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788BC2">
      <w:pPr>
        <w:adjustRightInd w:val="0"/>
        <w:snapToGrid w:val="0"/>
        <w:spacing w:afterLines="50" w:line="360" w:lineRule="auto"/>
        <w:jc w:val="center"/>
        <w:outlineLvl w:val="0"/>
        <w:rPr>
          <w:rFonts w:ascii="黑体" w:eastAsia="黑体"/>
          <w:b/>
          <w:kern w:val="44"/>
          <w:sz w:val="48"/>
          <w:szCs w:val="20"/>
        </w:rPr>
      </w:pPr>
      <w:bookmarkStart w:id="0" w:name="_Toc129880039"/>
      <w:bookmarkStart w:id="1" w:name="_Toc512937852"/>
      <w:r>
        <w:rPr>
          <w:rFonts w:hint="eastAsia" w:ascii="宋体" w:hAnsi="宋体"/>
          <w:b/>
          <w:sz w:val="30"/>
          <w:szCs w:val="30"/>
        </w:rPr>
        <w:t>第八部分 采购需求</w:t>
      </w:r>
      <w:bookmarkEnd w:id="0"/>
    </w:p>
    <w:bookmarkEnd w:id="1"/>
    <w:p w14:paraId="08B40830">
      <w:pPr>
        <w:adjustRightInd w:val="0"/>
        <w:snapToGrid w:val="0"/>
        <w:spacing w:beforeLines="50" w:afterLines="50" w:line="360" w:lineRule="auto"/>
        <w:jc w:val="center"/>
        <w:rPr>
          <w:rFonts w:ascii="宋体" w:hAnsi="宋体"/>
          <w:b/>
          <w:sz w:val="24"/>
        </w:rPr>
      </w:pPr>
      <w:bookmarkStart w:id="21" w:name="_GoBack"/>
      <w:bookmarkEnd w:id="21"/>
    </w:p>
    <w:p w14:paraId="71BFF117">
      <w:pPr>
        <w:adjustRightInd w:val="0"/>
        <w:snapToGrid w:val="0"/>
        <w:spacing w:beforeLines="50" w:afterLines="50" w:line="360" w:lineRule="auto"/>
        <w:jc w:val="center"/>
        <w:rPr>
          <w:rFonts w:ascii="宋体" w:hAnsi="宋体"/>
          <w:b/>
          <w:sz w:val="24"/>
        </w:rPr>
      </w:pPr>
      <w:r>
        <w:rPr>
          <w:rFonts w:hint="eastAsia" w:ascii="宋体" w:hAnsi="宋体"/>
          <w:b/>
          <w:sz w:val="24"/>
        </w:rPr>
        <w:t>一、需求一览表</w:t>
      </w:r>
    </w:p>
    <w:tbl>
      <w:tblPr>
        <w:tblStyle w:val="41"/>
        <w:tblW w:w="4997"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28" w:type="dxa"/>
          <w:bottom w:w="0" w:type="dxa"/>
          <w:right w:w="28" w:type="dxa"/>
        </w:tblCellMar>
      </w:tblPr>
      <w:tblGrid>
        <w:gridCol w:w="405"/>
        <w:gridCol w:w="4381"/>
        <w:gridCol w:w="4340"/>
      </w:tblGrid>
      <w:tr w14:paraId="61C63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2" w:hRule="atLeast"/>
          <w:jc w:val="center"/>
        </w:trPr>
        <w:tc>
          <w:tcPr>
            <w:tcW w:w="490" w:type="pct"/>
            <w:noWrap/>
            <w:vAlign w:val="center"/>
          </w:tcPr>
          <w:p w14:paraId="50D12DE2">
            <w:pPr>
              <w:jc w:val="center"/>
              <w:rPr>
                <w:rFonts w:ascii="宋体" w:hAnsi="Bookman Old Style"/>
                <w:sz w:val="24"/>
              </w:rPr>
            </w:pPr>
            <w:r>
              <w:rPr>
                <w:rFonts w:hint="eastAsia" w:ascii="宋体" w:hAnsi="Bookman Old Style"/>
                <w:sz w:val="24"/>
              </w:rPr>
              <w:t>包号</w:t>
            </w:r>
          </w:p>
        </w:tc>
        <w:tc>
          <w:tcPr>
            <w:tcW w:w="2537" w:type="pct"/>
            <w:noWrap/>
            <w:vAlign w:val="center"/>
          </w:tcPr>
          <w:p w14:paraId="68C2C8B1">
            <w:pPr>
              <w:jc w:val="center"/>
              <w:rPr>
                <w:rFonts w:ascii="宋体" w:hAnsi="Bookman Old Style"/>
                <w:sz w:val="24"/>
              </w:rPr>
            </w:pPr>
            <w:r>
              <w:rPr>
                <w:rFonts w:hint="eastAsia" w:ascii="宋体" w:hAnsi="Bookman Old Style"/>
                <w:sz w:val="24"/>
              </w:rPr>
              <w:t>采购内容</w:t>
            </w:r>
          </w:p>
        </w:tc>
        <w:tc>
          <w:tcPr>
            <w:tcW w:w="1971" w:type="pct"/>
            <w:noWrap/>
            <w:vAlign w:val="center"/>
          </w:tcPr>
          <w:p w14:paraId="50BCA54D">
            <w:pPr>
              <w:jc w:val="center"/>
              <w:rPr>
                <w:rFonts w:ascii="宋体" w:hAnsi="Bookman Old Style"/>
                <w:sz w:val="24"/>
              </w:rPr>
            </w:pPr>
            <w:r>
              <w:rPr>
                <w:rFonts w:hint="eastAsia" w:ascii="宋体" w:hAnsi="Bookman Old Style"/>
                <w:sz w:val="24"/>
              </w:rPr>
              <w:t>服务期限</w:t>
            </w:r>
          </w:p>
        </w:tc>
      </w:tr>
      <w:tr w14:paraId="7DF4A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63" w:hRule="atLeast"/>
          <w:jc w:val="center"/>
        </w:trPr>
        <w:tc>
          <w:tcPr>
            <w:tcW w:w="490" w:type="pct"/>
            <w:noWrap/>
            <w:vAlign w:val="center"/>
          </w:tcPr>
          <w:p w14:paraId="2C8457DE">
            <w:pPr>
              <w:jc w:val="center"/>
              <w:rPr>
                <w:rFonts w:ascii="宋体"/>
                <w:sz w:val="24"/>
              </w:rPr>
            </w:pPr>
            <w:r>
              <w:rPr>
                <w:rFonts w:hint="eastAsia" w:ascii="宋体"/>
                <w:sz w:val="24"/>
              </w:rPr>
              <w:t>1</w:t>
            </w:r>
          </w:p>
        </w:tc>
        <w:tc>
          <w:tcPr>
            <w:tcW w:w="2537" w:type="pct"/>
            <w:noWrap/>
            <w:vAlign w:val="center"/>
          </w:tcPr>
          <w:p w14:paraId="1BDD4116">
            <w:pPr>
              <w:jc w:val="center"/>
              <w:rPr>
                <w:rFonts w:ascii="Bookman Old Style" w:hAnsi="Bookman Old Style"/>
                <w:sz w:val="24"/>
              </w:rPr>
            </w:pPr>
            <w:r>
              <w:rPr>
                <w:rFonts w:hint="eastAsia" w:ascii="Bookman Old Style" w:hAnsi="Bookman Old Style"/>
                <w:sz w:val="24"/>
              </w:rPr>
              <w:t>2026年中国科学技术信息研究所知识链接数据加工服务</w:t>
            </w:r>
          </w:p>
        </w:tc>
        <w:tc>
          <w:tcPr>
            <w:tcW w:w="1971" w:type="pct"/>
            <w:noWrap/>
            <w:vAlign w:val="center"/>
          </w:tcPr>
          <w:p w14:paraId="72188345">
            <w:pPr>
              <w:jc w:val="center"/>
              <w:rPr>
                <w:rFonts w:ascii="宋体" w:hAnsi="Bookman Old Style"/>
                <w:sz w:val="24"/>
              </w:rPr>
            </w:pPr>
            <w:r>
              <w:rPr>
                <w:rFonts w:hint="eastAsia" w:ascii="宋体" w:hAnsi="Bookman Old Style"/>
                <w:sz w:val="24"/>
              </w:rPr>
              <w:t>自合同签署日起至2026年12月31日，质保期6个月。</w:t>
            </w:r>
          </w:p>
        </w:tc>
      </w:tr>
    </w:tbl>
    <w:p w14:paraId="36A3307B">
      <w:pPr>
        <w:adjustRightInd w:val="0"/>
        <w:snapToGrid w:val="0"/>
        <w:jc w:val="center"/>
        <w:rPr>
          <w:rFonts w:ascii="宋体" w:hAnsi="宋体"/>
          <w:b/>
          <w:sz w:val="30"/>
          <w:szCs w:val="30"/>
        </w:rPr>
      </w:pPr>
    </w:p>
    <w:p w14:paraId="39B5CE6C">
      <w:pPr>
        <w:adjustRightInd w:val="0"/>
        <w:snapToGrid w:val="0"/>
        <w:jc w:val="center"/>
        <w:rPr>
          <w:rFonts w:ascii="宋体" w:hAnsi="宋体"/>
          <w:b/>
          <w:sz w:val="30"/>
          <w:szCs w:val="30"/>
        </w:rPr>
      </w:pPr>
    </w:p>
    <w:p w14:paraId="564882B4">
      <w:pPr>
        <w:rPr>
          <w:rFonts w:ascii="Bookman Old Style" w:hAnsi="Bookman Old Style"/>
          <w:sz w:val="24"/>
        </w:rPr>
      </w:pPr>
      <w:r>
        <w:rPr>
          <w:rFonts w:hint="eastAsia"/>
          <w:sz w:val="24"/>
        </w:rPr>
        <w:t>注：投标人须对上述投标内容中完整的一包进行投标，</w:t>
      </w:r>
      <w:r>
        <w:rPr>
          <w:rFonts w:hint="eastAsia" w:ascii="Bookman Old Style" w:hAnsi="Bookman Old Style"/>
          <w:sz w:val="24"/>
        </w:rPr>
        <w:t>不完整的投标将视为非响应性投标予以拒绝。</w:t>
      </w:r>
    </w:p>
    <w:p w14:paraId="2A426F5D">
      <w:pPr>
        <w:adjustRightInd w:val="0"/>
        <w:snapToGrid w:val="0"/>
        <w:rPr>
          <w:rFonts w:ascii="宋体" w:hAnsi="宋体"/>
          <w:szCs w:val="21"/>
        </w:rPr>
      </w:pPr>
    </w:p>
    <w:p w14:paraId="61B409F2">
      <w:pPr>
        <w:adjustRightInd w:val="0"/>
        <w:snapToGrid w:val="0"/>
        <w:rPr>
          <w:rFonts w:ascii="宋体" w:hAnsi="宋体"/>
          <w:szCs w:val="21"/>
        </w:rPr>
      </w:pPr>
    </w:p>
    <w:p w14:paraId="3757B389">
      <w:pPr>
        <w:adjustRightInd w:val="0"/>
        <w:snapToGrid w:val="0"/>
        <w:rPr>
          <w:rFonts w:ascii="宋体" w:hAnsi="宋体"/>
          <w:szCs w:val="21"/>
        </w:rPr>
      </w:pPr>
    </w:p>
    <w:p w14:paraId="0DD63D39">
      <w:pPr>
        <w:spacing w:line="360" w:lineRule="auto"/>
        <w:rPr>
          <w:rFonts w:ascii="inherit" w:hAnsi="inherit" w:cs="宋体"/>
          <w:kern w:val="0"/>
          <w:sz w:val="24"/>
        </w:rPr>
      </w:pPr>
      <w:r>
        <w:rPr>
          <w:rFonts w:ascii="宋体" w:hAnsi="宋体"/>
          <w:b/>
          <w:sz w:val="30"/>
          <w:szCs w:val="30"/>
        </w:rPr>
        <w:br w:type="page"/>
      </w:r>
    </w:p>
    <w:p w14:paraId="7DE144FC">
      <w:pPr>
        <w:widowControl/>
        <w:numPr>
          <w:ilvl w:val="0"/>
          <w:numId w:val="1"/>
        </w:numPr>
        <w:spacing w:line="360" w:lineRule="atLeast"/>
        <w:jc w:val="center"/>
        <w:rPr>
          <w:rFonts w:ascii="宋体" w:hAnsi="宋体"/>
          <w:b/>
          <w:sz w:val="30"/>
          <w:szCs w:val="30"/>
        </w:rPr>
      </w:pPr>
      <w:r>
        <w:rPr>
          <w:rFonts w:hint="eastAsia" w:ascii="宋体" w:hAnsi="宋体"/>
          <w:b/>
          <w:sz w:val="30"/>
          <w:szCs w:val="30"/>
        </w:rPr>
        <w:t>项目要求</w:t>
      </w:r>
    </w:p>
    <w:p w14:paraId="50C8B069">
      <w:pPr>
        <w:pStyle w:val="3"/>
        <w:spacing w:after="120" w:line="360" w:lineRule="auto"/>
        <w:ind w:firstLine="482"/>
        <w:jc w:val="both"/>
        <w:rPr>
          <w:rFonts w:ascii="黑体"/>
          <w:sz w:val="24"/>
        </w:rPr>
      </w:pPr>
      <w:bookmarkStart w:id="2" w:name="_Toc204589225"/>
      <w:bookmarkStart w:id="3" w:name="OLE_LINK6"/>
      <w:r>
        <w:rPr>
          <w:rFonts w:hint="eastAsia" w:ascii="黑体"/>
          <w:sz w:val="24"/>
        </w:rPr>
        <w:t>1 项目概况</w:t>
      </w:r>
      <w:bookmarkEnd w:id="2"/>
    </w:p>
    <w:p w14:paraId="514ACC1F">
      <w:pPr>
        <w:pStyle w:val="5"/>
        <w:spacing w:before="0" w:after="0" w:line="360" w:lineRule="auto"/>
        <w:ind w:firstLine="482" w:firstLineChars="200"/>
        <w:textAlignment w:val="baseline"/>
        <w:rPr>
          <w:rFonts w:hAnsi="宋体"/>
          <w:sz w:val="24"/>
          <w:szCs w:val="24"/>
        </w:rPr>
      </w:pPr>
      <w:bookmarkStart w:id="4" w:name="_Toc204589230"/>
      <w:bookmarkStart w:id="5" w:name="_Toc533797954"/>
      <w:r>
        <w:rPr>
          <w:rFonts w:hint="eastAsia" w:hAnsi="宋体"/>
          <w:sz w:val="24"/>
          <w:szCs w:val="24"/>
        </w:rPr>
        <w:t>1.1 项目背景</w:t>
      </w:r>
    </w:p>
    <w:p w14:paraId="3F276DEE">
      <w:pPr>
        <w:spacing w:line="360" w:lineRule="auto"/>
        <w:ind w:firstLine="508"/>
        <w:rPr>
          <w:rFonts w:ascii="宋体" w:hAnsi="宋体"/>
          <w:bCs/>
          <w:sz w:val="24"/>
        </w:rPr>
      </w:pPr>
      <w:r>
        <w:rPr>
          <w:rFonts w:hint="eastAsia" w:ascii="宋体" w:hAnsi="宋体" w:cs="仿宋_GB2312"/>
          <w:sz w:val="24"/>
        </w:rPr>
        <w:t>中国科学技术信息研究所建设的知识链接数据库学科范围覆盖了社会科学、自然科学各个学科，是国内规模较大、影响力较强的中文科技期刊引文数据库,为开展科技监测、科学评价、文献计量、知识服务等打下了坚实的数据基础。</w:t>
      </w:r>
    </w:p>
    <w:p w14:paraId="3BF007D8">
      <w:pPr>
        <w:pStyle w:val="5"/>
        <w:spacing w:before="0" w:after="0" w:line="360" w:lineRule="auto"/>
        <w:ind w:firstLine="482" w:firstLineChars="200"/>
        <w:textAlignment w:val="baseline"/>
        <w:rPr>
          <w:rFonts w:hAnsi="宋体"/>
          <w:sz w:val="24"/>
          <w:szCs w:val="24"/>
        </w:rPr>
      </w:pPr>
      <w:r>
        <w:rPr>
          <w:rFonts w:hint="eastAsia" w:hAnsi="宋体"/>
          <w:sz w:val="24"/>
          <w:szCs w:val="24"/>
        </w:rPr>
        <w:t>1.2 项目政策要求</w:t>
      </w:r>
    </w:p>
    <w:p w14:paraId="2CC3C3D7">
      <w:pPr>
        <w:spacing w:line="360" w:lineRule="auto"/>
        <w:ind w:firstLine="480" w:firstLineChars="200"/>
        <w:rPr>
          <w:rFonts w:ascii="Calibri" w:hAnsi="Calibri"/>
          <w:sz w:val="24"/>
          <w:szCs w:val="22"/>
        </w:rPr>
      </w:pPr>
      <w:r>
        <w:rPr>
          <w:rFonts w:hint="eastAsia" w:ascii="Calibri" w:hAnsi="Calibri"/>
          <w:sz w:val="24"/>
        </w:rPr>
        <w:t>本项目不专门面向中小企业进行招标。由于此项目为数据加工项目，数据总量较大，项目进度要求较高，按照《政府采购促进中小企业发展管理办法》第六条“（三）按照本办法规定预留采购份额无法确保充分供应、充分竞争，或者存在可能影响政府采购目标实现的情形；”的说明，中小企业预留采购份额可能影响政府采购目标实现，因此无法满足《政府采购促进中小企业发展管理办法》对中小企业的政策支持要求。</w:t>
      </w:r>
    </w:p>
    <w:p w14:paraId="6120F3C9">
      <w:pPr>
        <w:pStyle w:val="5"/>
        <w:spacing w:before="0" w:after="0" w:line="360" w:lineRule="auto"/>
        <w:ind w:firstLine="482" w:firstLineChars="200"/>
        <w:textAlignment w:val="baseline"/>
        <w:rPr>
          <w:rFonts w:hAnsi="宋体"/>
          <w:sz w:val="24"/>
          <w:szCs w:val="24"/>
        </w:rPr>
      </w:pPr>
      <w:r>
        <w:rPr>
          <w:rFonts w:hint="eastAsia" w:hAnsi="宋体"/>
          <w:sz w:val="24"/>
          <w:szCs w:val="24"/>
        </w:rPr>
        <w:t>1.3 项目标准要求</w:t>
      </w:r>
    </w:p>
    <w:p w14:paraId="4577BE02">
      <w:pPr>
        <w:tabs>
          <w:tab w:val="left" w:pos="0"/>
        </w:tabs>
        <w:spacing w:line="360" w:lineRule="auto"/>
        <w:ind w:firstLine="480" w:firstLineChars="200"/>
        <w:rPr>
          <w:rFonts w:ascii="宋体" w:hAnsi="宋体"/>
          <w:bCs/>
          <w:sz w:val="24"/>
        </w:rPr>
      </w:pPr>
      <w:r>
        <w:rPr>
          <w:rFonts w:hint="eastAsia" w:ascii="宋体" w:hAnsi="宋体"/>
          <w:bCs/>
          <w:sz w:val="24"/>
        </w:rPr>
        <w:t>采购需求引用相关国家标准、行业标准、地方标准等标准、规范。</w:t>
      </w:r>
    </w:p>
    <w:p w14:paraId="5237E409">
      <w:pPr>
        <w:pStyle w:val="5"/>
        <w:spacing w:before="0" w:after="0" w:line="360" w:lineRule="auto"/>
        <w:ind w:firstLine="482" w:firstLineChars="200"/>
        <w:textAlignment w:val="baseline"/>
        <w:rPr>
          <w:rFonts w:hAnsi="宋体"/>
          <w:sz w:val="24"/>
          <w:szCs w:val="24"/>
        </w:rPr>
      </w:pPr>
      <w:r>
        <w:rPr>
          <w:rFonts w:hint="eastAsia" w:hAnsi="宋体"/>
          <w:sz w:val="24"/>
          <w:szCs w:val="24"/>
        </w:rPr>
        <w:t>1.4 服务地点与期限</w:t>
      </w:r>
    </w:p>
    <w:p w14:paraId="2C35D507">
      <w:pPr>
        <w:tabs>
          <w:tab w:val="left" w:pos="0"/>
        </w:tabs>
        <w:spacing w:line="360" w:lineRule="auto"/>
        <w:ind w:firstLine="480" w:firstLineChars="200"/>
        <w:rPr>
          <w:rFonts w:ascii="宋体" w:hAnsi="宋体"/>
          <w:bCs/>
          <w:sz w:val="24"/>
        </w:rPr>
      </w:pPr>
      <w:r>
        <w:rPr>
          <w:rFonts w:hint="eastAsia" w:ascii="宋体" w:hAnsi="宋体"/>
          <w:bCs/>
          <w:sz w:val="24"/>
        </w:rPr>
        <w:t>服务地点：采购方住所地</w:t>
      </w:r>
    </w:p>
    <w:p w14:paraId="12DB0542">
      <w:pPr>
        <w:tabs>
          <w:tab w:val="left" w:pos="0"/>
        </w:tabs>
        <w:spacing w:line="360" w:lineRule="auto"/>
        <w:ind w:firstLine="480" w:firstLineChars="200"/>
        <w:rPr>
          <w:rFonts w:ascii="宋体" w:hAnsi="宋体"/>
          <w:bCs/>
          <w:color w:val="FF0000"/>
          <w:sz w:val="24"/>
          <w:highlight w:val="yellow"/>
        </w:rPr>
      </w:pPr>
      <w:r>
        <w:rPr>
          <w:rFonts w:hint="eastAsia" w:ascii="宋体" w:hAnsi="宋体"/>
          <w:bCs/>
          <w:sz w:val="24"/>
        </w:rPr>
        <w:t>服务期限：自合同签署日</w:t>
      </w:r>
      <w:bookmarkStart w:id="6" w:name="OLE_LINK42"/>
      <w:bookmarkStart w:id="7" w:name="OLE_LINK41"/>
      <w:r>
        <w:rPr>
          <w:rFonts w:hint="eastAsia" w:ascii="宋体" w:hAnsi="宋体"/>
          <w:bCs/>
          <w:sz w:val="24"/>
        </w:rPr>
        <w:t>起</w:t>
      </w:r>
      <w:r>
        <w:rPr>
          <w:rFonts w:hint="eastAsia" w:ascii="宋体" w:hAnsi="宋体"/>
          <w:bCs/>
          <w:color w:val="000000" w:themeColor="text1"/>
          <w:sz w:val="24"/>
          <w14:textFill>
            <w14:solidFill>
              <w14:schemeClr w14:val="tx1"/>
            </w14:solidFill>
          </w14:textFill>
        </w:rPr>
        <w:t>至2026年12月31日，质保期6个月</w:t>
      </w:r>
      <w:bookmarkEnd w:id="6"/>
      <w:bookmarkEnd w:id="7"/>
      <w:r>
        <w:rPr>
          <w:rFonts w:hint="eastAsia" w:ascii="宋体" w:hAnsi="宋体"/>
          <w:bCs/>
          <w:color w:val="000000" w:themeColor="text1"/>
          <w:sz w:val="24"/>
          <w14:textFill>
            <w14:solidFill>
              <w14:schemeClr w14:val="tx1"/>
            </w14:solidFill>
          </w14:textFill>
        </w:rPr>
        <w:t>。</w:t>
      </w:r>
    </w:p>
    <w:p w14:paraId="34FBC120">
      <w:pPr>
        <w:pStyle w:val="3"/>
        <w:spacing w:after="120" w:line="360" w:lineRule="auto"/>
        <w:ind w:firstLine="482"/>
        <w:jc w:val="both"/>
        <w:rPr>
          <w:rFonts w:ascii="黑体"/>
          <w:sz w:val="24"/>
        </w:rPr>
      </w:pPr>
      <w:r>
        <w:rPr>
          <w:rFonts w:hint="eastAsia" w:ascii="黑体"/>
          <w:sz w:val="24"/>
        </w:rPr>
        <w:t>2 服务内容</w:t>
      </w:r>
      <w:bookmarkEnd w:id="4"/>
      <w:bookmarkEnd w:id="5"/>
    </w:p>
    <w:p w14:paraId="5D1AF336">
      <w:pPr>
        <w:pStyle w:val="5"/>
        <w:spacing w:before="0" w:after="0" w:line="360" w:lineRule="auto"/>
        <w:ind w:firstLine="482" w:firstLineChars="200"/>
        <w:textAlignment w:val="baseline"/>
        <w:rPr>
          <w:rFonts w:hAnsi="宋体"/>
          <w:sz w:val="24"/>
          <w:szCs w:val="24"/>
        </w:rPr>
      </w:pPr>
      <w:bookmarkStart w:id="8" w:name="_Toc204589231"/>
      <w:r>
        <w:rPr>
          <w:rFonts w:hint="eastAsia" w:hAnsi="宋体"/>
          <w:sz w:val="24"/>
          <w:szCs w:val="24"/>
        </w:rPr>
        <w:t>2.1 数据采集</w:t>
      </w:r>
      <w:bookmarkEnd w:id="8"/>
    </w:p>
    <w:p w14:paraId="52C8E391">
      <w:pPr>
        <w:tabs>
          <w:tab w:val="left" w:pos="0"/>
        </w:tabs>
        <w:spacing w:line="360" w:lineRule="auto"/>
        <w:ind w:firstLine="480" w:firstLineChars="200"/>
        <w:rPr>
          <w:rFonts w:ascii="宋体" w:hAnsi="宋体"/>
          <w:bCs/>
          <w:sz w:val="24"/>
        </w:rPr>
      </w:pPr>
      <w:r>
        <w:rPr>
          <w:rFonts w:hint="eastAsia" w:ascii="宋体" w:hAnsi="宋体"/>
          <w:sz w:val="24"/>
        </w:rPr>
        <w:t>中标供应商</w:t>
      </w:r>
      <w:r>
        <w:rPr>
          <w:rFonts w:hint="eastAsia" w:ascii="宋体" w:hAnsi="宋体"/>
          <w:bCs/>
          <w:sz w:val="24"/>
        </w:rPr>
        <w:t>自行采集2025年度出版的6000多种中文学术期刊的论文数据和引文数据（2025年度期刊目录见附件1），期刊的声明、图书出版简讯、会议通知等非学术性文章无需采集。</w:t>
      </w:r>
    </w:p>
    <w:p w14:paraId="633708CF">
      <w:pPr>
        <w:tabs>
          <w:tab w:val="left" w:pos="0"/>
        </w:tabs>
        <w:spacing w:line="360" w:lineRule="auto"/>
        <w:ind w:firstLine="480" w:firstLineChars="200"/>
        <w:rPr>
          <w:rFonts w:ascii="宋体" w:hAnsi="宋体"/>
          <w:bCs/>
          <w:sz w:val="24"/>
        </w:rPr>
      </w:pPr>
      <w:r>
        <w:rPr>
          <w:rFonts w:hint="eastAsia" w:ascii="宋体" w:hAnsi="宋体"/>
          <w:bCs/>
          <w:sz w:val="24"/>
        </w:rPr>
        <w:t>论文数据内容主要包括期刊论文中英文题名、中英文摘要、中英文关键词、中英文作者及机构名称、作者简介、基金、分类号、出版年、卷、期、起始页等。引文数据内容主要包括标注在每篇论文不同位置的所有参考文献。论文数据和引文数据要按著录要求（详见附件2）保存到论文信息表中（数据结构及字段定义详见附件3），保存时需保证同一篇文章的所有引文数据与论文数据保存在同一记录中。</w:t>
      </w:r>
    </w:p>
    <w:p w14:paraId="50CE629C">
      <w:pPr>
        <w:pStyle w:val="5"/>
        <w:spacing w:before="0" w:after="0" w:line="360" w:lineRule="auto"/>
        <w:ind w:firstLine="482" w:firstLineChars="200"/>
        <w:textAlignment w:val="baseline"/>
        <w:rPr>
          <w:rFonts w:hAnsi="宋体"/>
          <w:sz w:val="24"/>
          <w:szCs w:val="24"/>
        </w:rPr>
      </w:pPr>
      <w:bookmarkStart w:id="9" w:name="_Toc204589232"/>
      <w:r>
        <w:rPr>
          <w:rFonts w:hint="eastAsia" w:hAnsi="宋体"/>
          <w:sz w:val="24"/>
          <w:szCs w:val="24"/>
        </w:rPr>
        <w:t>2.2数据清洗</w:t>
      </w:r>
      <w:bookmarkEnd w:id="9"/>
    </w:p>
    <w:p w14:paraId="5B9DF4EB">
      <w:pPr>
        <w:spacing w:line="360" w:lineRule="auto"/>
        <w:ind w:firstLine="480" w:firstLineChars="200"/>
        <w:rPr>
          <w:rFonts w:ascii="宋体" w:hAnsi="宋体"/>
          <w:sz w:val="24"/>
        </w:rPr>
      </w:pPr>
      <w:r>
        <w:rPr>
          <w:rFonts w:hint="eastAsia" w:ascii="宋体" w:hAnsi="宋体"/>
          <w:sz w:val="24"/>
        </w:rPr>
        <w:t>中标供应商需对采集的</w:t>
      </w:r>
      <w:r>
        <w:rPr>
          <w:rFonts w:hint="eastAsia" w:ascii="宋体" w:hAnsi="宋体"/>
          <w:bCs/>
          <w:sz w:val="24"/>
        </w:rPr>
        <w:t>论文</w:t>
      </w:r>
      <w:r>
        <w:rPr>
          <w:rFonts w:hint="eastAsia" w:ascii="宋体" w:hAnsi="宋体"/>
          <w:sz w:val="24"/>
        </w:rPr>
        <w:t>数据及</w:t>
      </w:r>
      <w:r>
        <w:rPr>
          <w:rFonts w:hint="eastAsia" w:ascii="宋体" w:hAnsi="宋体"/>
          <w:bCs/>
          <w:sz w:val="24"/>
        </w:rPr>
        <w:t>引文数据</w:t>
      </w:r>
      <w:r>
        <w:rPr>
          <w:rFonts w:hint="eastAsia" w:ascii="宋体" w:hAnsi="宋体"/>
          <w:sz w:val="24"/>
        </w:rPr>
        <w:t>进行必要的清洗，剔除无用数据、乱码数据、错误数据等无效数据。</w:t>
      </w:r>
    </w:p>
    <w:p w14:paraId="31BF5CA1">
      <w:pPr>
        <w:pStyle w:val="5"/>
        <w:spacing w:before="0" w:after="0" w:line="360" w:lineRule="auto"/>
        <w:ind w:firstLine="482" w:firstLineChars="200"/>
        <w:textAlignment w:val="baseline"/>
        <w:rPr>
          <w:rFonts w:hAnsi="宋体"/>
          <w:sz w:val="24"/>
          <w:szCs w:val="24"/>
        </w:rPr>
      </w:pPr>
      <w:bookmarkStart w:id="10" w:name="_Toc204589233"/>
      <w:r>
        <w:rPr>
          <w:rFonts w:hint="eastAsia" w:hAnsi="宋体"/>
          <w:sz w:val="24"/>
          <w:szCs w:val="24"/>
        </w:rPr>
        <w:t>2.3加工处理</w:t>
      </w:r>
      <w:bookmarkEnd w:id="10"/>
    </w:p>
    <w:p w14:paraId="0C604770">
      <w:pPr>
        <w:spacing w:line="360" w:lineRule="auto"/>
        <w:ind w:firstLine="480" w:firstLineChars="200"/>
        <w:rPr>
          <w:rFonts w:ascii="宋体" w:hAnsi="宋体"/>
          <w:bCs/>
          <w:sz w:val="24"/>
        </w:rPr>
      </w:pPr>
      <w:r>
        <w:rPr>
          <w:rFonts w:hint="eastAsia" w:ascii="宋体" w:hAnsi="宋体"/>
          <w:sz w:val="24"/>
        </w:rPr>
        <w:t>按照</w:t>
      </w:r>
      <w:r>
        <w:rPr>
          <w:rFonts w:hint="eastAsia" w:ascii="宋体" w:hAnsi="宋体"/>
          <w:bCs/>
          <w:sz w:val="24"/>
        </w:rPr>
        <w:t>知识链接数据加工规范(详见附件4)，</w:t>
      </w:r>
      <w:r>
        <w:rPr>
          <w:rFonts w:hint="eastAsia" w:ascii="宋体" w:hAnsi="宋体"/>
          <w:sz w:val="24"/>
        </w:rPr>
        <w:t>中标供应商需</w:t>
      </w:r>
      <w:r>
        <w:rPr>
          <w:rFonts w:hint="eastAsia" w:ascii="宋体" w:hAnsi="宋体"/>
          <w:bCs/>
          <w:sz w:val="24"/>
        </w:rPr>
        <w:t>逐一对论文信息表中的引文数据、作者数据、基金数据等进行加工规范,包括元数据切分解析，元数据规范整理，引文链接与归并，引文唯一化处理等，加工规范后的引文数据、作者数据和基金数据需分别保存在对应的数据表中（相关表结构及字段定义详见附件3）。</w:t>
      </w:r>
    </w:p>
    <w:p w14:paraId="331C8875">
      <w:pPr>
        <w:pStyle w:val="5"/>
        <w:spacing w:before="0" w:after="0" w:line="360" w:lineRule="auto"/>
        <w:ind w:firstLine="482" w:firstLineChars="200"/>
        <w:textAlignment w:val="baseline"/>
        <w:rPr>
          <w:rFonts w:hAnsi="宋体"/>
          <w:sz w:val="24"/>
          <w:szCs w:val="24"/>
        </w:rPr>
      </w:pPr>
      <w:bookmarkStart w:id="11" w:name="_Toc204589234"/>
      <w:r>
        <w:rPr>
          <w:rFonts w:hint="eastAsia" w:hAnsi="宋体"/>
          <w:sz w:val="24"/>
          <w:szCs w:val="24"/>
        </w:rPr>
        <w:t>2.4深度规范</w:t>
      </w:r>
      <w:bookmarkEnd w:id="11"/>
    </w:p>
    <w:p w14:paraId="284FA76E">
      <w:pPr>
        <w:spacing w:line="360" w:lineRule="auto"/>
        <w:ind w:firstLine="480" w:firstLineChars="200"/>
        <w:rPr>
          <w:rFonts w:ascii="宋体" w:hAnsi="宋体"/>
          <w:sz w:val="24"/>
        </w:rPr>
      </w:pPr>
      <w:r>
        <w:rPr>
          <w:rFonts w:hint="eastAsia" w:ascii="宋体" w:hAnsi="宋体"/>
          <w:sz w:val="24"/>
        </w:rPr>
        <w:t>按照知识链接</w:t>
      </w:r>
      <w:r>
        <w:rPr>
          <w:rFonts w:hint="eastAsia" w:ascii="宋体" w:hAnsi="宋体"/>
          <w:bCs/>
          <w:sz w:val="24"/>
        </w:rPr>
        <w:t>规范文档控制规则 (详见附件5)</w:t>
      </w:r>
      <w:r>
        <w:rPr>
          <w:rFonts w:hint="eastAsia" w:ascii="宋体" w:hAnsi="宋体"/>
          <w:sz w:val="24"/>
        </w:rPr>
        <w:t>，中标供应商需</w:t>
      </w:r>
      <w:r>
        <w:rPr>
          <w:rFonts w:hint="eastAsia" w:ascii="宋体" w:hAnsi="宋体"/>
          <w:bCs/>
          <w:sz w:val="24"/>
        </w:rPr>
        <w:t>对期刊名称、出版社名称、作者机构名称等进行深度规范，规范后的数据需分别保存到对应的名称规范表中（相关表结构及字段定义详见附件3）。</w:t>
      </w:r>
    </w:p>
    <w:p w14:paraId="0A4A6623">
      <w:pPr>
        <w:pStyle w:val="5"/>
        <w:spacing w:before="0" w:after="0" w:line="360" w:lineRule="auto"/>
        <w:ind w:firstLine="482" w:firstLineChars="200"/>
        <w:textAlignment w:val="baseline"/>
        <w:rPr>
          <w:rFonts w:hAnsi="宋体"/>
          <w:sz w:val="24"/>
          <w:szCs w:val="24"/>
        </w:rPr>
      </w:pPr>
      <w:bookmarkStart w:id="12" w:name="_Toc204589235"/>
      <w:r>
        <w:rPr>
          <w:rFonts w:hint="eastAsia" w:hAnsi="宋体"/>
          <w:sz w:val="24"/>
          <w:szCs w:val="24"/>
        </w:rPr>
        <w:t>2.5数据交付</w:t>
      </w:r>
      <w:bookmarkEnd w:id="12"/>
    </w:p>
    <w:p w14:paraId="768F7439">
      <w:pPr>
        <w:spacing w:line="360" w:lineRule="auto"/>
        <w:ind w:firstLine="480" w:firstLineChars="200"/>
        <w:rPr>
          <w:rFonts w:ascii="宋体" w:hAnsi="宋体"/>
          <w:sz w:val="24"/>
        </w:rPr>
      </w:pPr>
      <w:r>
        <w:rPr>
          <w:rFonts w:hint="eastAsia" w:ascii="宋体" w:hAnsi="宋体"/>
          <w:sz w:val="24"/>
        </w:rPr>
        <w:t>中标供应商需按照《知识链接数据库数据交接办法》（附件6）一次性向</w:t>
      </w:r>
      <w:r>
        <w:rPr>
          <w:rFonts w:hint="eastAsia" w:ascii="宋体" w:hAnsi="宋体"/>
          <w:bCs/>
          <w:sz w:val="24"/>
        </w:rPr>
        <w:t>采购人</w:t>
      </w:r>
      <w:r>
        <w:rPr>
          <w:rFonts w:hint="eastAsia" w:ascii="宋体" w:hAnsi="宋体"/>
          <w:sz w:val="24"/>
        </w:rPr>
        <w:t>提交加工成品数据，</w:t>
      </w:r>
      <w:r>
        <w:rPr>
          <w:rFonts w:hint="eastAsia" w:ascii="宋体" w:hAnsi="宋体"/>
          <w:bCs/>
          <w:sz w:val="24"/>
        </w:rPr>
        <w:t>采购人收到相关数据后，依照《</w:t>
      </w:r>
      <w:r>
        <w:rPr>
          <w:rFonts w:hint="eastAsia" w:ascii="宋体" w:hAnsi="宋体"/>
          <w:sz w:val="24"/>
        </w:rPr>
        <w:t>知识链接数据验收标准</w:t>
      </w:r>
      <w:r>
        <w:rPr>
          <w:rFonts w:hint="eastAsia" w:ascii="宋体" w:hAnsi="宋体"/>
          <w:bCs/>
          <w:sz w:val="24"/>
        </w:rPr>
        <w:t>》</w:t>
      </w:r>
      <w:r>
        <w:rPr>
          <w:rFonts w:hint="eastAsia" w:ascii="宋体" w:hAnsi="宋体"/>
          <w:sz w:val="24"/>
        </w:rPr>
        <w:t>（附件7）</w:t>
      </w:r>
      <w:r>
        <w:rPr>
          <w:rFonts w:hint="eastAsia" w:ascii="宋体" w:hAnsi="宋体"/>
          <w:bCs/>
          <w:sz w:val="24"/>
        </w:rPr>
        <w:t>并遵循《</w:t>
      </w:r>
      <w:r>
        <w:rPr>
          <w:rFonts w:hint="eastAsia" w:ascii="宋体" w:hAnsi="宋体"/>
          <w:sz w:val="24"/>
        </w:rPr>
        <w:t>知识链接数据验收办法</w:t>
      </w:r>
      <w:r>
        <w:rPr>
          <w:rFonts w:hint="eastAsia" w:ascii="宋体" w:hAnsi="宋体"/>
          <w:bCs/>
          <w:sz w:val="24"/>
        </w:rPr>
        <w:t>》</w:t>
      </w:r>
      <w:r>
        <w:rPr>
          <w:rFonts w:hint="eastAsia" w:ascii="宋体" w:hAnsi="宋体"/>
          <w:sz w:val="24"/>
        </w:rPr>
        <w:t>（附件8）对所提交的</w:t>
      </w:r>
      <w:r>
        <w:rPr>
          <w:rFonts w:hint="eastAsia" w:ascii="宋体" w:hAnsi="宋体"/>
          <w:bCs/>
          <w:sz w:val="24"/>
        </w:rPr>
        <w:t>数据进行验收。</w:t>
      </w:r>
      <w:r>
        <w:rPr>
          <w:rFonts w:hint="eastAsia" w:ascii="宋体" w:hAnsi="宋体"/>
          <w:sz w:val="24"/>
        </w:rPr>
        <w:t>中标供应商提交的数据</w:t>
      </w:r>
      <w:r>
        <w:rPr>
          <w:rFonts w:hint="eastAsia" w:ascii="宋体" w:hAnsi="宋体"/>
          <w:bCs/>
          <w:sz w:val="24"/>
        </w:rPr>
        <w:t>符合</w:t>
      </w:r>
      <w:r>
        <w:rPr>
          <w:rFonts w:hint="eastAsia" w:ascii="宋体" w:hAnsi="宋体"/>
          <w:sz w:val="24"/>
        </w:rPr>
        <w:t>验收</w:t>
      </w:r>
      <w:r>
        <w:rPr>
          <w:rFonts w:hint="eastAsia" w:ascii="宋体" w:hAnsi="宋体"/>
          <w:bCs/>
          <w:sz w:val="24"/>
        </w:rPr>
        <w:t>标准的,通过验收并支付相应的加工经费;</w:t>
      </w:r>
      <w:r>
        <w:rPr>
          <w:rFonts w:hint="eastAsia" w:ascii="宋体" w:hAnsi="宋体"/>
          <w:sz w:val="24"/>
        </w:rPr>
        <w:t>不符合验收标准的，采购人可以拒绝接受，并要求中标供应商无偿予以修正，因此导致交付产品延期的，中标供应商应承担违约责任。</w:t>
      </w:r>
    </w:p>
    <w:p w14:paraId="25BAC9E9">
      <w:pPr>
        <w:pStyle w:val="3"/>
        <w:spacing w:after="120" w:line="360" w:lineRule="auto"/>
        <w:ind w:firstLine="482"/>
        <w:jc w:val="both"/>
        <w:rPr>
          <w:rFonts w:ascii="黑体"/>
          <w:sz w:val="24"/>
        </w:rPr>
      </w:pPr>
      <w:bookmarkStart w:id="13" w:name="_Toc204589236"/>
      <w:bookmarkStart w:id="14" w:name="_Toc533797955"/>
      <w:r>
        <w:rPr>
          <w:rFonts w:hint="eastAsia" w:ascii="黑体"/>
          <w:sz w:val="24"/>
        </w:rPr>
        <w:t>3服务要求</w:t>
      </w:r>
      <w:bookmarkEnd w:id="13"/>
      <w:bookmarkEnd w:id="14"/>
    </w:p>
    <w:p w14:paraId="717E1AFB">
      <w:pPr>
        <w:pStyle w:val="5"/>
        <w:spacing w:before="0" w:after="0" w:line="360" w:lineRule="auto"/>
        <w:ind w:firstLine="482" w:firstLineChars="200"/>
        <w:textAlignment w:val="baseline"/>
        <w:rPr>
          <w:rFonts w:hAnsi="宋体"/>
          <w:sz w:val="24"/>
          <w:szCs w:val="24"/>
        </w:rPr>
      </w:pPr>
      <w:bookmarkStart w:id="15" w:name="_Toc204589237"/>
      <w:r>
        <w:rPr>
          <w:rFonts w:hint="eastAsia" w:hAnsi="宋体"/>
          <w:sz w:val="24"/>
          <w:szCs w:val="24"/>
        </w:rPr>
        <w:t>3.1加工目标</w:t>
      </w:r>
      <w:bookmarkEnd w:id="15"/>
    </w:p>
    <w:p w14:paraId="56B0B216">
      <w:pPr>
        <w:tabs>
          <w:tab w:val="left" w:pos="0"/>
        </w:tabs>
        <w:spacing w:line="360" w:lineRule="auto"/>
        <w:ind w:firstLine="480" w:firstLineChars="200"/>
        <w:rPr>
          <w:rFonts w:ascii="宋体" w:hAnsi="宋体"/>
          <w:bCs/>
          <w:sz w:val="24"/>
        </w:rPr>
      </w:pPr>
      <w:r>
        <w:rPr>
          <w:rFonts w:hint="eastAsia" w:ascii="宋体" w:hAnsi="宋体"/>
          <w:sz w:val="24"/>
        </w:rPr>
        <w:t>中标供应商于2026年12月31日</w:t>
      </w:r>
      <w:r>
        <w:rPr>
          <w:rFonts w:hint="eastAsia" w:ascii="宋体" w:hAnsi="宋体"/>
          <w:bCs/>
          <w:sz w:val="24"/>
        </w:rPr>
        <w:t>前需完成对2025年度出版的全部期刊（见期刊目录）进行完整加工，引文数据总量不低于</w:t>
      </w:r>
      <w:r>
        <w:rPr>
          <w:rFonts w:hint="eastAsia" w:ascii="宋体" w:hAnsi="宋体"/>
          <w:b/>
          <w:sz w:val="24"/>
        </w:rPr>
        <w:t>2200万条</w:t>
      </w:r>
      <w:r>
        <w:rPr>
          <w:rFonts w:hint="eastAsia" w:ascii="宋体" w:hAnsi="宋体"/>
          <w:bCs/>
          <w:sz w:val="24"/>
        </w:rPr>
        <w:t>，且配套的论文元数据及全文、作者及其机构、基金、规范文档等数据齐备，符合采购人规定的数据质量要求。</w:t>
      </w:r>
    </w:p>
    <w:p w14:paraId="0FF64B53">
      <w:pPr>
        <w:pStyle w:val="5"/>
        <w:spacing w:before="0" w:after="0" w:line="360" w:lineRule="auto"/>
        <w:ind w:firstLine="482" w:firstLineChars="200"/>
        <w:textAlignment w:val="baseline"/>
        <w:rPr>
          <w:rFonts w:hAnsi="宋体"/>
          <w:sz w:val="24"/>
          <w:szCs w:val="24"/>
        </w:rPr>
      </w:pPr>
      <w:bookmarkStart w:id="16" w:name="_Toc204589238"/>
      <w:r>
        <w:rPr>
          <w:rFonts w:hint="eastAsia" w:hAnsi="宋体"/>
          <w:sz w:val="24"/>
          <w:szCs w:val="24"/>
        </w:rPr>
        <w:t>3.2数据质量要求</w:t>
      </w:r>
      <w:bookmarkEnd w:id="16"/>
    </w:p>
    <w:p w14:paraId="0C82002C">
      <w:pPr>
        <w:pStyle w:val="81"/>
        <w:spacing w:line="360" w:lineRule="auto"/>
        <w:ind w:firstLine="426" w:firstLineChars="177"/>
        <w:rPr>
          <w:rFonts w:ascii="宋体" w:hAnsi="宋体"/>
          <w:bCs/>
          <w:sz w:val="24"/>
          <w:szCs w:val="24"/>
        </w:rPr>
      </w:pPr>
      <w:r>
        <w:rPr>
          <w:rFonts w:hint="eastAsia" w:ascii="宋体" w:hAnsi="宋体"/>
          <w:b/>
          <w:sz w:val="24"/>
        </w:rPr>
        <w:t>要</w:t>
      </w:r>
      <w:r>
        <w:rPr>
          <w:rFonts w:hint="eastAsia" w:ascii="宋体" w:hAnsi="宋体"/>
          <w:b/>
          <w:sz w:val="24"/>
          <w:szCs w:val="24"/>
        </w:rPr>
        <w:t>保证数据的完整性、准确性和连续性，不得缺刊少期，遗漏数据</w:t>
      </w:r>
      <w:r>
        <w:rPr>
          <w:rFonts w:hint="eastAsia" w:ascii="宋体" w:hAnsi="宋体"/>
          <w:bCs/>
          <w:sz w:val="24"/>
          <w:szCs w:val="24"/>
        </w:rPr>
        <w:t>，要忠实原文，不得随意更改、增减数据，要保证引文数据原文链接指向的准确性，要确保引文数据中的中文期刊链接率在70%以上、其它类型文献链接率不低于30%，要符合《知识链接数</w:t>
      </w:r>
      <w:r>
        <w:rPr>
          <w:rFonts w:hint="eastAsia" w:ascii="宋体" w:hAnsi="宋体"/>
          <w:sz w:val="24"/>
        </w:rPr>
        <w:t>据验收标准</w:t>
      </w:r>
      <w:r>
        <w:rPr>
          <w:rFonts w:hint="eastAsia" w:ascii="宋体" w:hAnsi="宋体"/>
          <w:bCs/>
          <w:sz w:val="24"/>
        </w:rPr>
        <w:t>》之各项规定。</w:t>
      </w:r>
    </w:p>
    <w:p w14:paraId="713C6A28">
      <w:pPr>
        <w:pStyle w:val="5"/>
        <w:spacing w:before="0" w:after="0" w:line="360" w:lineRule="auto"/>
        <w:ind w:firstLine="482" w:firstLineChars="200"/>
        <w:textAlignment w:val="baseline"/>
        <w:rPr>
          <w:rFonts w:hAnsi="宋体"/>
          <w:sz w:val="24"/>
          <w:szCs w:val="24"/>
        </w:rPr>
      </w:pPr>
      <w:bookmarkStart w:id="17" w:name="_Toc204589239"/>
      <w:r>
        <w:rPr>
          <w:rFonts w:hint="eastAsia" w:hAnsi="宋体"/>
          <w:sz w:val="24"/>
          <w:szCs w:val="24"/>
        </w:rPr>
        <w:t>3.3安全保密要求</w:t>
      </w:r>
      <w:bookmarkEnd w:id="17"/>
    </w:p>
    <w:p w14:paraId="14C71193">
      <w:pPr>
        <w:spacing w:line="360" w:lineRule="auto"/>
        <w:ind w:firstLine="480" w:firstLineChars="200"/>
        <w:rPr>
          <w:rFonts w:ascii="宋体" w:hAnsi="宋体"/>
          <w:sz w:val="24"/>
        </w:rPr>
      </w:pPr>
      <w:r>
        <w:rPr>
          <w:rFonts w:hint="eastAsia" w:ascii="宋体" w:hAnsi="宋体"/>
          <w:sz w:val="24"/>
        </w:rPr>
        <w:t>知识链接数据服务应充分考虑数据安全。中标供应商应采取严密的数据安全保护措施，防止数据泄露、丢失、损毁、篡改等情况的出现，不得以任何方式将采购人的技术秘密和商业秘密向第三方泄露或提供。</w:t>
      </w:r>
    </w:p>
    <w:p w14:paraId="6356F4CB">
      <w:pPr>
        <w:pStyle w:val="5"/>
        <w:spacing w:before="0" w:after="0" w:line="360" w:lineRule="auto"/>
        <w:ind w:firstLine="482" w:firstLineChars="200"/>
        <w:textAlignment w:val="baseline"/>
        <w:rPr>
          <w:rFonts w:hAnsi="宋体"/>
          <w:sz w:val="24"/>
          <w:szCs w:val="24"/>
        </w:rPr>
      </w:pPr>
      <w:r>
        <w:rPr>
          <w:rFonts w:hint="eastAsia" w:hAnsi="宋体"/>
          <w:sz w:val="24"/>
          <w:szCs w:val="24"/>
        </w:rPr>
        <w:t>3.4服务期限</w:t>
      </w:r>
    </w:p>
    <w:p w14:paraId="3B1FE8F3">
      <w:pPr>
        <w:tabs>
          <w:tab w:val="left" w:pos="0"/>
        </w:tabs>
        <w:spacing w:line="360" w:lineRule="auto"/>
        <w:ind w:firstLine="424" w:firstLineChars="177"/>
        <w:rPr>
          <w:rFonts w:ascii="宋体" w:hAnsi="宋体"/>
          <w:bCs/>
          <w:sz w:val="24"/>
        </w:rPr>
      </w:pPr>
      <w:bookmarkStart w:id="18" w:name="OLE_LINK44"/>
      <w:bookmarkStart w:id="19" w:name="OLE_LINK43"/>
      <w:r>
        <w:rPr>
          <w:rFonts w:hint="eastAsia" w:ascii="宋体" w:hAnsi="宋体"/>
          <w:sz w:val="24"/>
        </w:rPr>
        <w:t>自合同签署</w:t>
      </w:r>
      <w:r>
        <w:rPr>
          <w:rFonts w:hint="eastAsia" w:ascii="宋体" w:hAnsi="宋体"/>
          <w:color w:val="000000" w:themeColor="text1"/>
          <w:sz w:val="24"/>
          <w14:textFill>
            <w14:solidFill>
              <w14:schemeClr w14:val="tx1"/>
            </w14:solidFill>
          </w14:textFill>
        </w:rPr>
        <w:t>日起至2026年12月31日，质保期6个月</w:t>
      </w:r>
      <w:bookmarkEnd w:id="18"/>
      <w:bookmarkEnd w:id="19"/>
      <w:r>
        <w:rPr>
          <w:rFonts w:hint="eastAsia" w:ascii="宋体" w:hAnsi="宋体"/>
          <w:bCs/>
          <w:color w:val="000000" w:themeColor="text1"/>
          <w:sz w:val="24"/>
          <w14:textFill>
            <w14:solidFill>
              <w14:schemeClr w14:val="tx1"/>
            </w14:solidFill>
          </w14:textFill>
        </w:rPr>
        <w:t>。</w:t>
      </w:r>
    </w:p>
    <w:p w14:paraId="5FD5143B">
      <w:pPr>
        <w:pStyle w:val="5"/>
        <w:spacing w:before="0" w:after="0" w:line="360" w:lineRule="auto"/>
        <w:ind w:firstLine="482" w:firstLineChars="200"/>
        <w:textAlignment w:val="baseline"/>
        <w:rPr>
          <w:rFonts w:hAnsi="宋体"/>
          <w:sz w:val="24"/>
          <w:szCs w:val="24"/>
        </w:rPr>
      </w:pPr>
      <w:r>
        <w:rPr>
          <w:rFonts w:hint="eastAsia" w:hAnsi="宋体"/>
          <w:sz w:val="24"/>
          <w:szCs w:val="24"/>
        </w:rPr>
        <w:t>3.5其他要求</w:t>
      </w:r>
    </w:p>
    <w:p w14:paraId="7F4FCF06">
      <w:pPr>
        <w:pStyle w:val="70"/>
        <w:numPr>
          <w:ilvl w:val="0"/>
          <w:numId w:val="2"/>
        </w:numPr>
        <w:tabs>
          <w:tab w:val="left" w:pos="851"/>
        </w:tabs>
        <w:spacing w:line="360" w:lineRule="auto"/>
        <w:ind w:left="0" w:firstLine="567"/>
        <w:rPr>
          <w:rFonts w:ascii="宋体" w:hAnsi="宋体"/>
          <w:sz w:val="24"/>
        </w:rPr>
      </w:pPr>
      <w:bookmarkStart w:id="20" w:name="OLE_LINK139"/>
      <w:r>
        <w:rPr>
          <w:rFonts w:hint="eastAsia" w:ascii="宋体" w:hAnsi="宋体"/>
          <w:sz w:val="24"/>
        </w:rPr>
        <w:t>采购人负责本项工作的总体规划，中标供应商应根据采购人的总体规划制定具体的</w:t>
      </w:r>
      <w:bookmarkEnd w:id="20"/>
      <w:r>
        <w:rPr>
          <w:rFonts w:hint="eastAsia" w:ascii="宋体" w:hAnsi="宋体"/>
          <w:sz w:val="24"/>
        </w:rPr>
        <w:t>加工方案。采购人有权调整中标供应商的加工方案，有权对中标供应商的加工工作进行监督检查，中标供应商应无条件服从。</w:t>
      </w:r>
    </w:p>
    <w:p w14:paraId="2364E51E">
      <w:pPr>
        <w:pStyle w:val="70"/>
        <w:numPr>
          <w:ilvl w:val="0"/>
          <w:numId w:val="2"/>
        </w:numPr>
        <w:tabs>
          <w:tab w:val="left" w:pos="851"/>
        </w:tabs>
        <w:spacing w:line="360" w:lineRule="auto"/>
        <w:ind w:left="0" w:firstLine="567"/>
        <w:rPr>
          <w:rFonts w:ascii="宋体" w:hAnsi="宋体"/>
          <w:sz w:val="24"/>
        </w:rPr>
      </w:pPr>
      <w:r>
        <w:rPr>
          <w:rFonts w:hint="eastAsia" w:ascii="宋体" w:hAnsi="宋体"/>
          <w:sz w:val="24"/>
        </w:rPr>
        <w:t>中标供应商要具备充分的加工经验和足够的加工能力。主要参与本项目人员包括骨干技术人员、管理人员及一般工作人员三类，中标供应商须提供人员的教育背景、相关业务能力和工作经验、参与的主要项目等相应证明。</w:t>
      </w:r>
    </w:p>
    <w:p w14:paraId="6F1B8EC6">
      <w:pPr>
        <w:pStyle w:val="70"/>
        <w:numPr>
          <w:ilvl w:val="0"/>
          <w:numId w:val="2"/>
        </w:numPr>
        <w:tabs>
          <w:tab w:val="left" w:pos="851"/>
        </w:tabs>
        <w:spacing w:line="360" w:lineRule="auto"/>
        <w:ind w:left="0" w:firstLine="567"/>
        <w:rPr>
          <w:rFonts w:ascii="宋体" w:hAnsi="宋体"/>
          <w:sz w:val="24"/>
        </w:rPr>
      </w:pPr>
      <w:r>
        <w:rPr>
          <w:rFonts w:hint="eastAsia" w:ascii="宋体" w:hAnsi="宋体"/>
          <w:sz w:val="24"/>
        </w:rPr>
        <w:t>中标供应商要具备充分的加工经验和足够的加工能力，派出不少于30人的加工队伍，在采购人指定的加工场地进行加工。采购人将对加工出勤人数、加工进度和加工质量进行现场核查，发现问题有权责成解决。</w:t>
      </w:r>
    </w:p>
    <w:p w14:paraId="4227B909">
      <w:pPr>
        <w:pStyle w:val="70"/>
        <w:numPr>
          <w:ilvl w:val="0"/>
          <w:numId w:val="2"/>
        </w:numPr>
        <w:tabs>
          <w:tab w:val="left" w:pos="851"/>
        </w:tabs>
        <w:spacing w:line="360" w:lineRule="auto"/>
        <w:ind w:left="0" w:firstLine="567"/>
        <w:rPr>
          <w:rFonts w:ascii="宋体" w:hAnsi="宋体"/>
          <w:sz w:val="24"/>
        </w:rPr>
      </w:pPr>
      <w:r>
        <w:rPr>
          <w:rFonts w:hint="eastAsia" w:ascii="宋体" w:hAnsi="宋体"/>
          <w:sz w:val="24"/>
        </w:rPr>
        <w:t>服务期内中标供应商需提供免费数据维护服务，采购人在数据使用过程中如发现中标供应商提供的数据出现问题（如数据遗漏、内容错误等），将以书面形式通知中标供应商，中标供应商自收到该通知之日起的5日内需保证免费解决相关数据问题。</w:t>
      </w:r>
    </w:p>
    <w:p w14:paraId="27B23E3B">
      <w:pPr>
        <w:pStyle w:val="70"/>
        <w:numPr>
          <w:ilvl w:val="0"/>
          <w:numId w:val="2"/>
        </w:numPr>
        <w:tabs>
          <w:tab w:val="left" w:pos="851"/>
        </w:tabs>
        <w:spacing w:line="360" w:lineRule="auto"/>
        <w:ind w:left="0" w:firstLine="567"/>
        <w:rPr>
          <w:rFonts w:ascii="宋体" w:hAnsi="宋体"/>
          <w:sz w:val="24"/>
        </w:rPr>
      </w:pPr>
      <w:r>
        <w:rPr>
          <w:rFonts w:hint="eastAsia" w:ascii="宋体" w:hAnsi="宋体"/>
          <w:sz w:val="24"/>
        </w:rPr>
        <w:t>项目实施中，中标供应商需派出项目联系人与采购人进行联络、沟通与协调，主要职责包括通报加工工作进展情况，协调解决项目实施中的有关问题，承担项目实施过程中其他相关工作。</w:t>
      </w:r>
    </w:p>
    <w:p w14:paraId="202DA981">
      <w:pPr>
        <w:pStyle w:val="70"/>
        <w:numPr>
          <w:ilvl w:val="0"/>
          <w:numId w:val="2"/>
        </w:numPr>
        <w:tabs>
          <w:tab w:val="left" w:pos="851"/>
        </w:tabs>
        <w:spacing w:line="360" w:lineRule="auto"/>
        <w:ind w:left="0" w:firstLine="567"/>
        <w:rPr>
          <w:rFonts w:ascii="宋体" w:hAnsi="宋体"/>
          <w:sz w:val="24"/>
        </w:rPr>
      </w:pPr>
      <w:r>
        <w:rPr>
          <w:rFonts w:hint="eastAsia" w:ascii="宋体" w:hAnsi="宋体"/>
          <w:sz w:val="24"/>
        </w:rPr>
        <w:t>中标供应商交付采购人的所有数据、资料以及因履行本合同最终产生的所有资料与数据的知识产权及其他一切合法权益归采购人所有，采购人有权自行处置，可以进行任何形式的使用（包括但不限于复制、署名、转让、出版、传播、扩散等），而不受中标供应商的任何限制。</w:t>
      </w:r>
    </w:p>
    <w:p w14:paraId="3CD54C0A">
      <w:pPr>
        <w:pStyle w:val="70"/>
        <w:numPr>
          <w:ilvl w:val="0"/>
          <w:numId w:val="2"/>
        </w:numPr>
        <w:tabs>
          <w:tab w:val="left" w:pos="851"/>
        </w:tabs>
        <w:spacing w:line="360" w:lineRule="auto"/>
        <w:ind w:left="0" w:firstLine="567"/>
        <w:rPr>
          <w:rFonts w:ascii="宋体" w:hAnsi="宋体"/>
          <w:sz w:val="24"/>
        </w:rPr>
      </w:pPr>
      <w:r>
        <w:rPr>
          <w:rFonts w:hint="eastAsia" w:ascii="宋体" w:hAnsi="宋体"/>
          <w:sz w:val="24"/>
        </w:rPr>
        <w:t>中标供应商不得将本合同项目部分或全部工作转让或委托给第三人承担。</w:t>
      </w:r>
    </w:p>
    <w:p w14:paraId="59854697">
      <w:pPr>
        <w:spacing w:before="156" w:after="156" w:line="360" w:lineRule="auto"/>
        <w:ind w:firstLine="480" w:firstLineChars="200"/>
        <w:rPr>
          <w:rFonts w:ascii="宋体" w:hAnsi="宋体"/>
          <w:b/>
          <w:sz w:val="24"/>
        </w:rPr>
      </w:pPr>
      <w:r>
        <w:rPr>
          <w:rFonts w:hint="eastAsia" w:ascii="宋体" w:hAnsi="宋体"/>
          <w:sz w:val="24"/>
        </w:rPr>
        <w:br w:type="page"/>
      </w:r>
      <w:r>
        <w:rPr>
          <w:rFonts w:hint="eastAsia" w:ascii="宋体" w:hAnsi="宋体"/>
          <w:b/>
          <w:sz w:val="24"/>
        </w:rPr>
        <w:t>附件1 2025年度中文期刊目录（6893种）</w:t>
      </w:r>
    </w:p>
    <w:p w14:paraId="1FD84BA7">
      <w:pPr>
        <w:widowControl/>
        <w:jc w:val="left"/>
        <w:rPr>
          <w:rFonts w:ascii="宋体" w:hAnsi="宋体"/>
          <w:sz w:val="18"/>
          <w:szCs w:val="18"/>
        </w:rPr>
        <w:sectPr>
          <w:headerReference r:id="rId3" w:type="default"/>
          <w:footerReference r:id="rId4" w:type="default"/>
          <w:pgSz w:w="11906" w:h="16838"/>
          <w:pgMar w:top="1247" w:right="1418" w:bottom="1247" w:left="1418" w:header="851" w:footer="992" w:gutter="0"/>
          <w:cols w:space="720" w:num="1"/>
          <w:docGrid w:type="lines" w:linePitch="312" w:charSpace="0"/>
        </w:sectPr>
      </w:pPr>
    </w:p>
    <w:p w14:paraId="54F6A70C">
      <w:pPr>
        <w:widowControl/>
        <w:snapToGrid w:val="0"/>
        <w:jc w:val="left"/>
        <w:rPr>
          <w:rFonts w:ascii="宋体" w:hAnsi="宋体"/>
          <w:sz w:val="18"/>
          <w:szCs w:val="18"/>
        </w:rPr>
      </w:pPr>
      <w:r>
        <w:rPr>
          <w:rFonts w:hint="eastAsia" w:ascii="宋体" w:hAnsi="宋体"/>
          <w:sz w:val="18"/>
          <w:szCs w:val="18"/>
        </w:rPr>
        <w:t>CT理论与应用研究</w:t>
      </w:r>
    </w:p>
    <w:p w14:paraId="3AF698BC">
      <w:pPr>
        <w:widowControl/>
        <w:snapToGrid w:val="0"/>
        <w:jc w:val="left"/>
        <w:rPr>
          <w:rFonts w:ascii="宋体" w:hAnsi="宋体"/>
          <w:sz w:val="18"/>
          <w:szCs w:val="18"/>
        </w:rPr>
      </w:pPr>
      <w:r>
        <w:rPr>
          <w:rFonts w:hint="eastAsia" w:ascii="宋体" w:hAnsi="宋体"/>
          <w:sz w:val="18"/>
          <w:szCs w:val="18"/>
        </w:rPr>
        <w:t>E动时尚</w:t>
      </w:r>
    </w:p>
    <w:p w14:paraId="002FE819">
      <w:pPr>
        <w:widowControl/>
        <w:snapToGrid w:val="0"/>
        <w:jc w:val="left"/>
        <w:rPr>
          <w:rFonts w:ascii="宋体" w:hAnsi="宋体"/>
          <w:sz w:val="18"/>
          <w:szCs w:val="18"/>
        </w:rPr>
      </w:pPr>
      <w:r>
        <w:rPr>
          <w:rFonts w:hint="eastAsia" w:ascii="宋体" w:hAnsi="宋体"/>
          <w:sz w:val="18"/>
          <w:szCs w:val="18"/>
        </w:rPr>
        <w:t>阿坝师范学院学报</w:t>
      </w:r>
    </w:p>
    <w:p w14:paraId="68E9418E">
      <w:pPr>
        <w:widowControl/>
        <w:snapToGrid w:val="0"/>
        <w:jc w:val="left"/>
        <w:rPr>
          <w:rFonts w:ascii="宋体" w:hAnsi="宋体"/>
          <w:sz w:val="18"/>
          <w:szCs w:val="18"/>
        </w:rPr>
      </w:pPr>
      <w:r>
        <w:rPr>
          <w:rFonts w:hint="eastAsia" w:ascii="宋体" w:hAnsi="宋体"/>
          <w:sz w:val="18"/>
          <w:szCs w:val="18"/>
        </w:rPr>
        <w:t>阿尔茨海默病及相关病</w:t>
      </w:r>
    </w:p>
    <w:p w14:paraId="15B987BD">
      <w:pPr>
        <w:widowControl/>
        <w:snapToGrid w:val="0"/>
        <w:jc w:val="left"/>
        <w:rPr>
          <w:rFonts w:ascii="宋体" w:hAnsi="宋体"/>
          <w:sz w:val="18"/>
          <w:szCs w:val="18"/>
        </w:rPr>
      </w:pPr>
      <w:r>
        <w:rPr>
          <w:rFonts w:hint="eastAsia" w:ascii="宋体" w:hAnsi="宋体"/>
          <w:sz w:val="18"/>
          <w:szCs w:val="18"/>
        </w:rPr>
        <w:t>阿拉伯世界研究</w:t>
      </w:r>
    </w:p>
    <w:p w14:paraId="455A9836">
      <w:pPr>
        <w:widowControl/>
        <w:snapToGrid w:val="0"/>
        <w:jc w:val="left"/>
        <w:rPr>
          <w:rFonts w:ascii="宋体" w:hAnsi="宋体"/>
          <w:sz w:val="18"/>
          <w:szCs w:val="18"/>
        </w:rPr>
      </w:pPr>
      <w:r>
        <w:rPr>
          <w:rFonts w:hint="eastAsia" w:ascii="宋体" w:hAnsi="宋体"/>
          <w:sz w:val="18"/>
          <w:szCs w:val="18"/>
        </w:rPr>
        <w:t>癌变·畸变·突变</w:t>
      </w:r>
    </w:p>
    <w:p w14:paraId="1C747D79">
      <w:pPr>
        <w:widowControl/>
        <w:snapToGrid w:val="0"/>
        <w:jc w:val="left"/>
        <w:rPr>
          <w:rFonts w:ascii="宋体" w:hAnsi="宋体"/>
          <w:sz w:val="18"/>
          <w:szCs w:val="18"/>
        </w:rPr>
      </w:pPr>
      <w:r>
        <w:rPr>
          <w:rFonts w:hint="eastAsia" w:ascii="宋体" w:hAnsi="宋体"/>
          <w:sz w:val="18"/>
          <w:szCs w:val="18"/>
        </w:rPr>
        <w:t>癌症</w:t>
      </w:r>
    </w:p>
    <w:p w14:paraId="3B625E55">
      <w:pPr>
        <w:widowControl/>
        <w:snapToGrid w:val="0"/>
        <w:jc w:val="left"/>
        <w:rPr>
          <w:rFonts w:ascii="宋体" w:hAnsi="宋体"/>
          <w:sz w:val="18"/>
          <w:szCs w:val="18"/>
        </w:rPr>
      </w:pPr>
      <w:r>
        <w:rPr>
          <w:rFonts w:hint="eastAsia" w:ascii="宋体" w:hAnsi="宋体"/>
          <w:sz w:val="18"/>
          <w:szCs w:val="18"/>
        </w:rPr>
        <w:t>癌症发生与治疗（英文）</w:t>
      </w:r>
    </w:p>
    <w:p w14:paraId="6462DEEE">
      <w:pPr>
        <w:widowControl/>
        <w:snapToGrid w:val="0"/>
        <w:jc w:val="left"/>
        <w:rPr>
          <w:rFonts w:ascii="宋体" w:hAnsi="宋体"/>
          <w:sz w:val="18"/>
          <w:szCs w:val="18"/>
        </w:rPr>
      </w:pPr>
      <w:r>
        <w:rPr>
          <w:rFonts w:hint="eastAsia" w:ascii="宋体" w:hAnsi="宋体"/>
          <w:sz w:val="18"/>
          <w:szCs w:val="18"/>
        </w:rPr>
        <w:t>癌症进展</w:t>
      </w:r>
    </w:p>
    <w:p w14:paraId="4CF615F4">
      <w:pPr>
        <w:widowControl/>
        <w:snapToGrid w:val="0"/>
        <w:jc w:val="left"/>
        <w:rPr>
          <w:rFonts w:ascii="宋体" w:hAnsi="宋体"/>
          <w:sz w:val="18"/>
          <w:szCs w:val="18"/>
        </w:rPr>
      </w:pPr>
      <w:r>
        <w:rPr>
          <w:rFonts w:hint="eastAsia" w:ascii="宋体" w:hAnsi="宋体"/>
          <w:sz w:val="18"/>
          <w:szCs w:val="18"/>
        </w:rPr>
        <w:t>癌症康复</w:t>
      </w:r>
    </w:p>
    <w:p w14:paraId="0DFF0213">
      <w:pPr>
        <w:widowControl/>
        <w:snapToGrid w:val="0"/>
        <w:jc w:val="left"/>
        <w:rPr>
          <w:rFonts w:ascii="宋体" w:hAnsi="宋体"/>
          <w:sz w:val="18"/>
          <w:szCs w:val="18"/>
        </w:rPr>
      </w:pPr>
      <w:r>
        <w:rPr>
          <w:rFonts w:hint="eastAsia" w:ascii="宋体" w:hAnsi="宋体"/>
          <w:sz w:val="18"/>
          <w:szCs w:val="18"/>
        </w:rPr>
        <w:t>癌症科学进展（英文）</w:t>
      </w:r>
    </w:p>
    <w:p w14:paraId="5F0E99D4">
      <w:pPr>
        <w:widowControl/>
        <w:snapToGrid w:val="0"/>
        <w:jc w:val="left"/>
        <w:rPr>
          <w:rFonts w:ascii="宋体" w:hAnsi="宋体"/>
          <w:sz w:val="18"/>
          <w:szCs w:val="18"/>
        </w:rPr>
      </w:pPr>
      <w:r>
        <w:rPr>
          <w:rFonts w:hint="eastAsia" w:ascii="宋体" w:hAnsi="宋体"/>
          <w:sz w:val="18"/>
          <w:szCs w:val="18"/>
        </w:rPr>
        <w:t>癌症生物学与医学（英文版）</w:t>
      </w:r>
    </w:p>
    <w:p w14:paraId="69C3C161">
      <w:pPr>
        <w:widowControl/>
        <w:snapToGrid w:val="0"/>
        <w:jc w:val="left"/>
        <w:rPr>
          <w:rFonts w:ascii="宋体" w:hAnsi="宋体"/>
          <w:sz w:val="18"/>
          <w:szCs w:val="18"/>
        </w:rPr>
      </w:pPr>
      <w:r>
        <w:rPr>
          <w:rFonts w:hint="eastAsia" w:ascii="宋体" w:hAnsi="宋体"/>
          <w:sz w:val="18"/>
          <w:szCs w:val="18"/>
        </w:rPr>
        <w:t>安徽大学学报（哲学社会科学版）</w:t>
      </w:r>
    </w:p>
    <w:p w14:paraId="4C60AF1F">
      <w:pPr>
        <w:widowControl/>
        <w:snapToGrid w:val="0"/>
        <w:jc w:val="left"/>
        <w:rPr>
          <w:rFonts w:ascii="宋体" w:hAnsi="宋体"/>
          <w:sz w:val="18"/>
          <w:szCs w:val="18"/>
        </w:rPr>
      </w:pPr>
      <w:r>
        <w:rPr>
          <w:rFonts w:hint="eastAsia" w:ascii="宋体" w:hAnsi="宋体"/>
          <w:sz w:val="18"/>
          <w:szCs w:val="18"/>
        </w:rPr>
        <w:t>安徽大学学报（自然科学版）</w:t>
      </w:r>
    </w:p>
    <w:p w14:paraId="2189BA81">
      <w:pPr>
        <w:widowControl/>
        <w:snapToGrid w:val="0"/>
        <w:jc w:val="left"/>
        <w:rPr>
          <w:rFonts w:ascii="宋体" w:hAnsi="宋体"/>
          <w:sz w:val="18"/>
          <w:szCs w:val="18"/>
        </w:rPr>
      </w:pPr>
      <w:r>
        <w:rPr>
          <w:rFonts w:hint="eastAsia" w:ascii="宋体" w:hAnsi="宋体"/>
          <w:sz w:val="18"/>
          <w:szCs w:val="18"/>
        </w:rPr>
        <w:t>安徽地质</w:t>
      </w:r>
    </w:p>
    <w:p w14:paraId="486421D8">
      <w:pPr>
        <w:widowControl/>
        <w:snapToGrid w:val="0"/>
        <w:jc w:val="left"/>
        <w:rPr>
          <w:rFonts w:ascii="宋体" w:hAnsi="宋体"/>
          <w:sz w:val="18"/>
          <w:szCs w:val="18"/>
        </w:rPr>
      </w:pPr>
      <w:r>
        <w:rPr>
          <w:rFonts w:hint="eastAsia" w:ascii="宋体" w:hAnsi="宋体"/>
          <w:sz w:val="18"/>
          <w:szCs w:val="18"/>
        </w:rPr>
        <w:t>安徽电气工程职业技术学院学报</w:t>
      </w:r>
    </w:p>
    <w:p w14:paraId="662EF4CF">
      <w:pPr>
        <w:widowControl/>
        <w:snapToGrid w:val="0"/>
        <w:jc w:val="left"/>
        <w:rPr>
          <w:rFonts w:ascii="宋体" w:hAnsi="宋体"/>
          <w:sz w:val="18"/>
          <w:szCs w:val="18"/>
        </w:rPr>
      </w:pPr>
      <w:r>
        <w:rPr>
          <w:rFonts w:hint="eastAsia" w:ascii="宋体" w:hAnsi="宋体"/>
          <w:sz w:val="18"/>
          <w:szCs w:val="18"/>
        </w:rPr>
        <w:t>安徽电子信息职业技术学院学报</w:t>
      </w:r>
    </w:p>
    <w:p w14:paraId="4C6CC180">
      <w:pPr>
        <w:widowControl/>
        <w:snapToGrid w:val="0"/>
        <w:jc w:val="left"/>
        <w:rPr>
          <w:rFonts w:ascii="宋体" w:hAnsi="宋体"/>
          <w:sz w:val="18"/>
          <w:szCs w:val="18"/>
        </w:rPr>
      </w:pPr>
      <w:r>
        <w:rPr>
          <w:rFonts w:hint="eastAsia" w:ascii="宋体" w:hAnsi="宋体"/>
          <w:sz w:val="18"/>
          <w:szCs w:val="18"/>
        </w:rPr>
        <w:t>安徽工程大学学报</w:t>
      </w:r>
    </w:p>
    <w:p w14:paraId="7BCFECFC">
      <w:pPr>
        <w:widowControl/>
        <w:snapToGrid w:val="0"/>
        <w:jc w:val="left"/>
        <w:rPr>
          <w:rFonts w:ascii="宋体" w:hAnsi="宋体"/>
          <w:sz w:val="18"/>
          <w:szCs w:val="18"/>
        </w:rPr>
      </w:pPr>
      <w:r>
        <w:rPr>
          <w:rFonts w:hint="eastAsia" w:ascii="宋体" w:hAnsi="宋体"/>
          <w:sz w:val="18"/>
          <w:szCs w:val="18"/>
        </w:rPr>
        <w:t>安徽工业大学学报（社会科学版）</w:t>
      </w:r>
    </w:p>
    <w:p w14:paraId="47A37D49">
      <w:pPr>
        <w:widowControl/>
        <w:snapToGrid w:val="0"/>
        <w:jc w:val="left"/>
        <w:rPr>
          <w:rFonts w:ascii="宋体" w:hAnsi="宋体"/>
          <w:sz w:val="18"/>
          <w:szCs w:val="18"/>
        </w:rPr>
      </w:pPr>
      <w:r>
        <w:rPr>
          <w:rFonts w:hint="eastAsia" w:ascii="宋体" w:hAnsi="宋体"/>
          <w:sz w:val="18"/>
          <w:szCs w:val="18"/>
        </w:rPr>
        <w:t>安徽工业大学学报（自然科学版）</w:t>
      </w:r>
    </w:p>
    <w:p w14:paraId="437FFB67">
      <w:pPr>
        <w:widowControl/>
        <w:snapToGrid w:val="0"/>
        <w:jc w:val="left"/>
        <w:rPr>
          <w:rFonts w:ascii="宋体" w:hAnsi="宋体"/>
          <w:sz w:val="18"/>
          <w:szCs w:val="18"/>
        </w:rPr>
      </w:pPr>
      <w:r>
        <w:rPr>
          <w:rFonts w:hint="eastAsia" w:ascii="宋体" w:hAnsi="宋体"/>
          <w:sz w:val="18"/>
          <w:szCs w:val="18"/>
        </w:rPr>
        <w:t>安徽化工</w:t>
      </w:r>
    </w:p>
    <w:p w14:paraId="7C7148A5">
      <w:pPr>
        <w:widowControl/>
        <w:snapToGrid w:val="0"/>
        <w:jc w:val="left"/>
        <w:rPr>
          <w:rFonts w:ascii="宋体" w:hAnsi="宋体"/>
          <w:sz w:val="18"/>
          <w:szCs w:val="18"/>
        </w:rPr>
      </w:pPr>
      <w:r>
        <w:rPr>
          <w:rFonts w:hint="eastAsia" w:ascii="宋体" w:hAnsi="宋体"/>
          <w:sz w:val="18"/>
          <w:szCs w:val="18"/>
        </w:rPr>
        <w:t>安徽建筑</w:t>
      </w:r>
    </w:p>
    <w:p w14:paraId="3C33B215">
      <w:pPr>
        <w:widowControl/>
        <w:snapToGrid w:val="0"/>
        <w:jc w:val="left"/>
        <w:rPr>
          <w:rFonts w:ascii="宋体" w:hAnsi="宋体"/>
          <w:sz w:val="18"/>
          <w:szCs w:val="18"/>
        </w:rPr>
      </w:pPr>
      <w:r>
        <w:rPr>
          <w:rFonts w:hint="eastAsia" w:ascii="宋体" w:hAnsi="宋体"/>
          <w:sz w:val="18"/>
          <w:szCs w:val="18"/>
        </w:rPr>
        <w:t>安徽建筑大学学报</w:t>
      </w:r>
    </w:p>
    <w:p w14:paraId="60C3859E">
      <w:pPr>
        <w:widowControl/>
        <w:snapToGrid w:val="0"/>
        <w:jc w:val="left"/>
        <w:rPr>
          <w:rFonts w:ascii="宋体" w:hAnsi="宋体"/>
          <w:sz w:val="18"/>
          <w:szCs w:val="18"/>
        </w:rPr>
      </w:pPr>
      <w:r>
        <w:rPr>
          <w:rFonts w:hint="eastAsia" w:ascii="宋体" w:hAnsi="宋体"/>
          <w:sz w:val="18"/>
          <w:szCs w:val="18"/>
        </w:rPr>
        <w:t>安徽教育科研</w:t>
      </w:r>
    </w:p>
    <w:p w14:paraId="7E3D71FA">
      <w:pPr>
        <w:widowControl/>
        <w:snapToGrid w:val="0"/>
        <w:jc w:val="left"/>
        <w:rPr>
          <w:rFonts w:ascii="宋体" w:hAnsi="宋体"/>
          <w:sz w:val="18"/>
          <w:szCs w:val="18"/>
        </w:rPr>
      </w:pPr>
      <w:r>
        <w:rPr>
          <w:rFonts w:hint="eastAsia" w:ascii="宋体" w:hAnsi="宋体"/>
          <w:sz w:val="18"/>
          <w:szCs w:val="18"/>
        </w:rPr>
        <w:t>安徽警官职业学院学报</w:t>
      </w:r>
    </w:p>
    <w:p w14:paraId="0BC65B8C">
      <w:pPr>
        <w:widowControl/>
        <w:snapToGrid w:val="0"/>
        <w:jc w:val="left"/>
        <w:rPr>
          <w:rFonts w:ascii="宋体" w:hAnsi="宋体"/>
          <w:sz w:val="18"/>
          <w:szCs w:val="18"/>
        </w:rPr>
      </w:pPr>
      <w:r>
        <w:rPr>
          <w:rFonts w:hint="eastAsia" w:ascii="宋体" w:hAnsi="宋体"/>
          <w:sz w:val="18"/>
          <w:szCs w:val="18"/>
        </w:rPr>
        <w:t>安徽开放大学学报</w:t>
      </w:r>
    </w:p>
    <w:p w14:paraId="14EB19F7">
      <w:pPr>
        <w:widowControl/>
        <w:snapToGrid w:val="0"/>
        <w:jc w:val="left"/>
        <w:rPr>
          <w:rFonts w:ascii="宋体" w:hAnsi="宋体"/>
          <w:sz w:val="18"/>
          <w:szCs w:val="18"/>
        </w:rPr>
      </w:pPr>
      <w:r>
        <w:rPr>
          <w:rFonts w:hint="eastAsia" w:ascii="宋体" w:hAnsi="宋体"/>
          <w:sz w:val="18"/>
          <w:szCs w:val="18"/>
        </w:rPr>
        <w:t>安徽科技</w:t>
      </w:r>
    </w:p>
    <w:p w14:paraId="4F9F9A04">
      <w:pPr>
        <w:widowControl/>
        <w:snapToGrid w:val="0"/>
        <w:jc w:val="left"/>
        <w:rPr>
          <w:rFonts w:ascii="宋体" w:hAnsi="宋体"/>
          <w:sz w:val="18"/>
          <w:szCs w:val="18"/>
        </w:rPr>
      </w:pPr>
      <w:r>
        <w:rPr>
          <w:rFonts w:hint="eastAsia" w:ascii="宋体" w:hAnsi="宋体"/>
          <w:sz w:val="18"/>
          <w:szCs w:val="18"/>
        </w:rPr>
        <w:t>安徽科技学院学报</w:t>
      </w:r>
    </w:p>
    <w:p w14:paraId="52E3AE6F">
      <w:pPr>
        <w:widowControl/>
        <w:snapToGrid w:val="0"/>
        <w:jc w:val="left"/>
        <w:rPr>
          <w:rFonts w:ascii="宋体" w:hAnsi="宋体"/>
          <w:sz w:val="18"/>
          <w:szCs w:val="18"/>
        </w:rPr>
      </w:pPr>
      <w:r>
        <w:rPr>
          <w:rFonts w:hint="eastAsia" w:ascii="宋体" w:hAnsi="宋体"/>
          <w:sz w:val="18"/>
          <w:szCs w:val="18"/>
        </w:rPr>
        <w:t>安徽理工大学学报（社会科学版）</w:t>
      </w:r>
    </w:p>
    <w:p w14:paraId="2973CB25">
      <w:pPr>
        <w:widowControl/>
        <w:snapToGrid w:val="0"/>
        <w:jc w:val="left"/>
        <w:rPr>
          <w:rFonts w:ascii="宋体" w:hAnsi="宋体"/>
          <w:sz w:val="18"/>
          <w:szCs w:val="18"/>
        </w:rPr>
      </w:pPr>
      <w:r>
        <w:rPr>
          <w:rFonts w:hint="eastAsia" w:ascii="宋体" w:hAnsi="宋体"/>
          <w:sz w:val="18"/>
          <w:szCs w:val="18"/>
        </w:rPr>
        <w:t>安徽理工大学学报（自然科学版）</w:t>
      </w:r>
    </w:p>
    <w:p w14:paraId="4008E512">
      <w:pPr>
        <w:widowControl/>
        <w:snapToGrid w:val="0"/>
        <w:jc w:val="left"/>
        <w:rPr>
          <w:rFonts w:ascii="宋体" w:hAnsi="宋体"/>
          <w:sz w:val="18"/>
          <w:szCs w:val="18"/>
        </w:rPr>
      </w:pPr>
      <w:r>
        <w:rPr>
          <w:rFonts w:hint="eastAsia" w:ascii="宋体" w:hAnsi="宋体"/>
          <w:sz w:val="18"/>
          <w:szCs w:val="18"/>
        </w:rPr>
        <w:t>安徽林业科技</w:t>
      </w:r>
    </w:p>
    <w:p w14:paraId="43CE0D8E">
      <w:pPr>
        <w:widowControl/>
        <w:snapToGrid w:val="0"/>
        <w:jc w:val="left"/>
        <w:rPr>
          <w:rFonts w:ascii="宋体" w:hAnsi="宋体"/>
          <w:sz w:val="18"/>
          <w:szCs w:val="18"/>
        </w:rPr>
      </w:pPr>
      <w:r>
        <w:rPr>
          <w:rFonts w:hint="eastAsia" w:ascii="宋体" w:hAnsi="宋体"/>
          <w:sz w:val="18"/>
          <w:szCs w:val="18"/>
        </w:rPr>
        <w:t>安徽农学通报</w:t>
      </w:r>
    </w:p>
    <w:p w14:paraId="1BE258B9">
      <w:pPr>
        <w:widowControl/>
        <w:snapToGrid w:val="0"/>
        <w:jc w:val="left"/>
        <w:rPr>
          <w:rFonts w:ascii="宋体" w:hAnsi="宋体"/>
          <w:sz w:val="18"/>
          <w:szCs w:val="18"/>
        </w:rPr>
      </w:pPr>
      <w:r>
        <w:rPr>
          <w:rFonts w:hint="eastAsia" w:ascii="宋体" w:hAnsi="宋体"/>
          <w:sz w:val="18"/>
          <w:szCs w:val="18"/>
        </w:rPr>
        <w:t>安徽农业大学学报</w:t>
      </w:r>
    </w:p>
    <w:p w14:paraId="3F66FF62">
      <w:pPr>
        <w:widowControl/>
        <w:snapToGrid w:val="0"/>
        <w:jc w:val="left"/>
        <w:rPr>
          <w:rFonts w:ascii="宋体" w:hAnsi="宋体"/>
          <w:sz w:val="18"/>
          <w:szCs w:val="18"/>
        </w:rPr>
      </w:pPr>
      <w:r>
        <w:rPr>
          <w:rFonts w:hint="eastAsia" w:ascii="宋体" w:hAnsi="宋体"/>
          <w:sz w:val="18"/>
          <w:szCs w:val="18"/>
        </w:rPr>
        <w:t>安徽农业大学学报（社会科学版）</w:t>
      </w:r>
    </w:p>
    <w:p w14:paraId="18BED782">
      <w:pPr>
        <w:widowControl/>
        <w:snapToGrid w:val="0"/>
        <w:jc w:val="left"/>
        <w:rPr>
          <w:rFonts w:ascii="宋体" w:hAnsi="宋体"/>
          <w:sz w:val="18"/>
          <w:szCs w:val="18"/>
        </w:rPr>
      </w:pPr>
      <w:r>
        <w:rPr>
          <w:rFonts w:hint="eastAsia" w:ascii="宋体" w:hAnsi="宋体"/>
          <w:sz w:val="18"/>
          <w:szCs w:val="18"/>
        </w:rPr>
        <w:t>安徽农业科学</w:t>
      </w:r>
    </w:p>
    <w:p w14:paraId="71D28752">
      <w:pPr>
        <w:widowControl/>
        <w:snapToGrid w:val="0"/>
        <w:jc w:val="left"/>
        <w:rPr>
          <w:rFonts w:ascii="宋体" w:hAnsi="宋体"/>
          <w:sz w:val="18"/>
          <w:szCs w:val="18"/>
        </w:rPr>
      </w:pPr>
      <w:r>
        <w:rPr>
          <w:rFonts w:hint="eastAsia" w:ascii="宋体" w:hAnsi="宋体"/>
          <w:sz w:val="18"/>
          <w:szCs w:val="18"/>
        </w:rPr>
        <w:t>安徽商贸职业技术学院学报</w:t>
      </w:r>
    </w:p>
    <w:p w14:paraId="30B6F866">
      <w:pPr>
        <w:widowControl/>
        <w:snapToGrid w:val="0"/>
        <w:jc w:val="left"/>
        <w:rPr>
          <w:rFonts w:ascii="宋体" w:hAnsi="宋体"/>
          <w:sz w:val="18"/>
          <w:szCs w:val="18"/>
        </w:rPr>
      </w:pPr>
      <w:r>
        <w:rPr>
          <w:rFonts w:hint="eastAsia" w:ascii="宋体" w:hAnsi="宋体"/>
          <w:sz w:val="18"/>
          <w:szCs w:val="18"/>
        </w:rPr>
        <w:t>安徽师范大学学报（社会科学版）</w:t>
      </w:r>
    </w:p>
    <w:p w14:paraId="716E579D">
      <w:pPr>
        <w:widowControl/>
        <w:snapToGrid w:val="0"/>
        <w:jc w:val="left"/>
        <w:rPr>
          <w:rFonts w:ascii="宋体" w:hAnsi="宋体"/>
          <w:sz w:val="18"/>
          <w:szCs w:val="18"/>
        </w:rPr>
      </w:pPr>
      <w:r>
        <w:rPr>
          <w:rFonts w:hint="eastAsia" w:ascii="宋体" w:hAnsi="宋体"/>
          <w:sz w:val="18"/>
          <w:szCs w:val="18"/>
        </w:rPr>
        <w:t>安徽师范大学学报（自然科学版）</w:t>
      </w:r>
    </w:p>
    <w:p w14:paraId="242BE442">
      <w:pPr>
        <w:widowControl/>
        <w:snapToGrid w:val="0"/>
        <w:jc w:val="left"/>
        <w:rPr>
          <w:rFonts w:ascii="宋体" w:hAnsi="宋体"/>
          <w:sz w:val="18"/>
          <w:szCs w:val="18"/>
        </w:rPr>
      </w:pPr>
      <w:r>
        <w:rPr>
          <w:rFonts w:hint="eastAsia" w:ascii="宋体" w:hAnsi="宋体"/>
          <w:sz w:val="18"/>
          <w:szCs w:val="18"/>
        </w:rPr>
        <w:t>安徽史学</w:t>
      </w:r>
    </w:p>
    <w:p w14:paraId="0CC5115F">
      <w:pPr>
        <w:widowControl/>
        <w:snapToGrid w:val="0"/>
        <w:jc w:val="left"/>
        <w:rPr>
          <w:rFonts w:ascii="宋体" w:hAnsi="宋体"/>
          <w:sz w:val="18"/>
          <w:szCs w:val="18"/>
        </w:rPr>
      </w:pPr>
      <w:r>
        <w:rPr>
          <w:rFonts w:hint="eastAsia" w:ascii="宋体" w:hAnsi="宋体"/>
          <w:sz w:val="18"/>
          <w:szCs w:val="18"/>
        </w:rPr>
        <w:t>安徽水利水电职业技术学院学报</w:t>
      </w:r>
    </w:p>
    <w:p w14:paraId="3628DFDF">
      <w:pPr>
        <w:widowControl/>
        <w:snapToGrid w:val="0"/>
        <w:jc w:val="left"/>
        <w:rPr>
          <w:rFonts w:ascii="宋体" w:hAnsi="宋体"/>
          <w:sz w:val="18"/>
          <w:szCs w:val="18"/>
        </w:rPr>
      </w:pPr>
      <w:r>
        <w:rPr>
          <w:rFonts w:hint="eastAsia" w:ascii="宋体" w:hAnsi="宋体"/>
          <w:sz w:val="18"/>
          <w:szCs w:val="18"/>
        </w:rPr>
        <w:t>安徽体育科技</w:t>
      </w:r>
    </w:p>
    <w:p w14:paraId="0A943AA2">
      <w:pPr>
        <w:widowControl/>
        <w:snapToGrid w:val="0"/>
        <w:jc w:val="left"/>
        <w:rPr>
          <w:rFonts w:ascii="宋体" w:hAnsi="宋体"/>
          <w:sz w:val="18"/>
          <w:szCs w:val="18"/>
        </w:rPr>
      </w:pPr>
      <w:r>
        <w:rPr>
          <w:rFonts w:hint="eastAsia" w:ascii="宋体" w:hAnsi="宋体"/>
          <w:sz w:val="18"/>
          <w:szCs w:val="18"/>
        </w:rPr>
        <w:t>安徽乡村振兴研究</w:t>
      </w:r>
    </w:p>
    <w:p w14:paraId="05854237">
      <w:pPr>
        <w:widowControl/>
        <w:snapToGrid w:val="0"/>
        <w:jc w:val="left"/>
        <w:rPr>
          <w:rFonts w:ascii="宋体" w:hAnsi="宋体"/>
          <w:sz w:val="18"/>
          <w:szCs w:val="18"/>
        </w:rPr>
      </w:pPr>
      <w:r>
        <w:rPr>
          <w:rFonts w:hint="eastAsia" w:ascii="宋体" w:hAnsi="宋体"/>
          <w:sz w:val="18"/>
          <w:szCs w:val="18"/>
        </w:rPr>
        <w:t>安徽冶金科技职业学院学报</w:t>
      </w:r>
    </w:p>
    <w:p w14:paraId="6628D80B">
      <w:pPr>
        <w:widowControl/>
        <w:snapToGrid w:val="0"/>
        <w:jc w:val="left"/>
        <w:rPr>
          <w:rFonts w:ascii="宋体" w:hAnsi="宋体"/>
          <w:sz w:val="18"/>
          <w:szCs w:val="18"/>
        </w:rPr>
      </w:pPr>
      <w:r>
        <w:rPr>
          <w:rFonts w:hint="eastAsia" w:ascii="宋体" w:hAnsi="宋体"/>
          <w:sz w:val="18"/>
          <w:szCs w:val="18"/>
        </w:rPr>
        <w:t>安徽医科大学学报</w:t>
      </w:r>
    </w:p>
    <w:p w14:paraId="18991168">
      <w:pPr>
        <w:widowControl/>
        <w:snapToGrid w:val="0"/>
        <w:jc w:val="left"/>
        <w:rPr>
          <w:rFonts w:ascii="宋体" w:hAnsi="宋体"/>
          <w:sz w:val="18"/>
          <w:szCs w:val="18"/>
        </w:rPr>
      </w:pPr>
      <w:r>
        <w:rPr>
          <w:rFonts w:hint="eastAsia" w:ascii="宋体" w:hAnsi="宋体"/>
          <w:sz w:val="18"/>
          <w:szCs w:val="18"/>
        </w:rPr>
        <w:t>安徽医学</w:t>
      </w:r>
    </w:p>
    <w:p w14:paraId="56E77261">
      <w:pPr>
        <w:widowControl/>
        <w:snapToGrid w:val="0"/>
        <w:jc w:val="left"/>
        <w:rPr>
          <w:rFonts w:ascii="宋体" w:hAnsi="宋体"/>
          <w:sz w:val="18"/>
          <w:szCs w:val="18"/>
        </w:rPr>
      </w:pPr>
      <w:r>
        <w:rPr>
          <w:rFonts w:hint="eastAsia" w:ascii="宋体" w:hAnsi="宋体"/>
          <w:sz w:val="18"/>
          <w:szCs w:val="18"/>
        </w:rPr>
        <w:t>安徽医药</w:t>
      </w:r>
    </w:p>
    <w:p w14:paraId="19550953">
      <w:pPr>
        <w:widowControl/>
        <w:snapToGrid w:val="0"/>
        <w:jc w:val="left"/>
        <w:rPr>
          <w:rFonts w:ascii="宋体" w:hAnsi="宋体"/>
          <w:sz w:val="18"/>
          <w:szCs w:val="18"/>
        </w:rPr>
      </w:pPr>
      <w:r>
        <w:rPr>
          <w:rFonts w:hint="eastAsia" w:ascii="宋体" w:hAnsi="宋体"/>
          <w:sz w:val="18"/>
          <w:szCs w:val="18"/>
        </w:rPr>
        <w:t>安徽医专学报</w:t>
      </w:r>
    </w:p>
    <w:p w14:paraId="0B4EA0BA">
      <w:pPr>
        <w:widowControl/>
        <w:snapToGrid w:val="0"/>
        <w:jc w:val="left"/>
        <w:rPr>
          <w:rFonts w:ascii="宋体" w:hAnsi="宋体"/>
          <w:sz w:val="18"/>
          <w:szCs w:val="18"/>
        </w:rPr>
      </w:pPr>
      <w:r>
        <w:rPr>
          <w:rFonts w:hint="eastAsia" w:ascii="宋体" w:hAnsi="宋体"/>
          <w:sz w:val="18"/>
          <w:szCs w:val="18"/>
        </w:rPr>
        <w:t>安徽预防医学杂志</w:t>
      </w:r>
    </w:p>
    <w:p w14:paraId="542201A6">
      <w:pPr>
        <w:widowControl/>
        <w:snapToGrid w:val="0"/>
        <w:jc w:val="left"/>
        <w:rPr>
          <w:rFonts w:ascii="宋体" w:hAnsi="宋体"/>
          <w:sz w:val="18"/>
          <w:szCs w:val="18"/>
        </w:rPr>
      </w:pPr>
      <w:r>
        <w:rPr>
          <w:rFonts w:hint="eastAsia" w:ascii="宋体" w:hAnsi="宋体"/>
          <w:sz w:val="18"/>
          <w:szCs w:val="18"/>
        </w:rPr>
        <w:t>安徽职业技术学院学报</w:t>
      </w:r>
    </w:p>
    <w:p w14:paraId="6454B695">
      <w:pPr>
        <w:widowControl/>
        <w:snapToGrid w:val="0"/>
        <w:jc w:val="left"/>
        <w:rPr>
          <w:rFonts w:ascii="宋体" w:hAnsi="宋体"/>
          <w:sz w:val="18"/>
          <w:szCs w:val="18"/>
        </w:rPr>
      </w:pPr>
      <w:r>
        <w:rPr>
          <w:rFonts w:hint="eastAsia" w:ascii="宋体" w:hAnsi="宋体"/>
          <w:sz w:val="18"/>
          <w:szCs w:val="18"/>
        </w:rPr>
        <w:t>安徽中医药大学学报</w:t>
      </w:r>
    </w:p>
    <w:p w14:paraId="15295280">
      <w:pPr>
        <w:widowControl/>
        <w:snapToGrid w:val="0"/>
        <w:jc w:val="left"/>
        <w:rPr>
          <w:rFonts w:ascii="宋体" w:hAnsi="宋体"/>
          <w:sz w:val="18"/>
          <w:szCs w:val="18"/>
        </w:rPr>
      </w:pPr>
      <w:r>
        <w:rPr>
          <w:rFonts w:hint="eastAsia" w:ascii="宋体" w:hAnsi="宋体"/>
          <w:sz w:val="18"/>
          <w:szCs w:val="18"/>
        </w:rPr>
        <w:t>安康学院学报</w:t>
      </w:r>
    </w:p>
    <w:p w14:paraId="67B95BB8">
      <w:pPr>
        <w:widowControl/>
        <w:snapToGrid w:val="0"/>
        <w:jc w:val="left"/>
        <w:rPr>
          <w:rFonts w:ascii="宋体" w:hAnsi="宋体"/>
          <w:sz w:val="18"/>
          <w:szCs w:val="18"/>
        </w:rPr>
      </w:pPr>
      <w:r>
        <w:rPr>
          <w:rFonts w:hint="eastAsia" w:ascii="宋体" w:hAnsi="宋体"/>
          <w:sz w:val="18"/>
          <w:szCs w:val="18"/>
        </w:rPr>
        <w:t>安庆师范大学学报（社会科学版）</w:t>
      </w:r>
    </w:p>
    <w:p w14:paraId="1065153B">
      <w:pPr>
        <w:widowControl/>
        <w:snapToGrid w:val="0"/>
        <w:jc w:val="left"/>
        <w:rPr>
          <w:rFonts w:ascii="宋体" w:hAnsi="宋体"/>
          <w:sz w:val="18"/>
          <w:szCs w:val="18"/>
        </w:rPr>
      </w:pPr>
      <w:r>
        <w:rPr>
          <w:rFonts w:hint="eastAsia" w:ascii="宋体" w:hAnsi="宋体"/>
          <w:sz w:val="18"/>
          <w:szCs w:val="18"/>
        </w:rPr>
        <w:t>安庆师范大学学报（自然科学版）</w:t>
      </w:r>
    </w:p>
    <w:p w14:paraId="7FFB0F41">
      <w:pPr>
        <w:widowControl/>
        <w:snapToGrid w:val="0"/>
        <w:jc w:val="left"/>
        <w:rPr>
          <w:rFonts w:ascii="宋体" w:hAnsi="宋体"/>
          <w:sz w:val="18"/>
          <w:szCs w:val="18"/>
        </w:rPr>
      </w:pPr>
      <w:r>
        <w:rPr>
          <w:rFonts w:hint="eastAsia" w:ascii="宋体" w:hAnsi="宋体"/>
          <w:sz w:val="18"/>
          <w:szCs w:val="18"/>
        </w:rPr>
        <w:t>安全</w:t>
      </w:r>
    </w:p>
    <w:p w14:paraId="312F19A5">
      <w:pPr>
        <w:widowControl/>
        <w:snapToGrid w:val="0"/>
        <w:jc w:val="left"/>
        <w:rPr>
          <w:rFonts w:ascii="宋体" w:hAnsi="宋体"/>
          <w:sz w:val="18"/>
          <w:szCs w:val="18"/>
        </w:rPr>
      </w:pPr>
      <w:r>
        <w:rPr>
          <w:rFonts w:hint="eastAsia" w:ascii="宋体" w:hAnsi="宋体"/>
          <w:sz w:val="18"/>
          <w:szCs w:val="18"/>
        </w:rPr>
        <w:t>安全、健康和环境</w:t>
      </w:r>
    </w:p>
    <w:p w14:paraId="51830311">
      <w:pPr>
        <w:widowControl/>
        <w:snapToGrid w:val="0"/>
        <w:jc w:val="left"/>
        <w:rPr>
          <w:rFonts w:ascii="宋体" w:hAnsi="宋体"/>
          <w:sz w:val="18"/>
          <w:szCs w:val="18"/>
        </w:rPr>
      </w:pPr>
      <w:r>
        <w:rPr>
          <w:rFonts w:hint="eastAsia" w:ascii="宋体" w:hAnsi="宋体"/>
          <w:sz w:val="18"/>
          <w:szCs w:val="18"/>
        </w:rPr>
        <w:t>安全科学与韧性（英文）</w:t>
      </w:r>
    </w:p>
    <w:p w14:paraId="656547A9">
      <w:pPr>
        <w:widowControl/>
        <w:snapToGrid w:val="0"/>
        <w:jc w:val="left"/>
        <w:rPr>
          <w:rFonts w:ascii="宋体" w:hAnsi="宋体"/>
          <w:sz w:val="18"/>
          <w:szCs w:val="18"/>
        </w:rPr>
      </w:pPr>
      <w:r>
        <w:rPr>
          <w:rFonts w:hint="eastAsia" w:ascii="宋体" w:hAnsi="宋体"/>
          <w:sz w:val="18"/>
          <w:szCs w:val="18"/>
        </w:rPr>
        <w:t>安全与电磁兼容</w:t>
      </w:r>
    </w:p>
    <w:p w14:paraId="50B736EF">
      <w:pPr>
        <w:widowControl/>
        <w:snapToGrid w:val="0"/>
        <w:jc w:val="left"/>
        <w:rPr>
          <w:rFonts w:ascii="宋体" w:hAnsi="宋体"/>
          <w:sz w:val="18"/>
          <w:szCs w:val="18"/>
        </w:rPr>
      </w:pPr>
      <w:r>
        <w:rPr>
          <w:rFonts w:hint="eastAsia" w:ascii="宋体" w:hAnsi="宋体"/>
          <w:sz w:val="18"/>
          <w:szCs w:val="18"/>
        </w:rPr>
        <w:t>安全与环境工程</w:t>
      </w:r>
    </w:p>
    <w:p w14:paraId="1F35DCCC">
      <w:pPr>
        <w:widowControl/>
        <w:snapToGrid w:val="0"/>
        <w:jc w:val="left"/>
        <w:rPr>
          <w:rFonts w:ascii="宋体" w:hAnsi="宋体"/>
          <w:sz w:val="18"/>
          <w:szCs w:val="18"/>
        </w:rPr>
      </w:pPr>
      <w:r>
        <w:rPr>
          <w:rFonts w:hint="eastAsia" w:ascii="宋体" w:hAnsi="宋体"/>
          <w:sz w:val="18"/>
          <w:szCs w:val="18"/>
        </w:rPr>
        <w:t>安全与环境学报</w:t>
      </w:r>
    </w:p>
    <w:p w14:paraId="6A0AD31F">
      <w:pPr>
        <w:widowControl/>
        <w:snapToGrid w:val="0"/>
        <w:jc w:val="left"/>
        <w:rPr>
          <w:rFonts w:ascii="宋体" w:hAnsi="宋体"/>
          <w:sz w:val="18"/>
          <w:szCs w:val="18"/>
        </w:rPr>
      </w:pPr>
      <w:r>
        <w:rPr>
          <w:rFonts w:hint="eastAsia" w:ascii="宋体" w:hAnsi="宋体"/>
          <w:sz w:val="18"/>
          <w:szCs w:val="18"/>
        </w:rPr>
        <w:t>安顺学院学报</w:t>
      </w:r>
    </w:p>
    <w:p w14:paraId="5262705A">
      <w:pPr>
        <w:widowControl/>
        <w:snapToGrid w:val="0"/>
        <w:jc w:val="left"/>
        <w:rPr>
          <w:rFonts w:ascii="宋体" w:hAnsi="宋体"/>
          <w:sz w:val="18"/>
          <w:szCs w:val="18"/>
        </w:rPr>
      </w:pPr>
      <w:r>
        <w:rPr>
          <w:rFonts w:hint="eastAsia" w:ascii="宋体" w:hAnsi="宋体"/>
          <w:sz w:val="18"/>
          <w:szCs w:val="18"/>
        </w:rPr>
        <w:t>安阳工学院学报</w:t>
      </w:r>
    </w:p>
    <w:p w14:paraId="34244C66">
      <w:pPr>
        <w:widowControl/>
        <w:snapToGrid w:val="0"/>
        <w:jc w:val="left"/>
        <w:rPr>
          <w:rFonts w:ascii="宋体" w:hAnsi="宋体"/>
          <w:sz w:val="18"/>
          <w:szCs w:val="18"/>
        </w:rPr>
      </w:pPr>
      <w:r>
        <w:rPr>
          <w:rFonts w:hint="eastAsia" w:ascii="宋体" w:hAnsi="宋体"/>
          <w:sz w:val="18"/>
          <w:szCs w:val="18"/>
        </w:rPr>
        <w:t>安阳师范学院学报</w:t>
      </w:r>
    </w:p>
    <w:p w14:paraId="7B8AC2E1">
      <w:pPr>
        <w:widowControl/>
        <w:snapToGrid w:val="0"/>
        <w:jc w:val="left"/>
        <w:rPr>
          <w:rFonts w:ascii="宋体" w:hAnsi="宋体"/>
          <w:sz w:val="18"/>
          <w:szCs w:val="18"/>
        </w:rPr>
      </w:pPr>
      <w:r>
        <w:rPr>
          <w:rFonts w:hint="eastAsia" w:ascii="宋体" w:hAnsi="宋体"/>
          <w:sz w:val="18"/>
          <w:szCs w:val="18"/>
        </w:rPr>
        <w:t>安装</w:t>
      </w:r>
    </w:p>
    <w:p w14:paraId="3DA0F707">
      <w:pPr>
        <w:widowControl/>
        <w:snapToGrid w:val="0"/>
        <w:jc w:val="left"/>
        <w:rPr>
          <w:rFonts w:ascii="宋体" w:hAnsi="宋体"/>
          <w:sz w:val="18"/>
          <w:szCs w:val="18"/>
        </w:rPr>
      </w:pPr>
      <w:r>
        <w:rPr>
          <w:rFonts w:hint="eastAsia" w:ascii="宋体" w:hAnsi="宋体"/>
          <w:sz w:val="18"/>
          <w:szCs w:val="18"/>
        </w:rPr>
        <w:t>桉树科技</w:t>
      </w:r>
    </w:p>
    <w:p w14:paraId="65B8DE5F">
      <w:pPr>
        <w:widowControl/>
        <w:snapToGrid w:val="0"/>
        <w:jc w:val="left"/>
        <w:rPr>
          <w:rFonts w:ascii="宋体" w:hAnsi="宋体"/>
          <w:sz w:val="18"/>
          <w:szCs w:val="18"/>
        </w:rPr>
      </w:pPr>
      <w:r>
        <w:rPr>
          <w:rFonts w:hint="eastAsia" w:ascii="宋体" w:hAnsi="宋体"/>
          <w:sz w:val="18"/>
          <w:szCs w:val="18"/>
        </w:rPr>
        <w:t>鞍钢技术</w:t>
      </w:r>
    </w:p>
    <w:p w14:paraId="6F3EF272">
      <w:pPr>
        <w:widowControl/>
        <w:snapToGrid w:val="0"/>
        <w:jc w:val="left"/>
        <w:rPr>
          <w:rFonts w:ascii="宋体" w:hAnsi="宋体"/>
          <w:sz w:val="18"/>
          <w:szCs w:val="18"/>
        </w:rPr>
      </w:pPr>
      <w:r>
        <w:rPr>
          <w:rFonts w:hint="eastAsia" w:ascii="宋体" w:hAnsi="宋体"/>
          <w:sz w:val="18"/>
          <w:szCs w:val="18"/>
        </w:rPr>
        <w:t>鞍山师范学院学报</w:t>
      </w:r>
    </w:p>
    <w:p w14:paraId="444D0D93">
      <w:pPr>
        <w:widowControl/>
        <w:snapToGrid w:val="0"/>
        <w:jc w:val="left"/>
        <w:rPr>
          <w:rFonts w:ascii="宋体" w:hAnsi="宋体"/>
          <w:sz w:val="18"/>
          <w:szCs w:val="18"/>
        </w:rPr>
      </w:pPr>
      <w:r>
        <w:rPr>
          <w:rFonts w:hint="eastAsia" w:ascii="宋体" w:hAnsi="宋体"/>
          <w:sz w:val="18"/>
          <w:szCs w:val="18"/>
        </w:rPr>
        <w:t>八桂侨刊</w:t>
      </w:r>
    </w:p>
    <w:p w14:paraId="6212C8BD">
      <w:pPr>
        <w:widowControl/>
        <w:snapToGrid w:val="0"/>
        <w:jc w:val="left"/>
        <w:rPr>
          <w:rFonts w:ascii="宋体" w:hAnsi="宋体"/>
          <w:sz w:val="18"/>
          <w:szCs w:val="18"/>
        </w:rPr>
      </w:pPr>
      <w:r>
        <w:rPr>
          <w:rFonts w:hint="eastAsia" w:ascii="宋体" w:hAnsi="宋体"/>
          <w:sz w:val="18"/>
          <w:szCs w:val="18"/>
        </w:rPr>
        <w:t>巴楚医学</w:t>
      </w:r>
    </w:p>
    <w:p w14:paraId="2481CD2D">
      <w:pPr>
        <w:widowControl/>
        <w:snapToGrid w:val="0"/>
        <w:jc w:val="left"/>
        <w:rPr>
          <w:rFonts w:ascii="宋体" w:hAnsi="宋体"/>
          <w:sz w:val="18"/>
          <w:szCs w:val="18"/>
        </w:rPr>
      </w:pPr>
      <w:r>
        <w:rPr>
          <w:rFonts w:hint="eastAsia" w:ascii="宋体" w:hAnsi="宋体"/>
          <w:sz w:val="18"/>
          <w:szCs w:val="18"/>
        </w:rPr>
        <w:t>白血病·淋巴瘤</w:t>
      </w:r>
    </w:p>
    <w:p w14:paraId="2E6D4963">
      <w:pPr>
        <w:widowControl/>
        <w:snapToGrid w:val="0"/>
        <w:jc w:val="left"/>
        <w:rPr>
          <w:rFonts w:ascii="宋体" w:hAnsi="宋体"/>
          <w:sz w:val="18"/>
          <w:szCs w:val="18"/>
        </w:rPr>
      </w:pPr>
      <w:r>
        <w:rPr>
          <w:rFonts w:hint="eastAsia" w:ascii="宋体" w:hAnsi="宋体"/>
          <w:sz w:val="18"/>
          <w:szCs w:val="18"/>
        </w:rPr>
        <w:t>百色学院学报</w:t>
      </w:r>
    </w:p>
    <w:p w14:paraId="65620EA4">
      <w:pPr>
        <w:widowControl/>
        <w:snapToGrid w:val="0"/>
        <w:jc w:val="left"/>
        <w:rPr>
          <w:rFonts w:ascii="宋体" w:hAnsi="宋体"/>
          <w:sz w:val="18"/>
          <w:szCs w:val="18"/>
        </w:rPr>
      </w:pPr>
      <w:r>
        <w:rPr>
          <w:rFonts w:hint="eastAsia" w:ascii="宋体" w:hAnsi="宋体"/>
          <w:sz w:val="18"/>
          <w:szCs w:val="18"/>
        </w:rPr>
        <w:t>班主任</w:t>
      </w:r>
    </w:p>
    <w:p w14:paraId="4004FBF8">
      <w:pPr>
        <w:widowControl/>
        <w:snapToGrid w:val="0"/>
        <w:jc w:val="left"/>
        <w:rPr>
          <w:rFonts w:ascii="宋体" w:hAnsi="宋体"/>
          <w:sz w:val="18"/>
          <w:szCs w:val="18"/>
        </w:rPr>
      </w:pPr>
      <w:r>
        <w:rPr>
          <w:rFonts w:hint="eastAsia" w:ascii="宋体" w:hAnsi="宋体"/>
          <w:sz w:val="18"/>
          <w:szCs w:val="18"/>
        </w:rPr>
        <w:t>办公室业务</w:t>
      </w:r>
    </w:p>
    <w:p w14:paraId="276DC03E">
      <w:pPr>
        <w:widowControl/>
        <w:snapToGrid w:val="0"/>
        <w:jc w:val="left"/>
        <w:rPr>
          <w:rFonts w:ascii="宋体" w:hAnsi="宋体"/>
          <w:sz w:val="18"/>
          <w:szCs w:val="18"/>
        </w:rPr>
      </w:pPr>
      <w:r>
        <w:rPr>
          <w:rFonts w:hint="eastAsia" w:ascii="宋体" w:hAnsi="宋体"/>
          <w:sz w:val="18"/>
          <w:szCs w:val="18"/>
        </w:rPr>
        <w:t>办公自动化</w:t>
      </w:r>
    </w:p>
    <w:p w14:paraId="2F6354D3">
      <w:pPr>
        <w:widowControl/>
        <w:snapToGrid w:val="0"/>
        <w:jc w:val="left"/>
        <w:rPr>
          <w:rFonts w:ascii="宋体" w:hAnsi="宋体"/>
          <w:sz w:val="18"/>
          <w:szCs w:val="18"/>
        </w:rPr>
      </w:pPr>
      <w:r>
        <w:rPr>
          <w:rFonts w:hint="eastAsia" w:ascii="宋体" w:hAnsi="宋体"/>
          <w:sz w:val="18"/>
          <w:szCs w:val="18"/>
        </w:rPr>
        <w:t>半导体光电</w:t>
      </w:r>
    </w:p>
    <w:p w14:paraId="499BBC25">
      <w:pPr>
        <w:widowControl/>
        <w:snapToGrid w:val="0"/>
        <w:jc w:val="left"/>
        <w:rPr>
          <w:rFonts w:ascii="宋体" w:hAnsi="宋体"/>
          <w:sz w:val="18"/>
          <w:szCs w:val="18"/>
        </w:rPr>
      </w:pPr>
      <w:r>
        <w:rPr>
          <w:rFonts w:hint="eastAsia" w:ascii="宋体" w:hAnsi="宋体"/>
          <w:sz w:val="18"/>
          <w:szCs w:val="18"/>
        </w:rPr>
        <w:t>半导体技术</w:t>
      </w:r>
    </w:p>
    <w:p w14:paraId="742F179F">
      <w:pPr>
        <w:widowControl/>
        <w:snapToGrid w:val="0"/>
        <w:jc w:val="left"/>
        <w:rPr>
          <w:rFonts w:ascii="宋体" w:hAnsi="宋体"/>
          <w:sz w:val="18"/>
          <w:szCs w:val="18"/>
        </w:rPr>
      </w:pPr>
      <w:r>
        <w:rPr>
          <w:rFonts w:hint="eastAsia" w:ascii="宋体" w:hAnsi="宋体"/>
          <w:sz w:val="18"/>
          <w:szCs w:val="18"/>
        </w:rPr>
        <w:t>半导体学报（英文版）</w:t>
      </w:r>
    </w:p>
    <w:p w14:paraId="495AE10A">
      <w:pPr>
        <w:widowControl/>
        <w:snapToGrid w:val="0"/>
        <w:jc w:val="left"/>
        <w:rPr>
          <w:rFonts w:ascii="宋体" w:hAnsi="宋体"/>
          <w:sz w:val="18"/>
          <w:szCs w:val="18"/>
        </w:rPr>
      </w:pPr>
      <w:r>
        <w:rPr>
          <w:rFonts w:hint="eastAsia" w:ascii="宋体" w:hAnsi="宋体"/>
          <w:sz w:val="18"/>
          <w:szCs w:val="18"/>
        </w:rPr>
        <w:t>蚌埠学院学报</w:t>
      </w:r>
    </w:p>
    <w:p w14:paraId="4E59D5F4">
      <w:pPr>
        <w:widowControl/>
        <w:snapToGrid w:val="0"/>
        <w:jc w:val="left"/>
        <w:rPr>
          <w:rFonts w:ascii="宋体" w:hAnsi="宋体"/>
          <w:sz w:val="18"/>
          <w:szCs w:val="18"/>
        </w:rPr>
      </w:pPr>
      <w:r>
        <w:rPr>
          <w:rFonts w:hint="eastAsia" w:ascii="宋体" w:hAnsi="宋体"/>
          <w:sz w:val="18"/>
          <w:szCs w:val="18"/>
        </w:rPr>
        <w:t>蚌埠医科大学学报</w:t>
      </w:r>
    </w:p>
    <w:p w14:paraId="5A612FA8">
      <w:pPr>
        <w:widowControl/>
        <w:snapToGrid w:val="0"/>
        <w:jc w:val="left"/>
        <w:rPr>
          <w:rFonts w:ascii="宋体" w:hAnsi="宋体"/>
          <w:sz w:val="18"/>
          <w:szCs w:val="18"/>
        </w:rPr>
      </w:pPr>
      <w:r>
        <w:rPr>
          <w:rFonts w:hint="eastAsia" w:ascii="宋体" w:hAnsi="宋体"/>
          <w:sz w:val="18"/>
          <w:szCs w:val="18"/>
        </w:rPr>
        <w:t>包钢科技</w:t>
      </w:r>
    </w:p>
    <w:p w14:paraId="5305F14B">
      <w:pPr>
        <w:widowControl/>
        <w:snapToGrid w:val="0"/>
        <w:jc w:val="left"/>
        <w:rPr>
          <w:rFonts w:ascii="宋体" w:hAnsi="宋体"/>
          <w:sz w:val="18"/>
          <w:szCs w:val="18"/>
        </w:rPr>
      </w:pPr>
      <w:r>
        <w:rPr>
          <w:rFonts w:hint="eastAsia" w:ascii="宋体" w:hAnsi="宋体"/>
          <w:sz w:val="18"/>
          <w:szCs w:val="18"/>
        </w:rPr>
        <w:t>包头医学</w:t>
      </w:r>
    </w:p>
    <w:p w14:paraId="77A10380">
      <w:pPr>
        <w:widowControl/>
        <w:snapToGrid w:val="0"/>
        <w:jc w:val="left"/>
        <w:rPr>
          <w:rFonts w:ascii="宋体" w:hAnsi="宋体"/>
          <w:sz w:val="18"/>
          <w:szCs w:val="18"/>
        </w:rPr>
      </w:pPr>
      <w:r>
        <w:rPr>
          <w:rFonts w:hint="eastAsia" w:ascii="宋体" w:hAnsi="宋体"/>
          <w:sz w:val="18"/>
          <w:szCs w:val="18"/>
        </w:rPr>
        <w:t>包头医学院学报</w:t>
      </w:r>
    </w:p>
    <w:p w14:paraId="1F95ED9F">
      <w:pPr>
        <w:widowControl/>
        <w:snapToGrid w:val="0"/>
        <w:jc w:val="left"/>
        <w:rPr>
          <w:rFonts w:ascii="宋体" w:hAnsi="宋体"/>
          <w:sz w:val="18"/>
          <w:szCs w:val="18"/>
        </w:rPr>
      </w:pPr>
      <w:r>
        <w:rPr>
          <w:rFonts w:hint="eastAsia" w:ascii="宋体" w:hAnsi="宋体"/>
          <w:sz w:val="18"/>
          <w:szCs w:val="18"/>
        </w:rPr>
        <w:t>包头职业技术学院学报</w:t>
      </w:r>
    </w:p>
    <w:p w14:paraId="2EBB2D1E">
      <w:pPr>
        <w:widowControl/>
        <w:snapToGrid w:val="0"/>
        <w:jc w:val="left"/>
        <w:rPr>
          <w:rFonts w:ascii="宋体" w:hAnsi="宋体"/>
          <w:sz w:val="18"/>
          <w:szCs w:val="18"/>
        </w:rPr>
      </w:pPr>
      <w:r>
        <w:rPr>
          <w:rFonts w:hint="eastAsia" w:ascii="宋体" w:hAnsi="宋体"/>
          <w:sz w:val="18"/>
          <w:szCs w:val="18"/>
        </w:rPr>
        <w:t>包装工程</w:t>
      </w:r>
    </w:p>
    <w:p w14:paraId="3EB62A8E">
      <w:pPr>
        <w:widowControl/>
        <w:snapToGrid w:val="0"/>
        <w:jc w:val="left"/>
        <w:rPr>
          <w:rFonts w:ascii="宋体" w:hAnsi="宋体"/>
          <w:sz w:val="18"/>
          <w:szCs w:val="18"/>
        </w:rPr>
      </w:pPr>
      <w:r>
        <w:rPr>
          <w:rFonts w:hint="eastAsia" w:ascii="宋体" w:hAnsi="宋体"/>
          <w:sz w:val="18"/>
          <w:szCs w:val="18"/>
        </w:rPr>
        <w:t>包装学报</w:t>
      </w:r>
    </w:p>
    <w:p w14:paraId="50786168">
      <w:pPr>
        <w:widowControl/>
        <w:snapToGrid w:val="0"/>
        <w:jc w:val="left"/>
        <w:rPr>
          <w:rFonts w:ascii="宋体" w:hAnsi="宋体"/>
          <w:sz w:val="18"/>
          <w:szCs w:val="18"/>
        </w:rPr>
      </w:pPr>
      <w:r>
        <w:rPr>
          <w:rFonts w:hint="eastAsia" w:ascii="宋体" w:hAnsi="宋体"/>
          <w:sz w:val="18"/>
          <w:szCs w:val="18"/>
        </w:rPr>
        <w:t>包装与设计</w:t>
      </w:r>
    </w:p>
    <w:p w14:paraId="58160CA4">
      <w:pPr>
        <w:widowControl/>
        <w:snapToGrid w:val="0"/>
        <w:jc w:val="left"/>
        <w:rPr>
          <w:rFonts w:ascii="宋体" w:hAnsi="宋体"/>
          <w:sz w:val="18"/>
          <w:szCs w:val="18"/>
        </w:rPr>
      </w:pPr>
      <w:r>
        <w:rPr>
          <w:rFonts w:hint="eastAsia" w:ascii="宋体" w:hAnsi="宋体"/>
          <w:sz w:val="18"/>
          <w:szCs w:val="18"/>
        </w:rPr>
        <w:t>包装与食品机械</w:t>
      </w:r>
    </w:p>
    <w:p w14:paraId="608DCB5C">
      <w:pPr>
        <w:widowControl/>
        <w:snapToGrid w:val="0"/>
        <w:jc w:val="left"/>
        <w:rPr>
          <w:rFonts w:ascii="宋体" w:hAnsi="宋体"/>
          <w:sz w:val="18"/>
          <w:szCs w:val="18"/>
        </w:rPr>
      </w:pPr>
      <w:r>
        <w:rPr>
          <w:rFonts w:hint="eastAsia" w:ascii="宋体" w:hAnsi="宋体"/>
          <w:sz w:val="18"/>
          <w:szCs w:val="18"/>
        </w:rPr>
        <w:t>宝钢技术</w:t>
      </w:r>
    </w:p>
    <w:p w14:paraId="3682DE86">
      <w:pPr>
        <w:widowControl/>
        <w:snapToGrid w:val="0"/>
        <w:jc w:val="left"/>
        <w:rPr>
          <w:rFonts w:ascii="宋体" w:hAnsi="宋体"/>
          <w:sz w:val="18"/>
          <w:szCs w:val="18"/>
        </w:rPr>
      </w:pPr>
      <w:r>
        <w:rPr>
          <w:rFonts w:hint="eastAsia" w:ascii="宋体" w:hAnsi="宋体"/>
          <w:sz w:val="18"/>
          <w:szCs w:val="18"/>
        </w:rPr>
        <w:t>宝钢技术研究（英文版）</w:t>
      </w:r>
    </w:p>
    <w:p w14:paraId="1CEAD987">
      <w:pPr>
        <w:widowControl/>
        <w:snapToGrid w:val="0"/>
        <w:jc w:val="left"/>
        <w:rPr>
          <w:rFonts w:ascii="宋体" w:hAnsi="宋体"/>
          <w:sz w:val="18"/>
          <w:szCs w:val="18"/>
        </w:rPr>
      </w:pPr>
      <w:r>
        <w:rPr>
          <w:rFonts w:hint="eastAsia" w:ascii="宋体" w:hAnsi="宋体"/>
          <w:sz w:val="18"/>
          <w:szCs w:val="18"/>
        </w:rPr>
        <w:t>宝鸡文理学院学报（社会科学版）</w:t>
      </w:r>
    </w:p>
    <w:p w14:paraId="383BA508">
      <w:pPr>
        <w:widowControl/>
        <w:snapToGrid w:val="0"/>
        <w:jc w:val="left"/>
        <w:rPr>
          <w:rFonts w:ascii="宋体" w:hAnsi="宋体"/>
          <w:sz w:val="18"/>
          <w:szCs w:val="18"/>
        </w:rPr>
      </w:pPr>
      <w:r>
        <w:rPr>
          <w:rFonts w:hint="eastAsia" w:ascii="宋体" w:hAnsi="宋体"/>
          <w:sz w:val="18"/>
          <w:szCs w:val="18"/>
        </w:rPr>
        <w:t>宝鸡文理学院学报（自然科学版）</w:t>
      </w:r>
    </w:p>
    <w:p w14:paraId="37754CF8">
      <w:pPr>
        <w:widowControl/>
        <w:snapToGrid w:val="0"/>
        <w:jc w:val="left"/>
        <w:rPr>
          <w:rFonts w:ascii="宋体" w:hAnsi="宋体"/>
          <w:sz w:val="18"/>
          <w:szCs w:val="18"/>
        </w:rPr>
      </w:pPr>
      <w:r>
        <w:rPr>
          <w:rFonts w:hint="eastAsia" w:ascii="宋体" w:hAnsi="宋体"/>
          <w:sz w:val="18"/>
          <w:szCs w:val="18"/>
        </w:rPr>
        <w:t>宝石和宝石学杂志（中英文）</w:t>
      </w:r>
    </w:p>
    <w:p w14:paraId="3548CEB8">
      <w:pPr>
        <w:widowControl/>
        <w:snapToGrid w:val="0"/>
        <w:jc w:val="left"/>
        <w:rPr>
          <w:rFonts w:ascii="宋体" w:hAnsi="宋体"/>
          <w:sz w:val="18"/>
          <w:szCs w:val="18"/>
        </w:rPr>
      </w:pPr>
      <w:r>
        <w:rPr>
          <w:rFonts w:hint="eastAsia" w:ascii="宋体" w:hAnsi="宋体"/>
          <w:sz w:val="18"/>
          <w:szCs w:val="18"/>
        </w:rPr>
        <w:t>保定学院学报</w:t>
      </w:r>
    </w:p>
    <w:p w14:paraId="77F88DC1">
      <w:pPr>
        <w:widowControl/>
        <w:snapToGrid w:val="0"/>
        <w:jc w:val="left"/>
        <w:rPr>
          <w:rFonts w:ascii="宋体" w:hAnsi="宋体"/>
          <w:sz w:val="18"/>
          <w:szCs w:val="18"/>
        </w:rPr>
      </w:pPr>
      <w:r>
        <w:rPr>
          <w:rFonts w:hint="eastAsia" w:ascii="宋体" w:hAnsi="宋体"/>
          <w:sz w:val="18"/>
          <w:szCs w:val="18"/>
        </w:rPr>
        <w:t>保健医学研究与实践</w:t>
      </w:r>
    </w:p>
    <w:p w14:paraId="02542A34">
      <w:pPr>
        <w:widowControl/>
        <w:snapToGrid w:val="0"/>
        <w:jc w:val="left"/>
        <w:rPr>
          <w:rFonts w:ascii="宋体" w:hAnsi="宋体"/>
          <w:sz w:val="18"/>
          <w:szCs w:val="18"/>
        </w:rPr>
      </w:pPr>
      <w:r>
        <w:rPr>
          <w:rFonts w:hint="eastAsia" w:ascii="宋体" w:hAnsi="宋体"/>
          <w:sz w:val="18"/>
          <w:szCs w:val="18"/>
        </w:rPr>
        <w:t>保健医苑</w:t>
      </w:r>
    </w:p>
    <w:p w14:paraId="22A8573F">
      <w:pPr>
        <w:widowControl/>
        <w:snapToGrid w:val="0"/>
        <w:jc w:val="left"/>
        <w:rPr>
          <w:rFonts w:ascii="宋体" w:hAnsi="宋体"/>
          <w:sz w:val="18"/>
          <w:szCs w:val="18"/>
        </w:rPr>
      </w:pPr>
      <w:r>
        <w:rPr>
          <w:rFonts w:hint="eastAsia" w:ascii="宋体" w:hAnsi="宋体"/>
          <w:sz w:val="18"/>
          <w:szCs w:val="18"/>
        </w:rPr>
        <w:t>保密科学技术</w:t>
      </w:r>
    </w:p>
    <w:p w14:paraId="304224D3">
      <w:pPr>
        <w:widowControl/>
        <w:snapToGrid w:val="0"/>
        <w:jc w:val="left"/>
        <w:rPr>
          <w:rFonts w:ascii="宋体" w:hAnsi="宋体"/>
          <w:sz w:val="18"/>
          <w:szCs w:val="18"/>
        </w:rPr>
      </w:pPr>
      <w:r>
        <w:rPr>
          <w:rFonts w:hint="eastAsia" w:ascii="宋体" w:hAnsi="宋体"/>
          <w:sz w:val="18"/>
          <w:szCs w:val="18"/>
        </w:rPr>
        <w:t>保山学院学报</w:t>
      </w:r>
    </w:p>
    <w:p w14:paraId="329C56FE">
      <w:pPr>
        <w:widowControl/>
        <w:snapToGrid w:val="0"/>
        <w:jc w:val="left"/>
        <w:rPr>
          <w:rFonts w:ascii="宋体" w:hAnsi="宋体"/>
          <w:sz w:val="18"/>
          <w:szCs w:val="18"/>
        </w:rPr>
      </w:pPr>
      <w:r>
        <w:rPr>
          <w:rFonts w:hint="eastAsia" w:ascii="宋体" w:hAnsi="宋体"/>
          <w:sz w:val="18"/>
          <w:szCs w:val="18"/>
        </w:rPr>
        <w:t>保鲜与加工</w:t>
      </w:r>
    </w:p>
    <w:p w14:paraId="29C125E7">
      <w:pPr>
        <w:widowControl/>
        <w:snapToGrid w:val="0"/>
        <w:jc w:val="left"/>
        <w:rPr>
          <w:rFonts w:ascii="宋体" w:hAnsi="宋体"/>
          <w:sz w:val="18"/>
          <w:szCs w:val="18"/>
        </w:rPr>
      </w:pPr>
      <w:r>
        <w:rPr>
          <w:rFonts w:hint="eastAsia" w:ascii="宋体" w:hAnsi="宋体"/>
          <w:sz w:val="18"/>
          <w:szCs w:val="18"/>
        </w:rPr>
        <w:t>保险研究</w:t>
      </w:r>
    </w:p>
    <w:p w14:paraId="1C968C62">
      <w:pPr>
        <w:widowControl/>
        <w:snapToGrid w:val="0"/>
        <w:jc w:val="left"/>
        <w:rPr>
          <w:rFonts w:ascii="宋体" w:hAnsi="宋体"/>
          <w:sz w:val="18"/>
          <w:szCs w:val="18"/>
        </w:rPr>
      </w:pPr>
      <w:r>
        <w:rPr>
          <w:rFonts w:hint="eastAsia" w:ascii="宋体" w:hAnsi="宋体"/>
          <w:sz w:val="18"/>
          <w:szCs w:val="18"/>
        </w:rPr>
        <w:t>保险职业学院学报</w:t>
      </w:r>
    </w:p>
    <w:p w14:paraId="0D05545D">
      <w:pPr>
        <w:widowControl/>
        <w:snapToGrid w:val="0"/>
        <w:jc w:val="left"/>
        <w:rPr>
          <w:rFonts w:ascii="宋体" w:hAnsi="宋体"/>
          <w:sz w:val="18"/>
          <w:szCs w:val="18"/>
        </w:rPr>
      </w:pPr>
      <w:r>
        <w:rPr>
          <w:rFonts w:hint="eastAsia" w:ascii="宋体" w:hAnsi="宋体"/>
          <w:sz w:val="18"/>
          <w:szCs w:val="18"/>
        </w:rPr>
        <w:t>暴雨灾害</w:t>
      </w:r>
    </w:p>
    <w:p w14:paraId="7EB1D8F6">
      <w:pPr>
        <w:widowControl/>
        <w:snapToGrid w:val="0"/>
        <w:jc w:val="left"/>
        <w:rPr>
          <w:rFonts w:ascii="宋体" w:hAnsi="宋体"/>
          <w:sz w:val="18"/>
          <w:szCs w:val="18"/>
        </w:rPr>
      </w:pPr>
      <w:r>
        <w:rPr>
          <w:rFonts w:hint="eastAsia" w:ascii="宋体" w:hAnsi="宋体"/>
          <w:sz w:val="18"/>
          <w:szCs w:val="18"/>
        </w:rPr>
        <w:t>爆破</w:t>
      </w:r>
    </w:p>
    <w:p w14:paraId="1E8B9EF6">
      <w:pPr>
        <w:widowControl/>
        <w:snapToGrid w:val="0"/>
        <w:jc w:val="left"/>
        <w:rPr>
          <w:rFonts w:ascii="宋体" w:hAnsi="宋体"/>
          <w:sz w:val="18"/>
          <w:szCs w:val="18"/>
        </w:rPr>
      </w:pPr>
      <w:r>
        <w:rPr>
          <w:rFonts w:hint="eastAsia" w:ascii="宋体" w:hAnsi="宋体"/>
          <w:sz w:val="18"/>
          <w:szCs w:val="18"/>
        </w:rPr>
        <w:t>爆破器材</w:t>
      </w:r>
    </w:p>
    <w:p w14:paraId="09280897">
      <w:pPr>
        <w:widowControl/>
        <w:snapToGrid w:val="0"/>
        <w:jc w:val="left"/>
        <w:rPr>
          <w:rFonts w:ascii="宋体" w:hAnsi="宋体"/>
          <w:sz w:val="18"/>
          <w:szCs w:val="18"/>
        </w:rPr>
      </w:pPr>
      <w:r>
        <w:rPr>
          <w:rFonts w:hint="eastAsia" w:ascii="宋体" w:hAnsi="宋体"/>
          <w:sz w:val="18"/>
          <w:szCs w:val="18"/>
        </w:rPr>
        <w:t>爆炸与冲击</w:t>
      </w:r>
    </w:p>
    <w:p w14:paraId="2BF249D6">
      <w:pPr>
        <w:widowControl/>
        <w:snapToGrid w:val="0"/>
        <w:jc w:val="left"/>
        <w:rPr>
          <w:rFonts w:ascii="宋体" w:hAnsi="宋体"/>
          <w:sz w:val="18"/>
          <w:szCs w:val="18"/>
        </w:rPr>
      </w:pPr>
      <w:r>
        <w:rPr>
          <w:rFonts w:hint="eastAsia" w:ascii="宋体" w:hAnsi="宋体"/>
          <w:sz w:val="18"/>
          <w:szCs w:val="18"/>
        </w:rPr>
        <w:t>北部湾大学学报</w:t>
      </w:r>
    </w:p>
    <w:p w14:paraId="4EC9F32D">
      <w:pPr>
        <w:widowControl/>
        <w:snapToGrid w:val="0"/>
        <w:jc w:val="left"/>
        <w:rPr>
          <w:rFonts w:ascii="宋体" w:hAnsi="宋体"/>
          <w:sz w:val="18"/>
          <w:szCs w:val="18"/>
        </w:rPr>
      </w:pPr>
      <w:r>
        <w:rPr>
          <w:rFonts w:hint="eastAsia" w:ascii="宋体" w:hAnsi="宋体"/>
          <w:sz w:val="18"/>
          <w:szCs w:val="18"/>
        </w:rPr>
        <w:t>北斗与空间信息应用技术</w:t>
      </w:r>
    </w:p>
    <w:p w14:paraId="64544F72">
      <w:pPr>
        <w:widowControl/>
        <w:snapToGrid w:val="0"/>
        <w:jc w:val="left"/>
        <w:rPr>
          <w:rFonts w:ascii="宋体" w:hAnsi="宋体"/>
          <w:sz w:val="18"/>
          <w:szCs w:val="18"/>
        </w:rPr>
      </w:pPr>
      <w:r>
        <w:rPr>
          <w:rFonts w:hint="eastAsia" w:ascii="宋体" w:hAnsi="宋体"/>
          <w:sz w:val="18"/>
          <w:szCs w:val="18"/>
        </w:rPr>
        <w:t>北方蚕业</w:t>
      </w:r>
    </w:p>
    <w:p w14:paraId="2164AC1B">
      <w:pPr>
        <w:widowControl/>
        <w:snapToGrid w:val="0"/>
        <w:jc w:val="left"/>
        <w:rPr>
          <w:rFonts w:ascii="宋体" w:hAnsi="宋体"/>
          <w:sz w:val="18"/>
          <w:szCs w:val="18"/>
        </w:rPr>
      </w:pPr>
      <w:r>
        <w:rPr>
          <w:rFonts w:hint="eastAsia" w:ascii="宋体" w:hAnsi="宋体"/>
          <w:sz w:val="18"/>
          <w:szCs w:val="18"/>
        </w:rPr>
        <w:t>北方法学</w:t>
      </w:r>
    </w:p>
    <w:p w14:paraId="35364FB6">
      <w:pPr>
        <w:widowControl/>
        <w:snapToGrid w:val="0"/>
        <w:jc w:val="left"/>
        <w:rPr>
          <w:rFonts w:ascii="宋体" w:hAnsi="宋体"/>
          <w:sz w:val="18"/>
          <w:szCs w:val="18"/>
        </w:rPr>
      </w:pPr>
      <w:r>
        <w:rPr>
          <w:rFonts w:hint="eastAsia" w:ascii="宋体" w:hAnsi="宋体"/>
          <w:sz w:val="18"/>
          <w:szCs w:val="18"/>
        </w:rPr>
        <w:t>北方工业大学学报</w:t>
      </w:r>
    </w:p>
    <w:p w14:paraId="37F1E37D">
      <w:pPr>
        <w:widowControl/>
        <w:snapToGrid w:val="0"/>
        <w:jc w:val="left"/>
        <w:rPr>
          <w:rFonts w:ascii="宋体" w:hAnsi="宋体"/>
          <w:sz w:val="18"/>
          <w:szCs w:val="18"/>
        </w:rPr>
      </w:pPr>
      <w:r>
        <w:rPr>
          <w:rFonts w:hint="eastAsia" w:ascii="宋体" w:hAnsi="宋体"/>
          <w:sz w:val="18"/>
          <w:szCs w:val="18"/>
        </w:rPr>
        <w:t>北方果树</w:t>
      </w:r>
    </w:p>
    <w:p w14:paraId="022CE04C">
      <w:pPr>
        <w:widowControl/>
        <w:snapToGrid w:val="0"/>
        <w:jc w:val="left"/>
        <w:rPr>
          <w:rFonts w:ascii="宋体" w:hAnsi="宋体"/>
          <w:sz w:val="18"/>
          <w:szCs w:val="18"/>
        </w:rPr>
      </w:pPr>
      <w:r>
        <w:rPr>
          <w:rFonts w:hint="eastAsia" w:ascii="宋体" w:hAnsi="宋体"/>
          <w:sz w:val="18"/>
          <w:szCs w:val="18"/>
        </w:rPr>
        <w:t>北方建筑</w:t>
      </w:r>
    </w:p>
    <w:p w14:paraId="6F9FCF99">
      <w:pPr>
        <w:widowControl/>
        <w:snapToGrid w:val="0"/>
        <w:jc w:val="left"/>
        <w:rPr>
          <w:rFonts w:ascii="宋体" w:hAnsi="宋体"/>
          <w:sz w:val="18"/>
          <w:szCs w:val="18"/>
        </w:rPr>
      </w:pPr>
      <w:r>
        <w:rPr>
          <w:rFonts w:hint="eastAsia" w:ascii="宋体" w:hAnsi="宋体"/>
          <w:sz w:val="18"/>
          <w:szCs w:val="18"/>
        </w:rPr>
        <w:t>北方交通</w:t>
      </w:r>
    </w:p>
    <w:p w14:paraId="15591A4B">
      <w:pPr>
        <w:widowControl/>
        <w:snapToGrid w:val="0"/>
        <w:jc w:val="left"/>
        <w:rPr>
          <w:rFonts w:ascii="宋体" w:hAnsi="宋体"/>
          <w:sz w:val="18"/>
          <w:szCs w:val="18"/>
        </w:rPr>
      </w:pPr>
      <w:r>
        <w:rPr>
          <w:rFonts w:hint="eastAsia" w:ascii="宋体" w:hAnsi="宋体"/>
          <w:sz w:val="18"/>
          <w:szCs w:val="18"/>
        </w:rPr>
        <w:t>北方经济</w:t>
      </w:r>
    </w:p>
    <w:p w14:paraId="30C8ABD9">
      <w:pPr>
        <w:widowControl/>
        <w:snapToGrid w:val="0"/>
        <w:jc w:val="left"/>
        <w:rPr>
          <w:rFonts w:ascii="宋体" w:hAnsi="宋体"/>
          <w:sz w:val="18"/>
          <w:szCs w:val="18"/>
        </w:rPr>
      </w:pPr>
      <w:r>
        <w:rPr>
          <w:rFonts w:hint="eastAsia" w:ascii="宋体" w:hAnsi="宋体"/>
          <w:sz w:val="18"/>
          <w:szCs w:val="18"/>
        </w:rPr>
        <w:t>北方经贸</w:t>
      </w:r>
    </w:p>
    <w:p w14:paraId="42D3815E">
      <w:pPr>
        <w:widowControl/>
        <w:snapToGrid w:val="0"/>
        <w:jc w:val="left"/>
        <w:rPr>
          <w:rFonts w:ascii="宋体" w:hAnsi="宋体"/>
          <w:sz w:val="18"/>
          <w:szCs w:val="18"/>
        </w:rPr>
      </w:pPr>
      <w:r>
        <w:rPr>
          <w:rFonts w:hint="eastAsia" w:ascii="宋体" w:hAnsi="宋体"/>
          <w:sz w:val="18"/>
          <w:szCs w:val="18"/>
        </w:rPr>
        <w:t>北方论丛</w:t>
      </w:r>
    </w:p>
    <w:p w14:paraId="1962090D">
      <w:pPr>
        <w:widowControl/>
        <w:snapToGrid w:val="0"/>
        <w:jc w:val="left"/>
        <w:rPr>
          <w:rFonts w:ascii="宋体" w:hAnsi="宋体"/>
          <w:sz w:val="18"/>
          <w:szCs w:val="18"/>
        </w:rPr>
      </w:pPr>
      <w:r>
        <w:rPr>
          <w:rFonts w:hint="eastAsia" w:ascii="宋体" w:hAnsi="宋体"/>
          <w:sz w:val="18"/>
          <w:szCs w:val="18"/>
        </w:rPr>
        <w:t>北方民族大学学报（哲学社会科学版）</w:t>
      </w:r>
    </w:p>
    <w:p w14:paraId="20A5A628">
      <w:pPr>
        <w:widowControl/>
        <w:snapToGrid w:val="0"/>
        <w:jc w:val="left"/>
        <w:rPr>
          <w:rFonts w:ascii="宋体" w:hAnsi="宋体"/>
          <w:sz w:val="18"/>
          <w:szCs w:val="18"/>
        </w:rPr>
      </w:pPr>
      <w:r>
        <w:rPr>
          <w:rFonts w:hint="eastAsia" w:ascii="宋体" w:hAnsi="宋体"/>
          <w:sz w:val="18"/>
          <w:szCs w:val="18"/>
        </w:rPr>
        <w:t>北方牧业</w:t>
      </w:r>
    </w:p>
    <w:p w14:paraId="5BEB7AA1">
      <w:pPr>
        <w:widowControl/>
        <w:snapToGrid w:val="0"/>
        <w:jc w:val="left"/>
        <w:rPr>
          <w:rFonts w:ascii="宋体" w:hAnsi="宋体"/>
          <w:sz w:val="18"/>
          <w:szCs w:val="18"/>
        </w:rPr>
      </w:pPr>
      <w:r>
        <w:rPr>
          <w:rFonts w:hint="eastAsia" w:ascii="宋体" w:hAnsi="宋体"/>
          <w:sz w:val="18"/>
          <w:szCs w:val="18"/>
        </w:rPr>
        <w:t>北方农业学报</w:t>
      </w:r>
    </w:p>
    <w:p w14:paraId="58CA3B75">
      <w:pPr>
        <w:widowControl/>
        <w:snapToGrid w:val="0"/>
        <w:jc w:val="left"/>
        <w:rPr>
          <w:rFonts w:ascii="宋体" w:hAnsi="宋体"/>
          <w:sz w:val="18"/>
          <w:szCs w:val="18"/>
        </w:rPr>
      </w:pPr>
      <w:r>
        <w:rPr>
          <w:rFonts w:hint="eastAsia" w:ascii="宋体" w:hAnsi="宋体"/>
          <w:sz w:val="18"/>
          <w:szCs w:val="18"/>
        </w:rPr>
        <w:t>北方水稻</w:t>
      </w:r>
    </w:p>
    <w:p w14:paraId="530F3638">
      <w:pPr>
        <w:widowControl/>
        <w:snapToGrid w:val="0"/>
        <w:jc w:val="left"/>
        <w:rPr>
          <w:rFonts w:ascii="宋体" w:hAnsi="宋体"/>
          <w:sz w:val="18"/>
          <w:szCs w:val="18"/>
        </w:rPr>
      </w:pPr>
      <w:r>
        <w:rPr>
          <w:rFonts w:hint="eastAsia" w:ascii="宋体" w:hAnsi="宋体"/>
          <w:sz w:val="18"/>
          <w:szCs w:val="18"/>
        </w:rPr>
        <w:t>北方文物</w:t>
      </w:r>
    </w:p>
    <w:p w14:paraId="644ACA7D">
      <w:pPr>
        <w:widowControl/>
        <w:snapToGrid w:val="0"/>
        <w:jc w:val="left"/>
        <w:rPr>
          <w:rFonts w:ascii="宋体" w:hAnsi="宋体"/>
          <w:sz w:val="18"/>
          <w:szCs w:val="18"/>
        </w:rPr>
      </w:pPr>
      <w:r>
        <w:rPr>
          <w:rFonts w:hint="eastAsia" w:ascii="宋体" w:hAnsi="宋体"/>
          <w:sz w:val="18"/>
          <w:szCs w:val="18"/>
        </w:rPr>
        <w:t>北方药学</w:t>
      </w:r>
    </w:p>
    <w:p w14:paraId="6827892B">
      <w:pPr>
        <w:widowControl/>
        <w:snapToGrid w:val="0"/>
        <w:jc w:val="left"/>
        <w:rPr>
          <w:rFonts w:ascii="宋体" w:hAnsi="宋体"/>
          <w:sz w:val="18"/>
          <w:szCs w:val="18"/>
        </w:rPr>
      </w:pPr>
      <w:r>
        <w:rPr>
          <w:rFonts w:hint="eastAsia" w:ascii="宋体" w:hAnsi="宋体"/>
          <w:sz w:val="18"/>
          <w:szCs w:val="18"/>
        </w:rPr>
        <w:t>北方音乐</w:t>
      </w:r>
    </w:p>
    <w:p w14:paraId="6188F32C">
      <w:pPr>
        <w:widowControl/>
        <w:snapToGrid w:val="0"/>
        <w:jc w:val="left"/>
        <w:rPr>
          <w:rFonts w:ascii="宋体" w:hAnsi="宋体"/>
          <w:sz w:val="18"/>
          <w:szCs w:val="18"/>
        </w:rPr>
      </w:pPr>
      <w:r>
        <w:rPr>
          <w:rFonts w:hint="eastAsia" w:ascii="宋体" w:hAnsi="宋体"/>
          <w:sz w:val="18"/>
          <w:szCs w:val="18"/>
        </w:rPr>
        <w:t>北方园艺</w:t>
      </w:r>
    </w:p>
    <w:p w14:paraId="1E5AAC1B">
      <w:pPr>
        <w:widowControl/>
        <w:snapToGrid w:val="0"/>
        <w:jc w:val="left"/>
        <w:rPr>
          <w:rFonts w:ascii="宋体" w:hAnsi="宋体"/>
          <w:sz w:val="18"/>
          <w:szCs w:val="18"/>
        </w:rPr>
      </w:pPr>
      <w:r>
        <w:rPr>
          <w:rFonts w:hint="eastAsia" w:ascii="宋体" w:hAnsi="宋体"/>
          <w:sz w:val="18"/>
          <w:szCs w:val="18"/>
        </w:rPr>
        <w:t>北华大学学报（社会科学版）</w:t>
      </w:r>
    </w:p>
    <w:p w14:paraId="370BC7E2">
      <w:pPr>
        <w:widowControl/>
        <w:snapToGrid w:val="0"/>
        <w:jc w:val="left"/>
        <w:rPr>
          <w:rFonts w:ascii="宋体" w:hAnsi="宋体"/>
          <w:sz w:val="18"/>
          <w:szCs w:val="18"/>
        </w:rPr>
      </w:pPr>
      <w:r>
        <w:rPr>
          <w:rFonts w:hint="eastAsia" w:ascii="宋体" w:hAnsi="宋体"/>
          <w:sz w:val="18"/>
          <w:szCs w:val="18"/>
        </w:rPr>
        <w:t>北华大学学报（自然科学版）</w:t>
      </w:r>
    </w:p>
    <w:p w14:paraId="54270332">
      <w:pPr>
        <w:widowControl/>
        <w:snapToGrid w:val="0"/>
        <w:jc w:val="left"/>
        <w:rPr>
          <w:rFonts w:ascii="宋体" w:hAnsi="宋体"/>
          <w:sz w:val="18"/>
          <w:szCs w:val="18"/>
        </w:rPr>
      </w:pPr>
      <w:r>
        <w:rPr>
          <w:rFonts w:hint="eastAsia" w:ascii="宋体" w:hAnsi="宋体"/>
          <w:sz w:val="18"/>
          <w:szCs w:val="18"/>
        </w:rPr>
        <w:t>北华航天工业学院学报</w:t>
      </w:r>
    </w:p>
    <w:p w14:paraId="2FB46094">
      <w:pPr>
        <w:widowControl/>
        <w:snapToGrid w:val="0"/>
        <w:jc w:val="left"/>
        <w:rPr>
          <w:rFonts w:ascii="宋体" w:hAnsi="宋体"/>
          <w:sz w:val="18"/>
          <w:szCs w:val="18"/>
        </w:rPr>
      </w:pPr>
      <w:r>
        <w:rPr>
          <w:rFonts w:hint="eastAsia" w:ascii="宋体" w:hAnsi="宋体"/>
          <w:sz w:val="18"/>
          <w:szCs w:val="18"/>
        </w:rPr>
        <w:t>北京财贸职业学院学报</w:t>
      </w:r>
    </w:p>
    <w:p w14:paraId="1C49973D">
      <w:pPr>
        <w:widowControl/>
        <w:snapToGrid w:val="0"/>
        <w:jc w:val="left"/>
        <w:rPr>
          <w:rFonts w:ascii="宋体" w:hAnsi="宋体"/>
          <w:sz w:val="18"/>
          <w:szCs w:val="18"/>
        </w:rPr>
      </w:pPr>
      <w:r>
        <w:rPr>
          <w:rFonts w:hint="eastAsia" w:ascii="宋体" w:hAnsi="宋体"/>
          <w:sz w:val="18"/>
          <w:szCs w:val="18"/>
        </w:rPr>
        <w:t>北京测绘</w:t>
      </w:r>
    </w:p>
    <w:p w14:paraId="290DFAF6">
      <w:pPr>
        <w:widowControl/>
        <w:snapToGrid w:val="0"/>
        <w:jc w:val="left"/>
        <w:rPr>
          <w:rFonts w:ascii="宋体" w:hAnsi="宋体"/>
          <w:sz w:val="18"/>
          <w:szCs w:val="18"/>
        </w:rPr>
      </w:pPr>
      <w:r>
        <w:rPr>
          <w:rFonts w:hint="eastAsia" w:ascii="宋体" w:hAnsi="宋体"/>
          <w:sz w:val="18"/>
          <w:szCs w:val="18"/>
        </w:rPr>
        <w:t>北京城市学院学报</w:t>
      </w:r>
    </w:p>
    <w:p w14:paraId="0D2CCAA8">
      <w:pPr>
        <w:widowControl/>
        <w:snapToGrid w:val="0"/>
        <w:jc w:val="left"/>
        <w:rPr>
          <w:rFonts w:ascii="宋体" w:hAnsi="宋体"/>
          <w:sz w:val="18"/>
          <w:szCs w:val="18"/>
        </w:rPr>
      </w:pPr>
      <w:r>
        <w:rPr>
          <w:rFonts w:hint="eastAsia" w:ascii="宋体" w:hAnsi="宋体"/>
          <w:sz w:val="18"/>
          <w:szCs w:val="18"/>
        </w:rPr>
        <w:t>北京大学教育评论</w:t>
      </w:r>
    </w:p>
    <w:p w14:paraId="2FF65AA4">
      <w:pPr>
        <w:widowControl/>
        <w:snapToGrid w:val="0"/>
        <w:jc w:val="left"/>
        <w:rPr>
          <w:rFonts w:ascii="宋体" w:hAnsi="宋体"/>
          <w:sz w:val="18"/>
          <w:szCs w:val="18"/>
        </w:rPr>
      </w:pPr>
      <w:r>
        <w:rPr>
          <w:rFonts w:hint="eastAsia" w:ascii="宋体" w:hAnsi="宋体"/>
          <w:sz w:val="18"/>
          <w:szCs w:val="18"/>
        </w:rPr>
        <w:t>北京大学学报（医学版）</w:t>
      </w:r>
    </w:p>
    <w:p w14:paraId="45F3FB4C">
      <w:pPr>
        <w:widowControl/>
        <w:snapToGrid w:val="0"/>
        <w:jc w:val="left"/>
        <w:rPr>
          <w:rFonts w:ascii="宋体" w:hAnsi="宋体"/>
          <w:sz w:val="18"/>
          <w:szCs w:val="18"/>
        </w:rPr>
      </w:pPr>
      <w:r>
        <w:rPr>
          <w:rFonts w:hint="eastAsia" w:ascii="宋体" w:hAnsi="宋体"/>
          <w:sz w:val="18"/>
          <w:szCs w:val="18"/>
        </w:rPr>
        <w:t>北京大学学报（哲学社会科学版）</w:t>
      </w:r>
    </w:p>
    <w:p w14:paraId="7A542C22">
      <w:pPr>
        <w:widowControl/>
        <w:snapToGrid w:val="0"/>
        <w:jc w:val="left"/>
        <w:rPr>
          <w:rFonts w:ascii="宋体" w:hAnsi="宋体"/>
          <w:sz w:val="18"/>
          <w:szCs w:val="18"/>
        </w:rPr>
      </w:pPr>
      <w:r>
        <w:rPr>
          <w:rFonts w:hint="eastAsia" w:ascii="宋体" w:hAnsi="宋体"/>
          <w:sz w:val="18"/>
          <w:szCs w:val="18"/>
        </w:rPr>
        <w:t>北京大学学报（自然科学版）</w:t>
      </w:r>
    </w:p>
    <w:p w14:paraId="7BC78095">
      <w:pPr>
        <w:widowControl/>
        <w:snapToGrid w:val="0"/>
        <w:jc w:val="left"/>
        <w:rPr>
          <w:rFonts w:ascii="宋体" w:hAnsi="宋体"/>
          <w:sz w:val="18"/>
          <w:szCs w:val="18"/>
        </w:rPr>
      </w:pPr>
      <w:r>
        <w:rPr>
          <w:rFonts w:hint="eastAsia" w:ascii="宋体" w:hAnsi="宋体"/>
          <w:sz w:val="18"/>
          <w:szCs w:val="18"/>
        </w:rPr>
        <w:t>北京档案</w:t>
      </w:r>
    </w:p>
    <w:p w14:paraId="21847B81">
      <w:pPr>
        <w:widowControl/>
        <w:snapToGrid w:val="0"/>
        <w:jc w:val="left"/>
        <w:rPr>
          <w:rFonts w:ascii="宋体" w:hAnsi="宋体"/>
          <w:sz w:val="18"/>
          <w:szCs w:val="18"/>
        </w:rPr>
      </w:pPr>
      <w:r>
        <w:rPr>
          <w:rFonts w:hint="eastAsia" w:ascii="宋体" w:hAnsi="宋体"/>
          <w:sz w:val="18"/>
          <w:szCs w:val="18"/>
        </w:rPr>
        <w:t>北京党史</w:t>
      </w:r>
    </w:p>
    <w:p w14:paraId="12D38B85">
      <w:pPr>
        <w:widowControl/>
        <w:snapToGrid w:val="0"/>
        <w:jc w:val="left"/>
        <w:rPr>
          <w:rFonts w:ascii="宋体" w:hAnsi="宋体"/>
          <w:sz w:val="18"/>
          <w:szCs w:val="18"/>
        </w:rPr>
      </w:pPr>
      <w:r>
        <w:rPr>
          <w:rFonts w:hint="eastAsia" w:ascii="宋体" w:hAnsi="宋体"/>
          <w:sz w:val="18"/>
          <w:szCs w:val="18"/>
        </w:rPr>
        <w:t>北京第二外国语学院学报</w:t>
      </w:r>
    </w:p>
    <w:p w14:paraId="0519790B">
      <w:pPr>
        <w:widowControl/>
        <w:snapToGrid w:val="0"/>
        <w:jc w:val="left"/>
        <w:rPr>
          <w:rFonts w:ascii="宋体" w:hAnsi="宋体"/>
          <w:sz w:val="18"/>
          <w:szCs w:val="18"/>
        </w:rPr>
      </w:pPr>
      <w:r>
        <w:rPr>
          <w:rFonts w:hint="eastAsia" w:ascii="宋体" w:hAnsi="宋体"/>
          <w:sz w:val="18"/>
          <w:szCs w:val="18"/>
        </w:rPr>
        <w:t>北京电影学院学报</w:t>
      </w:r>
    </w:p>
    <w:p w14:paraId="531E4638">
      <w:pPr>
        <w:widowControl/>
        <w:snapToGrid w:val="0"/>
        <w:jc w:val="left"/>
        <w:rPr>
          <w:rFonts w:ascii="宋体" w:hAnsi="宋体"/>
          <w:sz w:val="18"/>
          <w:szCs w:val="18"/>
        </w:rPr>
      </w:pPr>
      <w:r>
        <w:rPr>
          <w:rFonts w:hint="eastAsia" w:ascii="宋体" w:hAnsi="宋体"/>
          <w:sz w:val="18"/>
          <w:szCs w:val="18"/>
        </w:rPr>
        <w:t>北京电子科技学院学报</w:t>
      </w:r>
    </w:p>
    <w:p w14:paraId="54F47554">
      <w:pPr>
        <w:widowControl/>
        <w:snapToGrid w:val="0"/>
        <w:jc w:val="left"/>
        <w:rPr>
          <w:rFonts w:ascii="宋体" w:hAnsi="宋体"/>
          <w:sz w:val="18"/>
          <w:szCs w:val="18"/>
        </w:rPr>
      </w:pPr>
      <w:r>
        <w:rPr>
          <w:rFonts w:hint="eastAsia" w:ascii="宋体" w:hAnsi="宋体"/>
          <w:sz w:val="18"/>
          <w:szCs w:val="18"/>
        </w:rPr>
        <w:t>北京服装学院学报（自然科学版）</w:t>
      </w:r>
    </w:p>
    <w:p w14:paraId="6874B34D">
      <w:pPr>
        <w:widowControl/>
        <w:snapToGrid w:val="0"/>
        <w:jc w:val="left"/>
        <w:rPr>
          <w:rFonts w:ascii="宋体" w:hAnsi="宋体"/>
          <w:sz w:val="18"/>
          <w:szCs w:val="18"/>
        </w:rPr>
      </w:pPr>
      <w:r>
        <w:rPr>
          <w:rFonts w:hint="eastAsia" w:ascii="宋体" w:hAnsi="宋体"/>
          <w:sz w:val="18"/>
          <w:szCs w:val="18"/>
        </w:rPr>
        <w:t>北京工商大学学报（社会科学版）</w:t>
      </w:r>
    </w:p>
    <w:p w14:paraId="6D993741">
      <w:pPr>
        <w:widowControl/>
        <w:snapToGrid w:val="0"/>
        <w:jc w:val="left"/>
        <w:rPr>
          <w:rFonts w:ascii="宋体" w:hAnsi="宋体"/>
          <w:sz w:val="18"/>
          <w:szCs w:val="18"/>
        </w:rPr>
      </w:pPr>
      <w:r>
        <w:rPr>
          <w:rFonts w:hint="eastAsia" w:ascii="宋体" w:hAnsi="宋体"/>
          <w:sz w:val="18"/>
          <w:szCs w:val="18"/>
        </w:rPr>
        <w:t>北京工业大学学报</w:t>
      </w:r>
    </w:p>
    <w:p w14:paraId="579A67C7">
      <w:pPr>
        <w:widowControl/>
        <w:snapToGrid w:val="0"/>
        <w:jc w:val="left"/>
        <w:rPr>
          <w:rFonts w:ascii="宋体" w:hAnsi="宋体"/>
          <w:sz w:val="18"/>
          <w:szCs w:val="18"/>
        </w:rPr>
      </w:pPr>
      <w:r>
        <w:rPr>
          <w:rFonts w:hint="eastAsia" w:ascii="宋体" w:hAnsi="宋体"/>
          <w:sz w:val="18"/>
          <w:szCs w:val="18"/>
        </w:rPr>
        <w:t>北京工业大学学报（社会科学版）</w:t>
      </w:r>
    </w:p>
    <w:p w14:paraId="4D261D39">
      <w:pPr>
        <w:widowControl/>
        <w:snapToGrid w:val="0"/>
        <w:jc w:val="left"/>
        <w:rPr>
          <w:rFonts w:ascii="宋体" w:hAnsi="宋体"/>
          <w:sz w:val="18"/>
          <w:szCs w:val="18"/>
        </w:rPr>
      </w:pPr>
      <w:r>
        <w:rPr>
          <w:rFonts w:hint="eastAsia" w:ascii="宋体" w:hAnsi="宋体"/>
          <w:sz w:val="18"/>
          <w:szCs w:val="18"/>
        </w:rPr>
        <w:t>北京工业职业技术学院学报</w:t>
      </w:r>
    </w:p>
    <w:p w14:paraId="502A20B1">
      <w:pPr>
        <w:widowControl/>
        <w:snapToGrid w:val="0"/>
        <w:jc w:val="left"/>
        <w:rPr>
          <w:rFonts w:ascii="宋体" w:hAnsi="宋体"/>
          <w:sz w:val="18"/>
          <w:szCs w:val="18"/>
        </w:rPr>
      </w:pPr>
      <w:r>
        <w:rPr>
          <w:rFonts w:hint="eastAsia" w:ascii="宋体" w:hAnsi="宋体"/>
          <w:sz w:val="18"/>
          <w:szCs w:val="18"/>
        </w:rPr>
        <w:t>北京观察</w:t>
      </w:r>
    </w:p>
    <w:p w14:paraId="45BD3F48">
      <w:pPr>
        <w:widowControl/>
        <w:snapToGrid w:val="0"/>
        <w:jc w:val="left"/>
        <w:rPr>
          <w:rFonts w:ascii="宋体" w:hAnsi="宋体"/>
          <w:sz w:val="18"/>
          <w:szCs w:val="18"/>
        </w:rPr>
      </w:pPr>
      <w:r>
        <w:rPr>
          <w:rFonts w:hint="eastAsia" w:ascii="宋体" w:hAnsi="宋体"/>
          <w:sz w:val="18"/>
          <w:szCs w:val="18"/>
        </w:rPr>
        <w:t>北京规划建设</w:t>
      </w:r>
    </w:p>
    <w:p w14:paraId="0F2F45D9">
      <w:pPr>
        <w:widowControl/>
        <w:snapToGrid w:val="0"/>
        <w:jc w:val="left"/>
        <w:rPr>
          <w:rFonts w:ascii="宋体" w:hAnsi="宋体"/>
          <w:sz w:val="18"/>
          <w:szCs w:val="18"/>
        </w:rPr>
      </w:pPr>
      <w:r>
        <w:rPr>
          <w:rFonts w:hint="eastAsia" w:ascii="宋体" w:hAnsi="宋体"/>
          <w:sz w:val="18"/>
          <w:szCs w:val="18"/>
        </w:rPr>
        <w:t>北京行政学院学报</w:t>
      </w:r>
    </w:p>
    <w:p w14:paraId="0E5BF075">
      <w:pPr>
        <w:widowControl/>
        <w:snapToGrid w:val="0"/>
        <w:jc w:val="left"/>
        <w:rPr>
          <w:rFonts w:ascii="宋体" w:hAnsi="宋体"/>
          <w:sz w:val="18"/>
          <w:szCs w:val="18"/>
        </w:rPr>
      </w:pPr>
      <w:r>
        <w:rPr>
          <w:rFonts w:hint="eastAsia" w:ascii="宋体" w:hAnsi="宋体"/>
          <w:sz w:val="18"/>
          <w:szCs w:val="18"/>
        </w:rPr>
        <w:t>北京航空航天大学学报</w:t>
      </w:r>
    </w:p>
    <w:p w14:paraId="109F4F54">
      <w:pPr>
        <w:widowControl/>
        <w:snapToGrid w:val="0"/>
        <w:jc w:val="left"/>
        <w:rPr>
          <w:rFonts w:ascii="宋体" w:hAnsi="宋体"/>
          <w:sz w:val="18"/>
          <w:szCs w:val="18"/>
        </w:rPr>
      </w:pPr>
      <w:r>
        <w:rPr>
          <w:rFonts w:hint="eastAsia" w:ascii="宋体" w:hAnsi="宋体"/>
          <w:sz w:val="18"/>
          <w:szCs w:val="18"/>
        </w:rPr>
        <w:t>北京航空航天大学学报（社会科学版）</w:t>
      </w:r>
    </w:p>
    <w:p w14:paraId="1F77C8FB">
      <w:pPr>
        <w:widowControl/>
        <w:snapToGrid w:val="0"/>
        <w:jc w:val="left"/>
        <w:rPr>
          <w:rFonts w:ascii="宋体" w:hAnsi="宋体"/>
          <w:sz w:val="18"/>
          <w:szCs w:val="18"/>
        </w:rPr>
      </w:pPr>
      <w:r>
        <w:rPr>
          <w:rFonts w:hint="eastAsia" w:ascii="宋体" w:hAnsi="宋体"/>
          <w:sz w:val="18"/>
          <w:szCs w:val="18"/>
        </w:rPr>
        <w:t>北京化工大学学报（社会科学版）</w:t>
      </w:r>
    </w:p>
    <w:p w14:paraId="3BA4C3F3">
      <w:pPr>
        <w:widowControl/>
        <w:snapToGrid w:val="0"/>
        <w:jc w:val="left"/>
        <w:rPr>
          <w:rFonts w:ascii="宋体" w:hAnsi="宋体"/>
          <w:sz w:val="18"/>
          <w:szCs w:val="18"/>
        </w:rPr>
      </w:pPr>
      <w:r>
        <w:rPr>
          <w:rFonts w:hint="eastAsia" w:ascii="宋体" w:hAnsi="宋体"/>
          <w:sz w:val="18"/>
          <w:szCs w:val="18"/>
        </w:rPr>
        <w:t>北京化工大学学报（自然科学版）</w:t>
      </w:r>
    </w:p>
    <w:p w14:paraId="068A17E5">
      <w:pPr>
        <w:widowControl/>
        <w:snapToGrid w:val="0"/>
        <w:jc w:val="left"/>
        <w:rPr>
          <w:rFonts w:ascii="宋体" w:hAnsi="宋体"/>
          <w:sz w:val="18"/>
          <w:szCs w:val="18"/>
        </w:rPr>
      </w:pPr>
      <w:r>
        <w:rPr>
          <w:rFonts w:hint="eastAsia" w:ascii="宋体" w:hAnsi="宋体"/>
          <w:sz w:val="18"/>
          <w:szCs w:val="18"/>
        </w:rPr>
        <w:t>北京建筑大学学报</w:t>
      </w:r>
    </w:p>
    <w:p w14:paraId="64D3553E">
      <w:pPr>
        <w:widowControl/>
        <w:snapToGrid w:val="0"/>
        <w:jc w:val="left"/>
        <w:rPr>
          <w:rFonts w:ascii="宋体" w:hAnsi="宋体"/>
          <w:sz w:val="18"/>
          <w:szCs w:val="18"/>
        </w:rPr>
      </w:pPr>
      <w:r>
        <w:rPr>
          <w:rFonts w:hint="eastAsia" w:ascii="宋体" w:hAnsi="宋体"/>
          <w:sz w:val="18"/>
          <w:szCs w:val="18"/>
        </w:rPr>
        <w:t>北京交通大学学报</w:t>
      </w:r>
    </w:p>
    <w:p w14:paraId="53A28CFE">
      <w:pPr>
        <w:widowControl/>
        <w:snapToGrid w:val="0"/>
        <w:jc w:val="left"/>
        <w:rPr>
          <w:rFonts w:ascii="宋体" w:hAnsi="宋体"/>
          <w:sz w:val="18"/>
          <w:szCs w:val="18"/>
        </w:rPr>
      </w:pPr>
      <w:r>
        <w:rPr>
          <w:rFonts w:hint="eastAsia" w:ascii="宋体" w:hAnsi="宋体"/>
          <w:sz w:val="18"/>
          <w:szCs w:val="18"/>
        </w:rPr>
        <w:t>北京交通大学学报（社会科学版）</w:t>
      </w:r>
    </w:p>
    <w:p w14:paraId="77EA64C6">
      <w:pPr>
        <w:widowControl/>
        <w:snapToGrid w:val="0"/>
        <w:jc w:val="left"/>
        <w:rPr>
          <w:rFonts w:ascii="宋体" w:hAnsi="宋体"/>
          <w:sz w:val="18"/>
          <w:szCs w:val="18"/>
        </w:rPr>
      </w:pPr>
      <w:r>
        <w:rPr>
          <w:rFonts w:hint="eastAsia" w:ascii="宋体" w:hAnsi="宋体"/>
          <w:sz w:val="18"/>
          <w:szCs w:val="18"/>
        </w:rPr>
        <w:t>北京教育</w:t>
      </w:r>
    </w:p>
    <w:p w14:paraId="1CABF82A">
      <w:pPr>
        <w:widowControl/>
        <w:snapToGrid w:val="0"/>
        <w:jc w:val="left"/>
        <w:rPr>
          <w:rFonts w:ascii="宋体" w:hAnsi="宋体"/>
          <w:sz w:val="18"/>
          <w:szCs w:val="18"/>
        </w:rPr>
      </w:pPr>
      <w:r>
        <w:rPr>
          <w:rFonts w:hint="eastAsia" w:ascii="宋体" w:hAnsi="宋体"/>
          <w:sz w:val="18"/>
          <w:szCs w:val="18"/>
        </w:rPr>
        <w:t>北京教育学院学报</w:t>
      </w:r>
    </w:p>
    <w:p w14:paraId="0F64052A">
      <w:pPr>
        <w:widowControl/>
        <w:snapToGrid w:val="0"/>
        <w:jc w:val="left"/>
        <w:rPr>
          <w:rFonts w:ascii="宋体" w:hAnsi="宋体"/>
          <w:sz w:val="18"/>
          <w:szCs w:val="18"/>
        </w:rPr>
      </w:pPr>
      <w:r>
        <w:rPr>
          <w:rFonts w:hint="eastAsia" w:ascii="宋体" w:hAnsi="宋体"/>
          <w:sz w:val="18"/>
          <w:szCs w:val="18"/>
        </w:rPr>
        <w:t>北京经济管理职业学院学报</w:t>
      </w:r>
    </w:p>
    <w:p w14:paraId="754754D7">
      <w:pPr>
        <w:widowControl/>
        <w:snapToGrid w:val="0"/>
        <w:jc w:val="left"/>
        <w:rPr>
          <w:rFonts w:ascii="宋体" w:hAnsi="宋体"/>
          <w:sz w:val="18"/>
          <w:szCs w:val="18"/>
        </w:rPr>
      </w:pPr>
      <w:r>
        <w:rPr>
          <w:rFonts w:hint="eastAsia" w:ascii="宋体" w:hAnsi="宋体"/>
          <w:sz w:val="18"/>
          <w:szCs w:val="18"/>
        </w:rPr>
        <w:t>北京警察学院学报</w:t>
      </w:r>
    </w:p>
    <w:p w14:paraId="2B567238">
      <w:pPr>
        <w:widowControl/>
        <w:snapToGrid w:val="0"/>
        <w:jc w:val="left"/>
        <w:rPr>
          <w:rFonts w:ascii="宋体" w:hAnsi="宋体"/>
          <w:sz w:val="18"/>
          <w:szCs w:val="18"/>
        </w:rPr>
      </w:pPr>
      <w:r>
        <w:rPr>
          <w:rFonts w:hint="eastAsia" w:ascii="宋体" w:hAnsi="宋体"/>
          <w:sz w:val="18"/>
          <w:szCs w:val="18"/>
        </w:rPr>
        <w:t>北京科技大学学报（社会科学版）</w:t>
      </w:r>
    </w:p>
    <w:p w14:paraId="4EAE566A">
      <w:pPr>
        <w:widowControl/>
        <w:snapToGrid w:val="0"/>
        <w:jc w:val="left"/>
        <w:rPr>
          <w:rFonts w:ascii="宋体" w:hAnsi="宋体"/>
          <w:sz w:val="18"/>
          <w:szCs w:val="18"/>
        </w:rPr>
      </w:pPr>
      <w:r>
        <w:rPr>
          <w:rFonts w:hint="eastAsia" w:ascii="宋体" w:hAnsi="宋体"/>
          <w:sz w:val="18"/>
          <w:szCs w:val="18"/>
        </w:rPr>
        <w:t>北京口腔医学</w:t>
      </w:r>
    </w:p>
    <w:p w14:paraId="3E65CF80">
      <w:pPr>
        <w:widowControl/>
        <w:snapToGrid w:val="0"/>
        <w:jc w:val="left"/>
        <w:rPr>
          <w:rFonts w:ascii="宋体" w:hAnsi="宋体"/>
          <w:sz w:val="18"/>
          <w:szCs w:val="18"/>
        </w:rPr>
      </w:pPr>
      <w:r>
        <w:rPr>
          <w:rFonts w:hint="eastAsia" w:ascii="宋体" w:hAnsi="宋体"/>
          <w:sz w:val="18"/>
          <w:szCs w:val="18"/>
        </w:rPr>
        <w:t>北京劳动保障职业学院学报</w:t>
      </w:r>
    </w:p>
    <w:p w14:paraId="5442D969">
      <w:pPr>
        <w:widowControl/>
        <w:snapToGrid w:val="0"/>
        <w:jc w:val="left"/>
        <w:rPr>
          <w:rFonts w:ascii="宋体" w:hAnsi="宋体"/>
          <w:sz w:val="18"/>
          <w:szCs w:val="18"/>
        </w:rPr>
      </w:pPr>
      <w:r>
        <w:rPr>
          <w:rFonts w:hint="eastAsia" w:ascii="宋体" w:hAnsi="宋体"/>
          <w:sz w:val="18"/>
          <w:szCs w:val="18"/>
        </w:rPr>
        <w:t>北京理工大学学报</w:t>
      </w:r>
    </w:p>
    <w:p w14:paraId="5BBEC6E0">
      <w:pPr>
        <w:widowControl/>
        <w:snapToGrid w:val="0"/>
        <w:jc w:val="left"/>
        <w:rPr>
          <w:rFonts w:ascii="宋体" w:hAnsi="宋体"/>
          <w:sz w:val="18"/>
          <w:szCs w:val="18"/>
        </w:rPr>
      </w:pPr>
      <w:r>
        <w:rPr>
          <w:rFonts w:hint="eastAsia" w:ascii="宋体" w:hAnsi="宋体"/>
          <w:sz w:val="18"/>
          <w:szCs w:val="18"/>
        </w:rPr>
        <w:t>北京理工大学学报（社会科学版）</w:t>
      </w:r>
    </w:p>
    <w:p w14:paraId="1DD0E5DC">
      <w:pPr>
        <w:widowControl/>
        <w:snapToGrid w:val="0"/>
        <w:jc w:val="left"/>
        <w:rPr>
          <w:rFonts w:ascii="宋体" w:hAnsi="宋体"/>
          <w:sz w:val="18"/>
          <w:szCs w:val="18"/>
        </w:rPr>
      </w:pPr>
      <w:r>
        <w:rPr>
          <w:rFonts w:hint="eastAsia" w:ascii="宋体" w:hAnsi="宋体"/>
          <w:sz w:val="18"/>
          <w:szCs w:val="18"/>
        </w:rPr>
        <w:t>北京理工大学学报（英文版）</w:t>
      </w:r>
    </w:p>
    <w:p w14:paraId="0D7522D6">
      <w:pPr>
        <w:widowControl/>
        <w:snapToGrid w:val="0"/>
        <w:jc w:val="left"/>
        <w:rPr>
          <w:rFonts w:ascii="宋体" w:hAnsi="宋体"/>
          <w:sz w:val="18"/>
          <w:szCs w:val="18"/>
        </w:rPr>
      </w:pPr>
      <w:r>
        <w:rPr>
          <w:rFonts w:hint="eastAsia" w:ascii="宋体" w:hAnsi="宋体"/>
          <w:sz w:val="18"/>
          <w:szCs w:val="18"/>
        </w:rPr>
        <w:t>北京联合大学学报</w:t>
      </w:r>
    </w:p>
    <w:p w14:paraId="5C50FA11">
      <w:pPr>
        <w:widowControl/>
        <w:snapToGrid w:val="0"/>
        <w:jc w:val="left"/>
        <w:rPr>
          <w:rFonts w:ascii="宋体" w:hAnsi="宋体"/>
          <w:sz w:val="18"/>
          <w:szCs w:val="18"/>
        </w:rPr>
      </w:pPr>
      <w:r>
        <w:rPr>
          <w:rFonts w:hint="eastAsia" w:ascii="宋体" w:hAnsi="宋体"/>
          <w:sz w:val="18"/>
          <w:szCs w:val="18"/>
        </w:rPr>
        <w:t>北京联合大学学报（人文社会科学版）</w:t>
      </w:r>
    </w:p>
    <w:p w14:paraId="7BA86E87">
      <w:pPr>
        <w:widowControl/>
        <w:snapToGrid w:val="0"/>
        <w:jc w:val="left"/>
        <w:rPr>
          <w:rFonts w:ascii="宋体" w:hAnsi="宋体"/>
          <w:sz w:val="18"/>
          <w:szCs w:val="18"/>
        </w:rPr>
      </w:pPr>
      <w:r>
        <w:rPr>
          <w:rFonts w:hint="eastAsia" w:ascii="宋体" w:hAnsi="宋体"/>
          <w:sz w:val="18"/>
          <w:szCs w:val="18"/>
        </w:rPr>
        <w:t>北京林业大学学报</w:t>
      </w:r>
    </w:p>
    <w:p w14:paraId="68028B42">
      <w:pPr>
        <w:widowControl/>
        <w:snapToGrid w:val="0"/>
        <w:jc w:val="left"/>
        <w:rPr>
          <w:rFonts w:ascii="宋体" w:hAnsi="宋体"/>
          <w:sz w:val="18"/>
          <w:szCs w:val="18"/>
        </w:rPr>
      </w:pPr>
      <w:r>
        <w:rPr>
          <w:rFonts w:hint="eastAsia" w:ascii="宋体" w:hAnsi="宋体"/>
          <w:sz w:val="18"/>
          <w:szCs w:val="18"/>
        </w:rPr>
        <w:t>北京林业大学学报（社会科学版）</w:t>
      </w:r>
    </w:p>
    <w:p w14:paraId="542B645F">
      <w:pPr>
        <w:widowControl/>
        <w:snapToGrid w:val="0"/>
        <w:jc w:val="left"/>
        <w:rPr>
          <w:rFonts w:ascii="宋体" w:hAnsi="宋体"/>
          <w:sz w:val="18"/>
          <w:szCs w:val="18"/>
        </w:rPr>
      </w:pPr>
      <w:r>
        <w:rPr>
          <w:rFonts w:hint="eastAsia" w:ascii="宋体" w:hAnsi="宋体"/>
          <w:sz w:val="18"/>
          <w:szCs w:val="18"/>
        </w:rPr>
        <w:t>北京农学院学报</w:t>
      </w:r>
    </w:p>
    <w:p w14:paraId="7AC6C94F">
      <w:pPr>
        <w:widowControl/>
        <w:snapToGrid w:val="0"/>
        <w:jc w:val="left"/>
        <w:rPr>
          <w:rFonts w:ascii="宋体" w:hAnsi="宋体"/>
          <w:sz w:val="18"/>
          <w:szCs w:val="18"/>
        </w:rPr>
      </w:pPr>
      <w:r>
        <w:rPr>
          <w:rFonts w:hint="eastAsia" w:ascii="宋体" w:hAnsi="宋体"/>
          <w:sz w:val="18"/>
          <w:szCs w:val="18"/>
        </w:rPr>
        <w:t>北京农业职业学院学报</w:t>
      </w:r>
    </w:p>
    <w:p w14:paraId="2F014D7F">
      <w:pPr>
        <w:widowControl/>
        <w:snapToGrid w:val="0"/>
        <w:jc w:val="left"/>
        <w:rPr>
          <w:rFonts w:ascii="宋体" w:hAnsi="宋体"/>
          <w:sz w:val="18"/>
          <w:szCs w:val="18"/>
        </w:rPr>
      </w:pPr>
      <w:r>
        <w:rPr>
          <w:rFonts w:hint="eastAsia" w:ascii="宋体" w:hAnsi="宋体"/>
          <w:sz w:val="18"/>
          <w:szCs w:val="18"/>
        </w:rPr>
        <w:t>北京汽车</w:t>
      </w:r>
    </w:p>
    <w:p w14:paraId="27EEC0E3">
      <w:pPr>
        <w:widowControl/>
        <w:snapToGrid w:val="0"/>
        <w:jc w:val="left"/>
        <w:rPr>
          <w:rFonts w:ascii="宋体" w:hAnsi="宋体"/>
          <w:sz w:val="18"/>
          <w:szCs w:val="18"/>
        </w:rPr>
      </w:pPr>
      <w:r>
        <w:rPr>
          <w:rFonts w:hint="eastAsia" w:ascii="宋体" w:hAnsi="宋体"/>
          <w:sz w:val="18"/>
          <w:szCs w:val="18"/>
        </w:rPr>
        <w:t>北京青年研究</w:t>
      </w:r>
    </w:p>
    <w:p w14:paraId="296FB0EB">
      <w:pPr>
        <w:widowControl/>
        <w:snapToGrid w:val="0"/>
        <w:jc w:val="left"/>
        <w:rPr>
          <w:rFonts w:ascii="宋体" w:hAnsi="宋体"/>
          <w:sz w:val="18"/>
          <w:szCs w:val="18"/>
        </w:rPr>
      </w:pPr>
      <w:r>
        <w:rPr>
          <w:rFonts w:hint="eastAsia" w:ascii="宋体" w:hAnsi="宋体"/>
          <w:sz w:val="18"/>
          <w:szCs w:val="18"/>
        </w:rPr>
        <w:t>北京社会科学</w:t>
      </w:r>
    </w:p>
    <w:p w14:paraId="7508A60E">
      <w:pPr>
        <w:widowControl/>
        <w:snapToGrid w:val="0"/>
        <w:jc w:val="left"/>
        <w:rPr>
          <w:rFonts w:ascii="宋体" w:hAnsi="宋体"/>
          <w:sz w:val="18"/>
          <w:szCs w:val="18"/>
        </w:rPr>
      </w:pPr>
      <w:r>
        <w:rPr>
          <w:rFonts w:hint="eastAsia" w:ascii="宋体" w:hAnsi="宋体"/>
          <w:sz w:val="18"/>
          <w:szCs w:val="18"/>
        </w:rPr>
        <w:t>北京生物医学工程</w:t>
      </w:r>
    </w:p>
    <w:p w14:paraId="4B7C250C">
      <w:pPr>
        <w:widowControl/>
        <w:snapToGrid w:val="0"/>
        <w:jc w:val="left"/>
        <w:rPr>
          <w:rFonts w:ascii="宋体" w:hAnsi="宋体"/>
          <w:sz w:val="18"/>
          <w:szCs w:val="18"/>
        </w:rPr>
      </w:pPr>
      <w:r>
        <w:rPr>
          <w:rFonts w:hint="eastAsia" w:ascii="宋体" w:hAnsi="宋体"/>
          <w:sz w:val="18"/>
          <w:szCs w:val="18"/>
        </w:rPr>
        <w:t>北京师范大学学报（社会科学版）</w:t>
      </w:r>
    </w:p>
    <w:p w14:paraId="5268D3C7">
      <w:pPr>
        <w:widowControl/>
        <w:snapToGrid w:val="0"/>
        <w:jc w:val="left"/>
        <w:rPr>
          <w:rFonts w:ascii="宋体" w:hAnsi="宋体"/>
          <w:sz w:val="18"/>
          <w:szCs w:val="18"/>
        </w:rPr>
      </w:pPr>
      <w:r>
        <w:rPr>
          <w:rFonts w:hint="eastAsia" w:ascii="宋体" w:hAnsi="宋体"/>
          <w:sz w:val="18"/>
          <w:szCs w:val="18"/>
        </w:rPr>
        <w:t>北京师范大学学报（自然科学版）</w:t>
      </w:r>
    </w:p>
    <w:p w14:paraId="04A6B09B">
      <w:pPr>
        <w:widowControl/>
        <w:snapToGrid w:val="0"/>
        <w:jc w:val="left"/>
        <w:rPr>
          <w:rFonts w:ascii="宋体" w:hAnsi="宋体"/>
          <w:sz w:val="18"/>
          <w:szCs w:val="18"/>
        </w:rPr>
      </w:pPr>
      <w:r>
        <w:rPr>
          <w:rFonts w:hint="eastAsia" w:ascii="宋体" w:hAnsi="宋体"/>
          <w:sz w:val="18"/>
          <w:szCs w:val="18"/>
        </w:rPr>
        <w:t>北京石油管理干部学院学报</w:t>
      </w:r>
    </w:p>
    <w:p w14:paraId="1BC0083C">
      <w:pPr>
        <w:widowControl/>
        <w:snapToGrid w:val="0"/>
        <w:jc w:val="left"/>
        <w:rPr>
          <w:rFonts w:ascii="宋体" w:hAnsi="宋体"/>
          <w:sz w:val="18"/>
          <w:szCs w:val="18"/>
        </w:rPr>
      </w:pPr>
      <w:r>
        <w:rPr>
          <w:rFonts w:hint="eastAsia" w:ascii="宋体" w:hAnsi="宋体"/>
          <w:sz w:val="18"/>
          <w:szCs w:val="18"/>
        </w:rPr>
        <w:t>北京石油化工学院学报</w:t>
      </w:r>
    </w:p>
    <w:p w14:paraId="233772FA">
      <w:pPr>
        <w:widowControl/>
        <w:snapToGrid w:val="0"/>
        <w:jc w:val="left"/>
        <w:rPr>
          <w:rFonts w:ascii="宋体" w:hAnsi="宋体"/>
          <w:sz w:val="18"/>
          <w:szCs w:val="18"/>
        </w:rPr>
      </w:pPr>
      <w:r>
        <w:rPr>
          <w:rFonts w:hint="eastAsia" w:ascii="宋体" w:hAnsi="宋体"/>
          <w:sz w:val="18"/>
          <w:szCs w:val="18"/>
        </w:rPr>
        <w:t>北京市工会干部学院学报</w:t>
      </w:r>
    </w:p>
    <w:p w14:paraId="5E4AA749">
      <w:pPr>
        <w:widowControl/>
        <w:snapToGrid w:val="0"/>
        <w:jc w:val="left"/>
        <w:rPr>
          <w:rFonts w:ascii="宋体" w:hAnsi="宋体"/>
          <w:sz w:val="18"/>
          <w:szCs w:val="18"/>
        </w:rPr>
      </w:pPr>
      <w:r>
        <w:rPr>
          <w:rFonts w:hint="eastAsia" w:ascii="宋体" w:hAnsi="宋体"/>
          <w:sz w:val="18"/>
          <w:szCs w:val="18"/>
        </w:rPr>
        <w:t>北京数学杂志（英文）</w:t>
      </w:r>
    </w:p>
    <w:p w14:paraId="6F50E276">
      <w:pPr>
        <w:widowControl/>
        <w:snapToGrid w:val="0"/>
        <w:jc w:val="left"/>
        <w:rPr>
          <w:rFonts w:ascii="宋体" w:hAnsi="宋体"/>
          <w:sz w:val="18"/>
          <w:szCs w:val="18"/>
        </w:rPr>
      </w:pPr>
      <w:r>
        <w:rPr>
          <w:rFonts w:hint="eastAsia" w:ascii="宋体" w:hAnsi="宋体"/>
          <w:sz w:val="18"/>
          <w:szCs w:val="18"/>
        </w:rPr>
        <w:t>北京水务</w:t>
      </w:r>
    </w:p>
    <w:p w14:paraId="140D136F">
      <w:pPr>
        <w:widowControl/>
        <w:snapToGrid w:val="0"/>
        <w:jc w:val="left"/>
        <w:rPr>
          <w:rFonts w:ascii="宋体" w:hAnsi="宋体"/>
          <w:sz w:val="18"/>
          <w:szCs w:val="18"/>
        </w:rPr>
      </w:pPr>
      <w:r>
        <w:rPr>
          <w:rFonts w:hint="eastAsia" w:ascii="宋体" w:hAnsi="宋体"/>
          <w:sz w:val="18"/>
          <w:szCs w:val="18"/>
        </w:rPr>
        <w:t>北京体育大学学报</w:t>
      </w:r>
    </w:p>
    <w:p w14:paraId="094BE31B">
      <w:pPr>
        <w:widowControl/>
        <w:snapToGrid w:val="0"/>
        <w:jc w:val="left"/>
        <w:rPr>
          <w:rFonts w:ascii="宋体" w:hAnsi="宋体"/>
          <w:sz w:val="18"/>
          <w:szCs w:val="18"/>
        </w:rPr>
      </w:pPr>
      <w:r>
        <w:rPr>
          <w:rFonts w:hint="eastAsia" w:ascii="宋体" w:hAnsi="宋体"/>
          <w:sz w:val="18"/>
          <w:szCs w:val="18"/>
        </w:rPr>
        <w:t>北京文化创意</w:t>
      </w:r>
    </w:p>
    <w:p w14:paraId="50435674">
      <w:pPr>
        <w:widowControl/>
        <w:snapToGrid w:val="0"/>
        <w:jc w:val="left"/>
        <w:rPr>
          <w:rFonts w:ascii="宋体" w:hAnsi="宋体"/>
          <w:sz w:val="18"/>
          <w:szCs w:val="18"/>
        </w:rPr>
      </w:pPr>
      <w:r>
        <w:rPr>
          <w:rFonts w:hint="eastAsia" w:ascii="宋体" w:hAnsi="宋体"/>
          <w:sz w:val="18"/>
          <w:szCs w:val="18"/>
        </w:rPr>
        <w:t>北京舞蹈学院学报</w:t>
      </w:r>
    </w:p>
    <w:p w14:paraId="2730E913">
      <w:pPr>
        <w:widowControl/>
        <w:snapToGrid w:val="0"/>
        <w:jc w:val="left"/>
        <w:rPr>
          <w:rFonts w:ascii="宋体" w:hAnsi="宋体"/>
          <w:sz w:val="18"/>
          <w:szCs w:val="18"/>
        </w:rPr>
      </w:pPr>
      <w:r>
        <w:rPr>
          <w:rFonts w:hint="eastAsia" w:ascii="宋体" w:hAnsi="宋体"/>
          <w:sz w:val="18"/>
          <w:szCs w:val="18"/>
        </w:rPr>
        <w:t>北京信息科技大学学报（自然科学版）</w:t>
      </w:r>
    </w:p>
    <w:p w14:paraId="20738783">
      <w:pPr>
        <w:widowControl/>
        <w:snapToGrid w:val="0"/>
        <w:jc w:val="left"/>
        <w:rPr>
          <w:rFonts w:ascii="宋体" w:hAnsi="宋体"/>
          <w:sz w:val="18"/>
          <w:szCs w:val="18"/>
        </w:rPr>
      </w:pPr>
      <w:r>
        <w:rPr>
          <w:rFonts w:hint="eastAsia" w:ascii="宋体" w:hAnsi="宋体"/>
          <w:sz w:val="18"/>
          <w:szCs w:val="18"/>
        </w:rPr>
        <w:t>北京宣武红旗业余大学学报</w:t>
      </w:r>
    </w:p>
    <w:p w14:paraId="39B6D173">
      <w:pPr>
        <w:widowControl/>
        <w:snapToGrid w:val="0"/>
        <w:jc w:val="left"/>
        <w:rPr>
          <w:rFonts w:ascii="宋体" w:hAnsi="宋体"/>
          <w:sz w:val="18"/>
          <w:szCs w:val="18"/>
        </w:rPr>
      </w:pPr>
      <w:r>
        <w:rPr>
          <w:rFonts w:hint="eastAsia" w:ascii="宋体" w:hAnsi="宋体"/>
          <w:sz w:val="18"/>
          <w:szCs w:val="18"/>
        </w:rPr>
        <w:t>北京医学</w:t>
      </w:r>
    </w:p>
    <w:p w14:paraId="18F1C5A7">
      <w:pPr>
        <w:widowControl/>
        <w:snapToGrid w:val="0"/>
        <w:jc w:val="left"/>
        <w:rPr>
          <w:rFonts w:ascii="宋体" w:hAnsi="宋体"/>
          <w:sz w:val="18"/>
          <w:szCs w:val="18"/>
        </w:rPr>
      </w:pPr>
      <w:r>
        <w:rPr>
          <w:rFonts w:hint="eastAsia" w:ascii="宋体" w:hAnsi="宋体"/>
          <w:sz w:val="18"/>
          <w:szCs w:val="18"/>
        </w:rPr>
        <w:t>北京印刷学院学报</w:t>
      </w:r>
    </w:p>
    <w:p w14:paraId="4F7EDE51">
      <w:pPr>
        <w:widowControl/>
        <w:snapToGrid w:val="0"/>
        <w:jc w:val="left"/>
        <w:rPr>
          <w:rFonts w:ascii="宋体" w:hAnsi="宋体"/>
          <w:sz w:val="18"/>
          <w:szCs w:val="18"/>
        </w:rPr>
      </w:pPr>
      <w:r>
        <w:rPr>
          <w:rFonts w:hint="eastAsia" w:ascii="宋体" w:hAnsi="宋体"/>
          <w:sz w:val="18"/>
          <w:szCs w:val="18"/>
        </w:rPr>
        <w:t>北京邮电大学学报</w:t>
      </w:r>
    </w:p>
    <w:p w14:paraId="2A1E3EB3">
      <w:pPr>
        <w:widowControl/>
        <w:snapToGrid w:val="0"/>
        <w:jc w:val="left"/>
        <w:rPr>
          <w:rFonts w:ascii="宋体" w:hAnsi="宋体"/>
          <w:sz w:val="18"/>
          <w:szCs w:val="18"/>
        </w:rPr>
      </w:pPr>
      <w:r>
        <w:rPr>
          <w:rFonts w:hint="eastAsia" w:ascii="宋体" w:hAnsi="宋体"/>
          <w:sz w:val="18"/>
          <w:szCs w:val="18"/>
        </w:rPr>
        <w:t>北京邮电大学学报（社会科学版）</w:t>
      </w:r>
    </w:p>
    <w:p w14:paraId="2AC20C6C">
      <w:pPr>
        <w:widowControl/>
        <w:snapToGrid w:val="0"/>
        <w:jc w:val="left"/>
        <w:rPr>
          <w:rFonts w:ascii="宋体" w:hAnsi="宋体"/>
          <w:sz w:val="18"/>
          <w:szCs w:val="18"/>
        </w:rPr>
      </w:pPr>
      <w:r>
        <w:rPr>
          <w:rFonts w:hint="eastAsia" w:ascii="宋体" w:hAnsi="宋体"/>
          <w:sz w:val="18"/>
          <w:szCs w:val="18"/>
        </w:rPr>
        <w:t>北京政法职业学院学报</w:t>
      </w:r>
    </w:p>
    <w:p w14:paraId="5F3E9F26">
      <w:pPr>
        <w:widowControl/>
        <w:snapToGrid w:val="0"/>
        <w:jc w:val="left"/>
        <w:rPr>
          <w:rFonts w:ascii="宋体" w:hAnsi="宋体"/>
          <w:sz w:val="18"/>
          <w:szCs w:val="18"/>
        </w:rPr>
      </w:pPr>
      <w:r>
        <w:rPr>
          <w:rFonts w:hint="eastAsia" w:ascii="宋体" w:hAnsi="宋体"/>
          <w:sz w:val="18"/>
          <w:szCs w:val="18"/>
        </w:rPr>
        <w:t>北京中医药</w:t>
      </w:r>
    </w:p>
    <w:p w14:paraId="4C21A43E">
      <w:pPr>
        <w:widowControl/>
        <w:snapToGrid w:val="0"/>
        <w:jc w:val="left"/>
        <w:rPr>
          <w:rFonts w:ascii="宋体" w:hAnsi="宋体"/>
          <w:sz w:val="18"/>
          <w:szCs w:val="18"/>
        </w:rPr>
      </w:pPr>
      <w:r>
        <w:rPr>
          <w:rFonts w:hint="eastAsia" w:ascii="宋体" w:hAnsi="宋体"/>
          <w:sz w:val="18"/>
          <w:szCs w:val="18"/>
        </w:rPr>
        <w:t>北京中医药大学学报</w:t>
      </w:r>
    </w:p>
    <w:p w14:paraId="2CE5582F">
      <w:pPr>
        <w:widowControl/>
        <w:snapToGrid w:val="0"/>
        <w:jc w:val="left"/>
        <w:rPr>
          <w:rFonts w:ascii="宋体" w:hAnsi="宋体"/>
          <w:sz w:val="18"/>
          <w:szCs w:val="18"/>
        </w:rPr>
      </w:pPr>
      <w:r>
        <w:rPr>
          <w:rFonts w:hint="eastAsia" w:ascii="宋体" w:hAnsi="宋体"/>
          <w:sz w:val="18"/>
          <w:szCs w:val="18"/>
        </w:rPr>
        <w:t>比较法研究</w:t>
      </w:r>
    </w:p>
    <w:p w14:paraId="26AA34EA">
      <w:pPr>
        <w:widowControl/>
        <w:snapToGrid w:val="0"/>
        <w:jc w:val="left"/>
        <w:rPr>
          <w:rFonts w:ascii="宋体" w:hAnsi="宋体"/>
          <w:sz w:val="18"/>
          <w:szCs w:val="18"/>
        </w:rPr>
      </w:pPr>
      <w:r>
        <w:rPr>
          <w:rFonts w:hint="eastAsia" w:ascii="宋体" w:hAnsi="宋体"/>
          <w:sz w:val="18"/>
          <w:szCs w:val="18"/>
        </w:rPr>
        <w:t>比较教育学报</w:t>
      </w:r>
    </w:p>
    <w:p w14:paraId="323D86D8">
      <w:pPr>
        <w:widowControl/>
        <w:snapToGrid w:val="0"/>
        <w:jc w:val="left"/>
        <w:rPr>
          <w:rFonts w:ascii="宋体" w:hAnsi="宋体"/>
          <w:sz w:val="18"/>
          <w:szCs w:val="18"/>
        </w:rPr>
      </w:pPr>
      <w:r>
        <w:rPr>
          <w:rFonts w:hint="eastAsia" w:ascii="宋体" w:hAnsi="宋体"/>
          <w:sz w:val="18"/>
          <w:szCs w:val="18"/>
        </w:rPr>
        <w:t>比较教育研究</w:t>
      </w:r>
    </w:p>
    <w:p w14:paraId="40D9AA56">
      <w:pPr>
        <w:widowControl/>
        <w:snapToGrid w:val="0"/>
        <w:jc w:val="left"/>
        <w:rPr>
          <w:rFonts w:ascii="宋体" w:hAnsi="宋体"/>
          <w:sz w:val="18"/>
          <w:szCs w:val="18"/>
        </w:rPr>
      </w:pPr>
      <w:r>
        <w:rPr>
          <w:rFonts w:hint="eastAsia" w:ascii="宋体" w:hAnsi="宋体"/>
          <w:sz w:val="18"/>
          <w:szCs w:val="18"/>
        </w:rPr>
        <w:t>边疆经济与文化</w:t>
      </w:r>
    </w:p>
    <w:p w14:paraId="700E6786">
      <w:pPr>
        <w:widowControl/>
        <w:snapToGrid w:val="0"/>
        <w:jc w:val="left"/>
        <w:rPr>
          <w:rFonts w:ascii="宋体" w:hAnsi="宋体"/>
          <w:sz w:val="18"/>
          <w:szCs w:val="18"/>
        </w:rPr>
      </w:pPr>
      <w:r>
        <w:rPr>
          <w:rFonts w:hint="eastAsia" w:ascii="宋体" w:hAnsi="宋体"/>
          <w:sz w:val="18"/>
          <w:szCs w:val="18"/>
        </w:rPr>
        <w:t>编辑学报</w:t>
      </w:r>
    </w:p>
    <w:p w14:paraId="6518A9D7">
      <w:pPr>
        <w:widowControl/>
        <w:snapToGrid w:val="0"/>
        <w:jc w:val="left"/>
        <w:rPr>
          <w:rFonts w:ascii="宋体" w:hAnsi="宋体"/>
          <w:sz w:val="18"/>
          <w:szCs w:val="18"/>
        </w:rPr>
      </w:pPr>
      <w:r>
        <w:rPr>
          <w:rFonts w:hint="eastAsia" w:ascii="宋体" w:hAnsi="宋体"/>
          <w:sz w:val="18"/>
          <w:szCs w:val="18"/>
        </w:rPr>
        <w:t>编辑学刊</w:t>
      </w:r>
    </w:p>
    <w:p w14:paraId="10D4805C">
      <w:pPr>
        <w:widowControl/>
        <w:snapToGrid w:val="0"/>
        <w:jc w:val="left"/>
        <w:rPr>
          <w:rFonts w:ascii="宋体" w:hAnsi="宋体"/>
          <w:sz w:val="18"/>
          <w:szCs w:val="18"/>
        </w:rPr>
      </w:pPr>
      <w:r>
        <w:rPr>
          <w:rFonts w:hint="eastAsia" w:ascii="宋体" w:hAnsi="宋体"/>
          <w:sz w:val="18"/>
          <w:szCs w:val="18"/>
        </w:rPr>
        <w:t>编辑之友</w:t>
      </w:r>
    </w:p>
    <w:p w14:paraId="0245E15D">
      <w:pPr>
        <w:widowControl/>
        <w:snapToGrid w:val="0"/>
        <w:jc w:val="left"/>
        <w:rPr>
          <w:rFonts w:ascii="宋体" w:hAnsi="宋体"/>
          <w:sz w:val="18"/>
          <w:szCs w:val="18"/>
        </w:rPr>
      </w:pPr>
      <w:r>
        <w:rPr>
          <w:rFonts w:hint="eastAsia" w:ascii="宋体" w:hAnsi="宋体"/>
          <w:sz w:val="18"/>
          <w:szCs w:val="18"/>
        </w:rPr>
        <w:t>变压器</w:t>
      </w:r>
    </w:p>
    <w:p w14:paraId="1B0787ED">
      <w:pPr>
        <w:widowControl/>
        <w:snapToGrid w:val="0"/>
        <w:jc w:val="left"/>
        <w:rPr>
          <w:rFonts w:ascii="宋体" w:hAnsi="宋体"/>
          <w:sz w:val="18"/>
          <w:szCs w:val="18"/>
        </w:rPr>
      </w:pPr>
      <w:r>
        <w:rPr>
          <w:rFonts w:hint="eastAsia" w:ascii="宋体" w:hAnsi="宋体"/>
          <w:sz w:val="18"/>
          <w:szCs w:val="18"/>
        </w:rPr>
        <w:t>标记免疫分析与临床</w:t>
      </w:r>
    </w:p>
    <w:p w14:paraId="3FEB796D">
      <w:pPr>
        <w:widowControl/>
        <w:snapToGrid w:val="0"/>
        <w:jc w:val="left"/>
        <w:rPr>
          <w:rFonts w:ascii="宋体" w:hAnsi="宋体"/>
          <w:sz w:val="18"/>
          <w:szCs w:val="18"/>
        </w:rPr>
      </w:pPr>
      <w:r>
        <w:rPr>
          <w:rFonts w:hint="eastAsia" w:ascii="宋体" w:hAnsi="宋体"/>
          <w:sz w:val="18"/>
          <w:szCs w:val="18"/>
        </w:rPr>
        <w:t>标准科学</w:t>
      </w:r>
    </w:p>
    <w:p w14:paraId="5CD00198">
      <w:pPr>
        <w:widowControl/>
        <w:snapToGrid w:val="0"/>
        <w:jc w:val="left"/>
        <w:rPr>
          <w:rFonts w:ascii="宋体" w:hAnsi="宋体"/>
          <w:sz w:val="18"/>
          <w:szCs w:val="18"/>
        </w:rPr>
      </w:pPr>
      <w:r>
        <w:rPr>
          <w:rFonts w:hint="eastAsia" w:ascii="宋体" w:hAnsi="宋体"/>
          <w:sz w:val="18"/>
          <w:szCs w:val="18"/>
        </w:rPr>
        <w:t>表面技术</w:t>
      </w:r>
    </w:p>
    <w:p w14:paraId="5613982D">
      <w:pPr>
        <w:widowControl/>
        <w:snapToGrid w:val="0"/>
        <w:jc w:val="left"/>
        <w:rPr>
          <w:rFonts w:ascii="宋体" w:hAnsi="宋体"/>
          <w:sz w:val="18"/>
          <w:szCs w:val="18"/>
        </w:rPr>
      </w:pPr>
      <w:r>
        <w:rPr>
          <w:rFonts w:hint="eastAsia" w:ascii="宋体" w:hAnsi="宋体"/>
          <w:sz w:val="18"/>
          <w:szCs w:val="18"/>
        </w:rPr>
        <w:t>表型组学（英文）</w:t>
      </w:r>
    </w:p>
    <w:p w14:paraId="2BE63FF7">
      <w:pPr>
        <w:widowControl/>
        <w:snapToGrid w:val="0"/>
        <w:jc w:val="left"/>
        <w:rPr>
          <w:rFonts w:ascii="宋体" w:hAnsi="宋体"/>
          <w:sz w:val="18"/>
          <w:szCs w:val="18"/>
        </w:rPr>
      </w:pPr>
      <w:r>
        <w:rPr>
          <w:rFonts w:hint="eastAsia" w:ascii="宋体" w:hAnsi="宋体"/>
          <w:sz w:val="18"/>
          <w:szCs w:val="18"/>
        </w:rPr>
        <w:t>滨州医学院学报</w:t>
      </w:r>
    </w:p>
    <w:p w14:paraId="0488BDB9">
      <w:pPr>
        <w:widowControl/>
        <w:snapToGrid w:val="0"/>
        <w:jc w:val="left"/>
        <w:rPr>
          <w:rFonts w:ascii="宋体" w:hAnsi="宋体"/>
          <w:sz w:val="18"/>
          <w:szCs w:val="18"/>
        </w:rPr>
      </w:pPr>
      <w:r>
        <w:rPr>
          <w:rFonts w:hint="eastAsia" w:ascii="宋体" w:hAnsi="宋体"/>
          <w:sz w:val="18"/>
          <w:szCs w:val="18"/>
        </w:rPr>
        <w:t>冰川冻土</w:t>
      </w:r>
    </w:p>
    <w:p w14:paraId="1E986DA7">
      <w:pPr>
        <w:widowControl/>
        <w:snapToGrid w:val="0"/>
        <w:jc w:val="left"/>
        <w:rPr>
          <w:rFonts w:ascii="宋体" w:hAnsi="宋体"/>
          <w:sz w:val="18"/>
          <w:szCs w:val="18"/>
        </w:rPr>
      </w:pPr>
      <w:r>
        <w:rPr>
          <w:rFonts w:hint="eastAsia" w:ascii="宋体" w:hAnsi="宋体"/>
          <w:sz w:val="18"/>
          <w:szCs w:val="18"/>
        </w:rPr>
        <w:t>冰雪运动</w:t>
      </w:r>
    </w:p>
    <w:p w14:paraId="7B3D1DFD">
      <w:pPr>
        <w:widowControl/>
        <w:snapToGrid w:val="0"/>
        <w:jc w:val="left"/>
        <w:rPr>
          <w:rFonts w:ascii="宋体" w:hAnsi="宋体"/>
          <w:sz w:val="18"/>
          <w:szCs w:val="18"/>
        </w:rPr>
      </w:pPr>
      <w:r>
        <w:rPr>
          <w:rFonts w:hint="eastAsia" w:ascii="宋体" w:hAnsi="宋体"/>
          <w:sz w:val="18"/>
          <w:szCs w:val="18"/>
        </w:rPr>
        <w:t>兵工学报</w:t>
      </w:r>
    </w:p>
    <w:p w14:paraId="68F93FEC">
      <w:pPr>
        <w:widowControl/>
        <w:snapToGrid w:val="0"/>
        <w:jc w:val="left"/>
        <w:rPr>
          <w:rFonts w:ascii="宋体" w:hAnsi="宋体"/>
          <w:sz w:val="18"/>
          <w:szCs w:val="18"/>
        </w:rPr>
      </w:pPr>
      <w:r>
        <w:rPr>
          <w:rFonts w:hint="eastAsia" w:ascii="宋体" w:hAnsi="宋体"/>
          <w:sz w:val="18"/>
          <w:szCs w:val="18"/>
        </w:rPr>
        <w:t>兵工自动化</w:t>
      </w:r>
    </w:p>
    <w:p w14:paraId="180DE6D8">
      <w:pPr>
        <w:widowControl/>
        <w:snapToGrid w:val="0"/>
        <w:jc w:val="left"/>
        <w:rPr>
          <w:rFonts w:ascii="宋体" w:hAnsi="宋体"/>
          <w:sz w:val="18"/>
          <w:szCs w:val="18"/>
        </w:rPr>
      </w:pPr>
      <w:r>
        <w:rPr>
          <w:rFonts w:hint="eastAsia" w:ascii="宋体" w:hAnsi="宋体"/>
          <w:sz w:val="18"/>
          <w:szCs w:val="18"/>
        </w:rPr>
        <w:t>兵器材料科学与工程</w:t>
      </w:r>
    </w:p>
    <w:p w14:paraId="5BF225FF">
      <w:pPr>
        <w:widowControl/>
        <w:snapToGrid w:val="0"/>
        <w:jc w:val="left"/>
        <w:rPr>
          <w:rFonts w:ascii="宋体" w:hAnsi="宋体"/>
          <w:sz w:val="18"/>
          <w:szCs w:val="18"/>
        </w:rPr>
      </w:pPr>
      <w:r>
        <w:rPr>
          <w:rFonts w:hint="eastAsia" w:ascii="宋体" w:hAnsi="宋体"/>
          <w:sz w:val="18"/>
          <w:szCs w:val="18"/>
        </w:rPr>
        <w:t>兵器装备工程学报</w:t>
      </w:r>
    </w:p>
    <w:p w14:paraId="7878A24E">
      <w:pPr>
        <w:widowControl/>
        <w:snapToGrid w:val="0"/>
        <w:jc w:val="left"/>
        <w:rPr>
          <w:rFonts w:ascii="宋体" w:hAnsi="宋体"/>
          <w:sz w:val="18"/>
          <w:szCs w:val="18"/>
        </w:rPr>
      </w:pPr>
      <w:r>
        <w:rPr>
          <w:rFonts w:hint="eastAsia" w:ascii="宋体" w:hAnsi="宋体"/>
          <w:sz w:val="18"/>
          <w:szCs w:val="18"/>
        </w:rPr>
        <w:t>兵团党校学报</w:t>
      </w:r>
    </w:p>
    <w:p w14:paraId="488E1D84">
      <w:pPr>
        <w:widowControl/>
        <w:snapToGrid w:val="0"/>
        <w:jc w:val="left"/>
        <w:rPr>
          <w:rFonts w:ascii="宋体" w:hAnsi="宋体"/>
          <w:sz w:val="18"/>
          <w:szCs w:val="18"/>
        </w:rPr>
      </w:pPr>
      <w:r>
        <w:rPr>
          <w:rFonts w:hint="eastAsia" w:ascii="宋体" w:hAnsi="宋体"/>
          <w:sz w:val="18"/>
          <w:szCs w:val="18"/>
        </w:rPr>
        <w:t>兵团教育学院学报</w:t>
      </w:r>
    </w:p>
    <w:p w14:paraId="15BD9886">
      <w:pPr>
        <w:widowControl/>
        <w:snapToGrid w:val="0"/>
        <w:jc w:val="left"/>
        <w:rPr>
          <w:rFonts w:ascii="宋体" w:hAnsi="宋体"/>
          <w:sz w:val="18"/>
          <w:szCs w:val="18"/>
        </w:rPr>
      </w:pPr>
      <w:r>
        <w:rPr>
          <w:rFonts w:hint="eastAsia" w:ascii="宋体" w:hAnsi="宋体"/>
          <w:sz w:val="18"/>
          <w:szCs w:val="18"/>
        </w:rPr>
        <w:t>病毒学报</w:t>
      </w:r>
    </w:p>
    <w:p w14:paraId="262DD55A">
      <w:pPr>
        <w:widowControl/>
        <w:snapToGrid w:val="0"/>
        <w:jc w:val="left"/>
        <w:rPr>
          <w:rFonts w:ascii="宋体" w:hAnsi="宋体"/>
          <w:sz w:val="18"/>
          <w:szCs w:val="18"/>
        </w:rPr>
      </w:pPr>
      <w:r>
        <w:rPr>
          <w:rFonts w:hint="eastAsia" w:ascii="宋体" w:hAnsi="宋体"/>
          <w:sz w:val="18"/>
          <w:szCs w:val="18"/>
        </w:rPr>
        <w:t>波谱学杂志</w:t>
      </w:r>
    </w:p>
    <w:p w14:paraId="3ADF9D9E">
      <w:pPr>
        <w:widowControl/>
        <w:snapToGrid w:val="0"/>
        <w:jc w:val="left"/>
        <w:rPr>
          <w:rFonts w:ascii="宋体" w:hAnsi="宋体"/>
          <w:sz w:val="18"/>
          <w:szCs w:val="18"/>
        </w:rPr>
      </w:pPr>
      <w:r>
        <w:rPr>
          <w:rFonts w:hint="eastAsia" w:ascii="宋体" w:hAnsi="宋体"/>
          <w:sz w:val="18"/>
          <w:szCs w:val="18"/>
        </w:rPr>
        <w:t>玻璃</w:t>
      </w:r>
    </w:p>
    <w:p w14:paraId="5C1BD7E3">
      <w:pPr>
        <w:widowControl/>
        <w:snapToGrid w:val="0"/>
        <w:jc w:val="left"/>
        <w:rPr>
          <w:rFonts w:ascii="宋体" w:hAnsi="宋体"/>
          <w:sz w:val="18"/>
          <w:szCs w:val="18"/>
        </w:rPr>
      </w:pPr>
      <w:r>
        <w:rPr>
          <w:rFonts w:hint="eastAsia" w:ascii="宋体" w:hAnsi="宋体"/>
          <w:sz w:val="18"/>
          <w:szCs w:val="18"/>
        </w:rPr>
        <w:t>玻璃搪瓷与眼镜</w:t>
      </w:r>
    </w:p>
    <w:p w14:paraId="799E66A3">
      <w:pPr>
        <w:widowControl/>
        <w:snapToGrid w:val="0"/>
        <w:jc w:val="left"/>
        <w:rPr>
          <w:rFonts w:ascii="宋体" w:hAnsi="宋体"/>
          <w:sz w:val="18"/>
          <w:szCs w:val="18"/>
        </w:rPr>
      </w:pPr>
      <w:r>
        <w:rPr>
          <w:rFonts w:hint="eastAsia" w:ascii="宋体" w:hAnsi="宋体"/>
          <w:sz w:val="18"/>
          <w:szCs w:val="18"/>
        </w:rPr>
        <w:t>博物院</w:t>
      </w:r>
    </w:p>
    <w:p w14:paraId="322119B1">
      <w:pPr>
        <w:widowControl/>
        <w:snapToGrid w:val="0"/>
        <w:jc w:val="left"/>
        <w:rPr>
          <w:rFonts w:ascii="宋体" w:hAnsi="宋体"/>
          <w:sz w:val="18"/>
          <w:szCs w:val="18"/>
        </w:rPr>
      </w:pPr>
      <w:r>
        <w:rPr>
          <w:rFonts w:hint="eastAsia" w:ascii="宋体" w:hAnsi="宋体"/>
          <w:sz w:val="18"/>
          <w:szCs w:val="18"/>
        </w:rPr>
        <w:t>渤海大学学报（哲学社会科学版）</w:t>
      </w:r>
    </w:p>
    <w:p w14:paraId="7572E089">
      <w:pPr>
        <w:widowControl/>
        <w:snapToGrid w:val="0"/>
        <w:jc w:val="left"/>
        <w:rPr>
          <w:rFonts w:ascii="宋体" w:hAnsi="宋体"/>
          <w:sz w:val="18"/>
          <w:szCs w:val="18"/>
        </w:rPr>
      </w:pPr>
      <w:r>
        <w:rPr>
          <w:rFonts w:hint="eastAsia" w:ascii="宋体" w:hAnsi="宋体"/>
          <w:sz w:val="18"/>
          <w:szCs w:val="18"/>
        </w:rPr>
        <w:t>渤海大学学报（自然科学版）</w:t>
      </w:r>
    </w:p>
    <w:p w14:paraId="77B6E001">
      <w:pPr>
        <w:widowControl/>
        <w:snapToGrid w:val="0"/>
        <w:jc w:val="left"/>
        <w:rPr>
          <w:rFonts w:ascii="宋体" w:hAnsi="宋体"/>
          <w:sz w:val="18"/>
          <w:szCs w:val="18"/>
        </w:rPr>
      </w:pPr>
      <w:r>
        <w:rPr>
          <w:rFonts w:hint="eastAsia" w:ascii="宋体" w:hAnsi="宋体"/>
          <w:sz w:val="18"/>
          <w:szCs w:val="18"/>
        </w:rPr>
        <w:t>才智</w:t>
      </w:r>
    </w:p>
    <w:p w14:paraId="25E5C00A">
      <w:pPr>
        <w:widowControl/>
        <w:snapToGrid w:val="0"/>
        <w:jc w:val="left"/>
        <w:rPr>
          <w:rFonts w:ascii="宋体" w:hAnsi="宋体"/>
          <w:sz w:val="18"/>
          <w:szCs w:val="18"/>
        </w:rPr>
      </w:pPr>
      <w:r>
        <w:rPr>
          <w:rFonts w:hint="eastAsia" w:ascii="宋体" w:hAnsi="宋体"/>
          <w:sz w:val="18"/>
          <w:szCs w:val="18"/>
        </w:rPr>
        <w:t>材料保护</w:t>
      </w:r>
    </w:p>
    <w:p w14:paraId="4259C835">
      <w:pPr>
        <w:widowControl/>
        <w:snapToGrid w:val="0"/>
        <w:jc w:val="left"/>
        <w:rPr>
          <w:rFonts w:ascii="宋体" w:hAnsi="宋体"/>
          <w:sz w:val="18"/>
          <w:szCs w:val="18"/>
        </w:rPr>
      </w:pPr>
      <w:r>
        <w:rPr>
          <w:rFonts w:hint="eastAsia" w:ascii="宋体" w:hAnsi="宋体"/>
          <w:sz w:val="18"/>
          <w:szCs w:val="18"/>
        </w:rPr>
        <w:t>材料导报</w:t>
      </w:r>
    </w:p>
    <w:p w14:paraId="2E9C07AD">
      <w:pPr>
        <w:widowControl/>
        <w:snapToGrid w:val="0"/>
        <w:jc w:val="left"/>
        <w:rPr>
          <w:rFonts w:ascii="宋体" w:hAnsi="宋体"/>
          <w:sz w:val="18"/>
          <w:szCs w:val="18"/>
        </w:rPr>
      </w:pPr>
      <w:r>
        <w:rPr>
          <w:rFonts w:hint="eastAsia" w:ascii="宋体" w:hAnsi="宋体"/>
          <w:sz w:val="18"/>
          <w:szCs w:val="18"/>
        </w:rPr>
        <w:t>材料工程</w:t>
      </w:r>
    </w:p>
    <w:p w14:paraId="1996B91B">
      <w:pPr>
        <w:widowControl/>
        <w:snapToGrid w:val="0"/>
        <w:jc w:val="left"/>
        <w:rPr>
          <w:rFonts w:ascii="宋体" w:hAnsi="宋体"/>
          <w:sz w:val="18"/>
          <w:szCs w:val="18"/>
        </w:rPr>
      </w:pPr>
      <w:r>
        <w:rPr>
          <w:rFonts w:hint="eastAsia" w:ascii="宋体" w:hAnsi="宋体"/>
          <w:sz w:val="18"/>
          <w:szCs w:val="18"/>
        </w:rPr>
        <w:t>材料开发与应用</w:t>
      </w:r>
    </w:p>
    <w:p w14:paraId="2CE2C609">
      <w:pPr>
        <w:widowControl/>
        <w:snapToGrid w:val="0"/>
        <w:jc w:val="left"/>
        <w:rPr>
          <w:rFonts w:ascii="宋体" w:hAnsi="宋体"/>
          <w:sz w:val="18"/>
          <w:szCs w:val="18"/>
        </w:rPr>
      </w:pPr>
      <w:r>
        <w:rPr>
          <w:rFonts w:hint="eastAsia" w:ascii="宋体" w:hAnsi="宋体"/>
          <w:sz w:val="18"/>
          <w:szCs w:val="18"/>
        </w:rPr>
        <w:t>材料科学技术（英文版）</w:t>
      </w:r>
    </w:p>
    <w:p w14:paraId="55D4B5C8">
      <w:pPr>
        <w:widowControl/>
        <w:snapToGrid w:val="0"/>
        <w:jc w:val="left"/>
        <w:rPr>
          <w:rFonts w:ascii="宋体" w:hAnsi="宋体"/>
          <w:sz w:val="18"/>
          <w:szCs w:val="18"/>
        </w:rPr>
      </w:pPr>
      <w:r>
        <w:rPr>
          <w:rFonts w:hint="eastAsia" w:ascii="宋体" w:hAnsi="宋体"/>
          <w:sz w:val="18"/>
          <w:szCs w:val="18"/>
        </w:rPr>
        <w:t>材料科学与工程学报</w:t>
      </w:r>
    </w:p>
    <w:p w14:paraId="789E44C2">
      <w:pPr>
        <w:widowControl/>
        <w:snapToGrid w:val="0"/>
        <w:jc w:val="left"/>
        <w:rPr>
          <w:rFonts w:ascii="宋体" w:hAnsi="宋体"/>
          <w:sz w:val="18"/>
          <w:szCs w:val="18"/>
        </w:rPr>
      </w:pPr>
      <w:r>
        <w:rPr>
          <w:rFonts w:hint="eastAsia" w:ascii="宋体" w:hAnsi="宋体"/>
          <w:sz w:val="18"/>
          <w:szCs w:val="18"/>
        </w:rPr>
        <w:t>材料科学与工艺</w:t>
      </w:r>
    </w:p>
    <w:p w14:paraId="53E5E8F3">
      <w:pPr>
        <w:widowControl/>
        <w:snapToGrid w:val="0"/>
        <w:jc w:val="left"/>
        <w:rPr>
          <w:rFonts w:ascii="宋体" w:hAnsi="宋体"/>
          <w:sz w:val="18"/>
          <w:szCs w:val="18"/>
        </w:rPr>
      </w:pPr>
      <w:r>
        <w:rPr>
          <w:rFonts w:hint="eastAsia" w:ascii="宋体" w:hAnsi="宋体"/>
          <w:sz w:val="18"/>
          <w:szCs w:val="18"/>
        </w:rPr>
        <w:t>材料热处理学报</w:t>
      </w:r>
    </w:p>
    <w:p w14:paraId="324A162F">
      <w:pPr>
        <w:widowControl/>
        <w:snapToGrid w:val="0"/>
        <w:jc w:val="left"/>
        <w:rPr>
          <w:rFonts w:ascii="宋体" w:hAnsi="宋体"/>
          <w:sz w:val="18"/>
          <w:szCs w:val="18"/>
        </w:rPr>
      </w:pPr>
      <w:r>
        <w:rPr>
          <w:rFonts w:hint="eastAsia" w:ascii="宋体" w:hAnsi="宋体"/>
          <w:sz w:val="18"/>
          <w:szCs w:val="18"/>
        </w:rPr>
        <w:t>材料研究学报</w:t>
      </w:r>
    </w:p>
    <w:p w14:paraId="510E1804">
      <w:pPr>
        <w:widowControl/>
        <w:snapToGrid w:val="0"/>
        <w:jc w:val="left"/>
        <w:rPr>
          <w:rFonts w:ascii="宋体" w:hAnsi="宋体"/>
          <w:sz w:val="18"/>
          <w:szCs w:val="18"/>
        </w:rPr>
      </w:pPr>
      <w:r>
        <w:rPr>
          <w:rFonts w:hint="eastAsia" w:ascii="宋体" w:hAnsi="宋体"/>
          <w:sz w:val="18"/>
          <w:szCs w:val="18"/>
        </w:rPr>
        <w:t>材料研究与应用</w:t>
      </w:r>
    </w:p>
    <w:p w14:paraId="31B8B249">
      <w:pPr>
        <w:widowControl/>
        <w:snapToGrid w:val="0"/>
        <w:jc w:val="left"/>
        <w:rPr>
          <w:rFonts w:ascii="宋体" w:hAnsi="宋体"/>
          <w:sz w:val="18"/>
          <w:szCs w:val="18"/>
        </w:rPr>
      </w:pPr>
      <w:r>
        <w:rPr>
          <w:rFonts w:hint="eastAsia" w:ascii="宋体" w:hAnsi="宋体"/>
          <w:sz w:val="18"/>
          <w:szCs w:val="18"/>
        </w:rPr>
        <w:t>材料与冶金学报</w:t>
      </w:r>
    </w:p>
    <w:p w14:paraId="2BC5EDBC">
      <w:pPr>
        <w:widowControl/>
        <w:snapToGrid w:val="0"/>
        <w:jc w:val="left"/>
        <w:rPr>
          <w:rFonts w:ascii="宋体" w:hAnsi="宋体"/>
          <w:sz w:val="18"/>
          <w:szCs w:val="18"/>
        </w:rPr>
      </w:pPr>
      <w:r>
        <w:rPr>
          <w:rFonts w:hint="eastAsia" w:ascii="宋体" w:hAnsi="宋体"/>
          <w:sz w:val="18"/>
          <w:szCs w:val="18"/>
        </w:rPr>
        <w:t>财会通讯</w:t>
      </w:r>
    </w:p>
    <w:p w14:paraId="1B2DC5AC">
      <w:pPr>
        <w:widowControl/>
        <w:snapToGrid w:val="0"/>
        <w:jc w:val="left"/>
        <w:rPr>
          <w:rFonts w:ascii="宋体" w:hAnsi="宋体"/>
          <w:sz w:val="18"/>
          <w:szCs w:val="18"/>
        </w:rPr>
      </w:pPr>
      <w:r>
        <w:rPr>
          <w:rFonts w:hint="eastAsia" w:ascii="宋体" w:hAnsi="宋体"/>
          <w:sz w:val="18"/>
          <w:szCs w:val="18"/>
        </w:rPr>
        <w:t>财会学习</w:t>
      </w:r>
    </w:p>
    <w:p w14:paraId="4FAEAFC3">
      <w:pPr>
        <w:widowControl/>
        <w:snapToGrid w:val="0"/>
        <w:jc w:val="left"/>
        <w:rPr>
          <w:rFonts w:ascii="宋体" w:hAnsi="宋体"/>
          <w:sz w:val="18"/>
          <w:szCs w:val="18"/>
        </w:rPr>
      </w:pPr>
      <w:r>
        <w:rPr>
          <w:rFonts w:hint="eastAsia" w:ascii="宋体" w:hAnsi="宋体"/>
          <w:sz w:val="18"/>
          <w:szCs w:val="18"/>
        </w:rPr>
        <w:t>财会研究</w:t>
      </w:r>
    </w:p>
    <w:p w14:paraId="16093042">
      <w:pPr>
        <w:widowControl/>
        <w:snapToGrid w:val="0"/>
        <w:jc w:val="left"/>
        <w:rPr>
          <w:rFonts w:ascii="宋体" w:hAnsi="宋体"/>
          <w:sz w:val="18"/>
          <w:szCs w:val="18"/>
        </w:rPr>
      </w:pPr>
      <w:r>
        <w:rPr>
          <w:rFonts w:hint="eastAsia" w:ascii="宋体" w:hAnsi="宋体"/>
          <w:sz w:val="18"/>
          <w:szCs w:val="18"/>
        </w:rPr>
        <w:t>财会月刊</w:t>
      </w:r>
    </w:p>
    <w:p w14:paraId="5FDED0DB">
      <w:pPr>
        <w:widowControl/>
        <w:snapToGrid w:val="0"/>
        <w:jc w:val="left"/>
        <w:rPr>
          <w:rFonts w:ascii="宋体" w:hAnsi="宋体"/>
          <w:sz w:val="18"/>
          <w:szCs w:val="18"/>
        </w:rPr>
      </w:pPr>
      <w:r>
        <w:rPr>
          <w:rFonts w:hint="eastAsia" w:ascii="宋体" w:hAnsi="宋体"/>
          <w:sz w:val="18"/>
          <w:szCs w:val="18"/>
        </w:rPr>
        <w:t>财经法学</w:t>
      </w:r>
    </w:p>
    <w:p w14:paraId="51150781">
      <w:pPr>
        <w:widowControl/>
        <w:snapToGrid w:val="0"/>
        <w:jc w:val="left"/>
        <w:rPr>
          <w:rFonts w:ascii="宋体" w:hAnsi="宋体"/>
          <w:sz w:val="18"/>
          <w:szCs w:val="18"/>
        </w:rPr>
      </w:pPr>
      <w:r>
        <w:rPr>
          <w:rFonts w:hint="eastAsia" w:ascii="宋体" w:hAnsi="宋体"/>
          <w:sz w:val="18"/>
          <w:szCs w:val="18"/>
        </w:rPr>
        <w:t>财经界</w:t>
      </w:r>
    </w:p>
    <w:p w14:paraId="69D635F0">
      <w:pPr>
        <w:widowControl/>
        <w:snapToGrid w:val="0"/>
        <w:jc w:val="left"/>
        <w:rPr>
          <w:rFonts w:ascii="宋体" w:hAnsi="宋体"/>
          <w:sz w:val="18"/>
          <w:szCs w:val="18"/>
        </w:rPr>
      </w:pPr>
      <w:r>
        <w:rPr>
          <w:rFonts w:hint="eastAsia" w:ascii="宋体" w:hAnsi="宋体"/>
          <w:sz w:val="18"/>
          <w:szCs w:val="18"/>
        </w:rPr>
        <w:t>财经科学</w:t>
      </w:r>
    </w:p>
    <w:p w14:paraId="5F184960">
      <w:pPr>
        <w:widowControl/>
        <w:snapToGrid w:val="0"/>
        <w:jc w:val="left"/>
        <w:rPr>
          <w:rFonts w:ascii="宋体" w:hAnsi="宋体"/>
          <w:sz w:val="18"/>
          <w:szCs w:val="18"/>
        </w:rPr>
      </w:pPr>
      <w:r>
        <w:rPr>
          <w:rFonts w:hint="eastAsia" w:ascii="宋体" w:hAnsi="宋体"/>
          <w:sz w:val="18"/>
          <w:szCs w:val="18"/>
        </w:rPr>
        <w:t>财经理论研究</w:t>
      </w:r>
    </w:p>
    <w:p w14:paraId="72054EDD">
      <w:pPr>
        <w:widowControl/>
        <w:snapToGrid w:val="0"/>
        <w:jc w:val="left"/>
        <w:rPr>
          <w:rFonts w:ascii="宋体" w:hAnsi="宋体"/>
          <w:sz w:val="18"/>
          <w:szCs w:val="18"/>
        </w:rPr>
      </w:pPr>
      <w:r>
        <w:rPr>
          <w:rFonts w:hint="eastAsia" w:ascii="宋体" w:hAnsi="宋体"/>
          <w:sz w:val="18"/>
          <w:szCs w:val="18"/>
        </w:rPr>
        <w:t>财经理论与实践</w:t>
      </w:r>
    </w:p>
    <w:p w14:paraId="16F7F284">
      <w:pPr>
        <w:widowControl/>
        <w:snapToGrid w:val="0"/>
        <w:jc w:val="left"/>
        <w:rPr>
          <w:rFonts w:ascii="宋体" w:hAnsi="宋体"/>
          <w:sz w:val="18"/>
          <w:szCs w:val="18"/>
        </w:rPr>
      </w:pPr>
      <w:r>
        <w:rPr>
          <w:rFonts w:hint="eastAsia" w:ascii="宋体" w:hAnsi="宋体"/>
          <w:sz w:val="18"/>
          <w:szCs w:val="18"/>
        </w:rPr>
        <w:t>财经论丛（浙江财经学院学报）</w:t>
      </w:r>
    </w:p>
    <w:p w14:paraId="2EBE654F">
      <w:pPr>
        <w:widowControl/>
        <w:snapToGrid w:val="0"/>
        <w:jc w:val="left"/>
        <w:rPr>
          <w:rFonts w:ascii="宋体" w:hAnsi="宋体"/>
          <w:sz w:val="18"/>
          <w:szCs w:val="18"/>
        </w:rPr>
      </w:pPr>
      <w:r>
        <w:rPr>
          <w:rFonts w:hint="eastAsia" w:ascii="宋体" w:hAnsi="宋体"/>
          <w:sz w:val="18"/>
          <w:szCs w:val="18"/>
        </w:rPr>
        <w:t>财经问题研究</w:t>
      </w:r>
    </w:p>
    <w:p w14:paraId="1F37213B">
      <w:pPr>
        <w:widowControl/>
        <w:snapToGrid w:val="0"/>
        <w:jc w:val="left"/>
        <w:rPr>
          <w:rFonts w:ascii="宋体" w:hAnsi="宋体"/>
          <w:sz w:val="18"/>
          <w:szCs w:val="18"/>
        </w:rPr>
      </w:pPr>
      <w:r>
        <w:rPr>
          <w:rFonts w:hint="eastAsia" w:ascii="宋体" w:hAnsi="宋体"/>
          <w:sz w:val="18"/>
          <w:szCs w:val="18"/>
        </w:rPr>
        <w:t>财经研究</w:t>
      </w:r>
    </w:p>
    <w:p w14:paraId="7685E08E">
      <w:pPr>
        <w:widowControl/>
        <w:snapToGrid w:val="0"/>
        <w:jc w:val="left"/>
        <w:rPr>
          <w:rFonts w:ascii="宋体" w:hAnsi="宋体"/>
          <w:sz w:val="18"/>
          <w:szCs w:val="18"/>
        </w:rPr>
      </w:pPr>
      <w:r>
        <w:rPr>
          <w:rFonts w:hint="eastAsia" w:ascii="宋体" w:hAnsi="宋体"/>
          <w:sz w:val="18"/>
          <w:szCs w:val="18"/>
        </w:rPr>
        <w:t>财经智库</w:t>
      </w:r>
    </w:p>
    <w:p w14:paraId="51C6AFA2">
      <w:pPr>
        <w:widowControl/>
        <w:snapToGrid w:val="0"/>
        <w:jc w:val="left"/>
        <w:rPr>
          <w:rFonts w:ascii="宋体" w:hAnsi="宋体"/>
          <w:sz w:val="18"/>
          <w:szCs w:val="18"/>
        </w:rPr>
      </w:pPr>
      <w:r>
        <w:rPr>
          <w:rFonts w:hint="eastAsia" w:ascii="宋体" w:hAnsi="宋体"/>
          <w:sz w:val="18"/>
          <w:szCs w:val="18"/>
        </w:rPr>
        <w:t>财贸经济</w:t>
      </w:r>
    </w:p>
    <w:p w14:paraId="61E05D1D">
      <w:pPr>
        <w:widowControl/>
        <w:snapToGrid w:val="0"/>
        <w:jc w:val="left"/>
        <w:rPr>
          <w:rFonts w:ascii="宋体" w:hAnsi="宋体"/>
          <w:sz w:val="18"/>
          <w:szCs w:val="18"/>
        </w:rPr>
      </w:pPr>
      <w:r>
        <w:rPr>
          <w:rFonts w:hint="eastAsia" w:ascii="宋体" w:hAnsi="宋体"/>
          <w:sz w:val="18"/>
          <w:szCs w:val="18"/>
        </w:rPr>
        <w:t>财贸研究</w:t>
      </w:r>
    </w:p>
    <w:p w14:paraId="675850E8">
      <w:pPr>
        <w:widowControl/>
        <w:snapToGrid w:val="0"/>
        <w:jc w:val="left"/>
        <w:rPr>
          <w:rFonts w:ascii="宋体" w:hAnsi="宋体"/>
          <w:sz w:val="18"/>
          <w:szCs w:val="18"/>
        </w:rPr>
      </w:pPr>
      <w:r>
        <w:rPr>
          <w:rFonts w:hint="eastAsia" w:ascii="宋体" w:hAnsi="宋体"/>
          <w:sz w:val="18"/>
          <w:szCs w:val="18"/>
        </w:rPr>
        <w:t>财务管理研究</w:t>
      </w:r>
    </w:p>
    <w:p w14:paraId="162278AE">
      <w:pPr>
        <w:widowControl/>
        <w:snapToGrid w:val="0"/>
        <w:jc w:val="left"/>
        <w:rPr>
          <w:rFonts w:ascii="宋体" w:hAnsi="宋体"/>
          <w:sz w:val="18"/>
          <w:szCs w:val="18"/>
        </w:rPr>
      </w:pPr>
      <w:r>
        <w:rPr>
          <w:rFonts w:hint="eastAsia" w:ascii="宋体" w:hAnsi="宋体"/>
          <w:sz w:val="18"/>
          <w:szCs w:val="18"/>
        </w:rPr>
        <w:t>财务研究</w:t>
      </w:r>
    </w:p>
    <w:p w14:paraId="77DECBCD">
      <w:pPr>
        <w:widowControl/>
        <w:snapToGrid w:val="0"/>
        <w:jc w:val="left"/>
        <w:rPr>
          <w:rFonts w:ascii="宋体" w:hAnsi="宋体"/>
          <w:sz w:val="18"/>
          <w:szCs w:val="18"/>
        </w:rPr>
      </w:pPr>
      <w:r>
        <w:rPr>
          <w:rFonts w:hint="eastAsia" w:ascii="宋体" w:hAnsi="宋体"/>
          <w:sz w:val="18"/>
          <w:szCs w:val="18"/>
        </w:rPr>
        <w:t>财务与会计</w:t>
      </w:r>
    </w:p>
    <w:p w14:paraId="50B7E0CB">
      <w:pPr>
        <w:widowControl/>
        <w:snapToGrid w:val="0"/>
        <w:jc w:val="left"/>
        <w:rPr>
          <w:rFonts w:ascii="宋体" w:hAnsi="宋体"/>
          <w:sz w:val="18"/>
          <w:szCs w:val="18"/>
        </w:rPr>
      </w:pPr>
      <w:r>
        <w:rPr>
          <w:rFonts w:hint="eastAsia" w:ascii="宋体" w:hAnsi="宋体"/>
          <w:sz w:val="18"/>
          <w:szCs w:val="18"/>
        </w:rPr>
        <w:t>财务与金融</w:t>
      </w:r>
    </w:p>
    <w:p w14:paraId="6EC0EC8E">
      <w:pPr>
        <w:widowControl/>
        <w:snapToGrid w:val="0"/>
        <w:jc w:val="left"/>
        <w:rPr>
          <w:rFonts w:ascii="宋体" w:hAnsi="宋体"/>
          <w:sz w:val="18"/>
          <w:szCs w:val="18"/>
        </w:rPr>
      </w:pPr>
      <w:r>
        <w:rPr>
          <w:rFonts w:hint="eastAsia" w:ascii="宋体" w:hAnsi="宋体"/>
          <w:sz w:val="18"/>
          <w:szCs w:val="18"/>
        </w:rPr>
        <w:t>财讯</w:t>
      </w:r>
    </w:p>
    <w:p w14:paraId="54DEFF7C">
      <w:pPr>
        <w:widowControl/>
        <w:snapToGrid w:val="0"/>
        <w:jc w:val="left"/>
        <w:rPr>
          <w:rFonts w:ascii="宋体" w:hAnsi="宋体"/>
          <w:sz w:val="18"/>
          <w:szCs w:val="18"/>
        </w:rPr>
      </w:pPr>
      <w:r>
        <w:rPr>
          <w:rFonts w:hint="eastAsia" w:ascii="宋体" w:hAnsi="宋体"/>
          <w:sz w:val="18"/>
          <w:szCs w:val="18"/>
        </w:rPr>
        <w:t>财政科学</w:t>
      </w:r>
    </w:p>
    <w:p w14:paraId="594F28DE">
      <w:pPr>
        <w:widowControl/>
        <w:snapToGrid w:val="0"/>
        <w:jc w:val="left"/>
        <w:rPr>
          <w:rFonts w:ascii="宋体" w:hAnsi="宋体"/>
          <w:sz w:val="18"/>
          <w:szCs w:val="18"/>
        </w:rPr>
      </w:pPr>
      <w:r>
        <w:rPr>
          <w:rFonts w:hint="eastAsia" w:ascii="宋体" w:hAnsi="宋体"/>
          <w:sz w:val="18"/>
          <w:szCs w:val="18"/>
        </w:rPr>
        <w:t>财政研究</w:t>
      </w:r>
    </w:p>
    <w:p w14:paraId="674C881D">
      <w:pPr>
        <w:widowControl/>
        <w:snapToGrid w:val="0"/>
        <w:jc w:val="left"/>
        <w:rPr>
          <w:rFonts w:ascii="宋体" w:hAnsi="宋体"/>
          <w:sz w:val="18"/>
          <w:szCs w:val="18"/>
        </w:rPr>
      </w:pPr>
      <w:r>
        <w:rPr>
          <w:rFonts w:hint="eastAsia" w:ascii="宋体" w:hAnsi="宋体"/>
          <w:sz w:val="18"/>
          <w:szCs w:val="18"/>
        </w:rPr>
        <w:t>采矿技术</w:t>
      </w:r>
    </w:p>
    <w:p w14:paraId="5193DA3C">
      <w:pPr>
        <w:widowControl/>
        <w:snapToGrid w:val="0"/>
        <w:jc w:val="left"/>
        <w:rPr>
          <w:rFonts w:ascii="宋体" w:hAnsi="宋体"/>
          <w:sz w:val="18"/>
          <w:szCs w:val="18"/>
        </w:rPr>
      </w:pPr>
      <w:r>
        <w:rPr>
          <w:rFonts w:hint="eastAsia" w:ascii="宋体" w:hAnsi="宋体"/>
          <w:sz w:val="18"/>
          <w:szCs w:val="18"/>
        </w:rPr>
        <w:t>采矿与安全工程学报</w:t>
      </w:r>
    </w:p>
    <w:p w14:paraId="0D15D5DA">
      <w:pPr>
        <w:widowControl/>
        <w:snapToGrid w:val="0"/>
        <w:jc w:val="left"/>
        <w:rPr>
          <w:rFonts w:ascii="宋体" w:hAnsi="宋体"/>
          <w:sz w:val="18"/>
          <w:szCs w:val="18"/>
        </w:rPr>
      </w:pPr>
      <w:r>
        <w:rPr>
          <w:rFonts w:hint="eastAsia" w:ascii="宋体" w:hAnsi="宋体"/>
          <w:sz w:val="18"/>
          <w:szCs w:val="18"/>
        </w:rPr>
        <w:t>采矿与岩层控制工程学报</w:t>
      </w:r>
    </w:p>
    <w:p w14:paraId="4A3C264D">
      <w:pPr>
        <w:widowControl/>
        <w:snapToGrid w:val="0"/>
        <w:jc w:val="left"/>
        <w:rPr>
          <w:rFonts w:ascii="宋体" w:hAnsi="宋体"/>
          <w:sz w:val="18"/>
          <w:szCs w:val="18"/>
        </w:rPr>
      </w:pPr>
      <w:r>
        <w:rPr>
          <w:rFonts w:hint="eastAsia" w:ascii="宋体" w:hAnsi="宋体"/>
          <w:sz w:val="18"/>
          <w:szCs w:val="18"/>
        </w:rPr>
        <w:t>采写编</w:t>
      </w:r>
    </w:p>
    <w:p w14:paraId="18654D85">
      <w:pPr>
        <w:widowControl/>
        <w:snapToGrid w:val="0"/>
        <w:jc w:val="left"/>
        <w:rPr>
          <w:rFonts w:ascii="宋体" w:hAnsi="宋体"/>
          <w:sz w:val="18"/>
          <w:szCs w:val="18"/>
        </w:rPr>
      </w:pPr>
      <w:r>
        <w:rPr>
          <w:rFonts w:hint="eastAsia" w:ascii="宋体" w:hAnsi="宋体"/>
          <w:sz w:val="18"/>
          <w:szCs w:val="18"/>
        </w:rPr>
        <w:t>参花</w:t>
      </w:r>
    </w:p>
    <w:p w14:paraId="053DFF59">
      <w:pPr>
        <w:widowControl/>
        <w:snapToGrid w:val="0"/>
        <w:jc w:val="left"/>
        <w:rPr>
          <w:rFonts w:ascii="宋体" w:hAnsi="宋体"/>
          <w:sz w:val="18"/>
          <w:szCs w:val="18"/>
        </w:rPr>
      </w:pPr>
      <w:r>
        <w:rPr>
          <w:rFonts w:hint="eastAsia" w:ascii="宋体" w:hAnsi="宋体"/>
          <w:sz w:val="18"/>
          <w:szCs w:val="18"/>
        </w:rPr>
        <w:t>残疾人研究</w:t>
      </w:r>
    </w:p>
    <w:p w14:paraId="716B9945">
      <w:pPr>
        <w:widowControl/>
        <w:snapToGrid w:val="0"/>
        <w:jc w:val="left"/>
        <w:rPr>
          <w:rFonts w:ascii="宋体" w:hAnsi="宋体"/>
          <w:sz w:val="18"/>
          <w:szCs w:val="18"/>
        </w:rPr>
      </w:pPr>
      <w:r>
        <w:rPr>
          <w:rFonts w:hint="eastAsia" w:ascii="宋体" w:hAnsi="宋体"/>
          <w:sz w:val="18"/>
          <w:szCs w:val="18"/>
        </w:rPr>
        <w:t>蚕桑茶叶通讯</w:t>
      </w:r>
    </w:p>
    <w:p w14:paraId="7BB8FA8F">
      <w:pPr>
        <w:widowControl/>
        <w:snapToGrid w:val="0"/>
        <w:jc w:val="left"/>
        <w:rPr>
          <w:rFonts w:ascii="宋体" w:hAnsi="宋体"/>
          <w:sz w:val="18"/>
          <w:szCs w:val="18"/>
        </w:rPr>
      </w:pPr>
      <w:r>
        <w:rPr>
          <w:rFonts w:hint="eastAsia" w:ascii="宋体" w:hAnsi="宋体"/>
          <w:sz w:val="18"/>
          <w:szCs w:val="18"/>
        </w:rPr>
        <w:t>蚕桑通报</w:t>
      </w:r>
    </w:p>
    <w:p w14:paraId="54995004">
      <w:pPr>
        <w:widowControl/>
        <w:snapToGrid w:val="0"/>
        <w:jc w:val="left"/>
        <w:rPr>
          <w:rFonts w:ascii="宋体" w:hAnsi="宋体"/>
          <w:sz w:val="18"/>
          <w:szCs w:val="18"/>
        </w:rPr>
      </w:pPr>
      <w:r>
        <w:rPr>
          <w:rFonts w:hint="eastAsia" w:ascii="宋体" w:hAnsi="宋体"/>
          <w:sz w:val="18"/>
          <w:szCs w:val="18"/>
        </w:rPr>
        <w:t>蚕学通讯</w:t>
      </w:r>
    </w:p>
    <w:p w14:paraId="18A55EC8">
      <w:pPr>
        <w:widowControl/>
        <w:snapToGrid w:val="0"/>
        <w:jc w:val="left"/>
        <w:rPr>
          <w:rFonts w:ascii="宋体" w:hAnsi="宋体"/>
          <w:sz w:val="18"/>
          <w:szCs w:val="18"/>
        </w:rPr>
      </w:pPr>
      <w:r>
        <w:rPr>
          <w:rFonts w:hint="eastAsia" w:ascii="宋体" w:hAnsi="宋体"/>
          <w:sz w:val="18"/>
          <w:szCs w:val="18"/>
        </w:rPr>
        <w:t>蚕业科学</w:t>
      </w:r>
    </w:p>
    <w:p w14:paraId="28C6BF49">
      <w:pPr>
        <w:widowControl/>
        <w:snapToGrid w:val="0"/>
        <w:jc w:val="left"/>
        <w:rPr>
          <w:rFonts w:ascii="宋体" w:hAnsi="宋体"/>
          <w:sz w:val="18"/>
          <w:szCs w:val="18"/>
        </w:rPr>
      </w:pPr>
      <w:r>
        <w:rPr>
          <w:rFonts w:hint="eastAsia" w:ascii="宋体" w:hAnsi="宋体"/>
          <w:sz w:val="18"/>
          <w:szCs w:val="18"/>
        </w:rPr>
        <w:t>沧州师范学院学报</w:t>
      </w:r>
    </w:p>
    <w:p w14:paraId="6D01E036">
      <w:pPr>
        <w:widowControl/>
        <w:snapToGrid w:val="0"/>
        <w:jc w:val="left"/>
        <w:rPr>
          <w:rFonts w:ascii="宋体" w:hAnsi="宋体"/>
          <w:sz w:val="18"/>
          <w:szCs w:val="18"/>
        </w:rPr>
      </w:pPr>
      <w:r>
        <w:rPr>
          <w:rFonts w:hint="eastAsia" w:ascii="宋体" w:hAnsi="宋体"/>
          <w:sz w:val="18"/>
          <w:szCs w:val="18"/>
        </w:rPr>
        <w:t>曹雪芹研究</w:t>
      </w:r>
    </w:p>
    <w:p w14:paraId="52D424E6">
      <w:pPr>
        <w:widowControl/>
        <w:snapToGrid w:val="0"/>
        <w:jc w:val="left"/>
        <w:rPr>
          <w:rFonts w:ascii="宋体" w:hAnsi="宋体"/>
          <w:sz w:val="18"/>
          <w:szCs w:val="18"/>
        </w:rPr>
      </w:pPr>
      <w:r>
        <w:rPr>
          <w:rFonts w:hint="eastAsia" w:ascii="宋体" w:hAnsi="宋体"/>
          <w:sz w:val="18"/>
          <w:szCs w:val="18"/>
        </w:rPr>
        <w:t>草地学报</w:t>
      </w:r>
    </w:p>
    <w:p w14:paraId="62557989">
      <w:pPr>
        <w:widowControl/>
        <w:snapToGrid w:val="0"/>
        <w:jc w:val="left"/>
        <w:rPr>
          <w:rFonts w:ascii="宋体" w:hAnsi="宋体"/>
          <w:sz w:val="18"/>
          <w:szCs w:val="18"/>
        </w:rPr>
      </w:pPr>
      <w:r>
        <w:rPr>
          <w:rFonts w:hint="eastAsia" w:ascii="宋体" w:hAnsi="宋体"/>
          <w:sz w:val="18"/>
          <w:szCs w:val="18"/>
        </w:rPr>
        <w:t>草地研究（英文）</w:t>
      </w:r>
    </w:p>
    <w:p w14:paraId="35D22CBC">
      <w:pPr>
        <w:widowControl/>
        <w:snapToGrid w:val="0"/>
        <w:jc w:val="left"/>
        <w:rPr>
          <w:rFonts w:ascii="宋体" w:hAnsi="宋体"/>
          <w:sz w:val="18"/>
          <w:szCs w:val="18"/>
        </w:rPr>
      </w:pPr>
      <w:r>
        <w:rPr>
          <w:rFonts w:hint="eastAsia" w:ascii="宋体" w:hAnsi="宋体"/>
          <w:sz w:val="18"/>
          <w:szCs w:val="18"/>
        </w:rPr>
        <w:t>草食家畜</w:t>
      </w:r>
    </w:p>
    <w:p w14:paraId="41DF0A5B">
      <w:pPr>
        <w:widowControl/>
        <w:snapToGrid w:val="0"/>
        <w:jc w:val="left"/>
        <w:rPr>
          <w:rFonts w:ascii="宋体" w:hAnsi="宋体"/>
          <w:sz w:val="18"/>
          <w:szCs w:val="18"/>
        </w:rPr>
      </w:pPr>
      <w:r>
        <w:rPr>
          <w:rFonts w:hint="eastAsia" w:ascii="宋体" w:hAnsi="宋体"/>
          <w:sz w:val="18"/>
          <w:szCs w:val="18"/>
        </w:rPr>
        <w:t>草学</w:t>
      </w:r>
    </w:p>
    <w:p w14:paraId="00C74CA5">
      <w:pPr>
        <w:widowControl/>
        <w:snapToGrid w:val="0"/>
        <w:jc w:val="left"/>
        <w:rPr>
          <w:rFonts w:ascii="宋体" w:hAnsi="宋体"/>
          <w:sz w:val="18"/>
          <w:szCs w:val="18"/>
        </w:rPr>
      </w:pPr>
      <w:r>
        <w:rPr>
          <w:rFonts w:hint="eastAsia" w:ascii="宋体" w:hAnsi="宋体"/>
          <w:sz w:val="18"/>
          <w:szCs w:val="18"/>
        </w:rPr>
        <w:t>草业科学</w:t>
      </w:r>
    </w:p>
    <w:p w14:paraId="00F7C49C">
      <w:pPr>
        <w:widowControl/>
        <w:snapToGrid w:val="0"/>
        <w:jc w:val="left"/>
        <w:rPr>
          <w:rFonts w:ascii="宋体" w:hAnsi="宋体"/>
          <w:sz w:val="18"/>
          <w:szCs w:val="18"/>
        </w:rPr>
      </w:pPr>
      <w:r>
        <w:rPr>
          <w:rFonts w:hint="eastAsia" w:ascii="宋体" w:hAnsi="宋体"/>
          <w:sz w:val="18"/>
          <w:szCs w:val="18"/>
        </w:rPr>
        <w:t>草业学报</w:t>
      </w:r>
    </w:p>
    <w:p w14:paraId="5E13EEDA">
      <w:pPr>
        <w:widowControl/>
        <w:snapToGrid w:val="0"/>
        <w:jc w:val="left"/>
        <w:rPr>
          <w:rFonts w:ascii="宋体" w:hAnsi="宋体"/>
          <w:sz w:val="18"/>
          <w:szCs w:val="18"/>
        </w:rPr>
      </w:pPr>
      <w:r>
        <w:rPr>
          <w:rFonts w:hint="eastAsia" w:ascii="宋体" w:hAnsi="宋体"/>
          <w:sz w:val="18"/>
          <w:szCs w:val="18"/>
        </w:rPr>
        <w:t>草原文物</w:t>
      </w:r>
    </w:p>
    <w:p w14:paraId="64463CE8">
      <w:pPr>
        <w:widowControl/>
        <w:snapToGrid w:val="0"/>
        <w:jc w:val="left"/>
        <w:rPr>
          <w:rFonts w:ascii="宋体" w:hAnsi="宋体"/>
          <w:sz w:val="18"/>
          <w:szCs w:val="18"/>
        </w:rPr>
      </w:pPr>
      <w:r>
        <w:rPr>
          <w:rFonts w:hint="eastAsia" w:ascii="宋体" w:hAnsi="宋体"/>
          <w:sz w:val="18"/>
          <w:szCs w:val="18"/>
        </w:rPr>
        <w:t>草原与草坪</w:t>
      </w:r>
    </w:p>
    <w:p w14:paraId="2938058A">
      <w:pPr>
        <w:widowControl/>
        <w:snapToGrid w:val="0"/>
        <w:jc w:val="left"/>
        <w:rPr>
          <w:rFonts w:ascii="宋体" w:hAnsi="宋体"/>
          <w:sz w:val="18"/>
          <w:szCs w:val="18"/>
        </w:rPr>
      </w:pPr>
      <w:r>
        <w:rPr>
          <w:rFonts w:hint="eastAsia" w:ascii="宋体" w:hAnsi="宋体"/>
          <w:sz w:val="18"/>
          <w:szCs w:val="18"/>
        </w:rPr>
        <w:t>草原与草业</w:t>
      </w:r>
    </w:p>
    <w:p w14:paraId="241BAB91">
      <w:pPr>
        <w:widowControl/>
        <w:snapToGrid w:val="0"/>
        <w:jc w:val="left"/>
        <w:rPr>
          <w:rFonts w:ascii="宋体" w:hAnsi="宋体"/>
          <w:sz w:val="18"/>
          <w:szCs w:val="18"/>
        </w:rPr>
      </w:pPr>
      <w:r>
        <w:rPr>
          <w:rFonts w:hint="eastAsia" w:ascii="宋体" w:hAnsi="宋体"/>
          <w:sz w:val="18"/>
          <w:szCs w:val="18"/>
        </w:rPr>
        <w:t>测绘标准化</w:t>
      </w:r>
    </w:p>
    <w:p w14:paraId="7ACC851B">
      <w:pPr>
        <w:widowControl/>
        <w:snapToGrid w:val="0"/>
        <w:jc w:val="left"/>
        <w:rPr>
          <w:rFonts w:ascii="宋体" w:hAnsi="宋体"/>
          <w:sz w:val="18"/>
          <w:szCs w:val="18"/>
        </w:rPr>
      </w:pPr>
      <w:r>
        <w:rPr>
          <w:rFonts w:hint="eastAsia" w:ascii="宋体" w:hAnsi="宋体"/>
          <w:sz w:val="18"/>
          <w:szCs w:val="18"/>
        </w:rPr>
        <w:t>测绘地理信息</w:t>
      </w:r>
    </w:p>
    <w:p w14:paraId="56B53D1C">
      <w:pPr>
        <w:widowControl/>
        <w:snapToGrid w:val="0"/>
        <w:jc w:val="left"/>
        <w:rPr>
          <w:rFonts w:ascii="宋体" w:hAnsi="宋体"/>
          <w:sz w:val="18"/>
          <w:szCs w:val="18"/>
        </w:rPr>
      </w:pPr>
      <w:r>
        <w:rPr>
          <w:rFonts w:hint="eastAsia" w:ascii="宋体" w:hAnsi="宋体"/>
          <w:sz w:val="18"/>
          <w:szCs w:val="18"/>
        </w:rPr>
        <w:t>测绘工程</w:t>
      </w:r>
    </w:p>
    <w:p w14:paraId="2BF2A38D">
      <w:pPr>
        <w:widowControl/>
        <w:snapToGrid w:val="0"/>
        <w:jc w:val="left"/>
        <w:rPr>
          <w:rFonts w:ascii="宋体" w:hAnsi="宋体"/>
          <w:sz w:val="18"/>
          <w:szCs w:val="18"/>
        </w:rPr>
      </w:pPr>
      <w:r>
        <w:rPr>
          <w:rFonts w:hint="eastAsia" w:ascii="宋体" w:hAnsi="宋体"/>
          <w:sz w:val="18"/>
          <w:szCs w:val="18"/>
        </w:rPr>
        <w:t>测绘技术装备</w:t>
      </w:r>
    </w:p>
    <w:p w14:paraId="6BE859A8">
      <w:pPr>
        <w:widowControl/>
        <w:snapToGrid w:val="0"/>
        <w:jc w:val="left"/>
        <w:rPr>
          <w:rFonts w:ascii="宋体" w:hAnsi="宋体"/>
          <w:sz w:val="18"/>
          <w:szCs w:val="18"/>
        </w:rPr>
      </w:pPr>
      <w:r>
        <w:rPr>
          <w:rFonts w:hint="eastAsia" w:ascii="宋体" w:hAnsi="宋体"/>
          <w:sz w:val="18"/>
          <w:szCs w:val="18"/>
        </w:rPr>
        <w:t>测绘科学</w:t>
      </w:r>
    </w:p>
    <w:p w14:paraId="05416179">
      <w:pPr>
        <w:widowControl/>
        <w:snapToGrid w:val="0"/>
        <w:jc w:val="left"/>
        <w:rPr>
          <w:rFonts w:ascii="宋体" w:hAnsi="宋体"/>
          <w:sz w:val="18"/>
          <w:szCs w:val="18"/>
        </w:rPr>
      </w:pPr>
      <w:r>
        <w:rPr>
          <w:rFonts w:hint="eastAsia" w:ascii="宋体" w:hAnsi="宋体"/>
          <w:sz w:val="18"/>
          <w:szCs w:val="18"/>
        </w:rPr>
        <w:t>测绘通报</w:t>
      </w:r>
    </w:p>
    <w:p w14:paraId="461CCC1D">
      <w:pPr>
        <w:widowControl/>
        <w:snapToGrid w:val="0"/>
        <w:jc w:val="left"/>
        <w:rPr>
          <w:rFonts w:ascii="宋体" w:hAnsi="宋体"/>
          <w:sz w:val="18"/>
          <w:szCs w:val="18"/>
        </w:rPr>
      </w:pPr>
      <w:r>
        <w:rPr>
          <w:rFonts w:hint="eastAsia" w:ascii="宋体" w:hAnsi="宋体"/>
          <w:sz w:val="18"/>
          <w:szCs w:val="18"/>
        </w:rPr>
        <w:t>测绘学报</w:t>
      </w:r>
    </w:p>
    <w:p w14:paraId="75CDEDE8">
      <w:pPr>
        <w:widowControl/>
        <w:snapToGrid w:val="0"/>
        <w:jc w:val="left"/>
        <w:rPr>
          <w:rFonts w:ascii="宋体" w:hAnsi="宋体"/>
          <w:sz w:val="18"/>
          <w:szCs w:val="18"/>
        </w:rPr>
      </w:pPr>
      <w:r>
        <w:rPr>
          <w:rFonts w:hint="eastAsia" w:ascii="宋体" w:hAnsi="宋体"/>
          <w:sz w:val="18"/>
          <w:szCs w:val="18"/>
        </w:rPr>
        <w:t>测绘学报（英文版）</w:t>
      </w:r>
    </w:p>
    <w:p w14:paraId="3464CF33">
      <w:pPr>
        <w:widowControl/>
        <w:snapToGrid w:val="0"/>
        <w:jc w:val="left"/>
        <w:rPr>
          <w:rFonts w:ascii="宋体" w:hAnsi="宋体"/>
          <w:sz w:val="18"/>
          <w:szCs w:val="18"/>
        </w:rPr>
      </w:pPr>
      <w:r>
        <w:rPr>
          <w:rFonts w:hint="eastAsia" w:ascii="宋体" w:hAnsi="宋体"/>
          <w:sz w:val="18"/>
          <w:szCs w:val="18"/>
        </w:rPr>
        <w:t>测绘与空间地理信息</w:t>
      </w:r>
    </w:p>
    <w:p w14:paraId="60375182">
      <w:pPr>
        <w:widowControl/>
        <w:snapToGrid w:val="0"/>
        <w:jc w:val="left"/>
        <w:rPr>
          <w:rFonts w:ascii="宋体" w:hAnsi="宋体"/>
          <w:sz w:val="18"/>
          <w:szCs w:val="18"/>
        </w:rPr>
      </w:pPr>
      <w:r>
        <w:rPr>
          <w:rFonts w:hint="eastAsia" w:ascii="宋体" w:hAnsi="宋体"/>
          <w:sz w:val="18"/>
          <w:szCs w:val="18"/>
        </w:rPr>
        <w:t>测井技术</w:t>
      </w:r>
    </w:p>
    <w:p w14:paraId="7439AF3A">
      <w:pPr>
        <w:widowControl/>
        <w:snapToGrid w:val="0"/>
        <w:jc w:val="left"/>
        <w:rPr>
          <w:rFonts w:ascii="宋体" w:hAnsi="宋体"/>
          <w:sz w:val="18"/>
          <w:szCs w:val="18"/>
        </w:rPr>
      </w:pPr>
      <w:r>
        <w:rPr>
          <w:rFonts w:hint="eastAsia" w:ascii="宋体" w:hAnsi="宋体"/>
          <w:sz w:val="18"/>
          <w:szCs w:val="18"/>
        </w:rPr>
        <w:t>测控技术</w:t>
      </w:r>
    </w:p>
    <w:p w14:paraId="6A6C790E">
      <w:pPr>
        <w:widowControl/>
        <w:snapToGrid w:val="0"/>
        <w:jc w:val="left"/>
        <w:rPr>
          <w:rFonts w:ascii="宋体" w:hAnsi="宋体"/>
          <w:sz w:val="18"/>
          <w:szCs w:val="18"/>
        </w:rPr>
      </w:pPr>
      <w:r>
        <w:rPr>
          <w:rFonts w:hint="eastAsia" w:ascii="宋体" w:hAnsi="宋体"/>
          <w:sz w:val="18"/>
          <w:szCs w:val="18"/>
        </w:rPr>
        <w:t>测试技术学报</w:t>
      </w:r>
    </w:p>
    <w:p w14:paraId="4151D4B3">
      <w:pPr>
        <w:widowControl/>
        <w:snapToGrid w:val="0"/>
        <w:jc w:val="left"/>
        <w:rPr>
          <w:rFonts w:ascii="宋体" w:hAnsi="宋体"/>
          <w:sz w:val="18"/>
          <w:szCs w:val="18"/>
        </w:rPr>
      </w:pPr>
      <w:r>
        <w:rPr>
          <w:rFonts w:hint="eastAsia" w:ascii="宋体" w:hAnsi="宋体"/>
          <w:sz w:val="18"/>
          <w:szCs w:val="18"/>
        </w:rPr>
        <w:t>测试科学与仪器</w:t>
      </w:r>
    </w:p>
    <w:p w14:paraId="69820DB5">
      <w:pPr>
        <w:widowControl/>
        <w:snapToGrid w:val="0"/>
        <w:jc w:val="left"/>
        <w:rPr>
          <w:rFonts w:ascii="宋体" w:hAnsi="宋体"/>
          <w:sz w:val="18"/>
          <w:szCs w:val="18"/>
        </w:rPr>
      </w:pPr>
      <w:r>
        <w:rPr>
          <w:rFonts w:hint="eastAsia" w:ascii="宋体" w:hAnsi="宋体"/>
          <w:sz w:val="18"/>
          <w:szCs w:val="18"/>
        </w:rPr>
        <w:t>茶业通报</w:t>
      </w:r>
    </w:p>
    <w:p w14:paraId="71EE0167">
      <w:pPr>
        <w:widowControl/>
        <w:snapToGrid w:val="0"/>
        <w:jc w:val="left"/>
        <w:rPr>
          <w:rFonts w:ascii="宋体" w:hAnsi="宋体"/>
          <w:sz w:val="18"/>
          <w:szCs w:val="18"/>
        </w:rPr>
      </w:pPr>
      <w:r>
        <w:rPr>
          <w:rFonts w:hint="eastAsia" w:ascii="宋体" w:hAnsi="宋体"/>
          <w:sz w:val="18"/>
          <w:szCs w:val="18"/>
        </w:rPr>
        <w:t>茶叶</w:t>
      </w:r>
    </w:p>
    <w:p w14:paraId="00E2843A">
      <w:pPr>
        <w:widowControl/>
        <w:snapToGrid w:val="0"/>
        <w:jc w:val="left"/>
        <w:rPr>
          <w:rFonts w:ascii="宋体" w:hAnsi="宋体"/>
          <w:sz w:val="18"/>
          <w:szCs w:val="18"/>
        </w:rPr>
      </w:pPr>
      <w:r>
        <w:rPr>
          <w:rFonts w:hint="eastAsia" w:ascii="宋体" w:hAnsi="宋体"/>
          <w:sz w:val="18"/>
          <w:szCs w:val="18"/>
        </w:rPr>
        <w:t>茶叶科学</w:t>
      </w:r>
    </w:p>
    <w:p w14:paraId="718DCEA6">
      <w:pPr>
        <w:widowControl/>
        <w:snapToGrid w:val="0"/>
        <w:jc w:val="left"/>
        <w:rPr>
          <w:rFonts w:ascii="宋体" w:hAnsi="宋体"/>
          <w:sz w:val="18"/>
          <w:szCs w:val="18"/>
        </w:rPr>
      </w:pPr>
      <w:r>
        <w:rPr>
          <w:rFonts w:hint="eastAsia" w:ascii="宋体" w:hAnsi="宋体"/>
          <w:sz w:val="18"/>
          <w:szCs w:val="18"/>
        </w:rPr>
        <w:t>茶叶通讯</w:t>
      </w:r>
    </w:p>
    <w:p w14:paraId="43159622">
      <w:pPr>
        <w:widowControl/>
        <w:snapToGrid w:val="0"/>
        <w:jc w:val="left"/>
        <w:rPr>
          <w:rFonts w:ascii="宋体" w:hAnsi="宋体"/>
          <w:sz w:val="18"/>
          <w:szCs w:val="18"/>
        </w:rPr>
      </w:pPr>
      <w:r>
        <w:rPr>
          <w:rFonts w:hint="eastAsia" w:ascii="宋体" w:hAnsi="宋体"/>
          <w:sz w:val="18"/>
          <w:szCs w:val="18"/>
        </w:rPr>
        <w:t>茶叶学报</w:t>
      </w:r>
    </w:p>
    <w:p w14:paraId="4898282C">
      <w:pPr>
        <w:widowControl/>
        <w:snapToGrid w:val="0"/>
        <w:jc w:val="left"/>
        <w:rPr>
          <w:rFonts w:ascii="宋体" w:hAnsi="宋体"/>
          <w:sz w:val="18"/>
          <w:szCs w:val="18"/>
        </w:rPr>
      </w:pPr>
      <w:r>
        <w:rPr>
          <w:rFonts w:hint="eastAsia" w:ascii="宋体" w:hAnsi="宋体"/>
          <w:sz w:val="18"/>
          <w:szCs w:val="18"/>
        </w:rPr>
        <w:t>柴达木开发研究</w:t>
      </w:r>
    </w:p>
    <w:p w14:paraId="6DF9B4FE">
      <w:pPr>
        <w:widowControl/>
        <w:snapToGrid w:val="0"/>
        <w:jc w:val="left"/>
        <w:rPr>
          <w:rFonts w:ascii="宋体" w:hAnsi="宋体"/>
          <w:sz w:val="18"/>
          <w:szCs w:val="18"/>
        </w:rPr>
      </w:pPr>
      <w:r>
        <w:rPr>
          <w:rFonts w:hint="eastAsia" w:ascii="宋体" w:hAnsi="宋体"/>
          <w:sz w:val="18"/>
          <w:szCs w:val="18"/>
        </w:rPr>
        <w:t>柴油机</w:t>
      </w:r>
    </w:p>
    <w:p w14:paraId="26E87D7D">
      <w:pPr>
        <w:widowControl/>
        <w:snapToGrid w:val="0"/>
        <w:jc w:val="left"/>
        <w:rPr>
          <w:rFonts w:ascii="宋体" w:hAnsi="宋体"/>
          <w:sz w:val="18"/>
          <w:szCs w:val="18"/>
        </w:rPr>
      </w:pPr>
      <w:r>
        <w:rPr>
          <w:rFonts w:hint="eastAsia" w:ascii="宋体" w:hAnsi="宋体"/>
          <w:sz w:val="18"/>
          <w:szCs w:val="18"/>
        </w:rPr>
        <w:t>柴油机设计与制造</w:t>
      </w:r>
    </w:p>
    <w:p w14:paraId="7972A211">
      <w:pPr>
        <w:widowControl/>
        <w:snapToGrid w:val="0"/>
        <w:jc w:val="left"/>
        <w:rPr>
          <w:rFonts w:ascii="宋体" w:hAnsi="宋体"/>
          <w:sz w:val="18"/>
          <w:szCs w:val="18"/>
        </w:rPr>
      </w:pPr>
      <w:r>
        <w:rPr>
          <w:rFonts w:hint="eastAsia" w:ascii="宋体" w:hAnsi="宋体"/>
          <w:sz w:val="18"/>
          <w:szCs w:val="18"/>
        </w:rPr>
        <w:t>产经评论</w:t>
      </w:r>
    </w:p>
    <w:p w14:paraId="50F364CF">
      <w:pPr>
        <w:widowControl/>
        <w:snapToGrid w:val="0"/>
        <w:jc w:val="left"/>
        <w:rPr>
          <w:rFonts w:ascii="宋体" w:hAnsi="宋体"/>
          <w:sz w:val="18"/>
          <w:szCs w:val="18"/>
        </w:rPr>
      </w:pPr>
      <w:r>
        <w:rPr>
          <w:rFonts w:hint="eastAsia" w:ascii="宋体" w:hAnsi="宋体"/>
          <w:sz w:val="18"/>
          <w:szCs w:val="18"/>
        </w:rPr>
        <w:t>产业创新研究</w:t>
      </w:r>
    </w:p>
    <w:p w14:paraId="189F39A6">
      <w:pPr>
        <w:widowControl/>
        <w:snapToGrid w:val="0"/>
        <w:jc w:val="left"/>
        <w:rPr>
          <w:rFonts w:ascii="宋体" w:hAnsi="宋体"/>
          <w:sz w:val="18"/>
          <w:szCs w:val="18"/>
        </w:rPr>
      </w:pPr>
      <w:r>
        <w:rPr>
          <w:rFonts w:hint="eastAsia" w:ascii="宋体" w:hAnsi="宋体"/>
          <w:sz w:val="18"/>
          <w:szCs w:val="18"/>
        </w:rPr>
        <w:t>产业经济评论</w:t>
      </w:r>
    </w:p>
    <w:p w14:paraId="10796741">
      <w:pPr>
        <w:widowControl/>
        <w:snapToGrid w:val="0"/>
        <w:jc w:val="left"/>
        <w:rPr>
          <w:rFonts w:ascii="宋体" w:hAnsi="宋体"/>
          <w:sz w:val="18"/>
          <w:szCs w:val="18"/>
        </w:rPr>
      </w:pPr>
      <w:r>
        <w:rPr>
          <w:rFonts w:hint="eastAsia" w:ascii="宋体" w:hAnsi="宋体"/>
          <w:sz w:val="18"/>
          <w:szCs w:val="18"/>
        </w:rPr>
        <w:t>产业经济研究</w:t>
      </w:r>
    </w:p>
    <w:p w14:paraId="156DC41E">
      <w:pPr>
        <w:widowControl/>
        <w:snapToGrid w:val="0"/>
        <w:jc w:val="left"/>
        <w:rPr>
          <w:rFonts w:ascii="宋体" w:hAnsi="宋体"/>
          <w:sz w:val="18"/>
          <w:szCs w:val="18"/>
        </w:rPr>
      </w:pPr>
      <w:r>
        <w:rPr>
          <w:rFonts w:hint="eastAsia" w:ascii="宋体" w:hAnsi="宋体"/>
          <w:sz w:val="18"/>
          <w:szCs w:val="18"/>
        </w:rPr>
        <w:t>产业用纺织品</w:t>
      </w:r>
    </w:p>
    <w:p w14:paraId="72C328A0">
      <w:pPr>
        <w:widowControl/>
        <w:snapToGrid w:val="0"/>
        <w:jc w:val="left"/>
        <w:rPr>
          <w:rFonts w:ascii="宋体" w:hAnsi="宋体"/>
          <w:sz w:val="18"/>
          <w:szCs w:val="18"/>
        </w:rPr>
      </w:pPr>
      <w:r>
        <w:rPr>
          <w:rFonts w:hint="eastAsia" w:ascii="宋体" w:hAnsi="宋体"/>
          <w:sz w:val="18"/>
          <w:szCs w:val="18"/>
        </w:rPr>
        <w:t>产业与科技论坛</w:t>
      </w:r>
    </w:p>
    <w:p w14:paraId="76BC10BC">
      <w:pPr>
        <w:widowControl/>
        <w:snapToGrid w:val="0"/>
        <w:jc w:val="left"/>
        <w:rPr>
          <w:rFonts w:ascii="宋体" w:hAnsi="宋体"/>
          <w:sz w:val="18"/>
          <w:szCs w:val="18"/>
        </w:rPr>
      </w:pPr>
      <w:r>
        <w:rPr>
          <w:rFonts w:hint="eastAsia" w:ascii="宋体" w:hAnsi="宋体"/>
          <w:sz w:val="18"/>
          <w:szCs w:val="18"/>
        </w:rPr>
        <w:t>昌吉学院学报</w:t>
      </w:r>
    </w:p>
    <w:p w14:paraId="72E50C6B">
      <w:pPr>
        <w:widowControl/>
        <w:snapToGrid w:val="0"/>
        <w:jc w:val="left"/>
        <w:rPr>
          <w:rFonts w:ascii="宋体" w:hAnsi="宋体"/>
          <w:sz w:val="18"/>
          <w:szCs w:val="18"/>
        </w:rPr>
      </w:pPr>
      <w:r>
        <w:rPr>
          <w:rFonts w:hint="eastAsia" w:ascii="宋体" w:hAnsi="宋体"/>
          <w:sz w:val="18"/>
          <w:szCs w:val="18"/>
        </w:rPr>
        <w:t>肠外与肠内营养</w:t>
      </w:r>
    </w:p>
    <w:p w14:paraId="5BD5EF8A">
      <w:pPr>
        <w:widowControl/>
        <w:snapToGrid w:val="0"/>
        <w:jc w:val="left"/>
        <w:rPr>
          <w:rFonts w:ascii="宋体" w:hAnsi="宋体"/>
          <w:sz w:val="18"/>
          <w:szCs w:val="18"/>
        </w:rPr>
      </w:pPr>
      <w:r>
        <w:rPr>
          <w:rFonts w:hint="eastAsia" w:ascii="宋体" w:hAnsi="宋体"/>
          <w:sz w:val="18"/>
          <w:szCs w:val="18"/>
        </w:rPr>
        <w:t>常州大学学报（社会科学版）</w:t>
      </w:r>
    </w:p>
    <w:p w14:paraId="23D7C7FB">
      <w:pPr>
        <w:widowControl/>
        <w:snapToGrid w:val="0"/>
        <w:jc w:val="left"/>
        <w:rPr>
          <w:rFonts w:ascii="宋体" w:hAnsi="宋体"/>
          <w:sz w:val="18"/>
          <w:szCs w:val="18"/>
        </w:rPr>
      </w:pPr>
      <w:r>
        <w:rPr>
          <w:rFonts w:hint="eastAsia" w:ascii="宋体" w:hAnsi="宋体"/>
          <w:sz w:val="18"/>
          <w:szCs w:val="18"/>
        </w:rPr>
        <w:t>常州大学学报（自然科学版）</w:t>
      </w:r>
    </w:p>
    <w:p w14:paraId="187E07C2">
      <w:pPr>
        <w:widowControl/>
        <w:snapToGrid w:val="0"/>
        <w:jc w:val="left"/>
        <w:rPr>
          <w:rFonts w:ascii="宋体" w:hAnsi="宋体"/>
          <w:sz w:val="18"/>
          <w:szCs w:val="18"/>
        </w:rPr>
      </w:pPr>
      <w:r>
        <w:rPr>
          <w:rFonts w:hint="eastAsia" w:ascii="宋体" w:hAnsi="宋体"/>
          <w:sz w:val="18"/>
          <w:szCs w:val="18"/>
        </w:rPr>
        <w:t>常州工学院学报</w:t>
      </w:r>
    </w:p>
    <w:p w14:paraId="61B79400">
      <w:pPr>
        <w:widowControl/>
        <w:snapToGrid w:val="0"/>
        <w:jc w:val="left"/>
        <w:rPr>
          <w:rFonts w:ascii="宋体" w:hAnsi="宋体"/>
          <w:sz w:val="18"/>
          <w:szCs w:val="18"/>
        </w:rPr>
      </w:pPr>
      <w:r>
        <w:rPr>
          <w:rFonts w:hint="eastAsia" w:ascii="宋体" w:hAnsi="宋体"/>
          <w:sz w:val="18"/>
          <w:szCs w:val="18"/>
        </w:rPr>
        <w:t>常州工学院学报（社会科学版）</w:t>
      </w:r>
    </w:p>
    <w:p w14:paraId="5DEF5748">
      <w:pPr>
        <w:widowControl/>
        <w:snapToGrid w:val="0"/>
        <w:jc w:val="left"/>
        <w:rPr>
          <w:rFonts w:ascii="宋体" w:hAnsi="宋体"/>
          <w:sz w:val="18"/>
          <w:szCs w:val="18"/>
        </w:rPr>
      </w:pPr>
      <w:r>
        <w:rPr>
          <w:rFonts w:hint="eastAsia" w:ascii="宋体" w:hAnsi="宋体"/>
          <w:sz w:val="18"/>
          <w:szCs w:val="18"/>
        </w:rPr>
        <w:t>常州信息职业技术学院学报</w:t>
      </w:r>
    </w:p>
    <w:p w14:paraId="10BAEAF9">
      <w:pPr>
        <w:widowControl/>
        <w:snapToGrid w:val="0"/>
        <w:jc w:val="left"/>
        <w:rPr>
          <w:rFonts w:ascii="宋体" w:hAnsi="宋体"/>
          <w:sz w:val="18"/>
          <w:szCs w:val="18"/>
        </w:rPr>
      </w:pPr>
      <w:r>
        <w:rPr>
          <w:rFonts w:hint="eastAsia" w:ascii="宋体" w:hAnsi="宋体"/>
          <w:sz w:val="18"/>
          <w:szCs w:val="18"/>
        </w:rPr>
        <w:t>超硬材料工程</w:t>
      </w:r>
    </w:p>
    <w:p w14:paraId="62A784E4">
      <w:pPr>
        <w:widowControl/>
        <w:snapToGrid w:val="0"/>
        <w:jc w:val="left"/>
        <w:rPr>
          <w:rFonts w:ascii="宋体" w:hAnsi="宋体"/>
          <w:sz w:val="18"/>
          <w:szCs w:val="18"/>
        </w:rPr>
      </w:pPr>
      <w:r>
        <w:rPr>
          <w:rFonts w:hint="eastAsia" w:ascii="宋体" w:hAnsi="宋体"/>
          <w:sz w:val="18"/>
          <w:szCs w:val="18"/>
        </w:rPr>
        <w:t>巢湖学院学报</w:t>
      </w:r>
    </w:p>
    <w:p w14:paraId="164FF34E">
      <w:pPr>
        <w:widowControl/>
        <w:snapToGrid w:val="0"/>
        <w:jc w:val="left"/>
        <w:rPr>
          <w:rFonts w:ascii="宋体" w:hAnsi="宋体"/>
          <w:sz w:val="18"/>
          <w:szCs w:val="18"/>
        </w:rPr>
      </w:pPr>
      <w:r>
        <w:rPr>
          <w:rFonts w:hint="eastAsia" w:ascii="宋体" w:hAnsi="宋体"/>
          <w:sz w:val="18"/>
          <w:szCs w:val="18"/>
        </w:rPr>
        <w:t>车辆与动力技术</w:t>
      </w:r>
    </w:p>
    <w:p w14:paraId="295686A9">
      <w:pPr>
        <w:widowControl/>
        <w:snapToGrid w:val="0"/>
        <w:jc w:val="left"/>
        <w:rPr>
          <w:rFonts w:ascii="宋体" w:hAnsi="宋体"/>
          <w:sz w:val="18"/>
          <w:szCs w:val="18"/>
        </w:rPr>
      </w:pPr>
      <w:r>
        <w:rPr>
          <w:rFonts w:hint="eastAsia" w:ascii="宋体" w:hAnsi="宋体"/>
          <w:sz w:val="18"/>
          <w:szCs w:val="18"/>
        </w:rPr>
        <w:t>车用发动机</w:t>
      </w:r>
    </w:p>
    <w:p w14:paraId="5B1037B9">
      <w:pPr>
        <w:widowControl/>
        <w:snapToGrid w:val="0"/>
        <w:jc w:val="left"/>
        <w:rPr>
          <w:rFonts w:ascii="宋体" w:hAnsi="宋体"/>
          <w:sz w:val="18"/>
          <w:szCs w:val="18"/>
        </w:rPr>
      </w:pPr>
      <w:r>
        <w:rPr>
          <w:rFonts w:hint="eastAsia" w:ascii="宋体" w:hAnsi="宋体"/>
          <w:sz w:val="18"/>
          <w:szCs w:val="18"/>
        </w:rPr>
        <w:t>沉积学报</w:t>
      </w:r>
    </w:p>
    <w:p w14:paraId="3EAB4D93">
      <w:pPr>
        <w:widowControl/>
        <w:snapToGrid w:val="0"/>
        <w:jc w:val="left"/>
        <w:rPr>
          <w:rFonts w:ascii="宋体" w:hAnsi="宋体"/>
          <w:sz w:val="18"/>
          <w:szCs w:val="18"/>
        </w:rPr>
      </w:pPr>
      <w:r>
        <w:rPr>
          <w:rFonts w:hint="eastAsia" w:ascii="宋体" w:hAnsi="宋体"/>
          <w:sz w:val="18"/>
          <w:szCs w:val="18"/>
        </w:rPr>
        <w:t>沉积与特提斯地质</w:t>
      </w:r>
    </w:p>
    <w:p w14:paraId="05AA3645">
      <w:pPr>
        <w:widowControl/>
        <w:snapToGrid w:val="0"/>
        <w:jc w:val="left"/>
        <w:rPr>
          <w:rFonts w:ascii="宋体" w:hAnsi="宋体"/>
          <w:sz w:val="18"/>
          <w:szCs w:val="18"/>
        </w:rPr>
      </w:pPr>
      <w:r>
        <w:rPr>
          <w:rFonts w:hint="eastAsia" w:ascii="宋体" w:hAnsi="宋体"/>
          <w:sz w:val="18"/>
          <w:szCs w:val="18"/>
        </w:rPr>
        <w:t>成才之路</w:t>
      </w:r>
    </w:p>
    <w:p w14:paraId="071DC66F">
      <w:pPr>
        <w:widowControl/>
        <w:snapToGrid w:val="0"/>
        <w:jc w:val="left"/>
        <w:rPr>
          <w:rFonts w:ascii="宋体" w:hAnsi="宋体"/>
          <w:sz w:val="18"/>
          <w:szCs w:val="18"/>
        </w:rPr>
      </w:pPr>
      <w:r>
        <w:rPr>
          <w:rFonts w:hint="eastAsia" w:ascii="宋体" w:hAnsi="宋体"/>
          <w:sz w:val="18"/>
          <w:szCs w:val="18"/>
        </w:rPr>
        <w:t>成都大学学报（社会科学版）</w:t>
      </w:r>
    </w:p>
    <w:p w14:paraId="084CE6AB">
      <w:pPr>
        <w:widowControl/>
        <w:snapToGrid w:val="0"/>
        <w:jc w:val="left"/>
        <w:rPr>
          <w:rFonts w:ascii="宋体" w:hAnsi="宋体"/>
          <w:sz w:val="18"/>
          <w:szCs w:val="18"/>
        </w:rPr>
      </w:pPr>
      <w:r>
        <w:rPr>
          <w:rFonts w:hint="eastAsia" w:ascii="宋体" w:hAnsi="宋体"/>
          <w:sz w:val="18"/>
          <w:szCs w:val="18"/>
        </w:rPr>
        <w:t>成都大学学报（自然科学版）</w:t>
      </w:r>
    </w:p>
    <w:p w14:paraId="4596C598">
      <w:pPr>
        <w:widowControl/>
        <w:snapToGrid w:val="0"/>
        <w:jc w:val="left"/>
        <w:rPr>
          <w:rFonts w:ascii="宋体" w:hAnsi="宋体"/>
          <w:sz w:val="18"/>
          <w:szCs w:val="18"/>
        </w:rPr>
      </w:pPr>
      <w:r>
        <w:rPr>
          <w:rFonts w:hint="eastAsia" w:ascii="宋体" w:hAnsi="宋体"/>
          <w:sz w:val="18"/>
          <w:szCs w:val="18"/>
        </w:rPr>
        <w:t>成都工业学院学报</w:t>
      </w:r>
    </w:p>
    <w:p w14:paraId="74CC858E">
      <w:pPr>
        <w:widowControl/>
        <w:snapToGrid w:val="0"/>
        <w:jc w:val="left"/>
        <w:rPr>
          <w:rFonts w:ascii="宋体" w:hAnsi="宋体"/>
          <w:sz w:val="18"/>
          <w:szCs w:val="18"/>
        </w:rPr>
      </w:pPr>
      <w:r>
        <w:rPr>
          <w:rFonts w:hint="eastAsia" w:ascii="宋体" w:hAnsi="宋体"/>
          <w:sz w:val="18"/>
          <w:szCs w:val="18"/>
        </w:rPr>
        <w:t>成都行政学院学报</w:t>
      </w:r>
    </w:p>
    <w:p w14:paraId="68D24E8A">
      <w:pPr>
        <w:widowControl/>
        <w:snapToGrid w:val="0"/>
        <w:jc w:val="left"/>
        <w:rPr>
          <w:rFonts w:ascii="宋体" w:hAnsi="宋体"/>
          <w:sz w:val="18"/>
          <w:szCs w:val="18"/>
        </w:rPr>
      </w:pPr>
      <w:r>
        <w:rPr>
          <w:rFonts w:hint="eastAsia" w:ascii="宋体" w:hAnsi="宋体"/>
          <w:sz w:val="18"/>
          <w:szCs w:val="18"/>
        </w:rPr>
        <w:t>成都航空职业技术学院学报</w:t>
      </w:r>
    </w:p>
    <w:p w14:paraId="3939701D">
      <w:pPr>
        <w:widowControl/>
        <w:snapToGrid w:val="0"/>
        <w:jc w:val="left"/>
        <w:rPr>
          <w:rFonts w:ascii="宋体" w:hAnsi="宋体"/>
          <w:sz w:val="18"/>
          <w:szCs w:val="18"/>
        </w:rPr>
      </w:pPr>
      <w:r>
        <w:rPr>
          <w:rFonts w:hint="eastAsia" w:ascii="宋体" w:hAnsi="宋体"/>
          <w:sz w:val="18"/>
          <w:szCs w:val="18"/>
        </w:rPr>
        <w:t>成都理工大学学报（社会科学版）</w:t>
      </w:r>
    </w:p>
    <w:p w14:paraId="0A26C379">
      <w:pPr>
        <w:widowControl/>
        <w:snapToGrid w:val="0"/>
        <w:jc w:val="left"/>
        <w:rPr>
          <w:rFonts w:ascii="宋体" w:hAnsi="宋体"/>
          <w:sz w:val="18"/>
          <w:szCs w:val="18"/>
        </w:rPr>
      </w:pPr>
      <w:r>
        <w:rPr>
          <w:rFonts w:hint="eastAsia" w:ascii="宋体" w:hAnsi="宋体"/>
          <w:sz w:val="18"/>
          <w:szCs w:val="18"/>
        </w:rPr>
        <w:t>成都理工大学学报（自然科学版）</w:t>
      </w:r>
    </w:p>
    <w:p w14:paraId="63EBB9D8">
      <w:pPr>
        <w:widowControl/>
        <w:snapToGrid w:val="0"/>
        <w:jc w:val="left"/>
        <w:rPr>
          <w:rFonts w:ascii="宋体" w:hAnsi="宋体"/>
          <w:sz w:val="18"/>
          <w:szCs w:val="18"/>
        </w:rPr>
      </w:pPr>
      <w:r>
        <w:rPr>
          <w:rFonts w:hint="eastAsia" w:ascii="宋体" w:hAnsi="宋体"/>
          <w:sz w:val="18"/>
          <w:szCs w:val="18"/>
        </w:rPr>
        <w:t>成都师范学院学报</w:t>
      </w:r>
    </w:p>
    <w:p w14:paraId="2AA196A0">
      <w:pPr>
        <w:widowControl/>
        <w:snapToGrid w:val="0"/>
        <w:jc w:val="left"/>
        <w:rPr>
          <w:rFonts w:ascii="宋体" w:hAnsi="宋体"/>
          <w:sz w:val="18"/>
          <w:szCs w:val="18"/>
        </w:rPr>
      </w:pPr>
      <w:r>
        <w:rPr>
          <w:rFonts w:hint="eastAsia" w:ascii="宋体" w:hAnsi="宋体"/>
          <w:sz w:val="18"/>
          <w:szCs w:val="18"/>
        </w:rPr>
        <w:t>成都体育学院学报</w:t>
      </w:r>
    </w:p>
    <w:p w14:paraId="46DA6A41">
      <w:pPr>
        <w:widowControl/>
        <w:snapToGrid w:val="0"/>
        <w:jc w:val="left"/>
        <w:rPr>
          <w:rFonts w:ascii="宋体" w:hAnsi="宋体"/>
          <w:sz w:val="18"/>
          <w:szCs w:val="18"/>
        </w:rPr>
      </w:pPr>
      <w:r>
        <w:rPr>
          <w:rFonts w:hint="eastAsia" w:ascii="宋体" w:hAnsi="宋体"/>
          <w:sz w:val="18"/>
          <w:szCs w:val="18"/>
        </w:rPr>
        <w:t>成都信息工程大学学报</w:t>
      </w:r>
    </w:p>
    <w:p w14:paraId="6B4B534D">
      <w:pPr>
        <w:widowControl/>
        <w:snapToGrid w:val="0"/>
        <w:jc w:val="left"/>
        <w:rPr>
          <w:rFonts w:ascii="宋体" w:hAnsi="宋体"/>
          <w:sz w:val="18"/>
          <w:szCs w:val="18"/>
        </w:rPr>
      </w:pPr>
      <w:r>
        <w:rPr>
          <w:rFonts w:hint="eastAsia" w:ascii="宋体" w:hAnsi="宋体"/>
          <w:sz w:val="18"/>
          <w:szCs w:val="18"/>
        </w:rPr>
        <w:t>成都医学院学报</w:t>
      </w:r>
    </w:p>
    <w:p w14:paraId="3200676E">
      <w:pPr>
        <w:widowControl/>
        <w:snapToGrid w:val="0"/>
        <w:jc w:val="left"/>
        <w:rPr>
          <w:rFonts w:ascii="宋体" w:hAnsi="宋体"/>
          <w:sz w:val="18"/>
          <w:szCs w:val="18"/>
        </w:rPr>
      </w:pPr>
      <w:r>
        <w:rPr>
          <w:rFonts w:hint="eastAsia" w:ascii="宋体" w:hAnsi="宋体"/>
          <w:sz w:val="18"/>
          <w:szCs w:val="18"/>
        </w:rPr>
        <w:t>成都中医药大学学报</w:t>
      </w:r>
    </w:p>
    <w:p w14:paraId="54BE6BF8">
      <w:pPr>
        <w:widowControl/>
        <w:snapToGrid w:val="0"/>
        <w:jc w:val="left"/>
        <w:rPr>
          <w:rFonts w:ascii="宋体" w:hAnsi="宋体"/>
          <w:sz w:val="18"/>
          <w:szCs w:val="18"/>
        </w:rPr>
      </w:pPr>
      <w:r>
        <w:rPr>
          <w:rFonts w:hint="eastAsia" w:ascii="宋体" w:hAnsi="宋体"/>
          <w:sz w:val="18"/>
          <w:szCs w:val="18"/>
        </w:rPr>
        <w:t>成人教育</w:t>
      </w:r>
    </w:p>
    <w:p w14:paraId="7D8239A7">
      <w:pPr>
        <w:widowControl/>
        <w:snapToGrid w:val="0"/>
        <w:jc w:val="left"/>
        <w:rPr>
          <w:rFonts w:ascii="宋体" w:hAnsi="宋体"/>
          <w:sz w:val="18"/>
          <w:szCs w:val="18"/>
        </w:rPr>
      </w:pPr>
      <w:r>
        <w:rPr>
          <w:rFonts w:hint="eastAsia" w:ascii="宋体" w:hAnsi="宋体"/>
          <w:sz w:val="18"/>
          <w:szCs w:val="18"/>
        </w:rPr>
        <w:t>成组技术与生产现代化</w:t>
      </w:r>
    </w:p>
    <w:p w14:paraId="1ECA4B7B">
      <w:pPr>
        <w:widowControl/>
        <w:snapToGrid w:val="0"/>
        <w:jc w:val="left"/>
        <w:rPr>
          <w:rFonts w:ascii="宋体" w:hAnsi="宋体"/>
          <w:sz w:val="18"/>
          <w:szCs w:val="18"/>
        </w:rPr>
      </w:pPr>
      <w:r>
        <w:rPr>
          <w:rFonts w:hint="eastAsia" w:ascii="宋体" w:hAnsi="宋体"/>
          <w:sz w:val="18"/>
          <w:szCs w:val="18"/>
        </w:rPr>
        <w:t>承德医学院学报</w:t>
      </w:r>
    </w:p>
    <w:p w14:paraId="53FE8B1F">
      <w:pPr>
        <w:widowControl/>
        <w:snapToGrid w:val="0"/>
        <w:jc w:val="left"/>
        <w:rPr>
          <w:rFonts w:ascii="宋体" w:hAnsi="宋体"/>
          <w:sz w:val="18"/>
          <w:szCs w:val="18"/>
        </w:rPr>
      </w:pPr>
      <w:r>
        <w:rPr>
          <w:rFonts w:hint="eastAsia" w:ascii="宋体" w:hAnsi="宋体"/>
          <w:sz w:val="18"/>
          <w:szCs w:val="18"/>
        </w:rPr>
        <w:t>城市道桥与防洪</w:t>
      </w:r>
    </w:p>
    <w:p w14:paraId="1EE22BEB">
      <w:pPr>
        <w:widowControl/>
        <w:snapToGrid w:val="0"/>
        <w:jc w:val="left"/>
        <w:rPr>
          <w:rFonts w:ascii="宋体" w:hAnsi="宋体"/>
          <w:sz w:val="18"/>
          <w:szCs w:val="18"/>
        </w:rPr>
      </w:pPr>
      <w:r>
        <w:rPr>
          <w:rFonts w:hint="eastAsia" w:ascii="宋体" w:hAnsi="宋体"/>
          <w:sz w:val="18"/>
          <w:szCs w:val="18"/>
        </w:rPr>
        <w:t>城市地质</w:t>
      </w:r>
    </w:p>
    <w:p w14:paraId="774365C4">
      <w:pPr>
        <w:widowControl/>
        <w:snapToGrid w:val="0"/>
        <w:jc w:val="left"/>
        <w:rPr>
          <w:rFonts w:ascii="宋体" w:hAnsi="宋体"/>
          <w:sz w:val="18"/>
          <w:szCs w:val="18"/>
        </w:rPr>
      </w:pPr>
      <w:r>
        <w:rPr>
          <w:rFonts w:hint="eastAsia" w:ascii="宋体" w:hAnsi="宋体"/>
          <w:sz w:val="18"/>
          <w:szCs w:val="18"/>
        </w:rPr>
        <w:t>城市发展研究</w:t>
      </w:r>
    </w:p>
    <w:p w14:paraId="17F67208">
      <w:pPr>
        <w:widowControl/>
        <w:snapToGrid w:val="0"/>
        <w:jc w:val="left"/>
        <w:rPr>
          <w:rFonts w:ascii="宋体" w:hAnsi="宋体"/>
          <w:sz w:val="18"/>
          <w:szCs w:val="18"/>
        </w:rPr>
      </w:pPr>
      <w:r>
        <w:rPr>
          <w:rFonts w:hint="eastAsia" w:ascii="宋体" w:hAnsi="宋体"/>
          <w:sz w:val="18"/>
          <w:szCs w:val="18"/>
        </w:rPr>
        <w:t>城市观察</w:t>
      </w:r>
    </w:p>
    <w:p w14:paraId="0EEB1C7C">
      <w:pPr>
        <w:widowControl/>
        <w:snapToGrid w:val="0"/>
        <w:jc w:val="left"/>
        <w:rPr>
          <w:rFonts w:ascii="宋体" w:hAnsi="宋体"/>
          <w:sz w:val="18"/>
          <w:szCs w:val="18"/>
        </w:rPr>
      </w:pPr>
      <w:r>
        <w:rPr>
          <w:rFonts w:hint="eastAsia" w:ascii="宋体" w:hAnsi="宋体"/>
          <w:sz w:val="18"/>
          <w:szCs w:val="18"/>
        </w:rPr>
        <w:t>城市管理与科技</w:t>
      </w:r>
    </w:p>
    <w:p w14:paraId="792E9D8E">
      <w:pPr>
        <w:widowControl/>
        <w:snapToGrid w:val="0"/>
        <w:jc w:val="left"/>
        <w:rPr>
          <w:rFonts w:ascii="宋体" w:hAnsi="宋体"/>
          <w:sz w:val="18"/>
          <w:szCs w:val="18"/>
        </w:rPr>
      </w:pPr>
      <w:r>
        <w:rPr>
          <w:rFonts w:hint="eastAsia" w:ascii="宋体" w:hAnsi="宋体"/>
          <w:sz w:val="18"/>
          <w:szCs w:val="18"/>
        </w:rPr>
        <w:t>城市规划</w:t>
      </w:r>
    </w:p>
    <w:p w14:paraId="72C05F76">
      <w:pPr>
        <w:widowControl/>
        <w:snapToGrid w:val="0"/>
        <w:jc w:val="left"/>
        <w:rPr>
          <w:rFonts w:ascii="宋体" w:hAnsi="宋体"/>
          <w:sz w:val="18"/>
          <w:szCs w:val="18"/>
        </w:rPr>
      </w:pPr>
      <w:r>
        <w:rPr>
          <w:rFonts w:hint="eastAsia" w:ascii="宋体" w:hAnsi="宋体"/>
          <w:sz w:val="18"/>
          <w:szCs w:val="18"/>
        </w:rPr>
        <w:t>城市规划（英文版）</w:t>
      </w:r>
    </w:p>
    <w:p w14:paraId="0E55B69B">
      <w:pPr>
        <w:widowControl/>
        <w:snapToGrid w:val="0"/>
        <w:jc w:val="left"/>
        <w:rPr>
          <w:rFonts w:ascii="宋体" w:hAnsi="宋体"/>
          <w:sz w:val="18"/>
          <w:szCs w:val="18"/>
        </w:rPr>
      </w:pPr>
      <w:r>
        <w:rPr>
          <w:rFonts w:hint="eastAsia" w:ascii="宋体" w:hAnsi="宋体"/>
          <w:sz w:val="18"/>
          <w:szCs w:val="18"/>
        </w:rPr>
        <w:t>城市轨道交通研究</w:t>
      </w:r>
    </w:p>
    <w:p w14:paraId="0A9D5F84">
      <w:pPr>
        <w:widowControl/>
        <w:snapToGrid w:val="0"/>
        <w:jc w:val="left"/>
        <w:rPr>
          <w:rFonts w:ascii="宋体" w:hAnsi="宋体"/>
          <w:sz w:val="18"/>
          <w:szCs w:val="18"/>
        </w:rPr>
      </w:pPr>
      <w:r>
        <w:rPr>
          <w:rFonts w:hint="eastAsia" w:ascii="宋体" w:hAnsi="宋体"/>
          <w:sz w:val="18"/>
          <w:szCs w:val="18"/>
        </w:rPr>
        <w:t>城市建筑</w:t>
      </w:r>
    </w:p>
    <w:p w14:paraId="0B50826C">
      <w:pPr>
        <w:widowControl/>
        <w:snapToGrid w:val="0"/>
        <w:jc w:val="left"/>
        <w:rPr>
          <w:rFonts w:ascii="宋体" w:hAnsi="宋体"/>
          <w:sz w:val="18"/>
          <w:szCs w:val="18"/>
        </w:rPr>
      </w:pPr>
      <w:r>
        <w:rPr>
          <w:rFonts w:hint="eastAsia" w:ascii="宋体" w:hAnsi="宋体"/>
          <w:sz w:val="18"/>
          <w:szCs w:val="18"/>
        </w:rPr>
        <w:t>城市建筑空间</w:t>
      </w:r>
    </w:p>
    <w:p w14:paraId="7C8F421F">
      <w:pPr>
        <w:widowControl/>
        <w:snapToGrid w:val="0"/>
        <w:jc w:val="left"/>
        <w:rPr>
          <w:rFonts w:ascii="宋体" w:hAnsi="宋体"/>
          <w:sz w:val="18"/>
          <w:szCs w:val="18"/>
        </w:rPr>
      </w:pPr>
      <w:r>
        <w:rPr>
          <w:rFonts w:hint="eastAsia" w:ascii="宋体" w:hAnsi="宋体"/>
          <w:sz w:val="18"/>
          <w:szCs w:val="18"/>
        </w:rPr>
        <w:t>城市交通</w:t>
      </w:r>
    </w:p>
    <w:p w14:paraId="1044BECD">
      <w:pPr>
        <w:widowControl/>
        <w:snapToGrid w:val="0"/>
        <w:jc w:val="left"/>
        <w:rPr>
          <w:rFonts w:ascii="宋体" w:hAnsi="宋体"/>
          <w:sz w:val="18"/>
          <w:szCs w:val="18"/>
        </w:rPr>
      </w:pPr>
      <w:r>
        <w:rPr>
          <w:rFonts w:hint="eastAsia" w:ascii="宋体" w:hAnsi="宋体"/>
          <w:sz w:val="18"/>
          <w:szCs w:val="18"/>
        </w:rPr>
        <w:t>城市勘测</w:t>
      </w:r>
    </w:p>
    <w:p w14:paraId="332FA57C">
      <w:pPr>
        <w:widowControl/>
        <w:snapToGrid w:val="0"/>
        <w:jc w:val="left"/>
        <w:rPr>
          <w:rFonts w:ascii="宋体" w:hAnsi="宋体"/>
          <w:sz w:val="18"/>
          <w:szCs w:val="18"/>
        </w:rPr>
      </w:pPr>
      <w:r>
        <w:rPr>
          <w:rFonts w:hint="eastAsia" w:ascii="宋体" w:hAnsi="宋体"/>
          <w:sz w:val="18"/>
          <w:szCs w:val="18"/>
        </w:rPr>
        <w:t>城市设计</w:t>
      </w:r>
    </w:p>
    <w:p w14:paraId="75DFBF6E">
      <w:pPr>
        <w:widowControl/>
        <w:snapToGrid w:val="0"/>
        <w:jc w:val="left"/>
        <w:rPr>
          <w:rFonts w:ascii="宋体" w:hAnsi="宋体"/>
          <w:sz w:val="18"/>
          <w:szCs w:val="18"/>
        </w:rPr>
      </w:pPr>
      <w:r>
        <w:rPr>
          <w:rFonts w:hint="eastAsia" w:ascii="宋体" w:hAnsi="宋体"/>
          <w:sz w:val="18"/>
          <w:szCs w:val="18"/>
        </w:rPr>
        <w:t>城市问题</w:t>
      </w:r>
    </w:p>
    <w:p w14:paraId="40CBD9A4">
      <w:pPr>
        <w:widowControl/>
        <w:snapToGrid w:val="0"/>
        <w:jc w:val="left"/>
        <w:rPr>
          <w:rFonts w:ascii="宋体" w:hAnsi="宋体"/>
          <w:sz w:val="18"/>
          <w:szCs w:val="18"/>
        </w:rPr>
      </w:pPr>
      <w:r>
        <w:rPr>
          <w:rFonts w:hint="eastAsia" w:ascii="宋体" w:hAnsi="宋体"/>
          <w:sz w:val="18"/>
          <w:szCs w:val="18"/>
        </w:rPr>
        <w:t>城市学报</w:t>
      </w:r>
    </w:p>
    <w:p w14:paraId="2F0744EA">
      <w:pPr>
        <w:widowControl/>
        <w:snapToGrid w:val="0"/>
        <w:jc w:val="left"/>
        <w:rPr>
          <w:rFonts w:ascii="宋体" w:hAnsi="宋体"/>
          <w:sz w:val="18"/>
          <w:szCs w:val="18"/>
        </w:rPr>
      </w:pPr>
      <w:r>
        <w:rPr>
          <w:rFonts w:hint="eastAsia" w:ascii="宋体" w:hAnsi="宋体"/>
          <w:sz w:val="18"/>
          <w:szCs w:val="18"/>
        </w:rPr>
        <w:t>城市学刊</w:t>
      </w:r>
    </w:p>
    <w:p w14:paraId="297AC0C8">
      <w:pPr>
        <w:widowControl/>
        <w:snapToGrid w:val="0"/>
        <w:jc w:val="left"/>
        <w:rPr>
          <w:rFonts w:ascii="宋体" w:hAnsi="宋体"/>
          <w:sz w:val="18"/>
          <w:szCs w:val="18"/>
        </w:rPr>
      </w:pPr>
      <w:r>
        <w:rPr>
          <w:rFonts w:hint="eastAsia" w:ascii="宋体" w:hAnsi="宋体"/>
          <w:sz w:val="18"/>
          <w:szCs w:val="18"/>
        </w:rPr>
        <w:t>城市与减灾</w:t>
      </w:r>
    </w:p>
    <w:p w14:paraId="443518F0">
      <w:pPr>
        <w:widowControl/>
        <w:snapToGrid w:val="0"/>
        <w:jc w:val="left"/>
        <w:rPr>
          <w:rFonts w:ascii="宋体" w:hAnsi="宋体"/>
          <w:sz w:val="18"/>
          <w:szCs w:val="18"/>
        </w:rPr>
      </w:pPr>
      <w:r>
        <w:rPr>
          <w:rFonts w:hint="eastAsia" w:ascii="宋体" w:hAnsi="宋体"/>
          <w:sz w:val="18"/>
          <w:szCs w:val="18"/>
        </w:rPr>
        <w:t>城乡规划</w:t>
      </w:r>
    </w:p>
    <w:p w14:paraId="417C45E1">
      <w:pPr>
        <w:widowControl/>
        <w:snapToGrid w:val="0"/>
        <w:jc w:val="left"/>
        <w:rPr>
          <w:rFonts w:ascii="宋体" w:hAnsi="宋体"/>
          <w:sz w:val="18"/>
          <w:szCs w:val="18"/>
        </w:rPr>
      </w:pPr>
      <w:r>
        <w:rPr>
          <w:rFonts w:hint="eastAsia" w:ascii="宋体" w:hAnsi="宋体"/>
          <w:sz w:val="18"/>
          <w:szCs w:val="18"/>
        </w:rPr>
        <w:t>城乡建设</w:t>
      </w:r>
    </w:p>
    <w:p w14:paraId="0E2DA4F1">
      <w:pPr>
        <w:widowControl/>
        <w:snapToGrid w:val="0"/>
        <w:jc w:val="left"/>
        <w:rPr>
          <w:rFonts w:ascii="宋体" w:hAnsi="宋体"/>
          <w:sz w:val="18"/>
          <w:szCs w:val="18"/>
        </w:rPr>
      </w:pPr>
      <w:r>
        <w:rPr>
          <w:rFonts w:hint="eastAsia" w:ascii="宋体" w:hAnsi="宋体"/>
          <w:sz w:val="18"/>
          <w:szCs w:val="18"/>
        </w:rPr>
        <w:t>城镇供水</w:t>
      </w:r>
    </w:p>
    <w:p w14:paraId="5705E8C8">
      <w:pPr>
        <w:widowControl/>
        <w:snapToGrid w:val="0"/>
        <w:jc w:val="left"/>
        <w:rPr>
          <w:rFonts w:ascii="宋体" w:hAnsi="宋体"/>
          <w:sz w:val="18"/>
          <w:szCs w:val="18"/>
        </w:rPr>
      </w:pPr>
      <w:r>
        <w:rPr>
          <w:rFonts w:hint="eastAsia" w:ascii="宋体" w:hAnsi="宋体"/>
          <w:sz w:val="18"/>
          <w:szCs w:val="18"/>
        </w:rPr>
        <w:t>池州学院学报</w:t>
      </w:r>
    </w:p>
    <w:p w14:paraId="15C95079">
      <w:pPr>
        <w:widowControl/>
        <w:snapToGrid w:val="0"/>
        <w:jc w:val="left"/>
        <w:rPr>
          <w:rFonts w:ascii="宋体" w:hAnsi="宋体"/>
          <w:sz w:val="18"/>
          <w:szCs w:val="18"/>
        </w:rPr>
      </w:pPr>
      <w:r>
        <w:rPr>
          <w:rFonts w:hint="eastAsia" w:ascii="宋体" w:hAnsi="宋体"/>
          <w:sz w:val="18"/>
          <w:szCs w:val="18"/>
        </w:rPr>
        <w:t>赤峰学院学报（哲学社会科学版）</w:t>
      </w:r>
    </w:p>
    <w:p w14:paraId="34CF5AD9">
      <w:pPr>
        <w:widowControl/>
        <w:snapToGrid w:val="0"/>
        <w:jc w:val="left"/>
        <w:rPr>
          <w:rFonts w:ascii="宋体" w:hAnsi="宋体"/>
          <w:sz w:val="18"/>
          <w:szCs w:val="18"/>
        </w:rPr>
      </w:pPr>
      <w:r>
        <w:rPr>
          <w:rFonts w:hint="eastAsia" w:ascii="宋体" w:hAnsi="宋体"/>
          <w:sz w:val="18"/>
          <w:szCs w:val="18"/>
        </w:rPr>
        <w:t>赤峰学院学报（自然科学版）</w:t>
      </w:r>
    </w:p>
    <w:p w14:paraId="7E8FD681">
      <w:pPr>
        <w:widowControl/>
        <w:snapToGrid w:val="0"/>
        <w:jc w:val="left"/>
        <w:rPr>
          <w:rFonts w:ascii="宋体" w:hAnsi="宋体"/>
          <w:sz w:val="18"/>
          <w:szCs w:val="18"/>
        </w:rPr>
      </w:pPr>
      <w:r>
        <w:rPr>
          <w:rFonts w:hint="eastAsia" w:ascii="宋体" w:hAnsi="宋体"/>
          <w:sz w:val="18"/>
          <w:szCs w:val="18"/>
        </w:rPr>
        <w:t>出版参考</w:t>
      </w:r>
    </w:p>
    <w:p w14:paraId="20800296">
      <w:pPr>
        <w:widowControl/>
        <w:snapToGrid w:val="0"/>
        <w:jc w:val="left"/>
        <w:rPr>
          <w:rFonts w:ascii="宋体" w:hAnsi="宋体"/>
          <w:sz w:val="18"/>
          <w:szCs w:val="18"/>
        </w:rPr>
      </w:pPr>
      <w:r>
        <w:rPr>
          <w:rFonts w:hint="eastAsia" w:ascii="宋体" w:hAnsi="宋体"/>
          <w:sz w:val="18"/>
          <w:szCs w:val="18"/>
        </w:rPr>
        <w:t>出版发行研究</w:t>
      </w:r>
    </w:p>
    <w:p w14:paraId="20C12CFB">
      <w:pPr>
        <w:widowControl/>
        <w:snapToGrid w:val="0"/>
        <w:jc w:val="left"/>
        <w:rPr>
          <w:rFonts w:ascii="宋体" w:hAnsi="宋体"/>
          <w:sz w:val="18"/>
          <w:szCs w:val="18"/>
        </w:rPr>
      </w:pPr>
      <w:r>
        <w:rPr>
          <w:rFonts w:hint="eastAsia" w:ascii="宋体" w:hAnsi="宋体"/>
          <w:sz w:val="18"/>
          <w:szCs w:val="18"/>
        </w:rPr>
        <w:t>出版广角</w:t>
      </w:r>
    </w:p>
    <w:p w14:paraId="4CDE3530">
      <w:pPr>
        <w:widowControl/>
        <w:snapToGrid w:val="0"/>
        <w:jc w:val="left"/>
        <w:rPr>
          <w:rFonts w:ascii="宋体" w:hAnsi="宋体"/>
          <w:sz w:val="18"/>
          <w:szCs w:val="18"/>
        </w:rPr>
      </w:pPr>
      <w:r>
        <w:rPr>
          <w:rFonts w:hint="eastAsia" w:ascii="宋体" w:hAnsi="宋体"/>
          <w:sz w:val="18"/>
          <w:szCs w:val="18"/>
        </w:rPr>
        <w:t>出版科学</w:t>
      </w:r>
    </w:p>
    <w:p w14:paraId="4B3B5635">
      <w:pPr>
        <w:widowControl/>
        <w:snapToGrid w:val="0"/>
        <w:jc w:val="left"/>
        <w:rPr>
          <w:rFonts w:ascii="宋体" w:hAnsi="宋体"/>
          <w:sz w:val="18"/>
          <w:szCs w:val="18"/>
        </w:rPr>
      </w:pPr>
      <w:r>
        <w:rPr>
          <w:rFonts w:hint="eastAsia" w:ascii="宋体" w:hAnsi="宋体"/>
          <w:sz w:val="18"/>
          <w:szCs w:val="18"/>
        </w:rPr>
        <w:t>出版与印刷</w:t>
      </w:r>
    </w:p>
    <w:p w14:paraId="0ED010E9">
      <w:pPr>
        <w:widowControl/>
        <w:snapToGrid w:val="0"/>
        <w:jc w:val="left"/>
        <w:rPr>
          <w:rFonts w:ascii="宋体" w:hAnsi="宋体"/>
          <w:sz w:val="18"/>
          <w:szCs w:val="18"/>
        </w:rPr>
      </w:pPr>
      <w:r>
        <w:rPr>
          <w:rFonts w:hint="eastAsia" w:ascii="宋体" w:hAnsi="宋体"/>
          <w:sz w:val="18"/>
          <w:szCs w:val="18"/>
        </w:rPr>
        <w:t>出土文献</w:t>
      </w:r>
    </w:p>
    <w:p w14:paraId="696E972C">
      <w:pPr>
        <w:widowControl/>
        <w:snapToGrid w:val="0"/>
        <w:jc w:val="left"/>
        <w:rPr>
          <w:rFonts w:ascii="宋体" w:hAnsi="宋体"/>
          <w:sz w:val="18"/>
          <w:szCs w:val="18"/>
        </w:rPr>
      </w:pPr>
      <w:r>
        <w:rPr>
          <w:rFonts w:hint="eastAsia" w:ascii="宋体" w:hAnsi="宋体"/>
          <w:sz w:val="18"/>
          <w:szCs w:val="18"/>
        </w:rPr>
        <w:t>初中生写作</w:t>
      </w:r>
    </w:p>
    <w:p w14:paraId="45A99041">
      <w:pPr>
        <w:widowControl/>
        <w:snapToGrid w:val="0"/>
        <w:jc w:val="left"/>
        <w:rPr>
          <w:rFonts w:ascii="宋体" w:hAnsi="宋体"/>
          <w:sz w:val="18"/>
          <w:szCs w:val="18"/>
        </w:rPr>
      </w:pPr>
      <w:r>
        <w:rPr>
          <w:rFonts w:hint="eastAsia" w:ascii="宋体" w:hAnsi="宋体"/>
          <w:sz w:val="18"/>
          <w:szCs w:val="18"/>
        </w:rPr>
        <w:t>滁州学院学报</w:t>
      </w:r>
    </w:p>
    <w:p w14:paraId="3709B188">
      <w:pPr>
        <w:widowControl/>
        <w:snapToGrid w:val="0"/>
        <w:jc w:val="left"/>
        <w:rPr>
          <w:rFonts w:ascii="宋体" w:hAnsi="宋体"/>
          <w:sz w:val="18"/>
          <w:szCs w:val="18"/>
        </w:rPr>
      </w:pPr>
      <w:r>
        <w:rPr>
          <w:rFonts w:hint="eastAsia" w:ascii="宋体" w:hAnsi="宋体"/>
          <w:sz w:val="18"/>
          <w:szCs w:val="18"/>
        </w:rPr>
        <w:t>滁州职业技术学院学报</w:t>
      </w:r>
    </w:p>
    <w:p w14:paraId="66B71712">
      <w:pPr>
        <w:widowControl/>
        <w:snapToGrid w:val="0"/>
        <w:jc w:val="left"/>
        <w:rPr>
          <w:rFonts w:ascii="宋体" w:hAnsi="宋体"/>
          <w:sz w:val="18"/>
          <w:szCs w:val="18"/>
        </w:rPr>
      </w:pPr>
      <w:r>
        <w:rPr>
          <w:rFonts w:hint="eastAsia" w:ascii="宋体" w:hAnsi="宋体"/>
          <w:sz w:val="18"/>
          <w:szCs w:val="18"/>
        </w:rPr>
        <w:t>储能科学与技术</w:t>
      </w:r>
    </w:p>
    <w:p w14:paraId="4315597B">
      <w:pPr>
        <w:widowControl/>
        <w:snapToGrid w:val="0"/>
        <w:jc w:val="left"/>
        <w:rPr>
          <w:rFonts w:ascii="宋体" w:hAnsi="宋体"/>
          <w:sz w:val="18"/>
          <w:szCs w:val="18"/>
        </w:rPr>
      </w:pPr>
      <w:r>
        <w:rPr>
          <w:rFonts w:hint="eastAsia" w:ascii="宋体" w:hAnsi="宋体"/>
          <w:sz w:val="18"/>
          <w:szCs w:val="18"/>
        </w:rPr>
        <w:t>储能与节能（英文）</w:t>
      </w:r>
    </w:p>
    <w:p w14:paraId="6E6CCBAB">
      <w:pPr>
        <w:widowControl/>
        <w:snapToGrid w:val="0"/>
        <w:jc w:val="left"/>
        <w:rPr>
          <w:rFonts w:ascii="宋体" w:hAnsi="宋体"/>
          <w:sz w:val="18"/>
          <w:szCs w:val="18"/>
        </w:rPr>
      </w:pPr>
      <w:r>
        <w:rPr>
          <w:rFonts w:hint="eastAsia" w:ascii="宋体" w:hAnsi="宋体"/>
          <w:sz w:val="18"/>
          <w:szCs w:val="18"/>
        </w:rPr>
        <w:t>楚雄师范学院学报</w:t>
      </w:r>
    </w:p>
    <w:p w14:paraId="4D0B3989">
      <w:pPr>
        <w:widowControl/>
        <w:snapToGrid w:val="0"/>
        <w:jc w:val="left"/>
        <w:rPr>
          <w:rFonts w:ascii="宋体" w:hAnsi="宋体"/>
          <w:sz w:val="18"/>
          <w:szCs w:val="18"/>
        </w:rPr>
      </w:pPr>
      <w:r>
        <w:rPr>
          <w:rFonts w:hint="eastAsia" w:ascii="宋体" w:hAnsi="宋体"/>
          <w:sz w:val="18"/>
          <w:szCs w:val="18"/>
        </w:rPr>
        <w:t>畜牧兽医科技信息</w:t>
      </w:r>
    </w:p>
    <w:p w14:paraId="46B1CAC0">
      <w:pPr>
        <w:widowControl/>
        <w:snapToGrid w:val="0"/>
        <w:jc w:val="left"/>
        <w:rPr>
          <w:rFonts w:ascii="宋体" w:hAnsi="宋体"/>
          <w:sz w:val="18"/>
          <w:szCs w:val="18"/>
        </w:rPr>
      </w:pPr>
      <w:r>
        <w:rPr>
          <w:rFonts w:hint="eastAsia" w:ascii="宋体" w:hAnsi="宋体"/>
          <w:sz w:val="18"/>
          <w:szCs w:val="18"/>
        </w:rPr>
        <w:t>畜牧兽医学报</w:t>
      </w:r>
    </w:p>
    <w:p w14:paraId="305BA6EB">
      <w:pPr>
        <w:widowControl/>
        <w:snapToGrid w:val="0"/>
        <w:jc w:val="left"/>
        <w:rPr>
          <w:rFonts w:ascii="宋体" w:hAnsi="宋体"/>
          <w:sz w:val="18"/>
          <w:szCs w:val="18"/>
        </w:rPr>
      </w:pPr>
      <w:r>
        <w:rPr>
          <w:rFonts w:hint="eastAsia" w:ascii="宋体" w:hAnsi="宋体"/>
          <w:sz w:val="18"/>
          <w:szCs w:val="18"/>
        </w:rPr>
        <w:t>畜牧兽医杂志</w:t>
      </w:r>
    </w:p>
    <w:p w14:paraId="3AFBC710">
      <w:pPr>
        <w:widowControl/>
        <w:snapToGrid w:val="0"/>
        <w:jc w:val="left"/>
        <w:rPr>
          <w:rFonts w:ascii="宋体" w:hAnsi="宋体"/>
          <w:sz w:val="18"/>
          <w:szCs w:val="18"/>
        </w:rPr>
      </w:pPr>
      <w:r>
        <w:rPr>
          <w:rFonts w:hint="eastAsia" w:ascii="宋体" w:hAnsi="宋体"/>
          <w:sz w:val="18"/>
          <w:szCs w:val="18"/>
        </w:rPr>
        <w:t>畜牧业环境</w:t>
      </w:r>
    </w:p>
    <w:p w14:paraId="2FB3D5D7">
      <w:pPr>
        <w:widowControl/>
        <w:snapToGrid w:val="0"/>
        <w:jc w:val="left"/>
        <w:rPr>
          <w:rFonts w:ascii="宋体" w:hAnsi="宋体"/>
          <w:sz w:val="18"/>
          <w:szCs w:val="18"/>
        </w:rPr>
      </w:pPr>
      <w:r>
        <w:rPr>
          <w:rFonts w:hint="eastAsia" w:ascii="宋体" w:hAnsi="宋体"/>
          <w:sz w:val="18"/>
          <w:szCs w:val="18"/>
        </w:rPr>
        <w:t>畜牧与生物技术杂志（英文版）</w:t>
      </w:r>
    </w:p>
    <w:p w14:paraId="1B14631C">
      <w:pPr>
        <w:widowControl/>
        <w:snapToGrid w:val="0"/>
        <w:jc w:val="left"/>
        <w:rPr>
          <w:rFonts w:ascii="宋体" w:hAnsi="宋体"/>
          <w:sz w:val="18"/>
          <w:szCs w:val="18"/>
        </w:rPr>
      </w:pPr>
      <w:r>
        <w:rPr>
          <w:rFonts w:hint="eastAsia" w:ascii="宋体" w:hAnsi="宋体"/>
          <w:sz w:val="18"/>
          <w:szCs w:val="18"/>
        </w:rPr>
        <w:t>畜牧与兽医</w:t>
      </w:r>
    </w:p>
    <w:p w14:paraId="2431EA55">
      <w:pPr>
        <w:widowControl/>
        <w:snapToGrid w:val="0"/>
        <w:jc w:val="left"/>
        <w:rPr>
          <w:rFonts w:ascii="宋体" w:hAnsi="宋体"/>
          <w:sz w:val="18"/>
          <w:szCs w:val="18"/>
        </w:rPr>
      </w:pPr>
      <w:r>
        <w:rPr>
          <w:rFonts w:hint="eastAsia" w:ascii="宋体" w:hAnsi="宋体"/>
          <w:sz w:val="18"/>
          <w:szCs w:val="18"/>
        </w:rPr>
        <w:t>畜牧与饲料科学</w:t>
      </w:r>
    </w:p>
    <w:p w14:paraId="4611F0E5">
      <w:pPr>
        <w:widowControl/>
        <w:snapToGrid w:val="0"/>
        <w:jc w:val="left"/>
        <w:rPr>
          <w:rFonts w:ascii="宋体" w:hAnsi="宋体"/>
          <w:sz w:val="18"/>
          <w:szCs w:val="18"/>
        </w:rPr>
      </w:pPr>
      <w:r>
        <w:rPr>
          <w:rFonts w:hint="eastAsia" w:ascii="宋体" w:hAnsi="宋体"/>
          <w:sz w:val="18"/>
          <w:szCs w:val="18"/>
        </w:rPr>
        <w:t>畜禽业</w:t>
      </w:r>
    </w:p>
    <w:p w14:paraId="61FAC4F9">
      <w:pPr>
        <w:widowControl/>
        <w:snapToGrid w:val="0"/>
        <w:jc w:val="left"/>
        <w:rPr>
          <w:rFonts w:ascii="宋体" w:hAnsi="宋体"/>
          <w:sz w:val="18"/>
          <w:szCs w:val="18"/>
        </w:rPr>
      </w:pPr>
      <w:r>
        <w:rPr>
          <w:rFonts w:hint="eastAsia" w:ascii="宋体" w:hAnsi="宋体"/>
          <w:sz w:val="18"/>
          <w:szCs w:val="18"/>
        </w:rPr>
        <w:t>川北医学院学报</w:t>
      </w:r>
    </w:p>
    <w:p w14:paraId="07A42A64">
      <w:pPr>
        <w:widowControl/>
        <w:snapToGrid w:val="0"/>
        <w:jc w:val="left"/>
        <w:rPr>
          <w:rFonts w:ascii="宋体" w:hAnsi="宋体"/>
          <w:sz w:val="18"/>
          <w:szCs w:val="18"/>
        </w:rPr>
      </w:pPr>
      <w:r>
        <w:rPr>
          <w:rFonts w:hint="eastAsia" w:ascii="宋体" w:hAnsi="宋体"/>
          <w:sz w:val="18"/>
          <w:szCs w:val="18"/>
        </w:rPr>
        <w:t>传播力研究</w:t>
      </w:r>
    </w:p>
    <w:p w14:paraId="4478DE95">
      <w:pPr>
        <w:widowControl/>
        <w:snapToGrid w:val="0"/>
        <w:jc w:val="left"/>
        <w:rPr>
          <w:rFonts w:ascii="宋体" w:hAnsi="宋体"/>
          <w:sz w:val="18"/>
          <w:szCs w:val="18"/>
        </w:rPr>
      </w:pPr>
      <w:r>
        <w:rPr>
          <w:rFonts w:hint="eastAsia" w:ascii="宋体" w:hAnsi="宋体"/>
          <w:sz w:val="18"/>
          <w:szCs w:val="18"/>
        </w:rPr>
        <w:t>传播与版权</w:t>
      </w:r>
    </w:p>
    <w:p w14:paraId="1CDAB0F0">
      <w:pPr>
        <w:widowControl/>
        <w:snapToGrid w:val="0"/>
        <w:jc w:val="left"/>
        <w:rPr>
          <w:rFonts w:ascii="宋体" w:hAnsi="宋体"/>
          <w:sz w:val="18"/>
          <w:szCs w:val="18"/>
        </w:rPr>
      </w:pPr>
      <w:r>
        <w:rPr>
          <w:rFonts w:hint="eastAsia" w:ascii="宋体" w:hAnsi="宋体"/>
          <w:sz w:val="18"/>
          <w:szCs w:val="18"/>
        </w:rPr>
        <w:t>传承</w:t>
      </w:r>
    </w:p>
    <w:p w14:paraId="0B547A7D">
      <w:pPr>
        <w:widowControl/>
        <w:snapToGrid w:val="0"/>
        <w:jc w:val="left"/>
        <w:rPr>
          <w:rFonts w:ascii="宋体" w:hAnsi="宋体"/>
          <w:sz w:val="18"/>
          <w:szCs w:val="18"/>
        </w:rPr>
      </w:pPr>
      <w:r>
        <w:rPr>
          <w:rFonts w:hint="eastAsia" w:ascii="宋体" w:hAnsi="宋体"/>
          <w:sz w:val="18"/>
          <w:szCs w:val="18"/>
        </w:rPr>
        <w:t>传动技术</w:t>
      </w:r>
    </w:p>
    <w:p w14:paraId="2FD140AE">
      <w:pPr>
        <w:widowControl/>
        <w:snapToGrid w:val="0"/>
        <w:jc w:val="left"/>
        <w:rPr>
          <w:rFonts w:ascii="宋体" w:hAnsi="宋体"/>
          <w:sz w:val="18"/>
          <w:szCs w:val="18"/>
        </w:rPr>
      </w:pPr>
      <w:r>
        <w:rPr>
          <w:rFonts w:hint="eastAsia" w:ascii="宋体" w:hAnsi="宋体"/>
          <w:sz w:val="18"/>
          <w:szCs w:val="18"/>
        </w:rPr>
        <w:t>传感技术学报</w:t>
      </w:r>
    </w:p>
    <w:p w14:paraId="0FDFD60C">
      <w:pPr>
        <w:widowControl/>
        <w:snapToGrid w:val="0"/>
        <w:jc w:val="left"/>
        <w:rPr>
          <w:rFonts w:ascii="宋体" w:hAnsi="宋体"/>
          <w:sz w:val="18"/>
          <w:szCs w:val="18"/>
        </w:rPr>
      </w:pPr>
      <w:r>
        <w:rPr>
          <w:rFonts w:hint="eastAsia" w:ascii="宋体" w:hAnsi="宋体"/>
          <w:sz w:val="18"/>
          <w:szCs w:val="18"/>
        </w:rPr>
        <w:t>传感器与微系统</w:t>
      </w:r>
    </w:p>
    <w:p w14:paraId="0A282AB0">
      <w:pPr>
        <w:widowControl/>
        <w:snapToGrid w:val="0"/>
        <w:jc w:val="left"/>
        <w:rPr>
          <w:rFonts w:ascii="宋体" w:hAnsi="宋体"/>
          <w:sz w:val="18"/>
          <w:szCs w:val="18"/>
        </w:rPr>
      </w:pPr>
      <w:r>
        <w:rPr>
          <w:rFonts w:hint="eastAsia" w:ascii="宋体" w:hAnsi="宋体"/>
          <w:sz w:val="18"/>
          <w:szCs w:val="18"/>
        </w:rPr>
        <w:t>传媒</w:t>
      </w:r>
    </w:p>
    <w:p w14:paraId="50C4CA37">
      <w:pPr>
        <w:widowControl/>
        <w:snapToGrid w:val="0"/>
        <w:jc w:val="left"/>
        <w:rPr>
          <w:rFonts w:ascii="宋体" w:hAnsi="宋体"/>
          <w:sz w:val="18"/>
          <w:szCs w:val="18"/>
        </w:rPr>
      </w:pPr>
      <w:r>
        <w:rPr>
          <w:rFonts w:hint="eastAsia" w:ascii="宋体" w:hAnsi="宋体"/>
          <w:sz w:val="18"/>
          <w:szCs w:val="18"/>
        </w:rPr>
        <w:t>传媒观察</w:t>
      </w:r>
    </w:p>
    <w:p w14:paraId="4CF1824A">
      <w:pPr>
        <w:widowControl/>
        <w:snapToGrid w:val="0"/>
        <w:jc w:val="left"/>
        <w:rPr>
          <w:rFonts w:ascii="宋体" w:hAnsi="宋体"/>
          <w:sz w:val="18"/>
          <w:szCs w:val="18"/>
        </w:rPr>
      </w:pPr>
      <w:r>
        <w:rPr>
          <w:rFonts w:hint="eastAsia" w:ascii="宋体" w:hAnsi="宋体"/>
          <w:sz w:val="18"/>
          <w:szCs w:val="18"/>
        </w:rPr>
        <w:t>传媒评论</w:t>
      </w:r>
    </w:p>
    <w:p w14:paraId="7777A39C">
      <w:pPr>
        <w:widowControl/>
        <w:snapToGrid w:val="0"/>
        <w:jc w:val="left"/>
        <w:rPr>
          <w:rFonts w:ascii="宋体" w:hAnsi="宋体"/>
          <w:sz w:val="18"/>
          <w:szCs w:val="18"/>
        </w:rPr>
      </w:pPr>
      <w:r>
        <w:rPr>
          <w:rFonts w:hint="eastAsia" w:ascii="宋体" w:hAnsi="宋体"/>
          <w:sz w:val="18"/>
          <w:szCs w:val="18"/>
        </w:rPr>
        <w:t>传染病建模（英文）</w:t>
      </w:r>
    </w:p>
    <w:p w14:paraId="3A35BFEC">
      <w:pPr>
        <w:widowControl/>
        <w:snapToGrid w:val="0"/>
        <w:jc w:val="left"/>
        <w:rPr>
          <w:rFonts w:ascii="宋体" w:hAnsi="宋体"/>
          <w:sz w:val="18"/>
          <w:szCs w:val="18"/>
        </w:rPr>
      </w:pPr>
      <w:r>
        <w:rPr>
          <w:rFonts w:hint="eastAsia" w:ascii="宋体" w:hAnsi="宋体"/>
          <w:sz w:val="18"/>
          <w:szCs w:val="18"/>
        </w:rPr>
        <w:t>传染病信息</w:t>
      </w:r>
    </w:p>
    <w:p w14:paraId="7E93E5AE">
      <w:pPr>
        <w:widowControl/>
        <w:snapToGrid w:val="0"/>
        <w:jc w:val="left"/>
        <w:rPr>
          <w:rFonts w:ascii="宋体" w:hAnsi="宋体"/>
          <w:sz w:val="18"/>
          <w:szCs w:val="18"/>
        </w:rPr>
      </w:pPr>
      <w:r>
        <w:rPr>
          <w:rFonts w:hint="eastAsia" w:ascii="宋体" w:hAnsi="宋体"/>
          <w:sz w:val="18"/>
          <w:szCs w:val="18"/>
        </w:rPr>
        <w:t>船舶</w:t>
      </w:r>
    </w:p>
    <w:p w14:paraId="5D816450">
      <w:pPr>
        <w:widowControl/>
        <w:snapToGrid w:val="0"/>
        <w:jc w:val="left"/>
        <w:rPr>
          <w:rFonts w:ascii="宋体" w:hAnsi="宋体"/>
          <w:sz w:val="18"/>
          <w:szCs w:val="18"/>
        </w:rPr>
      </w:pPr>
      <w:r>
        <w:rPr>
          <w:rFonts w:hint="eastAsia" w:ascii="宋体" w:hAnsi="宋体"/>
          <w:sz w:val="18"/>
          <w:szCs w:val="18"/>
        </w:rPr>
        <w:t>船舶标准化工程师</w:t>
      </w:r>
    </w:p>
    <w:p w14:paraId="5D39FB89">
      <w:pPr>
        <w:widowControl/>
        <w:snapToGrid w:val="0"/>
        <w:jc w:val="left"/>
        <w:rPr>
          <w:rFonts w:ascii="宋体" w:hAnsi="宋体"/>
          <w:sz w:val="18"/>
          <w:szCs w:val="18"/>
        </w:rPr>
      </w:pPr>
      <w:r>
        <w:rPr>
          <w:rFonts w:hint="eastAsia" w:ascii="宋体" w:hAnsi="宋体"/>
          <w:sz w:val="18"/>
          <w:szCs w:val="18"/>
        </w:rPr>
        <w:t>船舶标准化与质量</w:t>
      </w:r>
    </w:p>
    <w:p w14:paraId="1E93C6F0">
      <w:pPr>
        <w:widowControl/>
        <w:snapToGrid w:val="0"/>
        <w:jc w:val="left"/>
        <w:rPr>
          <w:rFonts w:ascii="宋体" w:hAnsi="宋体"/>
          <w:sz w:val="18"/>
          <w:szCs w:val="18"/>
        </w:rPr>
      </w:pPr>
      <w:r>
        <w:rPr>
          <w:rFonts w:hint="eastAsia" w:ascii="宋体" w:hAnsi="宋体"/>
          <w:sz w:val="18"/>
          <w:szCs w:val="18"/>
        </w:rPr>
        <w:t>船舶工程</w:t>
      </w:r>
    </w:p>
    <w:p w14:paraId="31443B15">
      <w:pPr>
        <w:widowControl/>
        <w:snapToGrid w:val="0"/>
        <w:jc w:val="left"/>
        <w:rPr>
          <w:rFonts w:ascii="宋体" w:hAnsi="宋体"/>
          <w:sz w:val="18"/>
          <w:szCs w:val="18"/>
        </w:rPr>
      </w:pPr>
      <w:r>
        <w:rPr>
          <w:rFonts w:hint="eastAsia" w:ascii="宋体" w:hAnsi="宋体"/>
          <w:sz w:val="18"/>
          <w:szCs w:val="18"/>
        </w:rPr>
        <w:t>船舶力学</w:t>
      </w:r>
    </w:p>
    <w:p w14:paraId="0D8FB34D">
      <w:pPr>
        <w:widowControl/>
        <w:snapToGrid w:val="0"/>
        <w:jc w:val="left"/>
        <w:rPr>
          <w:rFonts w:ascii="宋体" w:hAnsi="宋体"/>
          <w:sz w:val="18"/>
          <w:szCs w:val="18"/>
        </w:rPr>
      </w:pPr>
      <w:r>
        <w:rPr>
          <w:rFonts w:hint="eastAsia" w:ascii="宋体" w:hAnsi="宋体"/>
          <w:sz w:val="18"/>
          <w:szCs w:val="18"/>
        </w:rPr>
        <w:t>船舶设计通讯</w:t>
      </w:r>
    </w:p>
    <w:p w14:paraId="4D785B2F">
      <w:pPr>
        <w:widowControl/>
        <w:snapToGrid w:val="0"/>
        <w:jc w:val="left"/>
        <w:rPr>
          <w:rFonts w:ascii="宋体" w:hAnsi="宋体"/>
          <w:sz w:val="18"/>
          <w:szCs w:val="18"/>
        </w:rPr>
      </w:pPr>
      <w:r>
        <w:rPr>
          <w:rFonts w:hint="eastAsia" w:ascii="宋体" w:hAnsi="宋体"/>
          <w:sz w:val="18"/>
          <w:szCs w:val="18"/>
        </w:rPr>
        <w:t>船舶物资与市场</w:t>
      </w:r>
    </w:p>
    <w:p w14:paraId="30824378">
      <w:pPr>
        <w:widowControl/>
        <w:snapToGrid w:val="0"/>
        <w:jc w:val="left"/>
        <w:rPr>
          <w:rFonts w:ascii="宋体" w:hAnsi="宋体"/>
          <w:sz w:val="18"/>
          <w:szCs w:val="18"/>
        </w:rPr>
      </w:pPr>
      <w:r>
        <w:rPr>
          <w:rFonts w:hint="eastAsia" w:ascii="宋体" w:hAnsi="宋体"/>
          <w:sz w:val="18"/>
          <w:szCs w:val="18"/>
        </w:rPr>
        <w:t>船舶与海洋工程</w:t>
      </w:r>
    </w:p>
    <w:p w14:paraId="41C84ABB">
      <w:pPr>
        <w:widowControl/>
        <w:snapToGrid w:val="0"/>
        <w:jc w:val="left"/>
        <w:rPr>
          <w:rFonts w:ascii="宋体" w:hAnsi="宋体"/>
          <w:sz w:val="18"/>
          <w:szCs w:val="18"/>
        </w:rPr>
      </w:pPr>
      <w:r>
        <w:rPr>
          <w:rFonts w:hint="eastAsia" w:ascii="宋体" w:hAnsi="宋体"/>
          <w:sz w:val="18"/>
          <w:szCs w:val="18"/>
        </w:rPr>
        <w:t>船舶职业教育</w:t>
      </w:r>
    </w:p>
    <w:p w14:paraId="127FF650">
      <w:pPr>
        <w:widowControl/>
        <w:snapToGrid w:val="0"/>
        <w:jc w:val="left"/>
        <w:rPr>
          <w:rFonts w:ascii="宋体" w:hAnsi="宋体"/>
          <w:sz w:val="18"/>
          <w:szCs w:val="18"/>
        </w:rPr>
      </w:pPr>
      <w:r>
        <w:rPr>
          <w:rFonts w:hint="eastAsia" w:ascii="宋体" w:hAnsi="宋体"/>
          <w:sz w:val="18"/>
          <w:szCs w:val="18"/>
        </w:rPr>
        <w:t>船电技术</w:t>
      </w:r>
    </w:p>
    <w:p w14:paraId="3AEF1677">
      <w:pPr>
        <w:widowControl/>
        <w:snapToGrid w:val="0"/>
        <w:jc w:val="left"/>
        <w:rPr>
          <w:rFonts w:ascii="宋体" w:hAnsi="宋体"/>
          <w:sz w:val="18"/>
          <w:szCs w:val="18"/>
        </w:rPr>
      </w:pPr>
      <w:r>
        <w:rPr>
          <w:rFonts w:hint="eastAsia" w:ascii="宋体" w:hAnsi="宋体"/>
          <w:sz w:val="18"/>
          <w:szCs w:val="18"/>
        </w:rPr>
        <w:t>船海工程</w:t>
      </w:r>
    </w:p>
    <w:p w14:paraId="7A180DED">
      <w:pPr>
        <w:widowControl/>
        <w:snapToGrid w:val="0"/>
        <w:jc w:val="left"/>
        <w:rPr>
          <w:rFonts w:ascii="宋体" w:hAnsi="宋体"/>
          <w:sz w:val="18"/>
          <w:szCs w:val="18"/>
        </w:rPr>
      </w:pPr>
      <w:r>
        <w:rPr>
          <w:rFonts w:hint="eastAsia" w:ascii="宋体" w:hAnsi="宋体"/>
          <w:sz w:val="18"/>
          <w:szCs w:val="18"/>
        </w:rPr>
        <w:t>船山学刊</w:t>
      </w:r>
    </w:p>
    <w:p w14:paraId="7389A804">
      <w:pPr>
        <w:widowControl/>
        <w:snapToGrid w:val="0"/>
        <w:jc w:val="left"/>
        <w:rPr>
          <w:rFonts w:ascii="宋体" w:hAnsi="宋体"/>
          <w:sz w:val="18"/>
          <w:szCs w:val="18"/>
        </w:rPr>
      </w:pPr>
      <w:r>
        <w:rPr>
          <w:rFonts w:hint="eastAsia" w:ascii="宋体" w:hAnsi="宋体"/>
          <w:sz w:val="18"/>
          <w:szCs w:val="18"/>
        </w:rPr>
        <w:t>创伤外科杂志</w:t>
      </w:r>
    </w:p>
    <w:p w14:paraId="3E17EF09">
      <w:pPr>
        <w:widowControl/>
        <w:snapToGrid w:val="0"/>
        <w:jc w:val="left"/>
        <w:rPr>
          <w:rFonts w:ascii="宋体" w:hAnsi="宋体"/>
          <w:sz w:val="18"/>
          <w:szCs w:val="18"/>
        </w:rPr>
      </w:pPr>
      <w:r>
        <w:rPr>
          <w:rFonts w:hint="eastAsia" w:ascii="宋体" w:hAnsi="宋体"/>
          <w:sz w:val="18"/>
          <w:szCs w:val="18"/>
        </w:rPr>
        <w:t>创伤与急危重病医学</w:t>
      </w:r>
    </w:p>
    <w:p w14:paraId="2E88770D">
      <w:pPr>
        <w:widowControl/>
        <w:snapToGrid w:val="0"/>
        <w:jc w:val="left"/>
        <w:rPr>
          <w:rFonts w:ascii="宋体" w:hAnsi="宋体"/>
          <w:sz w:val="18"/>
          <w:szCs w:val="18"/>
        </w:rPr>
      </w:pPr>
      <w:r>
        <w:rPr>
          <w:rFonts w:hint="eastAsia" w:ascii="宋体" w:hAnsi="宋体"/>
          <w:sz w:val="18"/>
          <w:szCs w:val="18"/>
        </w:rPr>
        <w:t>创伤与急诊电子杂志</w:t>
      </w:r>
    </w:p>
    <w:p w14:paraId="7B6A881F">
      <w:pPr>
        <w:widowControl/>
        <w:snapToGrid w:val="0"/>
        <w:jc w:val="left"/>
        <w:rPr>
          <w:rFonts w:ascii="宋体" w:hAnsi="宋体"/>
          <w:sz w:val="18"/>
          <w:szCs w:val="18"/>
        </w:rPr>
      </w:pPr>
      <w:r>
        <w:rPr>
          <w:rFonts w:hint="eastAsia" w:ascii="宋体" w:hAnsi="宋体"/>
          <w:sz w:val="18"/>
          <w:szCs w:val="18"/>
        </w:rPr>
        <w:t>创新</w:t>
      </w:r>
    </w:p>
    <w:p w14:paraId="0BC6825E">
      <w:pPr>
        <w:widowControl/>
        <w:snapToGrid w:val="0"/>
        <w:jc w:val="left"/>
        <w:rPr>
          <w:rFonts w:ascii="宋体" w:hAnsi="宋体"/>
          <w:sz w:val="18"/>
          <w:szCs w:val="18"/>
        </w:rPr>
      </w:pPr>
      <w:r>
        <w:rPr>
          <w:rFonts w:hint="eastAsia" w:ascii="宋体" w:hAnsi="宋体"/>
          <w:sz w:val="18"/>
          <w:szCs w:val="18"/>
        </w:rPr>
        <w:t>创新创业理论研究与实践</w:t>
      </w:r>
    </w:p>
    <w:p w14:paraId="4283F1FD">
      <w:pPr>
        <w:widowControl/>
        <w:snapToGrid w:val="0"/>
        <w:jc w:val="left"/>
        <w:rPr>
          <w:rFonts w:ascii="宋体" w:hAnsi="宋体"/>
          <w:sz w:val="18"/>
          <w:szCs w:val="18"/>
        </w:rPr>
      </w:pPr>
      <w:r>
        <w:rPr>
          <w:rFonts w:hint="eastAsia" w:ascii="宋体" w:hAnsi="宋体"/>
          <w:sz w:val="18"/>
          <w:szCs w:val="18"/>
        </w:rPr>
        <w:t>创新科技</w:t>
      </w:r>
    </w:p>
    <w:p w14:paraId="19F7AC4A">
      <w:pPr>
        <w:widowControl/>
        <w:snapToGrid w:val="0"/>
        <w:jc w:val="left"/>
        <w:rPr>
          <w:rFonts w:ascii="宋体" w:hAnsi="宋体"/>
          <w:sz w:val="18"/>
          <w:szCs w:val="18"/>
        </w:rPr>
      </w:pPr>
      <w:r>
        <w:rPr>
          <w:rFonts w:hint="eastAsia" w:ascii="宋体" w:hAnsi="宋体"/>
          <w:sz w:val="18"/>
          <w:szCs w:val="18"/>
        </w:rPr>
        <w:t>创新人才教育</w:t>
      </w:r>
    </w:p>
    <w:p w14:paraId="7BA3F129">
      <w:pPr>
        <w:widowControl/>
        <w:snapToGrid w:val="0"/>
        <w:jc w:val="left"/>
        <w:rPr>
          <w:rFonts w:ascii="宋体" w:hAnsi="宋体"/>
          <w:sz w:val="18"/>
          <w:szCs w:val="18"/>
        </w:rPr>
      </w:pPr>
      <w:r>
        <w:rPr>
          <w:rFonts w:hint="eastAsia" w:ascii="宋体" w:hAnsi="宋体"/>
          <w:sz w:val="18"/>
          <w:szCs w:val="18"/>
        </w:rPr>
        <w:t>创新与创业教育</w:t>
      </w:r>
    </w:p>
    <w:p w14:paraId="5D5D70A2">
      <w:pPr>
        <w:widowControl/>
        <w:snapToGrid w:val="0"/>
        <w:jc w:val="left"/>
        <w:rPr>
          <w:rFonts w:ascii="宋体" w:hAnsi="宋体"/>
          <w:sz w:val="18"/>
          <w:szCs w:val="18"/>
        </w:rPr>
      </w:pPr>
      <w:r>
        <w:rPr>
          <w:rFonts w:hint="eastAsia" w:ascii="宋体" w:hAnsi="宋体"/>
          <w:sz w:val="18"/>
          <w:szCs w:val="18"/>
        </w:rPr>
        <w:t>创意设计源</w:t>
      </w:r>
    </w:p>
    <w:p w14:paraId="47460964">
      <w:pPr>
        <w:widowControl/>
        <w:snapToGrid w:val="0"/>
        <w:jc w:val="left"/>
        <w:rPr>
          <w:rFonts w:ascii="宋体" w:hAnsi="宋体"/>
          <w:sz w:val="18"/>
          <w:szCs w:val="18"/>
        </w:rPr>
      </w:pPr>
      <w:r>
        <w:rPr>
          <w:rFonts w:hint="eastAsia" w:ascii="宋体" w:hAnsi="宋体"/>
          <w:sz w:val="18"/>
          <w:szCs w:val="18"/>
        </w:rPr>
        <w:t>创意与设计</w:t>
      </w:r>
    </w:p>
    <w:p w14:paraId="64AECD4A">
      <w:pPr>
        <w:widowControl/>
        <w:snapToGrid w:val="0"/>
        <w:jc w:val="left"/>
        <w:rPr>
          <w:rFonts w:ascii="宋体" w:hAnsi="宋体"/>
          <w:sz w:val="18"/>
          <w:szCs w:val="18"/>
        </w:rPr>
      </w:pPr>
      <w:r>
        <w:rPr>
          <w:rFonts w:hint="eastAsia" w:ascii="宋体" w:hAnsi="宋体"/>
          <w:sz w:val="18"/>
          <w:szCs w:val="18"/>
        </w:rPr>
        <w:t>创造</w:t>
      </w:r>
    </w:p>
    <w:p w14:paraId="4CD255B2">
      <w:pPr>
        <w:widowControl/>
        <w:snapToGrid w:val="0"/>
        <w:jc w:val="left"/>
        <w:rPr>
          <w:rFonts w:ascii="宋体" w:hAnsi="宋体"/>
          <w:sz w:val="18"/>
          <w:szCs w:val="18"/>
        </w:rPr>
      </w:pPr>
      <w:r>
        <w:rPr>
          <w:rFonts w:hint="eastAsia" w:ascii="宋体" w:hAnsi="宋体"/>
          <w:sz w:val="18"/>
          <w:szCs w:val="18"/>
        </w:rPr>
        <w:t>纯粹数学与应用数学</w:t>
      </w:r>
    </w:p>
    <w:p w14:paraId="5B231075">
      <w:pPr>
        <w:widowControl/>
        <w:snapToGrid w:val="0"/>
        <w:jc w:val="left"/>
        <w:rPr>
          <w:rFonts w:ascii="宋体" w:hAnsi="宋体"/>
          <w:sz w:val="18"/>
          <w:szCs w:val="18"/>
        </w:rPr>
      </w:pPr>
      <w:r>
        <w:rPr>
          <w:rFonts w:hint="eastAsia" w:ascii="宋体" w:hAnsi="宋体"/>
          <w:sz w:val="18"/>
          <w:szCs w:val="18"/>
        </w:rPr>
        <w:t>纯碱工业</w:t>
      </w:r>
    </w:p>
    <w:p w14:paraId="5A847D57">
      <w:pPr>
        <w:widowControl/>
        <w:snapToGrid w:val="0"/>
        <w:jc w:val="left"/>
        <w:rPr>
          <w:rFonts w:ascii="宋体" w:hAnsi="宋体"/>
          <w:sz w:val="18"/>
          <w:szCs w:val="18"/>
        </w:rPr>
      </w:pPr>
      <w:r>
        <w:rPr>
          <w:rFonts w:hint="eastAsia" w:ascii="宋体" w:hAnsi="宋体"/>
          <w:sz w:val="18"/>
          <w:szCs w:val="18"/>
        </w:rPr>
        <w:t>辞书研究</w:t>
      </w:r>
    </w:p>
    <w:p w14:paraId="36298D64">
      <w:pPr>
        <w:widowControl/>
        <w:snapToGrid w:val="0"/>
        <w:jc w:val="left"/>
        <w:rPr>
          <w:rFonts w:ascii="宋体" w:hAnsi="宋体"/>
          <w:sz w:val="18"/>
          <w:szCs w:val="18"/>
        </w:rPr>
      </w:pPr>
      <w:r>
        <w:rPr>
          <w:rFonts w:hint="eastAsia" w:ascii="宋体" w:hAnsi="宋体"/>
          <w:sz w:val="18"/>
          <w:szCs w:val="18"/>
        </w:rPr>
        <w:t>磁共振成像</w:t>
      </w:r>
    </w:p>
    <w:p w14:paraId="73CDE0D0">
      <w:pPr>
        <w:widowControl/>
        <w:snapToGrid w:val="0"/>
        <w:jc w:val="left"/>
        <w:rPr>
          <w:rFonts w:ascii="宋体" w:hAnsi="宋体"/>
          <w:sz w:val="18"/>
          <w:szCs w:val="18"/>
        </w:rPr>
      </w:pPr>
      <w:r>
        <w:rPr>
          <w:rFonts w:hint="eastAsia" w:ascii="宋体" w:hAnsi="宋体"/>
          <w:sz w:val="18"/>
          <w:szCs w:val="18"/>
        </w:rPr>
        <w:t>磁共振快报（英文）</w:t>
      </w:r>
    </w:p>
    <w:p w14:paraId="6E0D5F9A">
      <w:pPr>
        <w:widowControl/>
        <w:snapToGrid w:val="0"/>
        <w:jc w:val="left"/>
        <w:rPr>
          <w:rFonts w:ascii="宋体" w:hAnsi="宋体"/>
          <w:sz w:val="18"/>
          <w:szCs w:val="18"/>
        </w:rPr>
      </w:pPr>
      <w:r>
        <w:rPr>
          <w:rFonts w:hint="eastAsia" w:ascii="宋体" w:hAnsi="宋体"/>
          <w:sz w:val="18"/>
          <w:szCs w:val="18"/>
        </w:rPr>
        <w:t>磁性材料及器件</w:t>
      </w:r>
    </w:p>
    <w:p w14:paraId="02A3CE64">
      <w:pPr>
        <w:widowControl/>
        <w:snapToGrid w:val="0"/>
        <w:jc w:val="left"/>
        <w:rPr>
          <w:rFonts w:ascii="宋体" w:hAnsi="宋体"/>
          <w:sz w:val="18"/>
          <w:szCs w:val="18"/>
        </w:rPr>
      </w:pPr>
      <w:r>
        <w:rPr>
          <w:rFonts w:hint="eastAsia" w:ascii="宋体" w:hAnsi="宋体"/>
          <w:sz w:val="18"/>
          <w:szCs w:val="18"/>
        </w:rPr>
        <w:t>催化学报</w:t>
      </w:r>
    </w:p>
    <w:p w14:paraId="5C7E5641">
      <w:pPr>
        <w:widowControl/>
        <w:snapToGrid w:val="0"/>
        <w:jc w:val="left"/>
        <w:rPr>
          <w:rFonts w:ascii="宋体" w:hAnsi="宋体"/>
          <w:sz w:val="18"/>
          <w:szCs w:val="18"/>
        </w:rPr>
      </w:pPr>
      <w:r>
        <w:rPr>
          <w:rFonts w:hint="eastAsia" w:ascii="宋体" w:hAnsi="宋体"/>
          <w:sz w:val="18"/>
          <w:szCs w:val="18"/>
        </w:rPr>
        <w:t>大坝与安全</w:t>
      </w:r>
    </w:p>
    <w:p w14:paraId="6DBB7522">
      <w:pPr>
        <w:widowControl/>
        <w:snapToGrid w:val="0"/>
        <w:jc w:val="left"/>
        <w:rPr>
          <w:rFonts w:ascii="宋体" w:hAnsi="宋体"/>
          <w:sz w:val="18"/>
          <w:szCs w:val="18"/>
        </w:rPr>
      </w:pPr>
      <w:r>
        <w:rPr>
          <w:rFonts w:hint="eastAsia" w:ascii="宋体" w:hAnsi="宋体"/>
          <w:sz w:val="18"/>
          <w:szCs w:val="18"/>
        </w:rPr>
        <w:t>大氮肥</w:t>
      </w:r>
    </w:p>
    <w:p w14:paraId="30C2AD75">
      <w:pPr>
        <w:widowControl/>
        <w:snapToGrid w:val="0"/>
        <w:jc w:val="left"/>
        <w:rPr>
          <w:rFonts w:ascii="宋体" w:hAnsi="宋体"/>
          <w:sz w:val="18"/>
          <w:szCs w:val="18"/>
        </w:rPr>
      </w:pPr>
      <w:r>
        <w:rPr>
          <w:rFonts w:hint="eastAsia" w:ascii="宋体" w:hAnsi="宋体"/>
          <w:sz w:val="18"/>
          <w:szCs w:val="18"/>
        </w:rPr>
        <w:t>大地测量与地球动力学</w:t>
      </w:r>
    </w:p>
    <w:p w14:paraId="7AAE2AFA">
      <w:pPr>
        <w:widowControl/>
        <w:snapToGrid w:val="0"/>
        <w:jc w:val="left"/>
        <w:rPr>
          <w:rFonts w:ascii="宋体" w:hAnsi="宋体"/>
          <w:sz w:val="18"/>
          <w:szCs w:val="18"/>
        </w:rPr>
      </w:pPr>
      <w:r>
        <w:rPr>
          <w:rFonts w:hint="eastAsia" w:ascii="宋体" w:hAnsi="宋体"/>
          <w:sz w:val="18"/>
          <w:szCs w:val="18"/>
        </w:rPr>
        <w:t>大地测量与地球动力学（英文版）</w:t>
      </w:r>
    </w:p>
    <w:p w14:paraId="22662640">
      <w:pPr>
        <w:widowControl/>
        <w:snapToGrid w:val="0"/>
        <w:jc w:val="left"/>
        <w:rPr>
          <w:rFonts w:ascii="宋体" w:hAnsi="宋体"/>
          <w:sz w:val="18"/>
          <w:szCs w:val="18"/>
        </w:rPr>
      </w:pPr>
      <w:r>
        <w:rPr>
          <w:rFonts w:hint="eastAsia" w:ascii="宋体" w:hAnsi="宋体"/>
          <w:sz w:val="18"/>
          <w:szCs w:val="18"/>
        </w:rPr>
        <w:t>大地构造与成矿学</w:t>
      </w:r>
    </w:p>
    <w:p w14:paraId="22D6F513">
      <w:pPr>
        <w:widowControl/>
        <w:snapToGrid w:val="0"/>
        <w:jc w:val="left"/>
        <w:rPr>
          <w:rFonts w:ascii="宋体" w:hAnsi="宋体"/>
          <w:sz w:val="18"/>
          <w:szCs w:val="18"/>
        </w:rPr>
      </w:pPr>
      <w:r>
        <w:rPr>
          <w:rFonts w:hint="eastAsia" w:ascii="宋体" w:hAnsi="宋体"/>
          <w:sz w:val="18"/>
          <w:szCs w:val="18"/>
        </w:rPr>
        <w:t>大电机技术</w:t>
      </w:r>
    </w:p>
    <w:p w14:paraId="5907AA5B">
      <w:pPr>
        <w:widowControl/>
        <w:snapToGrid w:val="0"/>
        <w:jc w:val="left"/>
        <w:rPr>
          <w:rFonts w:ascii="宋体" w:hAnsi="宋体"/>
          <w:sz w:val="18"/>
          <w:szCs w:val="18"/>
        </w:rPr>
      </w:pPr>
      <w:r>
        <w:rPr>
          <w:rFonts w:hint="eastAsia" w:ascii="宋体" w:hAnsi="宋体"/>
          <w:sz w:val="18"/>
          <w:szCs w:val="18"/>
        </w:rPr>
        <w:t>大豆科技</w:t>
      </w:r>
    </w:p>
    <w:p w14:paraId="5B35CD85">
      <w:pPr>
        <w:widowControl/>
        <w:snapToGrid w:val="0"/>
        <w:jc w:val="left"/>
        <w:rPr>
          <w:rFonts w:ascii="宋体" w:hAnsi="宋体"/>
          <w:sz w:val="18"/>
          <w:szCs w:val="18"/>
        </w:rPr>
      </w:pPr>
      <w:r>
        <w:rPr>
          <w:rFonts w:hint="eastAsia" w:ascii="宋体" w:hAnsi="宋体"/>
          <w:sz w:val="18"/>
          <w:szCs w:val="18"/>
        </w:rPr>
        <w:t>大豆科学</w:t>
      </w:r>
    </w:p>
    <w:p w14:paraId="6D10F47B">
      <w:pPr>
        <w:widowControl/>
        <w:snapToGrid w:val="0"/>
        <w:jc w:val="left"/>
        <w:rPr>
          <w:rFonts w:ascii="宋体" w:hAnsi="宋体"/>
          <w:sz w:val="18"/>
          <w:szCs w:val="18"/>
        </w:rPr>
      </w:pPr>
      <w:r>
        <w:rPr>
          <w:rFonts w:hint="eastAsia" w:ascii="宋体" w:hAnsi="宋体"/>
          <w:sz w:val="18"/>
          <w:szCs w:val="18"/>
        </w:rPr>
        <w:t>大理大学学报</w:t>
      </w:r>
    </w:p>
    <w:p w14:paraId="37CF15A9">
      <w:pPr>
        <w:widowControl/>
        <w:snapToGrid w:val="0"/>
        <w:jc w:val="left"/>
        <w:rPr>
          <w:rFonts w:ascii="宋体" w:hAnsi="宋体"/>
          <w:sz w:val="18"/>
          <w:szCs w:val="18"/>
        </w:rPr>
      </w:pPr>
      <w:r>
        <w:rPr>
          <w:rFonts w:hint="eastAsia" w:ascii="宋体" w:hAnsi="宋体"/>
          <w:sz w:val="18"/>
          <w:szCs w:val="18"/>
        </w:rPr>
        <w:t>大连大学学报</w:t>
      </w:r>
    </w:p>
    <w:p w14:paraId="11A0D15D">
      <w:pPr>
        <w:widowControl/>
        <w:snapToGrid w:val="0"/>
        <w:jc w:val="left"/>
        <w:rPr>
          <w:rFonts w:ascii="宋体" w:hAnsi="宋体"/>
          <w:sz w:val="18"/>
          <w:szCs w:val="18"/>
        </w:rPr>
      </w:pPr>
      <w:r>
        <w:rPr>
          <w:rFonts w:hint="eastAsia" w:ascii="宋体" w:hAnsi="宋体"/>
          <w:sz w:val="18"/>
          <w:szCs w:val="18"/>
        </w:rPr>
        <w:t>大连干部学刊</w:t>
      </w:r>
    </w:p>
    <w:p w14:paraId="2EC11D01">
      <w:pPr>
        <w:widowControl/>
        <w:snapToGrid w:val="0"/>
        <w:jc w:val="left"/>
        <w:rPr>
          <w:rFonts w:ascii="宋体" w:hAnsi="宋体"/>
          <w:sz w:val="18"/>
          <w:szCs w:val="18"/>
        </w:rPr>
      </w:pPr>
      <w:r>
        <w:rPr>
          <w:rFonts w:hint="eastAsia" w:ascii="宋体" w:hAnsi="宋体"/>
          <w:sz w:val="18"/>
          <w:szCs w:val="18"/>
        </w:rPr>
        <w:t>大连工业大学学报</w:t>
      </w:r>
    </w:p>
    <w:p w14:paraId="676A233E">
      <w:pPr>
        <w:widowControl/>
        <w:snapToGrid w:val="0"/>
        <w:jc w:val="left"/>
        <w:rPr>
          <w:rFonts w:ascii="宋体" w:hAnsi="宋体"/>
          <w:sz w:val="18"/>
          <w:szCs w:val="18"/>
        </w:rPr>
      </w:pPr>
      <w:r>
        <w:rPr>
          <w:rFonts w:hint="eastAsia" w:ascii="宋体" w:hAnsi="宋体"/>
          <w:sz w:val="18"/>
          <w:szCs w:val="18"/>
        </w:rPr>
        <w:t>大连海事大学学报</w:t>
      </w:r>
    </w:p>
    <w:p w14:paraId="30C1B6F7">
      <w:pPr>
        <w:widowControl/>
        <w:snapToGrid w:val="0"/>
        <w:jc w:val="left"/>
        <w:rPr>
          <w:rFonts w:ascii="宋体" w:hAnsi="宋体"/>
          <w:sz w:val="18"/>
          <w:szCs w:val="18"/>
        </w:rPr>
      </w:pPr>
      <w:r>
        <w:rPr>
          <w:rFonts w:hint="eastAsia" w:ascii="宋体" w:hAnsi="宋体"/>
          <w:sz w:val="18"/>
          <w:szCs w:val="18"/>
        </w:rPr>
        <w:t>大连海事大学学报（社会科学版）</w:t>
      </w:r>
    </w:p>
    <w:p w14:paraId="16C145BE">
      <w:pPr>
        <w:widowControl/>
        <w:snapToGrid w:val="0"/>
        <w:jc w:val="left"/>
        <w:rPr>
          <w:rFonts w:ascii="宋体" w:hAnsi="宋体"/>
          <w:sz w:val="18"/>
          <w:szCs w:val="18"/>
        </w:rPr>
      </w:pPr>
      <w:r>
        <w:rPr>
          <w:rFonts w:hint="eastAsia" w:ascii="宋体" w:hAnsi="宋体"/>
          <w:sz w:val="18"/>
          <w:szCs w:val="18"/>
        </w:rPr>
        <w:t>大连海洋大学学报</w:t>
      </w:r>
    </w:p>
    <w:p w14:paraId="3959BB34">
      <w:pPr>
        <w:widowControl/>
        <w:snapToGrid w:val="0"/>
        <w:jc w:val="left"/>
        <w:rPr>
          <w:rFonts w:ascii="宋体" w:hAnsi="宋体"/>
          <w:sz w:val="18"/>
          <w:szCs w:val="18"/>
        </w:rPr>
      </w:pPr>
      <w:r>
        <w:rPr>
          <w:rFonts w:hint="eastAsia" w:ascii="宋体" w:hAnsi="宋体"/>
          <w:sz w:val="18"/>
          <w:szCs w:val="18"/>
        </w:rPr>
        <w:t>大连交通大学学报</w:t>
      </w:r>
    </w:p>
    <w:p w14:paraId="048E05B8">
      <w:pPr>
        <w:widowControl/>
        <w:snapToGrid w:val="0"/>
        <w:jc w:val="left"/>
        <w:rPr>
          <w:rFonts w:ascii="宋体" w:hAnsi="宋体"/>
          <w:sz w:val="18"/>
          <w:szCs w:val="18"/>
        </w:rPr>
      </w:pPr>
      <w:r>
        <w:rPr>
          <w:rFonts w:hint="eastAsia" w:ascii="宋体" w:hAnsi="宋体"/>
          <w:sz w:val="18"/>
          <w:szCs w:val="18"/>
        </w:rPr>
        <w:t>大连教育学院学报</w:t>
      </w:r>
    </w:p>
    <w:p w14:paraId="159FF863">
      <w:pPr>
        <w:widowControl/>
        <w:snapToGrid w:val="0"/>
        <w:jc w:val="left"/>
        <w:rPr>
          <w:rFonts w:ascii="宋体" w:hAnsi="宋体"/>
          <w:sz w:val="18"/>
          <w:szCs w:val="18"/>
        </w:rPr>
      </w:pPr>
      <w:r>
        <w:rPr>
          <w:rFonts w:hint="eastAsia" w:ascii="宋体" w:hAnsi="宋体"/>
          <w:sz w:val="18"/>
          <w:szCs w:val="18"/>
        </w:rPr>
        <w:t>大连理工大学学报</w:t>
      </w:r>
    </w:p>
    <w:p w14:paraId="3EB0B679">
      <w:pPr>
        <w:widowControl/>
        <w:snapToGrid w:val="0"/>
        <w:jc w:val="left"/>
        <w:rPr>
          <w:rFonts w:ascii="宋体" w:hAnsi="宋体"/>
          <w:sz w:val="18"/>
          <w:szCs w:val="18"/>
        </w:rPr>
      </w:pPr>
      <w:r>
        <w:rPr>
          <w:rFonts w:hint="eastAsia" w:ascii="宋体" w:hAnsi="宋体"/>
          <w:sz w:val="18"/>
          <w:szCs w:val="18"/>
        </w:rPr>
        <w:t>大连理工大学学报（社会科学版）</w:t>
      </w:r>
    </w:p>
    <w:p w14:paraId="21FCA07C">
      <w:pPr>
        <w:widowControl/>
        <w:snapToGrid w:val="0"/>
        <w:jc w:val="left"/>
        <w:rPr>
          <w:rFonts w:ascii="宋体" w:hAnsi="宋体"/>
          <w:sz w:val="18"/>
          <w:szCs w:val="18"/>
        </w:rPr>
      </w:pPr>
      <w:r>
        <w:rPr>
          <w:rFonts w:hint="eastAsia" w:ascii="宋体" w:hAnsi="宋体"/>
          <w:sz w:val="18"/>
          <w:szCs w:val="18"/>
        </w:rPr>
        <w:t>大连民族大学学报</w:t>
      </w:r>
    </w:p>
    <w:p w14:paraId="6B161751">
      <w:pPr>
        <w:widowControl/>
        <w:snapToGrid w:val="0"/>
        <w:jc w:val="left"/>
        <w:rPr>
          <w:rFonts w:ascii="宋体" w:hAnsi="宋体"/>
          <w:sz w:val="18"/>
          <w:szCs w:val="18"/>
        </w:rPr>
      </w:pPr>
      <w:r>
        <w:rPr>
          <w:rFonts w:hint="eastAsia" w:ascii="宋体" w:hAnsi="宋体"/>
          <w:sz w:val="18"/>
          <w:szCs w:val="18"/>
        </w:rPr>
        <w:t>大连医科大学学报</w:t>
      </w:r>
    </w:p>
    <w:p w14:paraId="46F11CC4">
      <w:pPr>
        <w:widowControl/>
        <w:snapToGrid w:val="0"/>
        <w:jc w:val="left"/>
        <w:rPr>
          <w:rFonts w:ascii="宋体" w:hAnsi="宋体"/>
          <w:sz w:val="18"/>
          <w:szCs w:val="18"/>
        </w:rPr>
      </w:pPr>
      <w:r>
        <w:rPr>
          <w:rFonts w:hint="eastAsia" w:ascii="宋体" w:hAnsi="宋体"/>
          <w:sz w:val="18"/>
          <w:szCs w:val="18"/>
        </w:rPr>
        <w:t>大麦与谷类科学</w:t>
      </w:r>
    </w:p>
    <w:p w14:paraId="5553CC68">
      <w:pPr>
        <w:widowControl/>
        <w:snapToGrid w:val="0"/>
        <w:jc w:val="left"/>
        <w:rPr>
          <w:rFonts w:ascii="宋体" w:hAnsi="宋体"/>
          <w:sz w:val="18"/>
          <w:szCs w:val="18"/>
        </w:rPr>
      </w:pPr>
      <w:r>
        <w:rPr>
          <w:rFonts w:hint="eastAsia" w:ascii="宋体" w:hAnsi="宋体"/>
          <w:sz w:val="18"/>
          <w:szCs w:val="18"/>
        </w:rPr>
        <w:t>大气和海洋科学快报（英文版）</w:t>
      </w:r>
    </w:p>
    <w:p w14:paraId="291E5D60">
      <w:pPr>
        <w:widowControl/>
        <w:snapToGrid w:val="0"/>
        <w:jc w:val="left"/>
        <w:rPr>
          <w:rFonts w:ascii="宋体" w:hAnsi="宋体"/>
          <w:sz w:val="18"/>
          <w:szCs w:val="18"/>
        </w:rPr>
      </w:pPr>
      <w:r>
        <w:rPr>
          <w:rFonts w:hint="eastAsia" w:ascii="宋体" w:hAnsi="宋体"/>
          <w:sz w:val="18"/>
          <w:szCs w:val="18"/>
        </w:rPr>
        <w:t>大气科学</w:t>
      </w:r>
    </w:p>
    <w:p w14:paraId="49971FE9">
      <w:pPr>
        <w:widowControl/>
        <w:snapToGrid w:val="0"/>
        <w:jc w:val="left"/>
        <w:rPr>
          <w:rFonts w:ascii="宋体" w:hAnsi="宋体"/>
          <w:sz w:val="18"/>
          <w:szCs w:val="18"/>
        </w:rPr>
      </w:pPr>
      <w:r>
        <w:rPr>
          <w:rFonts w:hint="eastAsia" w:ascii="宋体" w:hAnsi="宋体"/>
          <w:sz w:val="18"/>
          <w:szCs w:val="18"/>
        </w:rPr>
        <w:t>大气科学进展（英文版）</w:t>
      </w:r>
    </w:p>
    <w:p w14:paraId="77E8F9CD">
      <w:pPr>
        <w:widowControl/>
        <w:snapToGrid w:val="0"/>
        <w:jc w:val="left"/>
        <w:rPr>
          <w:rFonts w:ascii="宋体" w:hAnsi="宋体"/>
          <w:sz w:val="18"/>
          <w:szCs w:val="18"/>
        </w:rPr>
      </w:pPr>
      <w:r>
        <w:rPr>
          <w:rFonts w:hint="eastAsia" w:ascii="宋体" w:hAnsi="宋体"/>
          <w:sz w:val="18"/>
          <w:szCs w:val="18"/>
        </w:rPr>
        <w:t>大气科学学报</w:t>
      </w:r>
    </w:p>
    <w:p w14:paraId="7B5BF951">
      <w:pPr>
        <w:widowControl/>
        <w:snapToGrid w:val="0"/>
        <w:jc w:val="left"/>
        <w:rPr>
          <w:rFonts w:ascii="宋体" w:hAnsi="宋体"/>
          <w:sz w:val="18"/>
          <w:szCs w:val="18"/>
        </w:rPr>
      </w:pPr>
      <w:r>
        <w:rPr>
          <w:rFonts w:hint="eastAsia" w:ascii="宋体" w:hAnsi="宋体"/>
          <w:sz w:val="18"/>
          <w:szCs w:val="18"/>
        </w:rPr>
        <w:t>大气与环境光学学报</w:t>
      </w:r>
    </w:p>
    <w:p w14:paraId="650634D3">
      <w:pPr>
        <w:widowControl/>
        <w:snapToGrid w:val="0"/>
        <w:jc w:val="left"/>
        <w:rPr>
          <w:rFonts w:ascii="宋体" w:hAnsi="宋体"/>
          <w:sz w:val="18"/>
          <w:szCs w:val="18"/>
        </w:rPr>
      </w:pPr>
      <w:r>
        <w:rPr>
          <w:rFonts w:hint="eastAsia" w:ascii="宋体" w:hAnsi="宋体"/>
          <w:sz w:val="18"/>
          <w:szCs w:val="18"/>
        </w:rPr>
        <w:t>大庆社会科学</w:t>
      </w:r>
    </w:p>
    <w:p w14:paraId="63999E82">
      <w:pPr>
        <w:widowControl/>
        <w:snapToGrid w:val="0"/>
        <w:jc w:val="left"/>
        <w:rPr>
          <w:rFonts w:ascii="宋体" w:hAnsi="宋体"/>
          <w:sz w:val="18"/>
          <w:szCs w:val="18"/>
        </w:rPr>
      </w:pPr>
      <w:r>
        <w:rPr>
          <w:rFonts w:hint="eastAsia" w:ascii="宋体" w:hAnsi="宋体"/>
          <w:sz w:val="18"/>
          <w:szCs w:val="18"/>
        </w:rPr>
        <w:t>大庆师范学院学报</w:t>
      </w:r>
    </w:p>
    <w:p w14:paraId="77EBBCC5">
      <w:pPr>
        <w:widowControl/>
        <w:snapToGrid w:val="0"/>
        <w:jc w:val="left"/>
        <w:rPr>
          <w:rFonts w:ascii="宋体" w:hAnsi="宋体"/>
          <w:sz w:val="18"/>
          <w:szCs w:val="18"/>
        </w:rPr>
      </w:pPr>
      <w:r>
        <w:rPr>
          <w:rFonts w:hint="eastAsia" w:ascii="宋体" w:hAnsi="宋体"/>
          <w:sz w:val="18"/>
          <w:szCs w:val="18"/>
        </w:rPr>
        <w:t>大庆石油地质与开发</w:t>
      </w:r>
    </w:p>
    <w:p w14:paraId="269C1E8D">
      <w:pPr>
        <w:widowControl/>
        <w:snapToGrid w:val="0"/>
        <w:jc w:val="left"/>
        <w:rPr>
          <w:rFonts w:ascii="宋体" w:hAnsi="宋体"/>
          <w:sz w:val="18"/>
          <w:szCs w:val="18"/>
        </w:rPr>
      </w:pPr>
      <w:r>
        <w:rPr>
          <w:rFonts w:hint="eastAsia" w:ascii="宋体" w:hAnsi="宋体"/>
          <w:sz w:val="18"/>
          <w:szCs w:val="18"/>
        </w:rPr>
        <w:t>大数据</w:t>
      </w:r>
    </w:p>
    <w:p w14:paraId="1A86A3B9">
      <w:pPr>
        <w:widowControl/>
        <w:snapToGrid w:val="0"/>
        <w:jc w:val="left"/>
        <w:rPr>
          <w:rFonts w:ascii="宋体" w:hAnsi="宋体"/>
          <w:sz w:val="18"/>
          <w:szCs w:val="18"/>
        </w:rPr>
      </w:pPr>
      <w:r>
        <w:rPr>
          <w:rFonts w:hint="eastAsia" w:ascii="宋体" w:hAnsi="宋体"/>
          <w:sz w:val="18"/>
          <w:szCs w:val="18"/>
        </w:rPr>
        <w:t>大数据时代</w:t>
      </w:r>
    </w:p>
    <w:p w14:paraId="40B7A828">
      <w:pPr>
        <w:widowControl/>
        <w:snapToGrid w:val="0"/>
        <w:jc w:val="left"/>
        <w:rPr>
          <w:rFonts w:ascii="宋体" w:hAnsi="宋体"/>
          <w:sz w:val="18"/>
          <w:szCs w:val="18"/>
        </w:rPr>
      </w:pPr>
      <w:r>
        <w:rPr>
          <w:rFonts w:hint="eastAsia" w:ascii="宋体" w:hAnsi="宋体"/>
          <w:sz w:val="18"/>
          <w:szCs w:val="18"/>
        </w:rPr>
        <w:t>大数据挖掘与分析（英文版）</w:t>
      </w:r>
    </w:p>
    <w:p w14:paraId="1ED21E72">
      <w:pPr>
        <w:widowControl/>
        <w:snapToGrid w:val="0"/>
        <w:jc w:val="left"/>
        <w:rPr>
          <w:rFonts w:ascii="宋体" w:hAnsi="宋体"/>
          <w:sz w:val="18"/>
          <w:szCs w:val="18"/>
        </w:rPr>
      </w:pPr>
      <w:r>
        <w:rPr>
          <w:rFonts w:hint="eastAsia" w:ascii="宋体" w:hAnsi="宋体"/>
          <w:sz w:val="18"/>
          <w:szCs w:val="18"/>
        </w:rPr>
        <w:t>大型铸锻件</w:t>
      </w:r>
    </w:p>
    <w:p w14:paraId="2EDD0736">
      <w:pPr>
        <w:widowControl/>
        <w:snapToGrid w:val="0"/>
        <w:jc w:val="left"/>
        <w:rPr>
          <w:rFonts w:ascii="宋体" w:hAnsi="宋体"/>
          <w:sz w:val="18"/>
          <w:szCs w:val="18"/>
        </w:rPr>
      </w:pPr>
      <w:r>
        <w:rPr>
          <w:rFonts w:hint="eastAsia" w:ascii="宋体" w:hAnsi="宋体"/>
          <w:sz w:val="18"/>
          <w:szCs w:val="18"/>
        </w:rPr>
        <w:t>大学化学</w:t>
      </w:r>
    </w:p>
    <w:p w14:paraId="278CE063">
      <w:pPr>
        <w:widowControl/>
        <w:snapToGrid w:val="0"/>
        <w:jc w:val="left"/>
        <w:rPr>
          <w:rFonts w:ascii="宋体" w:hAnsi="宋体"/>
          <w:sz w:val="18"/>
          <w:szCs w:val="18"/>
        </w:rPr>
      </w:pPr>
      <w:r>
        <w:rPr>
          <w:rFonts w:hint="eastAsia" w:ascii="宋体" w:hAnsi="宋体"/>
          <w:sz w:val="18"/>
          <w:szCs w:val="18"/>
        </w:rPr>
        <w:t>大学教育</w:t>
      </w:r>
    </w:p>
    <w:p w14:paraId="28F09AD6">
      <w:pPr>
        <w:widowControl/>
        <w:snapToGrid w:val="0"/>
        <w:jc w:val="left"/>
        <w:rPr>
          <w:rFonts w:ascii="宋体" w:hAnsi="宋体"/>
          <w:sz w:val="18"/>
          <w:szCs w:val="18"/>
        </w:rPr>
      </w:pPr>
      <w:r>
        <w:rPr>
          <w:rFonts w:hint="eastAsia" w:ascii="宋体" w:hAnsi="宋体"/>
          <w:sz w:val="18"/>
          <w:szCs w:val="18"/>
        </w:rPr>
        <w:t>大学教育科学</w:t>
      </w:r>
    </w:p>
    <w:p w14:paraId="217862A6">
      <w:pPr>
        <w:widowControl/>
        <w:snapToGrid w:val="0"/>
        <w:jc w:val="left"/>
        <w:rPr>
          <w:rFonts w:ascii="宋体" w:hAnsi="宋体"/>
          <w:sz w:val="18"/>
          <w:szCs w:val="18"/>
        </w:rPr>
      </w:pPr>
      <w:r>
        <w:rPr>
          <w:rFonts w:hint="eastAsia" w:ascii="宋体" w:hAnsi="宋体"/>
          <w:sz w:val="18"/>
          <w:szCs w:val="18"/>
        </w:rPr>
        <w:t>大学书法</w:t>
      </w:r>
    </w:p>
    <w:p w14:paraId="2FF03755">
      <w:pPr>
        <w:widowControl/>
        <w:snapToGrid w:val="0"/>
        <w:jc w:val="left"/>
        <w:rPr>
          <w:rFonts w:ascii="宋体" w:hAnsi="宋体"/>
          <w:sz w:val="18"/>
          <w:szCs w:val="18"/>
        </w:rPr>
      </w:pPr>
      <w:r>
        <w:rPr>
          <w:rFonts w:hint="eastAsia" w:ascii="宋体" w:hAnsi="宋体"/>
          <w:sz w:val="18"/>
          <w:szCs w:val="18"/>
        </w:rPr>
        <w:t>大学数学</w:t>
      </w:r>
    </w:p>
    <w:p w14:paraId="227C5E77">
      <w:pPr>
        <w:widowControl/>
        <w:snapToGrid w:val="0"/>
        <w:jc w:val="left"/>
        <w:rPr>
          <w:rFonts w:ascii="宋体" w:hAnsi="宋体"/>
          <w:sz w:val="18"/>
          <w:szCs w:val="18"/>
        </w:rPr>
      </w:pPr>
      <w:r>
        <w:rPr>
          <w:rFonts w:hint="eastAsia" w:ascii="宋体" w:hAnsi="宋体"/>
          <w:sz w:val="18"/>
          <w:szCs w:val="18"/>
        </w:rPr>
        <w:t>大学图书馆学报</w:t>
      </w:r>
    </w:p>
    <w:p w14:paraId="259A04DE">
      <w:pPr>
        <w:widowControl/>
        <w:snapToGrid w:val="0"/>
        <w:jc w:val="left"/>
        <w:rPr>
          <w:rFonts w:ascii="宋体" w:hAnsi="宋体"/>
          <w:sz w:val="18"/>
          <w:szCs w:val="18"/>
        </w:rPr>
      </w:pPr>
      <w:r>
        <w:rPr>
          <w:rFonts w:hint="eastAsia" w:ascii="宋体" w:hAnsi="宋体"/>
          <w:sz w:val="18"/>
          <w:szCs w:val="18"/>
        </w:rPr>
        <w:t>大学图书情报学刊</w:t>
      </w:r>
    </w:p>
    <w:p w14:paraId="23E24D79">
      <w:pPr>
        <w:widowControl/>
        <w:snapToGrid w:val="0"/>
        <w:jc w:val="left"/>
        <w:rPr>
          <w:rFonts w:ascii="宋体" w:hAnsi="宋体"/>
          <w:sz w:val="18"/>
          <w:szCs w:val="18"/>
        </w:rPr>
      </w:pPr>
      <w:r>
        <w:rPr>
          <w:rFonts w:hint="eastAsia" w:ascii="宋体" w:hAnsi="宋体"/>
          <w:sz w:val="18"/>
          <w:szCs w:val="18"/>
        </w:rPr>
        <w:t>大学物理</w:t>
      </w:r>
    </w:p>
    <w:p w14:paraId="610E6C40">
      <w:pPr>
        <w:widowControl/>
        <w:snapToGrid w:val="0"/>
        <w:jc w:val="left"/>
        <w:rPr>
          <w:rFonts w:ascii="宋体" w:hAnsi="宋体"/>
          <w:sz w:val="18"/>
          <w:szCs w:val="18"/>
        </w:rPr>
      </w:pPr>
      <w:r>
        <w:rPr>
          <w:rFonts w:hint="eastAsia" w:ascii="宋体" w:hAnsi="宋体"/>
          <w:sz w:val="18"/>
          <w:szCs w:val="18"/>
        </w:rPr>
        <w:t>大学物理实验</w:t>
      </w:r>
    </w:p>
    <w:p w14:paraId="73BCB1B5">
      <w:pPr>
        <w:widowControl/>
        <w:snapToGrid w:val="0"/>
        <w:jc w:val="left"/>
        <w:rPr>
          <w:rFonts w:ascii="宋体" w:hAnsi="宋体"/>
          <w:sz w:val="18"/>
          <w:szCs w:val="18"/>
        </w:rPr>
      </w:pPr>
      <w:r>
        <w:rPr>
          <w:rFonts w:hint="eastAsia" w:ascii="宋体" w:hAnsi="宋体"/>
          <w:sz w:val="18"/>
          <w:szCs w:val="18"/>
        </w:rPr>
        <w:t>大医生</w:t>
      </w:r>
    </w:p>
    <w:p w14:paraId="478161AA">
      <w:pPr>
        <w:widowControl/>
        <w:snapToGrid w:val="0"/>
        <w:jc w:val="left"/>
        <w:rPr>
          <w:rFonts w:ascii="宋体" w:hAnsi="宋体"/>
          <w:sz w:val="18"/>
          <w:szCs w:val="18"/>
        </w:rPr>
      </w:pPr>
      <w:r>
        <w:rPr>
          <w:rFonts w:hint="eastAsia" w:ascii="宋体" w:hAnsi="宋体"/>
          <w:sz w:val="18"/>
          <w:szCs w:val="18"/>
        </w:rPr>
        <w:t>大众标准化</w:t>
      </w:r>
    </w:p>
    <w:p w14:paraId="523C2784">
      <w:pPr>
        <w:widowControl/>
        <w:snapToGrid w:val="0"/>
        <w:jc w:val="left"/>
        <w:rPr>
          <w:rFonts w:ascii="宋体" w:hAnsi="宋体"/>
          <w:sz w:val="18"/>
          <w:szCs w:val="18"/>
        </w:rPr>
      </w:pPr>
      <w:r>
        <w:rPr>
          <w:rFonts w:hint="eastAsia" w:ascii="宋体" w:hAnsi="宋体"/>
          <w:sz w:val="18"/>
          <w:szCs w:val="18"/>
        </w:rPr>
        <w:t>大众健康</w:t>
      </w:r>
    </w:p>
    <w:p w14:paraId="65CA6558">
      <w:pPr>
        <w:widowControl/>
        <w:snapToGrid w:val="0"/>
        <w:jc w:val="left"/>
        <w:rPr>
          <w:rFonts w:ascii="宋体" w:hAnsi="宋体"/>
          <w:sz w:val="18"/>
          <w:szCs w:val="18"/>
        </w:rPr>
      </w:pPr>
      <w:r>
        <w:rPr>
          <w:rFonts w:hint="eastAsia" w:ascii="宋体" w:hAnsi="宋体"/>
          <w:sz w:val="18"/>
          <w:szCs w:val="18"/>
        </w:rPr>
        <w:t>大众考古</w:t>
      </w:r>
    </w:p>
    <w:p w14:paraId="3A030AD3">
      <w:pPr>
        <w:widowControl/>
        <w:snapToGrid w:val="0"/>
        <w:jc w:val="left"/>
        <w:rPr>
          <w:rFonts w:ascii="宋体" w:hAnsi="宋体"/>
          <w:sz w:val="18"/>
          <w:szCs w:val="18"/>
        </w:rPr>
      </w:pPr>
      <w:r>
        <w:rPr>
          <w:rFonts w:hint="eastAsia" w:ascii="宋体" w:hAnsi="宋体"/>
          <w:sz w:val="18"/>
          <w:szCs w:val="18"/>
        </w:rPr>
        <w:t>大众科技</w:t>
      </w:r>
    </w:p>
    <w:p w14:paraId="0D19A51A">
      <w:pPr>
        <w:widowControl/>
        <w:snapToGrid w:val="0"/>
        <w:jc w:val="left"/>
        <w:rPr>
          <w:rFonts w:ascii="宋体" w:hAnsi="宋体"/>
          <w:sz w:val="18"/>
          <w:szCs w:val="18"/>
        </w:rPr>
      </w:pPr>
      <w:r>
        <w:rPr>
          <w:rFonts w:hint="eastAsia" w:ascii="宋体" w:hAnsi="宋体"/>
          <w:sz w:val="18"/>
          <w:szCs w:val="18"/>
        </w:rPr>
        <w:t>大众文艺</w:t>
      </w:r>
    </w:p>
    <w:p w14:paraId="0FAA72B4">
      <w:pPr>
        <w:widowControl/>
        <w:snapToGrid w:val="0"/>
        <w:jc w:val="left"/>
        <w:rPr>
          <w:rFonts w:ascii="宋体" w:hAnsi="宋体"/>
          <w:sz w:val="18"/>
          <w:szCs w:val="18"/>
        </w:rPr>
      </w:pPr>
      <w:r>
        <w:rPr>
          <w:rFonts w:hint="eastAsia" w:ascii="宋体" w:hAnsi="宋体"/>
          <w:sz w:val="18"/>
          <w:szCs w:val="18"/>
        </w:rPr>
        <w:t>大众用电</w:t>
      </w:r>
    </w:p>
    <w:p w14:paraId="48DC5225">
      <w:pPr>
        <w:widowControl/>
        <w:snapToGrid w:val="0"/>
        <w:jc w:val="left"/>
        <w:rPr>
          <w:rFonts w:ascii="宋体" w:hAnsi="宋体"/>
          <w:sz w:val="18"/>
          <w:szCs w:val="18"/>
        </w:rPr>
      </w:pPr>
      <w:r>
        <w:rPr>
          <w:rFonts w:hint="eastAsia" w:ascii="宋体" w:hAnsi="宋体"/>
          <w:sz w:val="18"/>
          <w:szCs w:val="18"/>
        </w:rPr>
        <w:t>大自然</w:t>
      </w:r>
    </w:p>
    <w:p w14:paraId="15C3D63A">
      <w:pPr>
        <w:widowControl/>
        <w:snapToGrid w:val="0"/>
        <w:jc w:val="left"/>
        <w:rPr>
          <w:rFonts w:ascii="宋体" w:hAnsi="宋体"/>
          <w:sz w:val="18"/>
          <w:szCs w:val="18"/>
        </w:rPr>
      </w:pPr>
      <w:r>
        <w:rPr>
          <w:rFonts w:hint="eastAsia" w:ascii="宋体" w:hAnsi="宋体"/>
          <w:sz w:val="18"/>
          <w:szCs w:val="18"/>
        </w:rPr>
        <w:t>淡水渔业</w:t>
      </w:r>
    </w:p>
    <w:p w14:paraId="403D8D18">
      <w:pPr>
        <w:widowControl/>
        <w:snapToGrid w:val="0"/>
        <w:jc w:val="left"/>
        <w:rPr>
          <w:rFonts w:ascii="宋体" w:hAnsi="宋体"/>
          <w:sz w:val="18"/>
          <w:szCs w:val="18"/>
        </w:rPr>
      </w:pPr>
      <w:r>
        <w:rPr>
          <w:rFonts w:hint="eastAsia" w:ascii="宋体" w:hAnsi="宋体"/>
          <w:sz w:val="18"/>
          <w:szCs w:val="18"/>
        </w:rPr>
        <w:t>弹道学报</w:t>
      </w:r>
    </w:p>
    <w:p w14:paraId="39354E1A">
      <w:pPr>
        <w:widowControl/>
        <w:snapToGrid w:val="0"/>
        <w:jc w:val="left"/>
        <w:rPr>
          <w:rFonts w:ascii="宋体" w:hAnsi="宋体"/>
          <w:sz w:val="18"/>
          <w:szCs w:val="18"/>
        </w:rPr>
      </w:pPr>
      <w:r>
        <w:rPr>
          <w:rFonts w:hint="eastAsia" w:ascii="宋体" w:hAnsi="宋体"/>
          <w:sz w:val="18"/>
          <w:szCs w:val="18"/>
        </w:rPr>
        <w:t>弹箭与制导学报</w:t>
      </w:r>
    </w:p>
    <w:p w14:paraId="663B5817">
      <w:pPr>
        <w:widowControl/>
        <w:snapToGrid w:val="0"/>
        <w:jc w:val="left"/>
        <w:rPr>
          <w:rFonts w:ascii="宋体" w:hAnsi="宋体"/>
          <w:sz w:val="18"/>
          <w:szCs w:val="18"/>
        </w:rPr>
      </w:pPr>
      <w:r>
        <w:rPr>
          <w:rFonts w:hint="eastAsia" w:ascii="宋体" w:hAnsi="宋体"/>
          <w:sz w:val="18"/>
          <w:szCs w:val="18"/>
        </w:rPr>
        <w:t>弹性体</w:t>
      </w:r>
    </w:p>
    <w:p w14:paraId="232C1853">
      <w:pPr>
        <w:widowControl/>
        <w:snapToGrid w:val="0"/>
        <w:jc w:val="left"/>
        <w:rPr>
          <w:rFonts w:ascii="宋体" w:hAnsi="宋体"/>
          <w:sz w:val="18"/>
          <w:szCs w:val="18"/>
        </w:rPr>
      </w:pPr>
      <w:r>
        <w:rPr>
          <w:rFonts w:hint="eastAsia" w:ascii="宋体" w:hAnsi="宋体"/>
          <w:sz w:val="18"/>
          <w:szCs w:val="18"/>
        </w:rPr>
        <w:t>蛋白质与细胞</w:t>
      </w:r>
    </w:p>
    <w:p w14:paraId="5B0EE270">
      <w:pPr>
        <w:widowControl/>
        <w:snapToGrid w:val="0"/>
        <w:jc w:val="left"/>
        <w:rPr>
          <w:rFonts w:ascii="宋体" w:hAnsi="宋体"/>
          <w:sz w:val="18"/>
          <w:szCs w:val="18"/>
        </w:rPr>
      </w:pPr>
      <w:r>
        <w:rPr>
          <w:rFonts w:hint="eastAsia" w:ascii="宋体" w:hAnsi="宋体"/>
          <w:sz w:val="18"/>
          <w:szCs w:val="18"/>
        </w:rPr>
        <w:t>氮肥技术</w:t>
      </w:r>
    </w:p>
    <w:p w14:paraId="7DF15ADA">
      <w:pPr>
        <w:widowControl/>
        <w:snapToGrid w:val="0"/>
        <w:jc w:val="left"/>
        <w:rPr>
          <w:rFonts w:ascii="宋体" w:hAnsi="宋体"/>
          <w:sz w:val="18"/>
          <w:szCs w:val="18"/>
        </w:rPr>
      </w:pPr>
      <w:r>
        <w:rPr>
          <w:rFonts w:hint="eastAsia" w:ascii="宋体" w:hAnsi="宋体"/>
          <w:sz w:val="18"/>
          <w:szCs w:val="18"/>
        </w:rPr>
        <w:t>氮肥与合成气</w:t>
      </w:r>
    </w:p>
    <w:p w14:paraId="57FD8384">
      <w:pPr>
        <w:widowControl/>
        <w:snapToGrid w:val="0"/>
        <w:jc w:val="left"/>
        <w:rPr>
          <w:rFonts w:ascii="宋体" w:hAnsi="宋体"/>
          <w:sz w:val="18"/>
          <w:szCs w:val="18"/>
        </w:rPr>
      </w:pPr>
      <w:r>
        <w:rPr>
          <w:rFonts w:hint="eastAsia" w:ascii="宋体" w:hAnsi="宋体"/>
          <w:sz w:val="18"/>
          <w:szCs w:val="18"/>
        </w:rPr>
        <w:t>当代财经</w:t>
      </w:r>
    </w:p>
    <w:p w14:paraId="4FC73FEE">
      <w:pPr>
        <w:widowControl/>
        <w:snapToGrid w:val="0"/>
        <w:jc w:val="left"/>
        <w:rPr>
          <w:rFonts w:ascii="宋体" w:hAnsi="宋体"/>
          <w:sz w:val="18"/>
          <w:szCs w:val="18"/>
        </w:rPr>
      </w:pPr>
      <w:r>
        <w:rPr>
          <w:rFonts w:hint="eastAsia" w:ascii="宋体" w:hAnsi="宋体"/>
          <w:sz w:val="18"/>
          <w:szCs w:val="18"/>
        </w:rPr>
        <w:t>当代传播</w:t>
      </w:r>
    </w:p>
    <w:p w14:paraId="4FDB1415">
      <w:pPr>
        <w:widowControl/>
        <w:snapToGrid w:val="0"/>
        <w:jc w:val="left"/>
        <w:rPr>
          <w:rFonts w:ascii="宋体" w:hAnsi="宋体"/>
          <w:sz w:val="18"/>
          <w:szCs w:val="18"/>
        </w:rPr>
      </w:pPr>
      <w:r>
        <w:rPr>
          <w:rFonts w:hint="eastAsia" w:ascii="宋体" w:hAnsi="宋体"/>
          <w:sz w:val="18"/>
          <w:szCs w:val="18"/>
        </w:rPr>
        <w:t>当代电影</w:t>
      </w:r>
    </w:p>
    <w:p w14:paraId="3A178B1E">
      <w:pPr>
        <w:widowControl/>
        <w:snapToGrid w:val="0"/>
        <w:jc w:val="left"/>
        <w:rPr>
          <w:rFonts w:ascii="宋体" w:hAnsi="宋体"/>
          <w:sz w:val="18"/>
          <w:szCs w:val="18"/>
        </w:rPr>
      </w:pPr>
      <w:r>
        <w:rPr>
          <w:rFonts w:hint="eastAsia" w:ascii="宋体" w:hAnsi="宋体"/>
          <w:sz w:val="18"/>
          <w:szCs w:val="18"/>
        </w:rPr>
        <w:t>当代法学</w:t>
      </w:r>
    </w:p>
    <w:p w14:paraId="0928DCC3">
      <w:pPr>
        <w:widowControl/>
        <w:snapToGrid w:val="0"/>
        <w:jc w:val="left"/>
        <w:rPr>
          <w:rFonts w:ascii="宋体" w:hAnsi="宋体"/>
          <w:sz w:val="18"/>
          <w:szCs w:val="18"/>
        </w:rPr>
      </w:pPr>
      <w:r>
        <w:rPr>
          <w:rFonts w:hint="eastAsia" w:ascii="宋体" w:hAnsi="宋体"/>
          <w:sz w:val="18"/>
          <w:szCs w:val="18"/>
        </w:rPr>
        <w:t>当代贵州</w:t>
      </w:r>
    </w:p>
    <w:p w14:paraId="6EB0CFD2">
      <w:pPr>
        <w:widowControl/>
        <w:snapToGrid w:val="0"/>
        <w:jc w:val="left"/>
        <w:rPr>
          <w:rFonts w:ascii="宋体" w:hAnsi="宋体"/>
          <w:sz w:val="18"/>
          <w:szCs w:val="18"/>
        </w:rPr>
      </w:pPr>
      <w:r>
        <w:rPr>
          <w:rFonts w:hint="eastAsia" w:ascii="宋体" w:hAnsi="宋体"/>
          <w:sz w:val="18"/>
          <w:szCs w:val="18"/>
        </w:rPr>
        <w:t>当代韩国</w:t>
      </w:r>
    </w:p>
    <w:p w14:paraId="399471C3">
      <w:pPr>
        <w:widowControl/>
        <w:snapToGrid w:val="0"/>
        <w:jc w:val="left"/>
        <w:rPr>
          <w:rFonts w:ascii="宋体" w:hAnsi="宋体"/>
          <w:sz w:val="18"/>
          <w:szCs w:val="18"/>
        </w:rPr>
      </w:pPr>
      <w:r>
        <w:rPr>
          <w:rFonts w:hint="eastAsia" w:ascii="宋体" w:hAnsi="宋体"/>
          <w:sz w:val="18"/>
          <w:szCs w:val="18"/>
        </w:rPr>
        <w:t>当代护士</w:t>
      </w:r>
    </w:p>
    <w:p w14:paraId="6F84A5A8">
      <w:pPr>
        <w:widowControl/>
        <w:snapToGrid w:val="0"/>
        <w:jc w:val="left"/>
        <w:rPr>
          <w:rFonts w:ascii="宋体" w:hAnsi="宋体"/>
          <w:sz w:val="18"/>
          <w:szCs w:val="18"/>
        </w:rPr>
      </w:pPr>
      <w:r>
        <w:rPr>
          <w:rFonts w:hint="eastAsia" w:ascii="宋体" w:hAnsi="宋体"/>
          <w:sz w:val="18"/>
          <w:szCs w:val="18"/>
        </w:rPr>
        <w:t>当代化工</w:t>
      </w:r>
    </w:p>
    <w:p w14:paraId="367CB917">
      <w:pPr>
        <w:widowControl/>
        <w:snapToGrid w:val="0"/>
        <w:jc w:val="left"/>
        <w:rPr>
          <w:rFonts w:ascii="宋体" w:hAnsi="宋体"/>
          <w:sz w:val="18"/>
          <w:szCs w:val="18"/>
        </w:rPr>
      </w:pPr>
      <w:r>
        <w:rPr>
          <w:rFonts w:hint="eastAsia" w:ascii="宋体" w:hAnsi="宋体"/>
          <w:sz w:val="18"/>
          <w:szCs w:val="18"/>
        </w:rPr>
        <w:t>当代化工研究</w:t>
      </w:r>
    </w:p>
    <w:p w14:paraId="31389E71">
      <w:pPr>
        <w:widowControl/>
        <w:snapToGrid w:val="0"/>
        <w:jc w:val="left"/>
        <w:rPr>
          <w:rFonts w:ascii="宋体" w:hAnsi="宋体"/>
          <w:sz w:val="18"/>
          <w:szCs w:val="18"/>
        </w:rPr>
      </w:pPr>
      <w:r>
        <w:rPr>
          <w:rFonts w:hint="eastAsia" w:ascii="宋体" w:hAnsi="宋体"/>
          <w:sz w:val="18"/>
          <w:szCs w:val="18"/>
        </w:rPr>
        <w:t>当代会计</w:t>
      </w:r>
    </w:p>
    <w:p w14:paraId="6E19B121">
      <w:pPr>
        <w:widowControl/>
        <w:snapToGrid w:val="0"/>
        <w:jc w:val="left"/>
        <w:rPr>
          <w:rFonts w:ascii="宋体" w:hAnsi="宋体"/>
          <w:sz w:val="18"/>
          <w:szCs w:val="18"/>
        </w:rPr>
      </w:pPr>
      <w:r>
        <w:rPr>
          <w:rFonts w:hint="eastAsia" w:ascii="宋体" w:hAnsi="宋体"/>
          <w:sz w:val="18"/>
          <w:szCs w:val="18"/>
        </w:rPr>
        <w:t>当代建筑</w:t>
      </w:r>
    </w:p>
    <w:p w14:paraId="30B12226">
      <w:pPr>
        <w:widowControl/>
        <w:snapToGrid w:val="0"/>
        <w:jc w:val="left"/>
        <w:rPr>
          <w:rFonts w:ascii="宋体" w:hAnsi="宋体"/>
          <w:sz w:val="18"/>
          <w:szCs w:val="18"/>
        </w:rPr>
      </w:pPr>
      <w:r>
        <w:rPr>
          <w:rFonts w:hint="eastAsia" w:ascii="宋体" w:hAnsi="宋体"/>
          <w:sz w:val="18"/>
          <w:szCs w:val="18"/>
        </w:rPr>
        <w:t>当代教师教育</w:t>
      </w:r>
    </w:p>
    <w:p w14:paraId="35509C03">
      <w:pPr>
        <w:widowControl/>
        <w:snapToGrid w:val="0"/>
        <w:jc w:val="left"/>
        <w:rPr>
          <w:rFonts w:ascii="宋体" w:hAnsi="宋体"/>
          <w:sz w:val="18"/>
          <w:szCs w:val="18"/>
        </w:rPr>
      </w:pPr>
      <w:r>
        <w:rPr>
          <w:rFonts w:hint="eastAsia" w:ascii="宋体" w:hAnsi="宋体"/>
          <w:sz w:val="18"/>
          <w:szCs w:val="18"/>
        </w:rPr>
        <w:t>当代教研论丛</w:t>
      </w:r>
    </w:p>
    <w:p w14:paraId="65544FDE">
      <w:pPr>
        <w:widowControl/>
        <w:snapToGrid w:val="0"/>
        <w:jc w:val="left"/>
        <w:rPr>
          <w:rFonts w:ascii="宋体" w:hAnsi="宋体"/>
          <w:sz w:val="18"/>
          <w:szCs w:val="18"/>
        </w:rPr>
      </w:pPr>
      <w:r>
        <w:rPr>
          <w:rFonts w:hint="eastAsia" w:ascii="宋体" w:hAnsi="宋体"/>
          <w:sz w:val="18"/>
          <w:szCs w:val="18"/>
        </w:rPr>
        <w:t>当代教育科学</w:t>
      </w:r>
    </w:p>
    <w:p w14:paraId="03D9D646">
      <w:pPr>
        <w:widowControl/>
        <w:snapToGrid w:val="0"/>
        <w:jc w:val="left"/>
        <w:rPr>
          <w:rFonts w:ascii="宋体" w:hAnsi="宋体"/>
          <w:sz w:val="18"/>
          <w:szCs w:val="18"/>
        </w:rPr>
      </w:pPr>
      <w:r>
        <w:rPr>
          <w:rFonts w:hint="eastAsia" w:ascii="宋体" w:hAnsi="宋体"/>
          <w:sz w:val="18"/>
          <w:szCs w:val="18"/>
        </w:rPr>
        <w:t>当代教育理论与实践</w:t>
      </w:r>
    </w:p>
    <w:p w14:paraId="373DD9A5">
      <w:pPr>
        <w:widowControl/>
        <w:snapToGrid w:val="0"/>
        <w:jc w:val="left"/>
        <w:rPr>
          <w:rFonts w:ascii="宋体" w:hAnsi="宋体"/>
          <w:sz w:val="18"/>
          <w:szCs w:val="18"/>
        </w:rPr>
      </w:pPr>
      <w:r>
        <w:rPr>
          <w:rFonts w:hint="eastAsia" w:ascii="宋体" w:hAnsi="宋体"/>
          <w:sz w:val="18"/>
          <w:szCs w:val="18"/>
        </w:rPr>
        <w:t>当代教育论坛</w:t>
      </w:r>
    </w:p>
    <w:p w14:paraId="71EAFD37">
      <w:pPr>
        <w:widowControl/>
        <w:snapToGrid w:val="0"/>
        <w:jc w:val="left"/>
        <w:rPr>
          <w:rFonts w:ascii="宋体" w:hAnsi="宋体"/>
          <w:sz w:val="18"/>
          <w:szCs w:val="18"/>
        </w:rPr>
      </w:pPr>
      <w:r>
        <w:rPr>
          <w:rFonts w:hint="eastAsia" w:ascii="宋体" w:hAnsi="宋体"/>
          <w:sz w:val="18"/>
          <w:szCs w:val="18"/>
        </w:rPr>
        <w:t>当代教育实践与教学研究（电子刊）</w:t>
      </w:r>
    </w:p>
    <w:p w14:paraId="27C8CCDB">
      <w:pPr>
        <w:widowControl/>
        <w:snapToGrid w:val="0"/>
        <w:jc w:val="left"/>
        <w:rPr>
          <w:rFonts w:ascii="宋体" w:hAnsi="宋体"/>
          <w:sz w:val="18"/>
          <w:szCs w:val="18"/>
        </w:rPr>
      </w:pPr>
      <w:r>
        <w:rPr>
          <w:rFonts w:hint="eastAsia" w:ascii="宋体" w:hAnsi="宋体"/>
          <w:sz w:val="18"/>
          <w:szCs w:val="18"/>
        </w:rPr>
        <w:t>当代教育与文化</w:t>
      </w:r>
    </w:p>
    <w:p w14:paraId="19E671A4">
      <w:pPr>
        <w:widowControl/>
        <w:snapToGrid w:val="0"/>
        <w:jc w:val="left"/>
        <w:rPr>
          <w:rFonts w:ascii="宋体" w:hAnsi="宋体"/>
          <w:sz w:val="18"/>
          <w:szCs w:val="18"/>
        </w:rPr>
      </w:pPr>
      <w:r>
        <w:rPr>
          <w:rFonts w:hint="eastAsia" w:ascii="宋体" w:hAnsi="宋体"/>
          <w:sz w:val="18"/>
          <w:szCs w:val="18"/>
        </w:rPr>
        <w:t>当代金融研究</w:t>
      </w:r>
    </w:p>
    <w:p w14:paraId="71B9A194">
      <w:pPr>
        <w:widowControl/>
        <w:snapToGrid w:val="0"/>
        <w:jc w:val="left"/>
        <w:rPr>
          <w:rFonts w:ascii="宋体" w:hAnsi="宋体"/>
          <w:sz w:val="18"/>
          <w:szCs w:val="18"/>
        </w:rPr>
      </w:pPr>
      <w:r>
        <w:rPr>
          <w:rFonts w:hint="eastAsia" w:ascii="宋体" w:hAnsi="宋体"/>
          <w:sz w:val="18"/>
          <w:szCs w:val="18"/>
        </w:rPr>
        <w:t>当代经济</w:t>
      </w:r>
    </w:p>
    <w:p w14:paraId="00347F98">
      <w:pPr>
        <w:widowControl/>
        <w:snapToGrid w:val="0"/>
        <w:jc w:val="left"/>
        <w:rPr>
          <w:rFonts w:ascii="宋体" w:hAnsi="宋体"/>
          <w:sz w:val="18"/>
          <w:szCs w:val="18"/>
        </w:rPr>
      </w:pPr>
      <w:r>
        <w:rPr>
          <w:rFonts w:hint="eastAsia" w:ascii="宋体" w:hAnsi="宋体"/>
          <w:sz w:val="18"/>
          <w:szCs w:val="18"/>
        </w:rPr>
        <w:t>当代经济管理</w:t>
      </w:r>
    </w:p>
    <w:p w14:paraId="66493E00">
      <w:pPr>
        <w:widowControl/>
        <w:snapToGrid w:val="0"/>
        <w:jc w:val="left"/>
        <w:rPr>
          <w:rFonts w:ascii="宋体" w:hAnsi="宋体"/>
          <w:sz w:val="18"/>
          <w:szCs w:val="18"/>
        </w:rPr>
      </w:pPr>
      <w:r>
        <w:rPr>
          <w:rFonts w:hint="eastAsia" w:ascii="宋体" w:hAnsi="宋体"/>
          <w:sz w:val="18"/>
          <w:szCs w:val="18"/>
        </w:rPr>
        <w:t>当代经济科学</w:t>
      </w:r>
    </w:p>
    <w:p w14:paraId="73E197A9">
      <w:pPr>
        <w:widowControl/>
        <w:snapToGrid w:val="0"/>
        <w:jc w:val="left"/>
        <w:rPr>
          <w:rFonts w:ascii="宋体" w:hAnsi="宋体"/>
          <w:sz w:val="18"/>
          <w:szCs w:val="18"/>
        </w:rPr>
      </w:pPr>
      <w:r>
        <w:rPr>
          <w:rFonts w:hint="eastAsia" w:ascii="宋体" w:hAnsi="宋体"/>
          <w:sz w:val="18"/>
          <w:szCs w:val="18"/>
        </w:rPr>
        <w:t>当代经济研究</w:t>
      </w:r>
    </w:p>
    <w:p w14:paraId="24817DBD">
      <w:pPr>
        <w:widowControl/>
        <w:snapToGrid w:val="0"/>
        <w:jc w:val="left"/>
        <w:rPr>
          <w:rFonts w:ascii="宋体" w:hAnsi="宋体"/>
          <w:sz w:val="18"/>
          <w:szCs w:val="18"/>
        </w:rPr>
      </w:pPr>
      <w:r>
        <w:rPr>
          <w:rFonts w:hint="eastAsia" w:ascii="宋体" w:hAnsi="宋体"/>
          <w:sz w:val="18"/>
          <w:szCs w:val="18"/>
        </w:rPr>
        <w:t>当代美国评论</w:t>
      </w:r>
    </w:p>
    <w:p w14:paraId="3BD76C54">
      <w:pPr>
        <w:widowControl/>
        <w:snapToGrid w:val="0"/>
        <w:jc w:val="left"/>
        <w:rPr>
          <w:rFonts w:ascii="宋体" w:hAnsi="宋体"/>
          <w:sz w:val="18"/>
          <w:szCs w:val="18"/>
        </w:rPr>
      </w:pPr>
      <w:r>
        <w:rPr>
          <w:rFonts w:hint="eastAsia" w:ascii="宋体" w:hAnsi="宋体"/>
          <w:sz w:val="18"/>
          <w:szCs w:val="18"/>
        </w:rPr>
        <w:t>当代美术家</w:t>
      </w:r>
    </w:p>
    <w:p w14:paraId="07E8E805">
      <w:pPr>
        <w:widowControl/>
        <w:snapToGrid w:val="0"/>
        <w:jc w:val="left"/>
        <w:rPr>
          <w:rFonts w:ascii="宋体" w:hAnsi="宋体"/>
          <w:sz w:val="18"/>
          <w:szCs w:val="18"/>
        </w:rPr>
      </w:pPr>
      <w:r>
        <w:rPr>
          <w:rFonts w:hint="eastAsia" w:ascii="宋体" w:hAnsi="宋体"/>
          <w:sz w:val="18"/>
          <w:szCs w:val="18"/>
        </w:rPr>
        <w:t>当代泌尿学（英文）</w:t>
      </w:r>
    </w:p>
    <w:p w14:paraId="16E9D2B4">
      <w:pPr>
        <w:widowControl/>
        <w:snapToGrid w:val="0"/>
        <w:jc w:val="left"/>
        <w:rPr>
          <w:rFonts w:ascii="宋体" w:hAnsi="宋体"/>
          <w:sz w:val="18"/>
          <w:szCs w:val="18"/>
        </w:rPr>
      </w:pPr>
      <w:r>
        <w:rPr>
          <w:rFonts w:hint="eastAsia" w:ascii="宋体" w:hAnsi="宋体"/>
          <w:sz w:val="18"/>
          <w:szCs w:val="18"/>
        </w:rPr>
        <w:t>当代农村财经</w:t>
      </w:r>
    </w:p>
    <w:p w14:paraId="27899DDE">
      <w:pPr>
        <w:widowControl/>
        <w:snapToGrid w:val="0"/>
        <w:jc w:val="left"/>
        <w:rPr>
          <w:rFonts w:ascii="宋体" w:hAnsi="宋体"/>
          <w:sz w:val="18"/>
          <w:szCs w:val="18"/>
        </w:rPr>
      </w:pPr>
      <w:r>
        <w:rPr>
          <w:rFonts w:hint="eastAsia" w:ascii="宋体" w:hAnsi="宋体"/>
          <w:sz w:val="18"/>
          <w:szCs w:val="18"/>
        </w:rPr>
        <w:t>当代农机</w:t>
      </w:r>
    </w:p>
    <w:p w14:paraId="5425DF93">
      <w:pPr>
        <w:widowControl/>
        <w:snapToGrid w:val="0"/>
        <w:jc w:val="left"/>
        <w:rPr>
          <w:rFonts w:ascii="宋体" w:hAnsi="宋体"/>
          <w:sz w:val="18"/>
          <w:szCs w:val="18"/>
        </w:rPr>
      </w:pPr>
      <w:r>
        <w:rPr>
          <w:rFonts w:hint="eastAsia" w:ascii="宋体" w:hAnsi="宋体"/>
          <w:sz w:val="18"/>
          <w:szCs w:val="18"/>
        </w:rPr>
        <w:t>当代青年研究</w:t>
      </w:r>
    </w:p>
    <w:p w14:paraId="1E2AB99C">
      <w:pPr>
        <w:widowControl/>
        <w:snapToGrid w:val="0"/>
        <w:jc w:val="left"/>
        <w:rPr>
          <w:rFonts w:ascii="宋体" w:hAnsi="宋体"/>
          <w:sz w:val="18"/>
          <w:szCs w:val="18"/>
        </w:rPr>
      </w:pPr>
      <w:r>
        <w:rPr>
          <w:rFonts w:hint="eastAsia" w:ascii="宋体" w:hAnsi="宋体"/>
          <w:sz w:val="18"/>
          <w:szCs w:val="18"/>
        </w:rPr>
        <w:t>当代人</w:t>
      </w:r>
    </w:p>
    <w:p w14:paraId="71D71BF2">
      <w:pPr>
        <w:widowControl/>
        <w:snapToGrid w:val="0"/>
        <w:jc w:val="left"/>
        <w:rPr>
          <w:rFonts w:ascii="宋体" w:hAnsi="宋体"/>
          <w:sz w:val="18"/>
          <w:szCs w:val="18"/>
        </w:rPr>
      </w:pPr>
      <w:r>
        <w:rPr>
          <w:rFonts w:hint="eastAsia" w:ascii="宋体" w:hAnsi="宋体"/>
          <w:sz w:val="18"/>
          <w:szCs w:val="18"/>
        </w:rPr>
        <w:t>当代社会科学（英文）</w:t>
      </w:r>
    </w:p>
    <w:p w14:paraId="28EF3774">
      <w:pPr>
        <w:widowControl/>
        <w:snapToGrid w:val="0"/>
        <w:jc w:val="left"/>
        <w:rPr>
          <w:rFonts w:ascii="宋体" w:hAnsi="宋体"/>
          <w:sz w:val="18"/>
          <w:szCs w:val="18"/>
        </w:rPr>
      </w:pPr>
      <w:r>
        <w:rPr>
          <w:rFonts w:hint="eastAsia" w:ascii="宋体" w:hAnsi="宋体"/>
          <w:sz w:val="18"/>
          <w:szCs w:val="18"/>
        </w:rPr>
        <w:t>当代石油石化</w:t>
      </w:r>
    </w:p>
    <w:p w14:paraId="5B84DCD2">
      <w:pPr>
        <w:widowControl/>
        <w:snapToGrid w:val="0"/>
        <w:jc w:val="left"/>
        <w:rPr>
          <w:rFonts w:ascii="宋体" w:hAnsi="宋体"/>
          <w:sz w:val="18"/>
          <w:szCs w:val="18"/>
        </w:rPr>
      </w:pPr>
      <w:r>
        <w:rPr>
          <w:rFonts w:hint="eastAsia" w:ascii="宋体" w:hAnsi="宋体"/>
          <w:sz w:val="18"/>
          <w:szCs w:val="18"/>
        </w:rPr>
        <w:t>当代世界</w:t>
      </w:r>
    </w:p>
    <w:p w14:paraId="50DB8F19">
      <w:pPr>
        <w:widowControl/>
        <w:snapToGrid w:val="0"/>
        <w:jc w:val="left"/>
        <w:rPr>
          <w:rFonts w:ascii="宋体" w:hAnsi="宋体"/>
          <w:sz w:val="18"/>
          <w:szCs w:val="18"/>
        </w:rPr>
      </w:pPr>
      <w:r>
        <w:rPr>
          <w:rFonts w:hint="eastAsia" w:ascii="宋体" w:hAnsi="宋体"/>
          <w:sz w:val="18"/>
          <w:szCs w:val="18"/>
        </w:rPr>
        <w:t>当代世界（英文）</w:t>
      </w:r>
    </w:p>
    <w:p w14:paraId="5EC8E049">
      <w:pPr>
        <w:widowControl/>
        <w:snapToGrid w:val="0"/>
        <w:jc w:val="left"/>
        <w:rPr>
          <w:rFonts w:ascii="宋体" w:hAnsi="宋体"/>
          <w:sz w:val="18"/>
          <w:szCs w:val="18"/>
        </w:rPr>
      </w:pPr>
      <w:r>
        <w:rPr>
          <w:rFonts w:hint="eastAsia" w:ascii="宋体" w:hAnsi="宋体"/>
          <w:sz w:val="18"/>
          <w:szCs w:val="18"/>
        </w:rPr>
        <w:t>当代世界社会主义问题</w:t>
      </w:r>
    </w:p>
    <w:p w14:paraId="7D0C0528">
      <w:pPr>
        <w:widowControl/>
        <w:snapToGrid w:val="0"/>
        <w:jc w:val="left"/>
        <w:rPr>
          <w:rFonts w:ascii="宋体" w:hAnsi="宋体"/>
          <w:sz w:val="18"/>
          <w:szCs w:val="18"/>
        </w:rPr>
      </w:pPr>
      <w:r>
        <w:rPr>
          <w:rFonts w:hint="eastAsia" w:ascii="宋体" w:hAnsi="宋体"/>
          <w:sz w:val="18"/>
          <w:szCs w:val="18"/>
        </w:rPr>
        <w:t>当代世界与社会主义</w:t>
      </w:r>
    </w:p>
    <w:p w14:paraId="62345638">
      <w:pPr>
        <w:widowControl/>
        <w:snapToGrid w:val="0"/>
        <w:jc w:val="left"/>
        <w:rPr>
          <w:rFonts w:ascii="宋体" w:hAnsi="宋体"/>
          <w:sz w:val="18"/>
          <w:szCs w:val="18"/>
        </w:rPr>
      </w:pPr>
      <w:r>
        <w:rPr>
          <w:rFonts w:hint="eastAsia" w:ascii="宋体" w:hAnsi="宋体"/>
          <w:sz w:val="18"/>
          <w:szCs w:val="18"/>
        </w:rPr>
        <w:t>当代体育科技</w:t>
      </w:r>
    </w:p>
    <w:p w14:paraId="79E53D54">
      <w:pPr>
        <w:widowControl/>
        <w:snapToGrid w:val="0"/>
        <w:jc w:val="left"/>
        <w:rPr>
          <w:rFonts w:ascii="宋体" w:hAnsi="宋体"/>
          <w:sz w:val="18"/>
          <w:szCs w:val="18"/>
        </w:rPr>
      </w:pPr>
      <w:r>
        <w:rPr>
          <w:rFonts w:hint="eastAsia" w:ascii="宋体" w:hAnsi="宋体"/>
          <w:sz w:val="18"/>
          <w:szCs w:val="18"/>
        </w:rPr>
        <w:t>当代外国文学</w:t>
      </w:r>
    </w:p>
    <w:p w14:paraId="488070CB">
      <w:pPr>
        <w:widowControl/>
        <w:snapToGrid w:val="0"/>
        <w:jc w:val="left"/>
        <w:rPr>
          <w:rFonts w:ascii="宋体" w:hAnsi="宋体"/>
          <w:sz w:val="18"/>
          <w:szCs w:val="18"/>
        </w:rPr>
      </w:pPr>
      <w:r>
        <w:rPr>
          <w:rFonts w:hint="eastAsia" w:ascii="宋体" w:hAnsi="宋体"/>
          <w:sz w:val="18"/>
          <w:szCs w:val="18"/>
        </w:rPr>
        <w:t>当代外语研究</w:t>
      </w:r>
    </w:p>
    <w:p w14:paraId="383A8ED7">
      <w:pPr>
        <w:widowControl/>
        <w:snapToGrid w:val="0"/>
        <w:jc w:val="left"/>
        <w:rPr>
          <w:rFonts w:ascii="宋体" w:hAnsi="宋体"/>
          <w:sz w:val="18"/>
          <w:szCs w:val="18"/>
        </w:rPr>
      </w:pPr>
      <w:r>
        <w:rPr>
          <w:rFonts w:hint="eastAsia" w:ascii="宋体" w:hAnsi="宋体"/>
          <w:sz w:val="18"/>
          <w:szCs w:val="18"/>
        </w:rPr>
        <w:t>当代文坛</w:t>
      </w:r>
    </w:p>
    <w:p w14:paraId="29992806">
      <w:pPr>
        <w:widowControl/>
        <w:snapToGrid w:val="0"/>
        <w:jc w:val="left"/>
        <w:rPr>
          <w:rFonts w:ascii="宋体" w:hAnsi="宋体"/>
          <w:sz w:val="18"/>
          <w:szCs w:val="18"/>
        </w:rPr>
      </w:pPr>
      <w:r>
        <w:rPr>
          <w:rFonts w:hint="eastAsia" w:ascii="宋体" w:hAnsi="宋体"/>
          <w:sz w:val="18"/>
          <w:szCs w:val="18"/>
        </w:rPr>
        <w:t>当代戏剧</w:t>
      </w:r>
    </w:p>
    <w:p w14:paraId="217214C3">
      <w:pPr>
        <w:widowControl/>
        <w:snapToGrid w:val="0"/>
        <w:jc w:val="left"/>
        <w:rPr>
          <w:rFonts w:ascii="宋体" w:hAnsi="宋体"/>
          <w:sz w:val="18"/>
          <w:szCs w:val="18"/>
        </w:rPr>
      </w:pPr>
      <w:r>
        <w:rPr>
          <w:rFonts w:hint="eastAsia" w:ascii="宋体" w:hAnsi="宋体"/>
          <w:sz w:val="18"/>
          <w:szCs w:val="18"/>
        </w:rPr>
        <w:t>当代县域经济</w:t>
      </w:r>
    </w:p>
    <w:p w14:paraId="3120774F">
      <w:pPr>
        <w:widowControl/>
        <w:snapToGrid w:val="0"/>
        <w:jc w:val="left"/>
        <w:rPr>
          <w:rFonts w:ascii="宋体" w:hAnsi="宋体"/>
          <w:sz w:val="18"/>
          <w:szCs w:val="18"/>
        </w:rPr>
      </w:pPr>
      <w:r>
        <w:rPr>
          <w:rFonts w:hint="eastAsia" w:ascii="宋体" w:hAnsi="宋体"/>
          <w:sz w:val="18"/>
          <w:szCs w:val="18"/>
        </w:rPr>
        <w:t>当代修辞学</w:t>
      </w:r>
    </w:p>
    <w:p w14:paraId="6155BE2C">
      <w:pPr>
        <w:widowControl/>
        <w:snapToGrid w:val="0"/>
        <w:jc w:val="left"/>
        <w:rPr>
          <w:rFonts w:ascii="宋体" w:hAnsi="宋体"/>
          <w:sz w:val="18"/>
          <w:szCs w:val="18"/>
        </w:rPr>
      </w:pPr>
      <w:r>
        <w:rPr>
          <w:rFonts w:hint="eastAsia" w:ascii="宋体" w:hAnsi="宋体"/>
          <w:sz w:val="18"/>
          <w:szCs w:val="18"/>
        </w:rPr>
        <w:t>当代亚太</w:t>
      </w:r>
    </w:p>
    <w:p w14:paraId="49491703">
      <w:pPr>
        <w:widowControl/>
        <w:snapToGrid w:val="0"/>
        <w:jc w:val="left"/>
        <w:rPr>
          <w:rFonts w:ascii="宋体" w:hAnsi="宋体"/>
          <w:sz w:val="18"/>
          <w:szCs w:val="18"/>
        </w:rPr>
      </w:pPr>
      <w:r>
        <w:rPr>
          <w:rFonts w:hint="eastAsia" w:ascii="宋体" w:hAnsi="宋体"/>
          <w:sz w:val="18"/>
          <w:szCs w:val="18"/>
        </w:rPr>
        <w:t>当代医学科学（英文）</w:t>
      </w:r>
    </w:p>
    <w:p w14:paraId="0380EA16">
      <w:pPr>
        <w:widowControl/>
        <w:snapToGrid w:val="0"/>
        <w:jc w:val="left"/>
        <w:rPr>
          <w:rFonts w:ascii="宋体" w:hAnsi="宋体"/>
          <w:sz w:val="18"/>
          <w:szCs w:val="18"/>
        </w:rPr>
      </w:pPr>
      <w:r>
        <w:rPr>
          <w:rFonts w:hint="eastAsia" w:ascii="宋体" w:hAnsi="宋体"/>
          <w:sz w:val="18"/>
          <w:szCs w:val="18"/>
        </w:rPr>
        <w:t>当代医药论丛</w:t>
      </w:r>
    </w:p>
    <w:p w14:paraId="4F96F88F">
      <w:pPr>
        <w:widowControl/>
        <w:snapToGrid w:val="0"/>
        <w:jc w:val="left"/>
        <w:rPr>
          <w:rFonts w:ascii="宋体" w:hAnsi="宋体"/>
          <w:sz w:val="18"/>
          <w:szCs w:val="18"/>
        </w:rPr>
      </w:pPr>
      <w:r>
        <w:rPr>
          <w:rFonts w:hint="eastAsia" w:ascii="宋体" w:hAnsi="宋体"/>
          <w:sz w:val="18"/>
          <w:szCs w:val="18"/>
        </w:rPr>
        <w:t>当代音乐</w:t>
      </w:r>
    </w:p>
    <w:p w14:paraId="0E06A2F2">
      <w:pPr>
        <w:widowControl/>
        <w:snapToGrid w:val="0"/>
        <w:jc w:val="left"/>
        <w:rPr>
          <w:rFonts w:ascii="宋体" w:hAnsi="宋体"/>
          <w:sz w:val="18"/>
          <w:szCs w:val="18"/>
        </w:rPr>
      </w:pPr>
      <w:r>
        <w:rPr>
          <w:rFonts w:hint="eastAsia" w:ascii="宋体" w:hAnsi="宋体"/>
          <w:sz w:val="18"/>
          <w:szCs w:val="18"/>
        </w:rPr>
        <w:t>当代语言学</w:t>
      </w:r>
    </w:p>
    <w:p w14:paraId="7C41709B">
      <w:pPr>
        <w:widowControl/>
        <w:snapToGrid w:val="0"/>
        <w:jc w:val="left"/>
        <w:rPr>
          <w:rFonts w:ascii="宋体" w:hAnsi="宋体"/>
          <w:sz w:val="18"/>
          <w:szCs w:val="18"/>
        </w:rPr>
      </w:pPr>
      <w:r>
        <w:rPr>
          <w:rFonts w:hint="eastAsia" w:ascii="宋体" w:hAnsi="宋体"/>
          <w:sz w:val="18"/>
          <w:szCs w:val="18"/>
        </w:rPr>
        <w:t>当代职业教育</w:t>
      </w:r>
    </w:p>
    <w:p w14:paraId="443AF992">
      <w:pPr>
        <w:widowControl/>
        <w:snapToGrid w:val="0"/>
        <w:jc w:val="left"/>
        <w:rPr>
          <w:rFonts w:ascii="宋体" w:hAnsi="宋体"/>
          <w:sz w:val="18"/>
          <w:szCs w:val="18"/>
        </w:rPr>
      </w:pPr>
      <w:r>
        <w:rPr>
          <w:rFonts w:hint="eastAsia" w:ascii="宋体" w:hAnsi="宋体"/>
          <w:sz w:val="18"/>
          <w:szCs w:val="18"/>
        </w:rPr>
        <w:t>当代中国史研究</w:t>
      </w:r>
    </w:p>
    <w:p w14:paraId="4B16AF0F">
      <w:pPr>
        <w:widowControl/>
        <w:snapToGrid w:val="0"/>
        <w:jc w:val="left"/>
        <w:rPr>
          <w:rFonts w:ascii="宋体" w:hAnsi="宋体"/>
          <w:sz w:val="18"/>
          <w:szCs w:val="18"/>
        </w:rPr>
      </w:pPr>
      <w:r>
        <w:rPr>
          <w:rFonts w:hint="eastAsia" w:ascii="宋体" w:hAnsi="宋体"/>
          <w:sz w:val="18"/>
          <w:szCs w:val="18"/>
        </w:rPr>
        <w:t>当代作家评论</w:t>
      </w:r>
    </w:p>
    <w:p w14:paraId="1557B631">
      <w:pPr>
        <w:widowControl/>
        <w:snapToGrid w:val="0"/>
        <w:jc w:val="left"/>
        <w:rPr>
          <w:rFonts w:ascii="宋体" w:hAnsi="宋体"/>
          <w:sz w:val="18"/>
          <w:szCs w:val="18"/>
        </w:rPr>
      </w:pPr>
      <w:r>
        <w:rPr>
          <w:rFonts w:hint="eastAsia" w:ascii="宋体" w:hAnsi="宋体"/>
          <w:sz w:val="18"/>
          <w:szCs w:val="18"/>
        </w:rPr>
        <w:t>档案</w:t>
      </w:r>
    </w:p>
    <w:p w14:paraId="51F9F113">
      <w:pPr>
        <w:widowControl/>
        <w:snapToGrid w:val="0"/>
        <w:jc w:val="left"/>
        <w:rPr>
          <w:rFonts w:ascii="宋体" w:hAnsi="宋体"/>
          <w:sz w:val="18"/>
          <w:szCs w:val="18"/>
        </w:rPr>
      </w:pPr>
      <w:r>
        <w:rPr>
          <w:rFonts w:hint="eastAsia" w:ascii="宋体" w:hAnsi="宋体"/>
          <w:sz w:val="18"/>
          <w:szCs w:val="18"/>
        </w:rPr>
        <w:t>档案管理</w:t>
      </w:r>
    </w:p>
    <w:p w14:paraId="40DCF887">
      <w:pPr>
        <w:widowControl/>
        <w:snapToGrid w:val="0"/>
        <w:jc w:val="left"/>
        <w:rPr>
          <w:rFonts w:ascii="宋体" w:hAnsi="宋体"/>
          <w:sz w:val="18"/>
          <w:szCs w:val="18"/>
        </w:rPr>
      </w:pPr>
      <w:r>
        <w:rPr>
          <w:rFonts w:hint="eastAsia" w:ascii="宋体" w:hAnsi="宋体"/>
          <w:sz w:val="18"/>
          <w:szCs w:val="18"/>
        </w:rPr>
        <w:t>档案记忆</w:t>
      </w:r>
    </w:p>
    <w:p w14:paraId="32E6EACA">
      <w:pPr>
        <w:widowControl/>
        <w:snapToGrid w:val="0"/>
        <w:jc w:val="left"/>
        <w:rPr>
          <w:rFonts w:ascii="宋体" w:hAnsi="宋体"/>
          <w:sz w:val="18"/>
          <w:szCs w:val="18"/>
        </w:rPr>
      </w:pPr>
      <w:r>
        <w:rPr>
          <w:rFonts w:hint="eastAsia" w:ascii="宋体" w:hAnsi="宋体"/>
          <w:sz w:val="18"/>
          <w:szCs w:val="18"/>
        </w:rPr>
        <w:t>档案学刊</w:t>
      </w:r>
    </w:p>
    <w:p w14:paraId="7ED16A4C">
      <w:pPr>
        <w:widowControl/>
        <w:snapToGrid w:val="0"/>
        <w:jc w:val="left"/>
        <w:rPr>
          <w:rFonts w:ascii="宋体" w:hAnsi="宋体"/>
          <w:sz w:val="18"/>
          <w:szCs w:val="18"/>
        </w:rPr>
      </w:pPr>
      <w:r>
        <w:rPr>
          <w:rFonts w:hint="eastAsia" w:ascii="宋体" w:hAnsi="宋体"/>
          <w:sz w:val="18"/>
          <w:szCs w:val="18"/>
        </w:rPr>
        <w:t>档案学通讯</w:t>
      </w:r>
    </w:p>
    <w:p w14:paraId="60DC93ED">
      <w:pPr>
        <w:widowControl/>
        <w:snapToGrid w:val="0"/>
        <w:jc w:val="left"/>
        <w:rPr>
          <w:rFonts w:ascii="宋体" w:hAnsi="宋体"/>
          <w:sz w:val="18"/>
          <w:szCs w:val="18"/>
        </w:rPr>
      </w:pPr>
      <w:r>
        <w:rPr>
          <w:rFonts w:hint="eastAsia" w:ascii="宋体" w:hAnsi="宋体"/>
          <w:sz w:val="18"/>
          <w:szCs w:val="18"/>
        </w:rPr>
        <w:t>档案学研究</w:t>
      </w:r>
    </w:p>
    <w:p w14:paraId="06EB5FCF">
      <w:pPr>
        <w:widowControl/>
        <w:snapToGrid w:val="0"/>
        <w:jc w:val="left"/>
        <w:rPr>
          <w:rFonts w:ascii="宋体" w:hAnsi="宋体"/>
          <w:sz w:val="18"/>
          <w:szCs w:val="18"/>
        </w:rPr>
      </w:pPr>
      <w:r>
        <w:rPr>
          <w:rFonts w:hint="eastAsia" w:ascii="宋体" w:hAnsi="宋体"/>
          <w:sz w:val="18"/>
          <w:szCs w:val="18"/>
        </w:rPr>
        <w:t>档案与建设</w:t>
      </w:r>
    </w:p>
    <w:p w14:paraId="3C5D5D8C">
      <w:pPr>
        <w:widowControl/>
        <w:snapToGrid w:val="0"/>
        <w:jc w:val="left"/>
        <w:rPr>
          <w:rFonts w:ascii="宋体" w:hAnsi="宋体"/>
          <w:sz w:val="18"/>
          <w:szCs w:val="18"/>
        </w:rPr>
      </w:pPr>
      <w:r>
        <w:rPr>
          <w:rFonts w:hint="eastAsia" w:ascii="宋体" w:hAnsi="宋体"/>
          <w:sz w:val="18"/>
          <w:szCs w:val="18"/>
        </w:rPr>
        <w:t>党的文献</w:t>
      </w:r>
    </w:p>
    <w:p w14:paraId="44FB575A">
      <w:pPr>
        <w:widowControl/>
        <w:snapToGrid w:val="0"/>
        <w:jc w:val="left"/>
        <w:rPr>
          <w:rFonts w:ascii="宋体" w:hAnsi="宋体"/>
          <w:sz w:val="18"/>
          <w:szCs w:val="18"/>
        </w:rPr>
      </w:pPr>
      <w:r>
        <w:rPr>
          <w:rFonts w:hint="eastAsia" w:ascii="宋体" w:hAnsi="宋体"/>
          <w:sz w:val="18"/>
          <w:szCs w:val="18"/>
        </w:rPr>
        <w:t>党建</w:t>
      </w:r>
    </w:p>
    <w:p w14:paraId="1CE38E40">
      <w:pPr>
        <w:widowControl/>
        <w:snapToGrid w:val="0"/>
        <w:jc w:val="left"/>
        <w:rPr>
          <w:rFonts w:ascii="宋体" w:hAnsi="宋体"/>
          <w:sz w:val="18"/>
          <w:szCs w:val="18"/>
        </w:rPr>
      </w:pPr>
      <w:r>
        <w:rPr>
          <w:rFonts w:hint="eastAsia" w:ascii="宋体" w:hAnsi="宋体"/>
          <w:sz w:val="18"/>
          <w:szCs w:val="18"/>
        </w:rPr>
        <w:t>党史文苑</w:t>
      </w:r>
    </w:p>
    <w:p w14:paraId="0CD05039">
      <w:pPr>
        <w:widowControl/>
        <w:snapToGrid w:val="0"/>
        <w:jc w:val="left"/>
        <w:rPr>
          <w:rFonts w:ascii="宋体" w:hAnsi="宋体"/>
          <w:sz w:val="18"/>
          <w:szCs w:val="18"/>
        </w:rPr>
      </w:pPr>
      <w:r>
        <w:rPr>
          <w:rFonts w:hint="eastAsia" w:ascii="宋体" w:hAnsi="宋体"/>
          <w:sz w:val="18"/>
          <w:szCs w:val="18"/>
        </w:rPr>
        <w:t>党史研究与教学</w:t>
      </w:r>
    </w:p>
    <w:p w14:paraId="5450F769">
      <w:pPr>
        <w:widowControl/>
        <w:snapToGrid w:val="0"/>
        <w:jc w:val="left"/>
        <w:rPr>
          <w:rFonts w:ascii="宋体" w:hAnsi="宋体"/>
          <w:sz w:val="18"/>
          <w:szCs w:val="18"/>
        </w:rPr>
      </w:pPr>
      <w:r>
        <w:rPr>
          <w:rFonts w:hint="eastAsia" w:ascii="宋体" w:hAnsi="宋体"/>
          <w:sz w:val="18"/>
          <w:szCs w:val="18"/>
        </w:rPr>
        <w:t>党政干部论坛</w:t>
      </w:r>
    </w:p>
    <w:p w14:paraId="30B42480">
      <w:pPr>
        <w:widowControl/>
        <w:snapToGrid w:val="0"/>
        <w:jc w:val="left"/>
        <w:rPr>
          <w:rFonts w:ascii="宋体" w:hAnsi="宋体"/>
          <w:sz w:val="18"/>
          <w:szCs w:val="18"/>
        </w:rPr>
      </w:pPr>
      <w:r>
        <w:rPr>
          <w:rFonts w:hint="eastAsia" w:ascii="宋体" w:hAnsi="宋体"/>
          <w:sz w:val="18"/>
          <w:szCs w:val="18"/>
        </w:rPr>
        <w:t>党政干部学刊</w:t>
      </w:r>
    </w:p>
    <w:p w14:paraId="20E291C1">
      <w:pPr>
        <w:widowControl/>
        <w:snapToGrid w:val="0"/>
        <w:jc w:val="left"/>
        <w:rPr>
          <w:rFonts w:ascii="宋体" w:hAnsi="宋体"/>
          <w:sz w:val="18"/>
          <w:szCs w:val="18"/>
        </w:rPr>
      </w:pPr>
      <w:r>
        <w:rPr>
          <w:rFonts w:hint="eastAsia" w:ascii="宋体" w:hAnsi="宋体"/>
          <w:sz w:val="18"/>
          <w:szCs w:val="18"/>
        </w:rPr>
        <w:t>党政论坛</w:t>
      </w:r>
    </w:p>
    <w:p w14:paraId="61B8D799">
      <w:pPr>
        <w:widowControl/>
        <w:snapToGrid w:val="0"/>
        <w:jc w:val="left"/>
        <w:rPr>
          <w:rFonts w:ascii="宋体" w:hAnsi="宋体"/>
          <w:sz w:val="18"/>
          <w:szCs w:val="18"/>
        </w:rPr>
      </w:pPr>
      <w:r>
        <w:rPr>
          <w:rFonts w:hint="eastAsia" w:ascii="宋体" w:hAnsi="宋体"/>
          <w:sz w:val="18"/>
          <w:szCs w:val="18"/>
        </w:rPr>
        <w:t>党政研究</w:t>
      </w:r>
    </w:p>
    <w:p w14:paraId="2BA98C2B">
      <w:pPr>
        <w:widowControl/>
        <w:snapToGrid w:val="0"/>
        <w:jc w:val="left"/>
        <w:rPr>
          <w:rFonts w:ascii="宋体" w:hAnsi="宋体"/>
          <w:sz w:val="18"/>
          <w:szCs w:val="18"/>
        </w:rPr>
      </w:pPr>
      <w:r>
        <w:rPr>
          <w:rFonts w:hint="eastAsia" w:ascii="宋体" w:hAnsi="宋体"/>
          <w:sz w:val="18"/>
          <w:szCs w:val="18"/>
        </w:rPr>
        <w:t>导弹与航天运载技术（中英文）</w:t>
      </w:r>
    </w:p>
    <w:p w14:paraId="7B0FD917">
      <w:pPr>
        <w:widowControl/>
        <w:snapToGrid w:val="0"/>
        <w:jc w:val="left"/>
        <w:rPr>
          <w:rFonts w:ascii="宋体" w:hAnsi="宋体"/>
          <w:sz w:val="18"/>
          <w:szCs w:val="18"/>
        </w:rPr>
      </w:pPr>
      <w:r>
        <w:rPr>
          <w:rFonts w:hint="eastAsia" w:ascii="宋体" w:hAnsi="宋体"/>
          <w:sz w:val="18"/>
          <w:szCs w:val="18"/>
        </w:rPr>
        <w:t>导航定位学报</w:t>
      </w:r>
    </w:p>
    <w:p w14:paraId="439965AF">
      <w:pPr>
        <w:widowControl/>
        <w:snapToGrid w:val="0"/>
        <w:jc w:val="left"/>
        <w:rPr>
          <w:rFonts w:ascii="宋体" w:hAnsi="宋体"/>
          <w:sz w:val="18"/>
          <w:szCs w:val="18"/>
        </w:rPr>
      </w:pPr>
      <w:r>
        <w:rPr>
          <w:rFonts w:hint="eastAsia" w:ascii="宋体" w:hAnsi="宋体"/>
          <w:sz w:val="18"/>
          <w:szCs w:val="18"/>
        </w:rPr>
        <w:t>导航定位与授时</w:t>
      </w:r>
    </w:p>
    <w:p w14:paraId="100B27F3">
      <w:pPr>
        <w:widowControl/>
        <w:snapToGrid w:val="0"/>
        <w:jc w:val="left"/>
        <w:rPr>
          <w:rFonts w:ascii="宋体" w:hAnsi="宋体"/>
          <w:sz w:val="18"/>
          <w:szCs w:val="18"/>
        </w:rPr>
      </w:pPr>
      <w:r>
        <w:rPr>
          <w:rFonts w:hint="eastAsia" w:ascii="宋体" w:hAnsi="宋体"/>
          <w:sz w:val="18"/>
          <w:szCs w:val="18"/>
        </w:rPr>
        <w:t>导航与控制</w:t>
      </w:r>
    </w:p>
    <w:p w14:paraId="617A6238">
      <w:pPr>
        <w:widowControl/>
        <w:snapToGrid w:val="0"/>
        <w:jc w:val="left"/>
        <w:rPr>
          <w:rFonts w:ascii="宋体" w:hAnsi="宋体"/>
          <w:sz w:val="18"/>
          <w:szCs w:val="18"/>
        </w:rPr>
      </w:pPr>
      <w:r>
        <w:rPr>
          <w:rFonts w:hint="eastAsia" w:ascii="宋体" w:hAnsi="宋体"/>
          <w:sz w:val="18"/>
          <w:szCs w:val="18"/>
        </w:rPr>
        <w:t>道德与文明</w:t>
      </w:r>
    </w:p>
    <w:p w14:paraId="78B1DCCF">
      <w:pPr>
        <w:widowControl/>
        <w:snapToGrid w:val="0"/>
        <w:jc w:val="left"/>
        <w:rPr>
          <w:rFonts w:ascii="宋体" w:hAnsi="宋体"/>
          <w:sz w:val="18"/>
          <w:szCs w:val="18"/>
        </w:rPr>
      </w:pPr>
      <w:r>
        <w:rPr>
          <w:rFonts w:hint="eastAsia" w:ascii="宋体" w:hAnsi="宋体"/>
          <w:sz w:val="18"/>
          <w:szCs w:val="18"/>
        </w:rPr>
        <w:t>道路工程学报（英文）</w:t>
      </w:r>
    </w:p>
    <w:p w14:paraId="742F3EE2">
      <w:pPr>
        <w:widowControl/>
        <w:snapToGrid w:val="0"/>
        <w:jc w:val="left"/>
        <w:rPr>
          <w:rFonts w:ascii="宋体" w:hAnsi="宋体"/>
          <w:sz w:val="18"/>
          <w:szCs w:val="18"/>
        </w:rPr>
      </w:pPr>
      <w:r>
        <w:rPr>
          <w:rFonts w:hint="eastAsia" w:ascii="宋体" w:hAnsi="宋体"/>
          <w:sz w:val="18"/>
          <w:szCs w:val="18"/>
        </w:rPr>
        <w:t>德国研究</w:t>
      </w:r>
    </w:p>
    <w:p w14:paraId="4F37DD4F">
      <w:pPr>
        <w:widowControl/>
        <w:snapToGrid w:val="0"/>
        <w:jc w:val="left"/>
        <w:rPr>
          <w:rFonts w:ascii="宋体" w:hAnsi="宋体"/>
          <w:sz w:val="18"/>
          <w:szCs w:val="18"/>
        </w:rPr>
      </w:pPr>
      <w:r>
        <w:rPr>
          <w:rFonts w:hint="eastAsia" w:ascii="宋体" w:hAnsi="宋体"/>
          <w:sz w:val="18"/>
          <w:szCs w:val="18"/>
        </w:rPr>
        <w:t>德州学院学报</w:t>
      </w:r>
    </w:p>
    <w:p w14:paraId="3F84955B">
      <w:pPr>
        <w:widowControl/>
        <w:snapToGrid w:val="0"/>
        <w:jc w:val="left"/>
        <w:rPr>
          <w:rFonts w:ascii="宋体" w:hAnsi="宋体"/>
          <w:sz w:val="18"/>
          <w:szCs w:val="18"/>
        </w:rPr>
      </w:pPr>
      <w:r>
        <w:rPr>
          <w:rFonts w:hint="eastAsia" w:ascii="宋体" w:hAnsi="宋体"/>
          <w:sz w:val="18"/>
          <w:szCs w:val="18"/>
        </w:rPr>
        <w:t>灯与照明</w:t>
      </w:r>
    </w:p>
    <w:p w14:paraId="281E2587">
      <w:pPr>
        <w:widowControl/>
        <w:snapToGrid w:val="0"/>
        <w:jc w:val="left"/>
        <w:rPr>
          <w:rFonts w:ascii="宋体" w:hAnsi="宋体"/>
          <w:sz w:val="18"/>
          <w:szCs w:val="18"/>
        </w:rPr>
      </w:pPr>
      <w:r>
        <w:rPr>
          <w:rFonts w:hint="eastAsia" w:ascii="宋体" w:hAnsi="宋体"/>
          <w:sz w:val="18"/>
          <w:szCs w:val="18"/>
        </w:rPr>
        <w:t>邓小平研究</w:t>
      </w:r>
    </w:p>
    <w:p w14:paraId="0E54281D">
      <w:pPr>
        <w:widowControl/>
        <w:snapToGrid w:val="0"/>
        <w:jc w:val="left"/>
        <w:rPr>
          <w:rFonts w:ascii="宋体" w:hAnsi="宋体"/>
          <w:sz w:val="18"/>
          <w:szCs w:val="18"/>
        </w:rPr>
      </w:pPr>
      <w:r>
        <w:rPr>
          <w:rFonts w:hint="eastAsia" w:ascii="宋体" w:hAnsi="宋体"/>
          <w:sz w:val="18"/>
          <w:szCs w:val="18"/>
        </w:rPr>
        <w:t>低碳化学与化工</w:t>
      </w:r>
    </w:p>
    <w:p w14:paraId="5FB6CFDA">
      <w:pPr>
        <w:widowControl/>
        <w:snapToGrid w:val="0"/>
        <w:jc w:val="left"/>
        <w:rPr>
          <w:rFonts w:ascii="宋体" w:hAnsi="宋体"/>
          <w:sz w:val="18"/>
          <w:szCs w:val="18"/>
        </w:rPr>
      </w:pPr>
      <w:r>
        <w:rPr>
          <w:rFonts w:hint="eastAsia" w:ascii="宋体" w:hAnsi="宋体"/>
          <w:sz w:val="18"/>
          <w:szCs w:val="18"/>
        </w:rPr>
        <w:t>低碳世界</w:t>
      </w:r>
    </w:p>
    <w:p w14:paraId="3E505F66">
      <w:pPr>
        <w:widowControl/>
        <w:snapToGrid w:val="0"/>
        <w:jc w:val="left"/>
        <w:rPr>
          <w:rFonts w:ascii="宋体" w:hAnsi="宋体"/>
          <w:sz w:val="18"/>
          <w:szCs w:val="18"/>
        </w:rPr>
      </w:pPr>
      <w:r>
        <w:rPr>
          <w:rFonts w:hint="eastAsia" w:ascii="宋体" w:hAnsi="宋体"/>
          <w:sz w:val="18"/>
          <w:szCs w:val="18"/>
        </w:rPr>
        <w:t>低温工程</w:t>
      </w:r>
    </w:p>
    <w:p w14:paraId="55BD304E">
      <w:pPr>
        <w:widowControl/>
        <w:snapToGrid w:val="0"/>
        <w:jc w:val="left"/>
        <w:rPr>
          <w:rFonts w:ascii="宋体" w:hAnsi="宋体"/>
          <w:sz w:val="18"/>
          <w:szCs w:val="18"/>
        </w:rPr>
      </w:pPr>
      <w:r>
        <w:rPr>
          <w:rFonts w:hint="eastAsia" w:ascii="宋体" w:hAnsi="宋体"/>
          <w:sz w:val="18"/>
          <w:szCs w:val="18"/>
        </w:rPr>
        <w:t>低温建筑技术</w:t>
      </w:r>
    </w:p>
    <w:p w14:paraId="06D0EBA8">
      <w:pPr>
        <w:widowControl/>
        <w:snapToGrid w:val="0"/>
        <w:jc w:val="left"/>
        <w:rPr>
          <w:rFonts w:ascii="宋体" w:hAnsi="宋体"/>
          <w:sz w:val="18"/>
          <w:szCs w:val="18"/>
        </w:rPr>
      </w:pPr>
      <w:r>
        <w:rPr>
          <w:rFonts w:hint="eastAsia" w:ascii="宋体" w:hAnsi="宋体"/>
          <w:sz w:val="18"/>
          <w:szCs w:val="18"/>
        </w:rPr>
        <w:t>低温物理学报</w:t>
      </w:r>
    </w:p>
    <w:p w14:paraId="5207B3CB">
      <w:pPr>
        <w:widowControl/>
        <w:snapToGrid w:val="0"/>
        <w:jc w:val="left"/>
        <w:rPr>
          <w:rFonts w:ascii="宋体" w:hAnsi="宋体"/>
          <w:sz w:val="18"/>
          <w:szCs w:val="18"/>
        </w:rPr>
      </w:pPr>
      <w:r>
        <w:rPr>
          <w:rFonts w:hint="eastAsia" w:ascii="宋体" w:hAnsi="宋体"/>
          <w:sz w:val="18"/>
          <w:szCs w:val="18"/>
        </w:rPr>
        <w:t>低温与超导</w:t>
      </w:r>
    </w:p>
    <w:p w14:paraId="3AF91D2A">
      <w:pPr>
        <w:widowControl/>
        <w:snapToGrid w:val="0"/>
        <w:jc w:val="left"/>
        <w:rPr>
          <w:rFonts w:ascii="宋体" w:hAnsi="宋体"/>
          <w:sz w:val="18"/>
          <w:szCs w:val="18"/>
        </w:rPr>
      </w:pPr>
      <w:r>
        <w:rPr>
          <w:rFonts w:hint="eastAsia" w:ascii="宋体" w:hAnsi="宋体"/>
          <w:sz w:val="18"/>
          <w:szCs w:val="18"/>
        </w:rPr>
        <w:t>低温与特气</w:t>
      </w:r>
    </w:p>
    <w:p w14:paraId="706455BC">
      <w:pPr>
        <w:widowControl/>
        <w:snapToGrid w:val="0"/>
        <w:jc w:val="left"/>
        <w:rPr>
          <w:rFonts w:ascii="宋体" w:hAnsi="宋体"/>
          <w:sz w:val="18"/>
          <w:szCs w:val="18"/>
        </w:rPr>
      </w:pPr>
      <w:r>
        <w:rPr>
          <w:rFonts w:hint="eastAsia" w:ascii="宋体" w:hAnsi="宋体"/>
          <w:sz w:val="18"/>
          <w:szCs w:val="18"/>
        </w:rPr>
        <w:t>地层学杂志</w:t>
      </w:r>
    </w:p>
    <w:p w14:paraId="2AC0A66E">
      <w:pPr>
        <w:widowControl/>
        <w:snapToGrid w:val="0"/>
        <w:jc w:val="left"/>
        <w:rPr>
          <w:rFonts w:ascii="宋体" w:hAnsi="宋体"/>
          <w:sz w:val="18"/>
          <w:szCs w:val="18"/>
        </w:rPr>
      </w:pPr>
      <w:r>
        <w:rPr>
          <w:rFonts w:hint="eastAsia" w:ascii="宋体" w:hAnsi="宋体"/>
          <w:sz w:val="18"/>
          <w:szCs w:val="18"/>
        </w:rPr>
        <w:t>地方财政研究</w:t>
      </w:r>
    </w:p>
    <w:p w14:paraId="73779B91">
      <w:pPr>
        <w:widowControl/>
        <w:snapToGrid w:val="0"/>
        <w:jc w:val="left"/>
        <w:rPr>
          <w:rFonts w:ascii="宋体" w:hAnsi="宋体"/>
          <w:sz w:val="18"/>
          <w:szCs w:val="18"/>
        </w:rPr>
      </w:pPr>
      <w:r>
        <w:rPr>
          <w:rFonts w:hint="eastAsia" w:ascii="宋体" w:hAnsi="宋体"/>
          <w:sz w:val="18"/>
          <w:szCs w:val="18"/>
        </w:rPr>
        <w:t>地方文化研究</w:t>
      </w:r>
    </w:p>
    <w:p w14:paraId="6BA35C06">
      <w:pPr>
        <w:widowControl/>
        <w:snapToGrid w:val="0"/>
        <w:jc w:val="left"/>
        <w:rPr>
          <w:rFonts w:ascii="宋体" w:hAnsi="宋体"/>
          <w:sz w:val="18"/>
          <w:szCs w:val="18"/>
        </w:rPr>
      </w:pPr>
      <w:r>
        <w:rPr>
          <w:rFonts w:hint="eastAsia" w:ascii="宋体" w:hAnsi="宋体"/>
          <w:sz w:val="18"/>
          <w:szCs w:val="18"/>
        </w:rPr>
        <w:t>地方治理研究</w:t>
      </w:r>
    </w:p>
    <w:p w14:paraId="7A6DC3F6">
      <w:pPr>
        <w:widowControl/>
        <w:snapToGrid w:val="0"/>
        <w:jc w:val="left"/>
        <w:rPr>
          <w:rFonts w:ascii="宋体" w:hAnsi="宋体"/>
          <w:sz w:val="18"/>
          <w:szCs w:val="18"/>
        </w:rPr>
      </w:pPr>
      <w:r>
        <w:rPr>
          <w:rFonts w:hint="eastAsia" w:ascii="宋体" w:hAnsi="宋体"/>
          <w:sz w:val="18"/>
          <w:szCs w:val="18"/>
        </w:rPr>
        <w:t>地基处理</w:t>
      </w:r>
    </w:p>
    <w:p w14:paraId="4172084A">
      <w:pPr>
        <w:widowControl/>
        <w:snapToGrid w:val="0"/>
        <w:jc w:val="left"/>
        <w:rPr>
          <w:rFonts w:ascii="宋体" w:hAnsi="宋体"/>
          <w:sz w:val="18"/>
          <w:szCs w:val="18"/>
        </w:rPr>
      </w:pPr>
      <w:r>
        <w:rPr>
          <w:rFonts w:hint="eastAsia" w:ascii="宋体" w:hAnsi="宋体"/>
          <w:sz w:val="18"/>
          <w:szCs w:val="18"/>
        </w:rPr>
        <w:t>地矿测绘</w:t>
      </w:r>
    </w:p>
    <w:p w14:paraId="2E1737D1">
      <w:pPr>
        <w:widowControl/>
        <w:snapToGrid w:val="0"/>
        <w:jc w:val="left"/>
        <w:rPr>
          <w:rFonts w:ascii="宋体" w:hAnsi="宋体"/>
          <w:sz w:val="18"/>
          <w:szCs w:val="18"/>
        </w:rPr>
      </w:pPr>
      <w:r>
        <w:rPr>
          <w:rFonts w:hint="eastAsia" w:ascii="宋体" w:hAnsi="宋体"/>
          <w:sz w:val="18"/>
          <w:szCs w:val="18"/>
        </w:rPr>
        <w:t>地理教学</w:t>
      </w:r>
    </w:p>
    <w:p w14:paraId="7A7F87B9">
      <w:pPr>
        <w:widowControl/>
        <w:snapToGrid w:val="0"/>
        <w:jc w:val="left"/>
        <w:rPr>
          <w:rFonts w:ascii="宋体" w:hAnsi="宋体"/>
          <w:sz w:val="18"/>
          <w:szCs w:val="18"/>
        </w:rPr>
      </w:pPr>
      <w:r>
        <w:rPr>
          <w:rFonts w:hint="eastAsia" w:ascii="宋体" w:hAnsi="宋体"/>
          <w:sz w:val="18"/>
          <w:szCs w:val="18"/>
        </w:rPr>
        <w:t>地理教育</w:t>
      </w:r>
    </w:p>
    <w:p w14:paraId="2C29BBC0">
      <w:pPr>
        <w:widowControl/>
        <w:snapToGrid w:val="0"/>
        <w:jc w:val="left"/>
        <w:rPr>
          <w:rFonts w:ascii="宋体" w:hAnsi="宋体"/>
          <w:sz w:val="18"/>
          <w:szCs w:val="18"/>
        </w:rPr>
      </w:pPr>
      <w:r>
        <w:rPr>
          <w:rFonts w:hint="eastAsia" w:ascii="宋体" w:hAnsi="宋体"/>
          <w:sz w:val="18"/>
          <w:szCs w:val="18"/>
        </w:rPr>
        <w:t>地理科学</w:t>
      </w:r>
    </w:p>
    <w:p w14:paraId="7B5C2DDC">
      <w:pPr>
        <w:widowControl/>
        <w:snapToGrid w:val="0"/>
        <w:jc w:val="left"/>
        <w:rPr>
          <w:rFonts w:ascii="宋体" w:hAnsi="宋体"/>
          <w:sz w:val="18"/>
          <w:szCs w:val="18"/>
        </w:rPr>
      </w:pPr>
      <w:r>
        <w:rPr>
          <w:rFonts w:hint="eastAsia" w:ascii="宋体" w:hAnsi="宋体"/>
          <w:sz w:val="18"/>
          <w:szCs w:val="18"/>
        </w:rPr>
        <w:t>地理科学进展</w:t>
      </w:r>
    </w:p>
    <w:p w14:paraId="21CE6488">
      <w:pPr>
        <w:widowControl/>
        <w:snapToGrid w:val="0"/>
        <w:jc w:val="left"/>
        <w:rPr>
          <w:rFonts w:ascii="宋体" w:hAnsi="宋体"/>
          <w:sz w:val="18"/>
          <w:szCs w:val="18"/>
        </w:rPr>
      </w:pPr>
      <w:r>
        <w:rPr>
          <w:rFonts w:hint="eastAsia" w:ascii="宋体" w:hAnsi="宋体"/>
          <w:sz w:val="18"/>
          <w:szCs w:val="18"/>
        </w:rPr>
        <w:t>地理空间信息</w:t>
      </w:r>
    </w:p>
    <w:p w14:paraId="65116C9A">
      <w:pPr>
        <w:widowControl/>
        <w:snapToGrid w:val="0"/>
        <w:jc w:val="left"/>
        <w:rPr>
          <w:rFonts w:ascii="宋体" w:hAnsi="宋体"/>
          <w:sz w:val="18"/>
          <w:szCs w:val="18"/>
        </w:rPr>
      </w:pPr>
      <w:r>
        <w:rPr>
          <w:rFonts w:hint="eastAsia" w:ascii="宋体" w:hAnsi="宋体"/>
          <w:sz w:val="18"/>
          <w:szCs w:val="18"/>
        </w:rPr>
        <w:t>地理学报</w:t>
      </w:r>
    </w:p>
    <w:p w14:paraId="0E3FC49B">
      <w:pPr>
        <w:widowControl/>
        <w:snapToGrid w:val="0"/>
        <w:jc w:val="left"/>
        <w:rPr>
          <w:rFonts w:ascii="宋体" w:hAnsi="宋体"/>
          <w:sz w:val="18"/>
          <w:szCs w:val="18"/>
        </w:rPr>
      </w:pPr>
      <w:r>
        <w:rPr>
          <w:rFonts w:hint="eastAsia" w:ascii="宋体" w:hAnsi="宋体"/>
          <w:sz w:val="18"/>
          <w:szCs w:val="18"/>
        </w:rPr>
        <w:t>地理学报（英文版）</w:t>
      </w:r>
    </w:p>
    <w:p w14:paraId="2F807597">
      <w:pPr>
        <w:widowControl/>
        <w:snapToGrid w:val="0"/>
        <w:jc w:val="left"/>
        <w:rPr>
          <w:rFonts w:ascii="宋体" w:hAnsi="宋体"/>
          <w:sz w:val="18"/>
          <w:szCs w:val="18"/>
        </w:rPr>
      </w:pPr>
      <w:r>
        <w:rPr>
          <w:rFonts w:hint="eastAsia" w:ascii="宋体" w:hAnsi="宋体"/>
          <w:sz w:val="18"/>
          <w:szCs w:val="18"/>
        </w:rPr>
        <w:t>地理学与可持续性（英文）</w:t>
      </w:r>
    </w:p>
    <w:p w14:paraId="2E194FDC">
      <w:pPr>
        <w:widowControl/>
        <w:snapToGrid w:val="0"/>
        <w:jc w:val="left"/>
        <w:rPr>
          <w:rFonts w:ascii="宋体" w:hAnsi="宋体"/>
          <w:sz w:val="18"/>
          <w:szCs w:val="18"/>
        </w:rPr>
      </w:pPr>
      <w:r>
        <w:rPr>
          <w:rFonts w:hint="eastAsia" w:ascii="宋体" w:hAnsi="宋体"/>
          <w:sz w:val="18"/>
          <w:szCs w:val="18"/>
        </w:rPr>
        <w:t>地理研究</w:t>
      </w:r>
    </w:p>
    <w:p w14:paraId="7E6DD7D2">
      <w:pPr>
        <w:widowControl/>
        <w:snapToGrid w:val="0"/>
        <w:jc w:val="left"/>
        <w:rPr>
          <w:rFonts w:ascii="宋体" w:hAnsi="宋体"/>
          <w:sz w:val="18"/>
          <w:szCs w:val="18"/>
        </w:rPr>
      </w:pPr>
      <w:r>
        <w:rPr>
          <w:rFonts w:hint="eastAsia" w:ascii="宋体" w:hAnsi="宋体"/>
          <w:sz w:val="18"/>
          <w:szCs w:val="18"/>
        </w:rPr>
        <w:t>地理与地理信息科学</w:t>
      </w:r>
    </w:p>
    <w:p w14:paraId="5951CF25">
      <w:pPr>
        <w:widowControl/>
        <w:snapToGrid w:val="0"/>
        <w:jc w:val="left"/>
        <w:rPr>
          <w:rFonts w:ascii="宋体" w:hAnsi="宋体"/>
          <w:sz w:val="18"/>
          <w:szCs w:val="18"/>
        </w:rPr>
      </w:pPr>
      <w:r>
        <w:rPr>
          <w:rFonts w:hint="eastAsia" w:ascii="宋体" w:hAnsi="宋体"/>
          <w:sz w:val="18"/>
          <w:szCs w:val="18"/>
        </w:rPr>
        <w:t>地球化学</w:t>
      </w:r>
    </w:p>
    <w:p w14:paraId="2939F925">
      <w:pPr>
        <w:widowControl/>
        <w:snapToGrid w:val="0"/>
        <w:jc w:val="left"/>
        <w:rPr>
          <w:rFonts w:ascii="宋体" w:hAnsi="宋体"/>
          <w:sz w:val="18"/>
          <w:szCs w:val="18"/>
        </w:rPr>
      </w:pPr>
      <w:r>
        <w:rPr>
          <w:rFonts w:hint="eastAsia" w:ascii="宋体" w:hAnsi="宋体"/>
          <w:sz w:val="18"/>
          <w:szCs w:val="18"/>
        </w:rPr>
        <w:t>地球化学学报（英文版）</w:t>
      </w:r>
    </w:p>
    <w:p w14:paraId="3C8566B3">
      <w:pPr>
        <w:widowControl/>
        <w:snapToGrid w:val="0"/>
        <w:jc w:val="left"/>
        <w:rPr>
          <w:rFonts w:ascii="宋体" w:hAnsi="宋体"/>
          <w:sz w:val="18"/>
          <w:szCs w:val="18"/>
        </w:rPr>
      </w:pPr>
      <w:r>
        <w:rPr>
          <w:rFonts w:hint="eastAsia" w:ascii="宋体" w:hAnsi="宋体"/>
          <w:sz w:val="18"/>
          <w:szCs w:val="18"/>
        </w:rPr>
        <w:t>地球环境学报</w:t>
      </w:r>
    </w:p>
    <w:p w14:paraId="79AAC1E2">
      <w:pPr>
        <w:widowControl/>
        <w:snapToGrid w:val="0"/>
        <w:jc w:val="left"/>
        <w:rPr>
          <w:rFonts w:ascii="宋体" w:hAnsi="宋体"/>
          <w:sz w:val="18"/>
          <w:szCs w:val="18"/>
        </w:rPr>
      </w:pPr>
      <w:r>
        <w:rPr>
          <w:rFonts w:hint="eastAsia" w:ascii="宋体" w:hAnsi="宋体"/>
          <w:sz w:val="18"/>
          <w:szCs w:val="18"/>
        </w:rPr>
        <w:t>地球科学</w:t>
      </w:r>
    </w:p>
    <w:p w14:paraId="567BB773">
      <w:pPr>
        <w:widowControl/>
        <w:snapToGrid w:val="0"/>
        <w:jc w:val="left"/>
        <w:rPr>
          <w:rFonts w:ascii="宋体" w:hAnsi="宋体"/>
          <w:sz w:val="18"/>
          <w:szCs w:val="18"/>
        </w:rPr>
      </w:pPr>
      <w:r>
        <w:rPr>
          <w:rFonts w:hint="eastAsia" w:ascii="宋体" w:hAnsi="宋体"/>
          <w:sz w:val="18"/>
          <w:szCs w:val="18"/>
        </w:rPr>
        <w:t>地球科学进展</w:t>
      </w:r>
    </w:p>
    <w:p w14:paraId="12981F9D">
      <w:pPr>
        <w:widowControl/>
        <w:snapToGrid w:val="0"/>
        <w:jc w:val="left"/>
        <w:rPr>
          <w:rFonts w:ascii="宋体" w:hAnsi="宋体"/>
          <w:sz w:val="18"/>
          <w:szCs w:val="18"/>
        </w:rPr>
      </w:pPr>
      <w:r>
        <w:rPr>
          <w:rFonts w:hint="eastAsia" w:ascii="宋体" w:hAnsi="宋体"/>
          <w:sz w:val="18"/>
          <w:szCs w:val="18"/>
        </w:rPr>
        <w:t>地球科学学刊（英文版）</w:t>
      </w:r>
    </w:p>
    <w:p w14:paraId="28467181">
      <w:pPr>
        <w:widowControl/>
        <w:snapToGrid w:val="0"/>
        <w:jc w:val="left"/>
        <w:rPr>
          <w:rFonts w:ascii="宋体" w:hAnsi="宋体"/>
          <w:sz w:val="18"/>
          <w:szCs w:val="18"/>
        </w:rPr>
      </w:pPr>
      <w:r>
        <w:rPr>
          <w:rFonts w:hint="eastAsia" w:ascii="宋体" w:hAnsi="宋体"/>
          <w:sz w:val="18"/>
          <w:szCs w:val="18"/>
        </w:rPr>
        <w:t>地球科学与环境学报</w:t>
      </w:r>
    </w:p>
    <w:p w14:paraId="5F56CDA1">
      <w:pPr>
        <w:widowControl/>
        <w:snapToGrid w:val="0"/>
        <w:jc w:val="left"/>
        <w:rPr>
          <w:rFonts w:ascii="宋体" w:hAnsi="宋体"/>
          <w:sz w:val="18"/>
          <w:szCs w:val="18"/>
        </w:rPr>
      </w:pPr>
      <w:r>
        <w:rPr>
          <w:rFonts w:hint="eastAsia" w:ascii="宋体" w:hAnsi="宋体"/>
          <w:sz w:val="18"/>
          <w:szCs w:val="18"/>
        </w:rPr>
        <w:t>地球空间信息科学学报（英文版）</w:t>
      </w:r>
    </w:p>
    <w:p w14:paraId="260CA13A">
      <w:pPr>
        <w:widowControl/>
        <w:snapToGrid w:val="0"/>
        <w:jc w:val="left"/>
        <w:rPr>
          <w:rFonts w:ascii="宋体" w:hAnsi="宋体"/>
          <w:sz w:val="18"/>
          <w:szCs w:val="18"/>
        </w:rPr>
      </w:pPr>
      <w:r>
        <w:rPr>
          <w:rFonts w:hint="eastAsia" w:ascii="宋体" w:hAnsi="宋体"/>
          <w:sz w:val="18"/>
          <w:szCs w:val="18"/>
        </w:rPr>
        <w:t>地球物理学报</w:t>
      </w:r>
    </w:p>
    <w:p w14:paraId="3C49475F">
      <w:pPr>
        <w:widowControl/>
        <w:snapToGrid w:val="0"/>
        <w:jc w:val="left"/>
        <w:rPr>
          <w:rFonts w:ascii="宋体" w:hAnsi="宋体"/>
          <w:sz w:val="18"/>
          <w:szCs w:val="18"/>
        </w:rPr>
      </w:pPr>
      <w:r>
        <w:rPr>
          <w:rFonts w:hint="eastAsia" w:ascii="宋体" w:hAnsi="宋体"/>
          <w:sz w:val="18"/>
          <w:szCs w:val="18"/>
        </w:rPr>
        <w:t>地球物理学进展</w:t>
      </w:r>
    </w:p>
    <w:p w14:paraId="3D360BDF">
      <w:pPr>
        <w:widowControl/>
        <w:snapToGrid w:val="0"/>
        <w:jc w:val="left"/>
        <w:rPr>
          <w:rFonts w:ascii="宋体" w:hAnsi="宋体"/>
          <w:sz w:val="18"/>
          <w:szCs w:val="18"/>
        </w:rPr>
      </w:pPr>
      <w:r>
        <w:rPr>
          <w:rFonts w:hint="eastAsia" w:ascii="宋体" w:hAnsi="宋体"/>
          <w:sz w:val="18"/>
          <w:szCs w:val="18"/>
        </w:rPr>
        <w:t>地球信息科学学报</w:t>
      </w:r>
    </w:p>
    <w:p w14:paraId="27C49D16">
      <w:pPr>
        <w:widowControl/>
        <w:snapToGrid w:val="0"/>
        <w:jc w:val="left"/>
        <w:rPr>
          <w:rFonts w:ascii="宋体" w:hAnsi="宋体"/>
          <w:sz w:val="18"/>
          <w:szCs w:val="18"/>
        </w:rPr>
      </w:pPr>
      <w:r>
        <w:rPr>
          <w:rFonts w:hint="eastAsia" w:ascii="宋体" w:hAnsi="宋体"/>
          <w:sz w:val="18"/>
          <w:szCs w:val="18"/>
        </w:rPr>
        <w:t>地球学报</w:t>
      </w:r>
    </w:p>
    <w:p w14:paraId="31374486">
      <w:pPr>
        <w:widowControl/>
        <w:snapToGrid w:val="0"/>
        <w:jc w:val="left"/>
        <w:rPr>
          <w:rFonts w:ascii="宋体" w:hAnsi="宋体"/>
          <w:sz w:val="18"/>
          <w:szCs w:val="18"/>
        </w:rPr>
      </w:pPr>
      <w:r>
        <w:rPr>
          <w:rFonts w:hint="eastAsia" w:ascii="宋体" w:hAnsi="宋体"/>
          <w:sz w:val="18"/>
          <w:szCs w:val="18"/>
        </w:rPr>
        <w:t>地球与行星物理（英文）</w:t>
      </w:r>
    </w:p>
    <w:p w14:paraId="2AE09BAE">
      <w:pPr>
        <w:widowControl/>
        <w:snapToGrid w:val="0"/>
        <w:jc w:val="left"/>
        <w:rPr>
          <w:rFonts w:ascii="宋体" w:hAnsi="宋体"/>
          <w:sz w:val="18"/>
          <w:szCs w:val="18"/>
        </w:rPr>
      </w:pPr>
      <w:r>
        <w:rPr>
          <w:rFonts w:hint="eastAsia" w:ascii="宋体" w:hAnsi="宋体"/>
          <w:sz w:val="18"/>
          <w:szCs w:val="18"/>
        </w:rPr>
        <w:t>地球与行星物理论评（中英文）</w:t>
      </w:r>
    </w:p>
    <w:p w14:paraId="15E807B7">
      <w:pPr>
        <w:widowControl/>
        <w:snapToGrid w:val="0"/>
        <w:jc w:val="left"/>
        <w:rPr>
          <w:rFonts w:ascii="宋体" w:hAnsi="宋体"/>
          <w:sz w:val="18"/>
          <w:szCs w:val="18"/>
        </w:rPr>
      </w:pPr>
      <w:r>
        <w:rPr>
          <w:rFonts w:hint="eastAsia" w:ascii="宋体" w:hAnsi="宋体"/>
          <w:sz w:val="18"/>
          <w:szCs w:val="18"/>
        </w:rPr>
        <w:t>地球与环境</w:t>
      </w:r>
    </w:p>
    <w:p w14:paraId="330488B0">
      <w:pPr>
        <w:widowControl/>
        <w:snapToGrid w:val="0"/>
        <w:jc w:val="left"/>
        <w:rPr>
          <w:rFonts w:ascii="宋体" w:hAnsi="宋体"/>
          <w:sz w:val="18"/>
          <w:szCs w:val="18"/>
        </w:rPr>
      </w:pPr>
      <w:r>
        <w:rPr>
          <w:rFonts w:hint="eastAsia" w:ascii="宋体" w:hAnsi="宋体"/>
          <w:sz w:val="18"/>
          <w:szCs w:val="18"/>
        </w:rPr>
        <w:t>地下空间（英文）</w:t>
      </w:r>
    </w:p>
    <w:p w14:paraId="5B575ABB">
      <w:pPr>
        <w:widowControl/>
        <w:snapToGrid w:val="0"/>
        <w:jc w:val="left"/>
        <w:rPr>
          <w:rFonts w:ascii="宋体" w:hAnsi="宋体"/>
          <w:sz w:val="18"/>
          <w:szCs w:val="18"/>
        </w:rPr>
      </w:pPr>
      <w:r>
        <w:rPr>
          <w:rFonts w:hint="eastAsia" w:ascii="宋体" w:hAnsi="宋体"/>
          <w:sz w:val="18"/>
          <w:szCs w:val="18"/>
        </w:rPr>
        <w:t>地下空间与工程学报</w:t>
      </w:r>
    </w:p>
    <w:p w14:paraId="4C84564D">
      <w:pPr>
        <w:widowControl/>
        <w:snapToGrid w:val="0"/>
        <w:jc w:val="left"/>
        <w:rPr>
          <w:rFonts w:ascii="宋体" w:hAnsi="宋体"/>
          <w:sz w:val="18"/>
          <w:szCs w:val="18"/>
        </w:rPr>
      </w:pPr>
      <w:r>
        <w:rPr>
          <w:rFonts w:hint="eastAsia" w:ascii="宋体" w:hAnsi="宋体"/>
          <w:sz w:val="18"/>
          <w:szCs w:val="18"/>
        </w:rPr>
        <w:t>地下水</w:t>
      </w:r>
    </w:p>
    <w:p w14:paraId="3E488593">
      <w:pPr>
        <w:widowControl/>
        <w:snapToGrid w:val="0"/>
        <w:jc w:val="left"/>
        <w:rPr>
          <w:rFonts w:ascii="宋体" w:hAnsi="宋体"/>
          <w:sz w:val="18"/>
          <w:szCs w:val="18"/>
        </w:rPr>
      </w:pPr>
      <w:r>
        <w:rPr>
          <w:rFonts w:hint="eastAsia" w:ascii="宋体" w:hAnsi="宋体"/>
          <w:sz w:val="18"/>
          <w:szCs w:val="18"/>
        </w:rPr>
        <w:t>地学前缘</w:t>
      </w:r>
    </w:p>
    <w:p w14:paraId="7D74BE9F">
      <w:pPr>
        <w:widowControl/>
        <w:snapToGrid w:val="0"/>
        <w:jc w:val="left"/>
        <w:rPr>
          <w:rFonts w:ascii="宋体" w:hAnsi="宋体"/>
          <w:sz w:val="18"/>
          <w:szCs w:val="18"/>
        </w:rPr>
      </w:pPr>
      <w:r>
        <w:rPr>
          <w:rFonts w:hint="eastAsia" w:ascii="宋体" w:hAnsi="宋体"/>
          <w:sz w:val="18"/>
          <w:szCs w:val="18"/>
        </w:rPr>
        <w:t>地学前缘（英文版）</w:t>
      </w:r>
    </w:p>
    <w:p w14:paraId="3C6D45F8">
      <w:pPr>
        <w:widowControl/>
        <w:snapToGrid w:val="0"/>
        <w:jc w:val="left"/>
        <w:rPr>
          <w:rFonts w:ascii="宋体" w:hAnsi="宋体"/>
          <w:sz w:val="18"/>
          <w:szCs w:val="18"/>
        </w:rPr>
      </w:pPr>
      <w:r>
        <w:rPr>
          <w:rFonts w:hint="eastAsia" w:ascii="宋体" w:hAnsi="宋体"/>
          <w:sz w:val="18"/>
          <w:szCs w:val="18"/>
        </w:rPr>
        <w:t>地域研究与开发</w:t>
      </w:r>
    </w:p>
    <w:p w14:paraId="3FA724AE">
      <w:pPr>
        <w:widowControl/>
        <w:snapToGrid w:val="0"/>
        <w:jc w:val="left"/>
        <w:rPr>
          <w:rFonts w:ascii="宋体" w:hAnsi="宋体"/>
          <w:sz w:val="18"/>
          <w:szCs w:val="18"/>
        </w:rPr>
      </w:pPr>
      <w:r>
        <w:rPr>
          <w:rFonts w:hint="eastAsia" w:ascii="宋体" w:hAnsi="宋体"/>
          <w:sz w:val="18"/>
          <w:szCs w:val="18"/>
        </w:rPr>
        <w:t>地震</w:t>
      </w:r>
    </w:p>
    <w:p w14:paraId="2871E793">
      <w:pPr>
        <w:widowControl/>
        <w:snapToGrid w:val="0"/>
        <w:jc w:val="left"/>
        <w:rPr>
          <w:rFonts w:ascii="宋体" w:hAnsi="宋体"/>
          <w:sz w:val="18"/>
          <w:szCs w:val="18"/>
        </w:rPr>
      </w:pPr>
      <w:r>
        <w:rPr>
          <w:rFonts w:hint="eastAsia" w:ascii="宋体" w:hAnsi="宋体"/>
          <w:sz w:val="18"/>
          <w:szCs w:val="18"/>
        </w:rPr>
        <w:t>地震地磁观测与研究</w:t>
      </w:r>
    </w:p>
    <w:p w14:paraId="602F42F8">
      <w:pPr>
        <w:widowControl/>
        <w:snapToGrid w:val="0"/>
        <w:jc w:val="left"/>
        <w:rPr>
          <w:rFonts w:ascii="宋体" w:hAnsi="宋体"/>
          <w:sz w:val="18"/>
          <w:szCs w:val="18"/>
        </w:rPr>
      </w:pPr>
      <w:r>
        <w:rPr>
          <w:rFonts w:hint="eastAsia" w:ascii="宋体" w:hAnsi="宋体"/>
          <w:sz w:val="18"/>
          <w:szCs w:val="18"/>
        </w:rPr>
        <w:t>地震地质</w:t>
      </w:r>
    </w:p>
    <w:p w14:paraId="66CC8EA1">
      <w:pPr>
        <w:widowControl/>
        <w:snapToGrid w:val="0"/>
        <w:jc w:val="left"/>
        <w:rPr>
          <w:rFonts w:ascii="宋体" w:hAnsi="宋体"/>
          <w:sz w:val="18"/>
          <w:szCs w:val="18"/>
        </w:rPr>
      </w:pPr>
      <w:r>
        <w:rPr>
          <w:rFonts w:hint="eastAsia" w:ascii="宋体" w:hAnsi="宋体"/>
          <w:sz w:val="18"/>
          <w:szCs w:val="18"/>
        </w:rPr>
        <w:t>地震工程学报</w:t>
      </w:r>
    </w:p>
    <w:p w14:paraId="704A4C7B">
      <w:pPr>
        <w:widowControl/>
        <w:snapToGrid w:val="0"/>
        <w:jc w:val="left"/>
        <w:rPr>
          <w:rFonts w:ascii="宋体" w:hAnsi="宋体"/>
          <w:sz w:val="18"/>
          <w:szCs w:val="18"/>
        </w:rPr>
      </w:pPr>
      <w:r>
        <w:rPr>
          <w:rFonts w:hint="eastAsia" w:ascii="宋体" w:hAnsi="宋体"/>
          <w:sz w:val="18"/>
          <w:szCs w:val="18"/>
        </w:rPr>
        <w:t>地震工程与工程振动</w:t>
      </w:r>
    </w:p>
    <w:p w14:paraId="65E85730">
      <w:pPr>
        <w:widowControl/>
        <w:snapToGrid w:val="0"/>
        <w:jc w:val="left"/>
        <w:rPr>
          <w:rFonts w:ascii="宋体" w:hAnsi="宋体"/>
          <w:sz w:val="18"/>
          <w:szCs w:val="18"/>
        </w:rPr>
      </w:pPr>
      <w:r>
        <w:rPr>
          <w:rFonts w:hint="eastAsia" w:ascii="宋体" w:hAnsi="宋体"/>
          <w:sz w:val="18"/>
          <w:szCs w:val="18"/>
        </w:rPr>
        <w:t>地震工程与工程振动（英文版）</w:t>
      </w:r>
    </w:p>
    <w:p w14:paraId="3471029E">
      <w:pPr>
        <w:widowControl/>
        <w:snapToGrid w:val="0"/>
        <w:jc w:val="left"/>
        <w:rPr>
          <w:rFonts w:ascii="宋体" w:hAnsi="宋体"/>
          <w:sz w:val="18"/>
          <w:szCs w:val="18"/>
        </w:rPr>
      </w:pPr>
      <w:r>
        <w:rPr>
          <w:rFonts w:hint="eastAsia" w:ascii="宋体" w:hAnsi="宋体"/>
          <w:sz w:val="18"/>
          <w:szCs w:val="18"/>
        </w:rPr>
        <w:t>地震科学进展</w:t>
      </w:r>
    </w:p>
    <w:p w14:paraId="614CC27A">
      <w:pPr>
        <w:widowControl/>
        <w:snapToGrid w:val="0"/>
        <w:jc w:val="left"/>
        <w:rPr>
          <w:rFonts w:ascii="宋体" w:hAnsi="宋体"/>
          <w:sz w:val="18"/>
          <w:szCs w:val="18"/>
        </w:rPr>
      </w:pPr>
      <w:r>
        <w:rPr>
          <w:rFonts w:hint="eastAsia" w:ascii="宋体" w:hAnsi="宋体"/>
          <w:sz w:val="18"/>
          <w:szCs w:val="18"/>
        </w:rPr>
        <w:t>地震学报</w:t>
      </w:r>
    </w:p>
    <w:p w14:paraId="483905F8">
      <w:pPr>
        <w:widowControl/>
        <w:snapToGrid w:val="0"/>
        <w:jc w:val="left"/>
        <w:rPr>
          <w:rFonts w:ascii="宋体" w:hAnsi="宋体"/>
          <w:sz w:val="18"/>
          <w:szCs w:val="18"/>
        </w:rPr>
      </w:pPr>
      <w:r>
        <w:rPr>
          <w:rFonts w:hint="eastAsia" w:ascii="宋体" w:hAnsi="宋体"/>
          <w:sz w:val="18"/>
          <w:szCs w:val="18"/>
        </w:rPr>
        <w:t>地震学报（英文版）</w:t>
      </w:r>
    </w:p>
    <w:p w14:paraId="30377401">
      <w:pPr>
        <w:widowControl/>
        <w:snapToGrid w:val="0"/>
        <w:jc w:val="left"/>
        <w:rPr>
          <w:rFonts w:ascii="宋体" w:hAnsi="宋体"/>
          <w:sz w:val="18"/>
          <w:szCs w:val="18"/>
        </w:rPr>
      </w:pPr>
      <w:r>
        <w:rPr>
          <w:rFonts w:hint="eastAsia" w:ascii="宋体" w:hAnsi="宋体"/>
          <w:sz w:val="18"/>
          <w:szCs w:val="18"/>
        </w:rPr>
        <w:t>地震研究</w:t>
      </w:r>
    </w:p>
    <w:p w14:paraId="0B261766">
      <w:pPr>
        <w:widowControl/>
        <w:snapToGrid w:val="0"/>
        <w:jc w:val="left"/>
        <w:rPr>
          <w:rFonts w:ascii="宋体" w:hAnsi="宋体"/>
          <w:sz w:val="18"/>
          <w:szCs w:val="18"/>
        </w:rPr>
      </w:pPr>
      <w:r>
        <w:rPr>
          <w:rFonts w:hint="eastAsia" w:ascii="宋体" w:hAnsi="宋体"/>
          <w:sz w:val="18"/>
          <w:szCs w:val="18"/>
        </w:rPr>
        <w:t>地震研究进展（英文）</w:t>
      </w:r>
    </w:p>
    <w:p w14:paraId="0DA3B641">
      <w:pPr>
        <w:widowControl/>
        <w:snapToGrid w:val="0"/>
        <w:jc w:val="left"/>
        <w:rPr>
          <w:rFonts w:ascii="宋体" w:hAnsi="宋体"/>
          <w:sz w:val="18"/>
          <w:szCs w:val="18"/>
        </w:rPr>
      </w:pPr>
      <w:r>
        <w:rPr>
          <w:rFonts w:hint="eastAsia" w:ascii="宋体" w:hAnsi="宋体"/>
          <w:sz w:val="18"/>
          <w:szCs w:val="18"/>
        </w:rPr>
        <w:t>地质科技通报</w:t>
      </w:r>
    </w:p>
    <w:p w14:paraId="036607A5">
      <w:pPr>
        <w:widowControl/>
        <w:snapToGrid w:val="0"/>
        <w:jc w:val="left"/>
        <w:rPr>
          <w:rFonts w:ascii="宋体" w:hAnsi="宋体"/>
          <w:sz w:val="18"/>
          <w:szCs w:val="18"/>
        </w:rPr>
      </w:pPr>
      <w:r>
        <w:rPr>
          <w:rFonts w:hint="eastAsia" w:ascii="宋体" w:hAnsi="宋体"/>
          <w:sz w:val="18"/>
          <w:szCs w:val="18"/>
        </w:rPr>
        <w:t>地质科学</w:t>
      </w:r>
    </w:p>
    <w:p w14:paraId="55DA9323">
      <w:pPr>
        <w:widowControl/>
        <w:snapToGrid w:val="0"/>
        <w:jc w:val="left"/>
        <w:rPr>
          <w:rFonts w:ascii="宋体" w:hAnsi="宋体"/>
          <w:sz w:val="18"/>
          <w:szCs w:val="18"/>
        </w:rPr>
      </w:pPr>
      <w:r>
        <w:rPr>
          <w:rFonts w:hint="eastAsia" w:ascii="宋体" w:hAnsi="宋体"/>
          <w:sz w:val="18"/>
          <w:szCs w:val="18"/>
        </w:rPr>
        <w:t>地质力学学报</w:t>
      </w:r>
    </w:p>
    <w:p w14:paraId="0A9FBC09">
      <w:pPr>
        <w:widowControl/>
        <w:snapToGrid w:val="0"/>
        <w:jc w:val="left"/>
        <w:rPr>
          <w:rFonts w:ascii="宋体" w:hAnsi="宋体"/>
          <w:sz w:val="18"/>
          <w:szCs w:val="18"/>
        </w:rPr>
      </w:pPr>
      <w:r>
        <w:rPr>
          <w:rFonts w:hint="eastAsia" w:ascii="宋体" w:hAnsi="宋体"/>
          <w:sz w:val="18"/>
          <w:szCs w:val="18"/>
        </w:rPr>
        <w:t>地质论评</w:t>
      </w:r>
    </w:p>
    <w:p w14:paraId="7C844948">
      <w:pPr>
        <w:widowControl/>
        <w:snapToGrid w:val="0"/>
        <w:jc w:val="left"/>
        <w:rPr>
          <w:rFonts w:ascii="宋体" w:hAnsi="宋体"/>
          <w:sz w:val="18"/>
          <w:szCs w:val="18"/>
        </w:rPr>
      </w:pPr>
      <w:r>
        <w:rPr>
          <w:rFonts w:hint="eastAsia" w:ascii="宋体" w:hAnsi="宋体"/>
          <w:sz w:val="18"/>
          <w:szCs w:val="18"/>
        </w:rPr>
        <w:t>地质通报</w:t>
      </w:r>
    </w:p>
    <w:p w14:paraId="009D1904">
      <w:pPr>
        <w:widowControl/>
        <w:snapToGrid w:val="0"/>
        <w:jc w:val="left"/>
        <w:rPr>
          <w:rFonts w:ascii="宋体" w:hAnsi="宋体"/>
          <w:sz w:val="18"/>
          <w:szCs w:val="18"/>
        </w:rPr>
      </w:pPr>
      <w:r>
        <w:rPr>
          <w:rFonts w:hint="eastAsia" w:ascii="宋体" w:hAnsi="宋体"/>
          <w:sz w:val="18"/>
          <w:szCs w:val="18"/>
        </w:rPr>
        <w:t>地质学报</w:t>
      </w:r>
    </w:p>
    <w:p w14:paraId="7D487B2B">
      <w:pPr>
        <w:widowControl/>
        <w:snapToGrid w:val="0"/>
        <w:jc w:val="left"/>
        <w:rPr>
          <w:rFonts w:ascii="宋体" w:hAnsi="宋体"/>
          <w:sz w:val="18"/>
          <w:szCs w:val="18"/>
        </w:rPr>
      </w:pPr>
      <w:r>
        <w:rPr>
          <w:rFonts w:hint="eastAsia" w:ascii="宋体" w:hAnsi="宋体"/>
          <w:sz w:val="18"/>
          <w:szCs w:val="18"/>
        </w:rPr>
        <w:t>地质学报（英文版）</w:t>
      </w:r>
    </w:p>
    <w:p w14:paraId="40985741">
      <w:pPr>
        <w:widowControl/>
        <w:snapToGrid w:val="0"/>
        <w:jc w:val="left"/>
        <w:rPr>
          <w:rFonts w:ascii="宋体" w:hAnsi="宋体"/>
          <w:sz w:val="18"/>
          <w:szCs w:val="18"/>
        </w:rPr>
      </w:pPr>
      <w:r>
        <w:rPr>
          <w:rFonts w:hint="eastAsia" w:ascii="宋体" w:hAnsi="宋体"/>
          <w:sz w:val="18"/>
          <w:szCs w:val="18"/>
        </w:rPr>
        <w:t>地质学刊</w:t>
      </w:r>
    </w:p>
    <w:p w14:paraId="271077AD">
      <w:pPr>
        <w:widowControl/>
        <w:snapToGrid w:val="0"/>
        <w:jc w:val="left"/>
        <w:rPr>
          <w:rFonts w:ascii="宋体" w:hAnsi="宋体"/>
          <w:sz w:val="18"/>
          <w:szCs w:val="18"/>
        </w:rPr>
      </w:pPr>
      <w:r>
        <w:rPr>
          <w:rFonts w:hint="eastAsia" w:ascii="宋体" w:hAnsi="宋体"/>
          <w:sz w:val="18"/>
          <w:szCs w:val="18"/>
        </w:rPr>
        <w:t>地质与勘探</w:t>
      </w:r>
    </w:p>
    <w:p w14:paraId="31DDC62B">
      <w:pPr>
        <w:widowControl/>
        <w:snapToGrid w:val="0"/>
        <w:jc w:val="left"/>
        <w:rPr>
          <w:rFonts w:ascii="宋体" w:hAnsi="宋体"/>
          <w:sz w:val="18"/>
          <w:szCs w:val="18"/>
        </w:rPr>
      </w:pPr>
      <w:r>
        <w:rPr>
          <w:rFonts w:hint="eastAsia" w:ascii="宋体" w:hAnsi="宋体"/>
          <w:sz w:val="18"/>
          <w:szCs w:val="18"/>
        </w:rPr>
        <w:t>地质与资源</w:t>
      </w:r>
    </w:p>
    <w:p w14:paraId="5CD379AE">
      <w:pPr>
        <w:widowControl/>
        <w:snapToGrid w:val="0"/>
        <w:jc w:val="left"/>
        <w:rPr>
          <w:rFonts w:ascii="宋体" w:hAnsi="宋体"/>
          <w:sz w:val="18"/>
          <w:szCs w:val="18"/>
        </w:rPr>
      </w:pPr>
      <w:r>
        <w:rPr>
          <w:rFonts w:hint="eastAsia" w:ascii="宋体" w:hAnsi="宋体"/>
          <w:sz w:val="18"/>
          <w:szCs w:val="18"/>
        </w:rPr>
        <w:t>地质灾害与环境保护</w:t>
      </w:r>
    </w:p>
    <w:p w14:paraId="3B362C69">
      <w:pPr>
        <w:widowControl/>
        <w:snapToGrid w:val="0"/>
        <w:jc w:val="left"/>
        <w:rPr>
          <w:rFonts w:ascii="宋体" w:hAnsi="宋体"/>
          <w:sz w:val="18"/>
          <w:szCs w:val="18"/>
        </w:rPr>
      </w:pPr>
      <w:r>
        <w:rPr>
          <w:rFonts w:hint="eastAsia" w:ascii="宋体" w:hAnsi="宋体"/>
          <w:sz w:val="18"/>
          <w:szCs w:val="18"/>
        </w:rPr>
        <w:t>地质找矿论丛</w:t>
      </w:r>
    </w:p>
    <w:p w14:paraId="75F5B4AF">
      <w:pPr>
        <w:widowControl/>
        <w:snapToGrid w:val="0"/>
        <w:jc w:val="left"/>
        <w:rPr>
          <w:rFonts w:ascii="宋体" w:hAnsi="宋体"/>
          <w:sz w:val="18"/>
          <w:szCs w:val="18"/>
        </w:rPr>
      </w:pPr>
      <w:r>
        <w:rPr>
          <w:rFonts w:hint="eastAsia" w:ascii="宋体" w:hAnsi="宋体"/>
          <w:sz w:val="18"/>
          <w:szCs w:val="18"/>
        </w:rPr>
        <w:t>地质装备</w:t>
      </w:r>
    </w:p>
    <w:p w14:paraId="48DA5089">
      <w:pPr>
        <w:widowControl/>
        <w:snapToGrid w:val="0"/>
        <w:jc w:val="left"/>
        <w:rPr>
          <w:rFonts w:ascii="宋体" w:hAnsi="宋体"/>
          <w:sz w:val="18"/>
          <w:szCs w:val="18"/>
        </w:rPr>
      </w:pPr>
      <w:r>
        <w:rPr>
          <w:rFonts w:hint="eastAsia" w:ascii="宋体" w:hAnsi="宋体"/>
          <w:sz w:val="18"/>
          <w:szCs w:val="18"/>
        </w:rPr>
        <w:t>第四纪研究</w:t>
      </w:r>
    </w:p>
    <w:p w14:paraId="547563EB">
      <w:pPr>
        <w:widowControl/>
        <w:snapToGrid w:val="0"/>
        <w:jc w:val="left"/>
        <w:rPr>
          <w:rFonts w:ascii="宋体" w:hAnsi="宋体"/>
          <w:sz w:val="18"/>
          <w:szCs w:val="18"/>
        </w:rPr>
      </w:pPr>
      <w:r>
        <w:rPr>
          <w:rFonts w:hint="eastAsia" w:ascii="宋体" w:hAnsi="宋体"/>
          <w:sz w:val="18"/>
          <w:szCs w:val="18"/>
        </w:rPr>
        <w:t>癫痫学报（英文）</w:t>
      </w:r>
    </w:p>
    <w:p w14:paraId="12BB0536">
      <w:pPr>
        <w:widowControl/>
        <w:snapToGrid w:val="0"/>
        <w:jc w:val="left"/>
        <w:rPr>
          <w:rFonts w:ascii="宋体" w:hAnsi="宋体"/>
          <w:sz w:val="18"/>
          <w:szCs w:val="18"/>
        </w:rPr>
      </w:pPr>
      <w:r>
        <w:rPr>
          <w:rFonts w:hint="eastAsia" w:ascii="宋体" w:hAnsi="宋体"/>
          <w:sz w:val="18"/>
          <w:szCs w:val="18"/>
        </w:rPr>
        <w:t>癫痫与神经电生理学杂志</w:t>
      </w:r>
    </w:p>
    <w:p w14:paraId="100C7994">
      <w:pPr>
        <w:widowControl/>
        <w:snapToGrid w:val="0"/>
        <w:jc w:val="left"/>
        <w:rPr>
          <w:rFonts w:ascii="宋体" w:hAnsi="宋体"/>
          <w:sz w:val="18"/>
          <w:szCs w:val="18"/>
        </w:rPr>
      </w:pPr>
      <w:r>
        <w:rPr>
          <w:rFonts w:hint="eastAsia" w:ascii="宋体" w:hAnsi="宋体"/>
          <w:sz w:val="18"/>
          <w:szCs w:val="18"/>
        </w:rPr>
        <w:t>癫痫杂志</w:t>
      </w:r>
    </w:p>
    <w:p w14:paraId="1FE9096B">
      <w:pPr>
        <w:widowControl/>
        <w:snapToGrid w:val="0"/>
        <w:jc w:val="left"/>
        <w:rPr>
          <w:rFonts w:ascii="宋体" w:hAnsi="宋体"/>
          <w:sz w:val="18"/>
          <w:szCs w:val="18"/>
        </w:rPr>
      </w:pPr>
      <w:r>
        <w:rPr>
          <w:rFonts w:hint="eastAsia" w:ascii="宋体" w:hAnsi="宋体"/>
          <w:sz w:val="18"/>
          <w:szCs w:val="18"/>
        </w:rPr>
        <w:t>电波科学学报</w:t>
      </w:r>
    </w:p>
    <w:p w14:paraId="4309601A">
      <w:pPr>
        <w:widowControl/>
        <w:snapToGrid w:val="0"/>
        <w:jc w:val="left"/>
        <w:rPr>
          <w:rFonts w:ascii="宋体" w:hAnsi="宋体"/>
          <w:sz w:val="18"/>
          <w:szCs w:val="18"/>
        </w:rPr>
      </w:pPr>
      <w:r>
        <w:rPr>
          <w:rFonts w:hint="eastAsia" w:ascii="宋体" w:hAnsi="宋体"/>
          <w:sz w:val="18"/>
          <w:szCs w:val="18"/>
        </w:rPr>
        <w:t>电测与仪表</w:t>
      </w:r>
    </w:p>
    <w:p w14:paraId="4CF14490">
      <w:pPr>
        <w:widowControl/>
        <w:snapToGrid w:val="0"/>
        <w:jc w:val="left"/>
        <w:rPr>
          <w:rFonts w:ascii="宋体" w:hAnsi="宋体"/>
          <w:sz w:val="18"/>
          <w:szCs w:val="18"/>
        </w:rPr>
      </w:pPr>
      <w:r>
        <w:rPr>
          <w:rFonts w:hint="eastAsia" w:ascii="宋体" w:hAnsi="宋体"/>
          <w:sz w:val="18"/>
          <w:szCs w:val="18"/>
        </w:rPr>
        <w:t>电池</w:t>
      </w:r>
    </w:p>
    <w:p w14:paraId="66719249">
      <w:pPr>
        <w:widowControl/>
        <w:snapToGrid w:val="0"/>
        <w:jc w:val="left"/>
        <w:rPr>
          <w:rFonts w:ascii="宋体" w:hAnsi="宋体"/>
          <w:sz w:val="18"/>
          <w:szCs w:val="18"/>
        </w:rPr>
      </w:pPr>
      <w:r>
        <w:rPr>
          <w:rFonts w:hint="eastAsia" w:ascii="宋体" w:hAnsi="宋体"/>
          <w:sz w:val="18"/>
          <w:szCs w:val="18"/>
        </w:rPr>
        <w:t>电池工业</w:t>
      </w:r>
    </w:p>
    <w:p w14:paraId="0385FE85">
      <w:pPr>
        <w:widowControl/>
        <w:snapToGrid w:val="0"/>
        <w:jc w:val="left"/>
        <w:rPr>
          <w:rFonts w:ascii="宋体" w:hAnsi="宋体"/>
          <w:sz w:val="18"/>
          <w:szCs w:val="18"/>
        </w:rPr>
      </w:pPr>
      <w:r>
        <w:rPr>
          <w:rFonts w:hint="eastAsia" w:ascii="宋体" w:hAnsi="宋体"/>
          <w:sz w:val="18"/>
          <w:szCs w:val="18"/>
        </w:rPr>
        <w:t>电瓷避雷器</w:t>
      </w:r>
    </w:p>
    <w:p w14:paraId="3BDC3C36">
      <w:pPr>
        <w:widowControl/>
        <w:snapToGrid w:val="0"/>
        <w:jc w:val="left"/>
        <w:rPr>
          <w:rFonts w:ascii="宋体" w:hAnsi="宋体"/>
          <w:sz w:val="18"/>
          <w:szCs w:val="18"/>
        </w:rPr>
      </w:pPr>
      <w:r>
        <w:rPr>
          <w:rFonts w:hint="eastAsia" w:ascii="宋体" w:hAnsi="宋体"/>
          <w:sz w:val="18"/>
          <w:szCs w:val="18"/>
        </w:rPr>
        <w:t>电磁科学（英文）</w:t>
      </w:r>
    </w:p>
    <w:p w14:paraId="06D5CB28">
      <w:pPr>
        <w:widowControl/>
        <w:snapToGrid w:val="0"/>
        <w:jc w:val="left"/>
        <w:rPr>
          <w:rFonts w:ascii="宋体" w:hAnsi="宋体"/>
          <w:sz w:val="18"/>
          <w:szCs w:val="18"/>
        </w:rPr>
      </w:pPr>
      <w:r>
        <w:rPr>
          <w:rFonts w:hint="eastAsia" w:ascii="宋体" w:hAnsi="宋体"/>
          <w:sz w:val="18"/>
          <w:szCs w:val="18"/>
        </w:rPr>
        <w:t>电动工具</w:t>
      </w:r>
    </w:p>
    <w:p w14:paraId="36C7D976">
      <w:pPr>
        <w:widowControl/>
        <w:snapToGrid w:val="0"/>
        <w:jc w:val="left"/>
        <w:rPr>
          <w:rFonts w:ascii="宋体" w:hAnsi="宋体"/>
          <w:sz w:val="18"/>
          <w:szCs w:val="18"/>
        </w:rPr>
      </w:pPr>
      <w:r>
        <w:rPr>
          <w:rFonts w:hint="eastAsia" w:ascii="宋体" w:hAnsi="宋体"/>
          <w:sz w:val="18"/>
          <w:szCs w:val="18"/>
        </w:rPr>
        <w:t>电镀与精饰</w:t>
      </w:r>
    </w:p>
    <w:p w14:paraId="501E0F1B">
      <w:pPr>
        <w:widowControl/>
        <w:snapToGrid w:val="0"/>
        <w:jc w:val="left"/>
        <w:rPr>
          <w:rFonts w:ascii="宋体" w:hAnsi="宋体"/>
          <w:sz w:val="18"/>
          <w:szCs w:val="18"/>
        </w:rPr>
      </w:pPr>
      <w:r>
        <w:rPr>
          <w:rFonts w:hint="eastAsia" w:ascii="宋体" w:hAnsi="宋体"/>
          <w:sz w:val="18"/>
          <w:szCs w:val="18"/>
        </w:rPr>
        <w:t>电镀与涂饰</w:t>
      </w:r>
    </w:p>
    <w:p w14:paraId="4BAF731E">
      <w:pPr>
        <w:widowControl/>
        <w:snapToGrid w:val="0"/>
        <w:jc w:val="left"/>
        <w:rPr>
          <w:rFonts w:ascii="宋体" w:hAnsi="宋体"/>
          <w:sz w:val="18"/>
          <w:szCs w:val="18"/>
        </w:rPr>
      </w:pPr>
      <w:r>
        <w:rPr>
          <w:rFonts w:hint="eastAsia" w:ascii="宋体" w:hAnsi="宋体"/>
          <w:sz w:val="18"/>
          <w:szCs w:val="18"/>
        </w:rPr>
        <w:t>电工材料</w:t>
      </w:r>
    </w:p>
    <w:p w14:paraId="46080C81">
      <w:pPr>
        <w:widowControl/>
        <w:snapToGrid w:val="0"/>
        <w:jc w:val="left"/>
        <w:rPr>
          <w:rFonts w:ascii="宋体" w:hAnsi="宋体"/>
          <w:sz w:val="18"/>
          <w:szCs w:val="18"/>
        </w:rPr>
      </w:pPr>
      <w:r>
        <w:rPr>
          <w:rFonts w:hint="eastAsia" w:ascii="宋体" w:hAnsi="宋体"/>
          <w:sz w:val="18"/>
          <w:szCs w:val="18"/>
        </w:rPr>
        <w:t>电工电能新技术</w:t>
      </w:r>
    </w:p>
    <w:p w14:paraId="71BC1A58">
      <w:pPr>
        <w:widowControl/>
        <w:snapToGrid w:val="0"/>
        <w:jc w:val="left"/>
        <w:rPr>
          <w:rFonts w:ascii="宋体" w:hAnsi="宋体"/>
          <w:sz w:val="18"/>
          <w:szCs w:val="18"/>
        </w:rPr>
      </w:pPr>
      <w:r>
        <w:rPr>
          <w:rFonts w:hint="eastAsia" w:ascii="宋体" w:hAnsi="宋体"/>
          <w:sz w:val="18"/>
          <w:szCs w:val="18"/>
        </w:rPr>
        <w:t>电工电气</w:t>
      </w:r>
    </w:p>
    <w:p w14:paraId="5C235738">
      <w:pPr>
        <w:widowControl/>
        <w:snapToGrid w:val="0"/>
        <w:jc w:val="left"/>
        <w:rPr>
          <w:rFonts w:ascii="宋体" w:hAnsi="宋体"/>
          <w:sz w:val="18"/>
          <w:szCs w:val="18"/>
        </w:rPr>
      </w:pPr>
      <w:r>
        <w:rPr>
          <w:rFonts w:hint="eastAsia" w:ascii="宋体" w:hAnsi="宋体"/>
          <w:sz w:val="18"/>
          <w:szCs w:val="18"/>
        </w:rPr>
        <w:t>电工钢</w:t>
      </w:r>
    </w:p>
    <w:p w14:paraId="62051461">
      <w:pPr>
        <w:widowControl/>
        <w:snapToGrid w:val="0"/>
        <w:jc w:val="left"/>
        <w:rPr>
          <w:rFonts w:ascii="宋体" w:hAnsi="宋体"/>
          <w:sz w:val="18"/>
          <w:szCs w:val="18"/>
        </w:rPr>
      </w:pPr>
      <w:r>
        <w:rPr>
          <w:rFonts w:hint="eastAsia" w:ascii="宋体" w:hAnsi="宋体"/>
          <w:sz w:val="18"/>
          <w:szCs w:val="18"/>
        </w:rPr>
        <w:t>电工技术</w:t>
      </w:r>
    </w:p>
    <w:p w14:paraId="1462C171">
      <w:pPr>
        <w:widowControl/>
        <w:snapToGrid w:val="0"/>
        <w:jc w:val="left"/>
        <w:rPr>
          <w:rFonts w:ascii="宋体" w:hAnsi="宋体"/>
          <w:sz w:val="18"/>
          <w:szCs w:val="18"/>
        </w:rPr>
      </w:pPr>
      <w:r>
        <w:rPr>
          <w:rFonts w:hint="eastAsia" w:ascii="宋体" w:hAnsi="宋体"/>
          <w:sz w:val="18"/>
          <w:szCs w:val="18"/>
        </w:rPr>
        <w:t>电工技术学报</w:t>
      </w:r>
    </w:p>
    <w:p w14:paraId="61CBD109">
      <w:pPr>
        <w:widowControl/>
        <w:snapToGrid w:val="0"/>
        <w:jc w:val="left"/>
        <w:rPr>
          <w:rFonts w:ascii="宋体" w:hAnsi="宋体"/>
          <w:sz w:val="18"/>
          <w:szCs w:val="18"/>
        </w:rPr>
      </w:pPr>
      <w:r>
        <w:rPr>
          <w:rFonts w:hint="eastAsia" w:ascii="宋体" w:hAnsi="宋体"/>
          <w:sz w:val="18"/>
          <w:szCs w:val="18"/>
        </w:rPr>
        <w:t>电光与控制</w:t>
      </w:r>
    </w:p>
    <w:p w14:paraId="4715C557">
      <w:pPr>
        <w:widowControl/>
        <w:snapToGrid w:val="0"/>
        <w:jc w:val="left"/>
        <w:rPr>
          <w:rFonts w:ascii="宋体" w:hAnsi="宋体"/>
          <w:sz w:val="18"/>
          <w:szCs w:val="18"/>
        </w:rPr>
      </w:pPr>
      <w:r>
        <w:rPr>
          <w:rFonts w:hint="eastAsia" w:ascii="宋体" w:hAnsi="宋体"/>
          <w:sz w:val="18"/>
          <w:szCs w:val="18"/>
        </w:rPr>
        <w:t>电焊机</w:t>
      </w:r>
    </w:p>
    <w:p w14:paraId="2DF1DE86">
      <w:pPr>
        <w:widowControl/>
        <w:snapToGrid w:val="0"/>
        <w:jc w:val="left"/>
        <w:rPr>
          <w:rFonts w:ascii="宋体" w:hAnsi="宋体"/>
          <w:sz w:val="18"/>
          <w:szCs w:val="18"/>
        </w:rPr>
      </w:pPr>
      <w:r>
        <w:rPr>
          <w:rFonts w:hint="eastAsia" w:ascii="宋体" w:hAnsi="宋体"/>
          <w:sz w:val="18"/>
          <w:szCs w:val="18"/>
        </w:rPr>
        <w:t>电化教育研究</w:t>
      </w:r>
    </w:p>
    <w:p w14:paraId="6DCBF91C">
      <w:pPr>
        <w:widowControl/>
        <w:snapToGrid w:val="0"/>
        <w:jc w:val="left"/>
        <w:rPr>
          <w:rFonts w:ascii="宋体" w:hAnsi="宋体"/>
          <w:sz w:val="18"/>
          <w:szCs w:val="18"/>
        </w:rPr>
      </w:pPr>
      <w:r>
        <w:rPr>
          <w:rFonts w:hint="eastAsia" w:ascii="宋体" w:hAnsi="宋体"/>
          <w:sz w:val="18"/>
          <w:szCs w:val="18"/>
        </w:rPr>
        <w:t>电化学（中英文）</w:t>
      </w:r>
    </w:p>
    <w:p w14:paraId="330A1814">
      <w:pPr>
        <w:widowControl/>
        <w:snapToGrid w:val="0"/>
        <w:jc w:val="left"/>
        <w:rPr>
          <w:rFonts w:ascii="宋体" w:hAnsi="宋体"/>
          <w:sz w:val="18"/>
          <w:szCs w:val="18"/>
        </w:rPr>
      </w:pPr>
      <w:r>
        <w:rPr>
          <w:rFonts w:hint="eastAsia" w:ascii="宋体" w:hAnsi="宋体"/>
          <w:sz w:val="18"/>
          <w:szCs w:val="18"/>
        </w:rPr>
        <w:t>电化学能源评论（英文）</w:t>
      </w:r>
    </w:p>
    <w:p w14:paraId="6B1F714A">
      <w:pPr>
        <w:widowControl/>
        <w:snapToGrid w:val="0"/>
        <w:jc w:val="left"/>
        <w:rPr>
          <w:rFonts w:ascii="宋体" w:hAnsi="宋体"/>
          <w:sz w:val="18"/>
          <w:szCs w:val="18"/>
        </w:rPr>
      </w:pPr>
      <w:r>
        <w:rPr>
          <w:rFonts w:hint="eastAsia" w:ascii="宋体" w:hAnsi="宋体"/>
          <w:sz w:val="18"/>
          <w:szCs w:val="18"/>
        </w:rPr>
        <w:t>电化学与能源科学（英文）</w:t>
      </w:r>
    </w:p>
    <w:p w14:paraId="63F78D27">
      <w:pPr>
        <w:widowControl/>
        <w:snapToGrid w:val="0"/>
        <w:jc w:val="left"/>
        <w:rPr>
          <w:rFonts w:ascii="宋体" w:hAnsi="宋体"/>
          <w:sz w:val="18"/>
          <w:szCs w:val="18"/>
        </w:rPr>
      </w:pPr>
      <w:r>
        <w:rPr>
          <w:rFonts w:hint="eastAsia" w:ascii="宋体" w:hAnsi="宋体"/>
          <w:sz w:val="18"/>
          <w:szCs w:val="18"/>
        </w:rPr>
        <w:t>电机技术</w:t>
      </w:r>
    </w:p>
    <w:p w14:paraId="236C5153">
      <w:pPr>
        <w:widowControl/>
        <w:snapToGrid w:val="0"/>
        <w:jc w:val="left"/>
        <w:rPr>
          <w:rFonts w:ascii="宋体" w:hAnsi="宋体"/>
          <w:sz w:val="18"/>
          <w:szCs w:val="18"/>
        </w:rPr>
      </w:pPr>
      <w:r>
        <w:rPr>
          <w:rFonts w:hint="eastAsia" w:ascii="宋体" w:hAnsi="宋体"/>
          <w:sz w:val="18"/>
          <w:szCs w:val="18"/>
        </w:rPr>
        <w:t>电机与控制学报</w:t>
      </w:r>
    </w:p>
    <w:p w14:paraId="30225A15">
      <w:pPr>
        <w:widowControl/>
        <w:snapToGrid w:val="0"/>
        <w:jc w:val="left"/>
        <w:rPr>
          <w:rFonts w:ascii="宋体" w:hAnsi="宋体"/>
          <w:sz w:val="18"/>
          <w:szCs w:val="18"/>
        </w:rPr>
      </w:pPr>
      <w:r>
        <w:rPr>
          <w:rFonts w:hint="eastAsia" w:ascii="宋体" w:hAnsi="宋体"/>
          <w:sz w:val="18"/>
          <w:szCs w:val="18"/>
        </w:rPr>
        <w:t>电机与控制应用</w:t>
      </w:r>
    </w:p>
    <w:p w14:paraId="38607734">
      <w:pPr>
        <w:widowControl/>
        <w:snapToGrid w:val="0"/>
        <w:jc w:val="left"/>
        <w:rPr>
          <w:rFonts w:ascii="宋体" w:hAnsi="宋体"/>
          <w:sz w:val="18"/>
          <w:szCs w:val="18"/>
        </w:rPr>
      </w:pPr>
      <w:r>
        <w:rPr>
          <w:rFonts w:hint="eastAsia" w:ascii="宋体" w:hAnsi="宋体"/>
          <w:sz w:val="18"/>
          <w:szCs w:val="18"/>
        </w:rPr>
        <w:t>电加工与模具</w:t>
      </w:r>
    </w:p>
    <w:p w14:paraId="76AF9243">
      <w:pPr>
        <w:widowControl/>
        <w:snapToGrid w:val="0"/>
        <w:jc w:val="left"/>
        <w:rPr>
          <w:rFonts w:ascii="宋体" w:hAnsi="宋体"/>
          <w:sz w:val="18"/>
          <w:szCs w:val="18"/>
        </w:rPr>
      </w:pPr>
      <w:r>
        <w:rPr>
          <w:rFonts w:hint="eastAsia" w:ascii="宋体" w:hAnsi="宋体"/>
          <w:sz w:val="18"/>
          <w:szCs w:val="18"/>
        </w:rPr>
        <w:t>电力安全技术</w:t>
      </w:r>
    </w:p>
    <w:p w14:paraId="6E39660B">
      <w:pPr>
        <w:widowControl/>
        <w:snapToGrid w:val="0"/>
        <w:jc w:val="left"/>
        <w:rPr>
          <w:rFonts w:ascii="宋体" w:hAnsi="宋体"/>
          <w:sz w:val="18"/>
          <w:szCs w:val="18"/>
        </w:rPr>
      </w:pPr>
      <w:r>
        <w:rPr>
          <w:rFonts w:hint="eastAsia" w:ascii="宋体" w:hAnsi="宋体"/>
          <w:sz w:val="18"/>
          <w:szCs w:val="18"/>
        </w:rPr>
        <w:t>电力大数据</w:t>
      </w:r>
    </w:p>
    <w:p w14:paraId="2EC60A70">
      <w:pPr>
        <w:widowControl/>
        <w:snapToGrid w:val="0"/>
        <w:jc w:val="left"/>
        <w:rPr>
          <w:rFonts w:ascii="宋体" w:hAnsi="宋体"/>
          <w:sz w:val="18"/>
          <w:szCs w:val="18"/>
        </w:rPr>
      </w:pPr>
      <w:r>
        <w:rPr>
          <w:rFonts w:hint="eastAsia" w:ascii="宋体" w:hAnsi="宋体"/>
          <w:sz w:val="18"/>
          <w:szCs w:val="18"/>
        </w:rPr>
        <w:t>电力电容器与无功补偿</w:t>
      </w:r>
    </w:p>
    <w:p w14:paraId="48997690">
      <w:pPr>
        <w:widowControl/>
        <w:snapToGrid w:val="0"/>
        <w:jc w:val="left"/>
        <w:rPr>
          <w:rFonts w:ascii="宋体" w:hAnsi="宋体"/>
          <w:sz w:val="18"/>
          <w:szCs w:val="18"/>
        </w:rPr>
      </w:pPr>
      <w:r>
        <w:rPr>
          <w:rFonts w:hint="eastAsia" w:ascii="宋体" w:hAnsi="宋体"/>
          <w:sz w:val="18"/>
          <w:szCs w:val="18"/>
        </w:rPr>
        <w:t>电力电子技术</w:t>
      </w:r>
    </w:p>
    <w:p w14:paraId="6AA79CE2">
      <w:pPr>
        <w:widowControl/>
        <w:snapToGrid w:val="0"/>
        <w:jc w:val="left"/>
        <w:rPr>
          <w:rFonts w:ascii="宋体" w:hAnsi="宋体"/>
          <w:sz w:val="18"/>
          <w:szCs w:val="18"/>
        </w:rPr>
      </w:pPr>
      <w:r>
        <w:rPr>
          <w:rFonts w:hint="eastAsia" w:ascii="宋体" w:hAnsi="宋体"/>
          <w:sz w:val="18"/>
          <w:szCs w:val="18"/>
        </w:rPr>
        <w:t>电力工程技术</w:t>
      </w:r>
    </w:p>
    <w:p w14:paraId="089DDBDA">
      <w:pPr>
        <w:widowControl/>
        <w:snapToGrid w:val="0"/>
        <w:jc w:val="left"/>
        <w:rPr>
          <w:rFonts w:ascii="宋体" w:hAnsi="宋体"/>
          <w:sz w:val="18"/>
          <w:szCs w:val="18"/>
        </w:rPr>
      </w:pPr>
      <w:r>
        <w:rPr>
          <w:rFonts w:hint="eastAsia" w:ascii="宋体" w:hAnsi="宋体"/>
          <w:sz w:val="18"/>
          <w:szCs w:val="18"/>
        </w:rPr>
        <w:t>电力机车与城轨车辆</w:t>
      </w:r>
    </w:p>
    <w:p w14:paraId="1B6CD698">
      <w:pPr>
        <w:widowControl/>
        <w:snapToGrid w:val="0"/>
        <w:jc w:val="left"/>
        <w:rPr>
          <w:rFonts w:ascii="宋体" w:hAnsi="宋体"/>
          <w:sz w:val="18"/>
          <w:szCs w:val="18"/>
        </w:rPr>
      </w:pPr>
      <w:r>
        <w:rPr>
          <w:rFonts w:hint="eastAsia" w:ascii="宋体" w:hAnsi="宋体"/>
          <w:sz w:val="18"/>
          <w:szCs w:val="18"/>
        </w:rPr>
        <w:t>电力建设</w:t>
      </w:r>
    </w:p>
    <w:p w14:paraId="2A801F5D">
      <w:pPr>
        <w:widowControl/>
        <w:snapToGrid w:val="0"/>
        <w:jc w:val="left"/>
        <w:rPr>
          <w:rFonts w:ascii="宋体" w:hAnsi="宋体"/>
          <w:sz w:val="18"/>
          <w:szCs w:val="18"/>
        </w:rPr>
      </w:pPr>
      <w:r>
        <w:rPr>
          <w:rFonts w:hint="eastAsia" w:ascii="宋体" w:hAnsi="宋体"/>
          <w:sz w:val="18"/>
          <w:szCs w:val="18"/>
        </w:rPr>
        <w:t>电力勘测设计</w:t>
      </w:r>
    </w:p>
    <w:p w14:paraId="34C544C2">
      <w:pPr>
        <w:widowControl/>
        <w:snapToGrid w:val="0"/>
        <w:jc w:val="left"/>
        <w:rPr>
          <w:rFonts w:ascii="宋体" w:hAnsi="宋体"/>
          <w:sz w:val="18"/>
          <w:szCs w:val="18"/>
        </w:rPr>
      </w:pPr>
      <w:r>
        <w:rPr>
          <w:rFonts w:hint="eastAsia" w:ascii="宋体" w:hAnsi="宋体"/>
          <w:sz w:val="18"/>
          <w:szCs w:val="18"/>
        </w:rPr>
        <w:t>电力科技与环保</w:t>
      </w:r>
    </w:p>
    <w:p w14:paraId="5E3EDB4B">
      <w:pPr>
        <w:widowControl/>
        <w:snapToGrid w:val="0"/>
        <w:jc w:val="left"/>
        <w:rPr>
          <w:rFonts w:ascii="宋体" w:hAnsi="宋体"/>
          <w:sz w:val="18"/>
          <w:szCs w:val="18"/>
        </w:rPr>
      </w:pPr>
      <w:r>
        <w:rPr>
          <w:rFonts w:hint="eastAsia" w:ascii="宋体" w:hAnsi="宋体"/>
          <w:sz w:val="18"/>
          <w:szCs w:val="18"/>
        </w:rPr>
        <w:t>电力科学与工程</w:t>
      </w:r>
    </w:p>
    <w:p w14:paraId="126B6CE6">
      <w:pPr>
        <w:widowControl/>
        <w:snapToGrid w:val="0"/>
        <w:jc w:val="left"/>
        <w:rPr>
          <w:rFonts w:ascii="宋体" w:hAnsi="宋体"/>
          <w:sz w:val="18"/>
          <w:szCs w:val="18"/>
        </w:rPr>
      </w:pPr>
      <w:r>
        <w:rPr>
          <w:rFonts w:hint="eastAsia" w:ascii="宋体" w:hAnsi="宋体"/>
          <w:sz w:val="18"/>
          <w:szCs w:val="18"/>
        </w:rPr>
        <w:t>电力科学与技术学报</w:t>
      </w:r>
    </w:p>
    <w:p w14:paraId="2A801A15">
      <w:pPr>
        <w:widowControl/>
        <w:snapToGrid w:val="0"/>
        <w:jc w:val="left"/>
        <w:rPr>
          <w:rFonts w:ascii="宋体" w:hAnsi="宋体"/>
          <w:sz w:val="18"/>
          <w:szCs w:val="18"/>
        </w:rPr>
      </w:pPr>
      <w:r>
        <w:rPr>
          <w:rFonts w:hint="eastAsia" w:ascii="宋体" w:hAnsi="宋体"/>
          <w:sz w:val="18"/>
          <w:szCs w:val="18"/>
        </w:rPr>
        <w:t>电力设备管理</w:t>
      </w:r>
    </w:p>
    <w:p w14:paraId="57AC207C">
      <w:pPr>
        <w:widowControl/>
        <w:snapToGrid w:val="0"/>
        <w:jc w:val="left"/>
        <w:rPr>
          <w:rFonts w:ascii="宋体" w:hAnsi="宋体"/>
          <w:sz w:val="18"/>
          <w:szCs w:val="18"/>
        </w:rPr>
      </w:pPr>
      <w:r>
        <w:rPr>
          <w:rFonts w:hint="eastAsia" w:ascii="宋体" w:hAnsi="宋体"/>
          <w:sz w:val="18"/>
          <w:szCs w:val="18"/>
        </w:rPr>
        <w:t>电力系统保护与控制</w:t>
      </w:r>
    </w:p>
    <w:p w14:paraId="4E453D25">
      <w:pPr>
        <w:widowControl/>
        <w:snapToGrid w:val="0"/>
        <w:jc w:val="left"/>
        <w:rPr>
          <w:rFonts w:ascii="宋体" w:hAnsi="宋体"/>
          <w:sz w:val="18"/>
          <w:szCs w:val="18"/>
        </w:rPr>
      </w:pPr>
      <w:r>
        <w:rPr>
          <w:rFonts w:hint="eastAsia" w:ascii="宋体" w:hAnsi="宋体"/>
          <w:sz w:val="18"/>
          <w:szCs w:val="18"/>
        </w:rPr>
        <w:t>电力系统及其自动化学报</w:t>
      </w:r>
    </w:p>
    <w:p w14:paraId="16883C77">
      <w:pPr>
        <w:widowControl/>
        <w:snapToGrid w:val="0"/>
        <w:jc w:val="left"/>
        <w:rPr>
          <w:rFonts w:ascii="宋体" w:hAnsi="宋体"/>
          <w:sz w:val="18"/>
          <w:szCs w:val="18"/>
        </w:rPr>
      </w:pPr>
      <w:r>
        <w:rPr>
          <w:rFonts w:hint="eastAsia" w:ascii="宋体" w:hAnsi="宋体"/>
          <w:sz w:val="18"/>
          <w:szCs w:val="18"/>
        </w:rPr>
        <w:t>电力系统装备</w:t>
      </w:r>
    </w:p>
    <w:p w14:paraId="0E30A0BE">
      <w:pPr>
        <w:widowControl/>
        <w:snapToGrid w:val="0"/>
        <w:jc w:val="left"/>
        <w:rPr>
          <w:rFonts w:ascii="宋体" w:hAnsi="宋体"/>
          <w:sz w:val="18"/>
          <w:szCs w:val="18"/>
        </w:rPr>
      </w:pPr>
      <w:r>
        <w:rPr>
          <w:rFonts w:hint="eastAsia" w:ascii="宋体" w:hAnsi="宋体"/>
          <w:sz w:val="18"/>
          <w:szCs w:val="18"/>
        </w:rPr>
        <w:t>电力系统自动化</w:t>
      </w:r>
    </w:p>
    <w:p w14:paraId="59319BEE">
      <w:pPr>
        <w:widowControl/>
        <w:snapToGrid w:val="0"/>
        <w:jc w:val="left"/>
        <w:rPr>
          <w:rFonts w:ascii="宋体" w:hAnsi="宋体"/>
          <w:sz w:val="18"/>
          <w:szCs w:val="18"/>
        </w:rPr>
      </w:pPr>
      <w:r>
        <w:rPr>
          <w:rFonts w:hint="eastAsia" w:ascii="宋体" w:hAnsi="宋体"/>
          <w:sz w:val="18"/>
          <w:szCs w:val="18"/>
        </w:rPr>
        <w:t>电力信息与通信技术</w:t>
      </w:r>
    </w:p>
    <w:p w14:paraId="392551B3">
      <w:pPr>
        <w:widowControl/>
        <w:snapToGrid w:val="0"/>
        <w:jc w:val="left"/>
        <w:rPr>
          <w:rFonts w:ascii="宋体" w:hAnsi="宋体"/>
          <w:sz w:val="18"/>
          <w:szCs w:val="18"/>
        </w:rPr>
      </w:pPr>
      <w:r>
        <w:rPr>
          <w:rFonts w:hint="eastAsia" w:ascii="宋体" w:hAnsi="宋体"/>
          <w:sz w:val="18"/>
          <w:szCs w:val="18"/>
        </w:rPr>
        <w:t>电力需求侧管理</w:t>
      </w:r>
    </w:p>
    <w:p w14:paraId="712C224A">
      <w:pPr>
        <w:widowControl/>
        <w:snapToGrid w:val="0"/>
        <w:jc w:val="left"/>
        <w:rPr>
          <w:rFonts w:ascii="宋体" w:hAnsi="宋体"/>
          <w:sz w:val="18"/>
          <w:szCs w:val="18"/>
        </w:rPr>
      </w:pPr>
      <w:r>
        <w:rPr>
          <w:rFonts w:hint="eastAsia" w:ascii="宋体" w:hAnsi="宋体"/>
          <w:sz w:val="18"/>
          <w:szCs w:val="18"/>
        </w:rPr>
        <w:t>电力学报</w:t>
      </w:r>
    </w:p>
    <w:p w14:paraId="5ECA6F89">
      <w:pPr>
        <w:widowControl/>
        <w:snapToGrid w:val="0"/>
        <w:jc w:val="left"/>
        <w:rPr>
          <w:rFonts w:ascii="宋体" w:hAnsi="宋体"/>
          <w:sz w:val="18"/>
          <w:szCs w:val="18"/>
        </w:rPr>
      </w:pPr>
      <w:r>
        <w:rPr>
          <w:rFonts w:hint="eastAsia" w:ascii="宋体" w:hAnsi="宋体"/>
          <w:sz w:val="18"/>
          <w:szCs w:val="18"/>
        </w:rPr>
        <w:t>电力与能源</w:t>
      </w:r>
    </w:p>
    <w:p w14:paraId="5F2C17E3">
      <w:pPr>
        <w:widowControl/>
        <w:snapToGrid w:val="0"/>
        <w:jc w:val="left"/>
        <w:rPr>
          <w:rFonts w:ascii="宋体" w:hAnsi="宋体"/>
          <w:sz w:val="18"/>
          <w:szCs w:val="18"/>
        </w:rPr>
      </w:pPr>
      <w:r>
        <w:rPr>
          <w:rFonts w:hint="eastAsia" w:ascii="宋体" w:hAnsi="宋体"/>
          <w:sz w:val="18"/>
          <w:szCs w:val="18"/>
        </w:rPr>
        <w:t>电力自动化设备</w:t>
      </w:r>
    </w:p>
    <w:p w14:paraId="300D4600">
      <w:pPr>
        <w:widowControl/>
        <w:snapToGrid w:val="0"/>
        <w:jc w:val="left"/>
        <w:rPr>
          <w:rFonts w:ascii="宋体" w:hAnsi="宋体"/>
          <w:sz w:val="18"/>
          <w:szCs w:val="18"/>
        </w:rPr>
      </w:pPr>
      <w:r>
        <w:rPr>
          <w:rFonts w:hint="eastAsia" w:ascii="宋体" w:hAnsi="宋体"/>
          <w:sz w:val="18"/>
          <w:szCs w:val="18"/>
        </w:rPr>
        <w:t>电脑编程技巧与维护</w:t>
      </w:r>
    </w:p>
    <w:p w14:paraId="2258D0C3">
      <w:pPr>
        <w:widowControl/>
        <w:snapToGrid w:val="0"/>
        <w:jc w:val="left"/>
        <w:rPr>
          <w:rFonts w:ascii="宋体" w:hAnsi="宋体"/>
          <w:sz w:val="18"/>
          <w:szCs w:val="18"/>
        </w:rPr>
      </w:pPr>
      <w:r>
        <w:rPr>
          <w:rFonts w:hint="eastAsia" w:ascii="宋体" w:hAnsi="宋体"/>
          <w:sz w:val="18"/>
          <w:szCs w:val="18"/>
        </w:rPr>
        <w:t>电脑与电信</w:t>
      </w:r>
    </w:p>
    <w:p w14:paraId="3506BD4A">
      <w:pPr>
        <w:widowControl/>
        <w:snapToGrid w:val="0"/>
        <w:jc w:val="left"/>
        <w:rPr>
          <w:rFonts w:ascii="宋体" w:hAnsi="宋体"/>
          <w:sz w:val="18"/>
          <w:szCs w:val="18"/>
        </w:rPr>
      </w:pPr>
      <w:r>
        <w:rPr>
          <w:rFonts w:hint="eastAsia" w:ascii="宋体" w:hAnsi="宋体"/>
          <w:sz w:val="18"/>
          <w:szCs w:val="18"/>
        </w:rPr>
        <w:t>电脑与信息技术</w:t>
      </w:r>
    </w:p>
    <w:p w14:paraId="073DA1BF">
      <w:pPr>
        <w:widowControl/>
        <w:snapToGrid w:val="0"/>
        <w:jc w:val="left"/>
        <w:rPr>
          <w:rFonts w:ascii="宋体" w:hAnsi="宋体"/>
          <w:sz w:val="18"/>
          <w:szCs w:val="18"/>
        </w:rPr>
      </w:pPr>
      <w:r>
        <w:rPr>
          <w:rFonts w:hint="eastAsia" w:ascii="宋体" w:hAnsi="宋体"/>
          <w:sz w:val="18"/>
          <w:szCs w:val="18"/>
        </w:rPr>
        <w:t>电气传动</w:t>
      </w:r>
    </w:p>
    <w:p w14:paraId="2E038687">
      <w:pPr>
        <w:widowControl/>
        <w:snapToGrid w:val="0"/>
        <w:jc w:val="left"/>
        <w:rPr>
          <w:rFonts w:ascii="宋体" w:hAnsi="宋体"/>
          <w:sz w:val="18"/>
          <w:szCs w:val="18"/>
        </w:rPr>
      </w:pPr>
      <w:r>
        <w:rPr>
          <w:rFonts w:hint="eastAsia" w:ascii="宋体" w:hAnsi="宋体"/>
          <w:sz w:val="18"/>
          <w:szCs w:val="18"/>
        </w:rPr>
        <w:t>电气传动自动化</w:t>
      </w:r>
    </w:p>
    <w:p w14:paraId="1D56DC49">
      <w:pPr>
        <w:widowControl/>
        <w:snapToGrid w:val="0"/>
        <w:jc w:val="left"/>
        <w:rPr>
          <w:rFonts w:ascii="宋体" w:hAnsi="宋体"/>
          <w:sz w:val="18"/>
          <w:szCs w:val="18"/>
        </w:rPr>
      </w:pPr>
      <w:r>
        <w:rPr>
          <w:rFonts w:hint="eastAsia" w:ascii="宋体" w:hAnsi="宋体"/>
          <w:sz w:val="18"/>
          <w:szCs w:val="18"/>
        </w:rPr>
        <w:t>电气电子教学学报</w:t>
      </w:r>
    </w:p>
    <w:p w14:paraId="3260ED4C">
      <w:pPr>
        <w:widowControl/>
        <w:snapToGrid w:val="0"/>
        <w:jc w:val="left"/>
        <w:rPr>
          <w:rFonts w:ascii="宋体" w:hAnsi="宋体"/>
          <w:sz w:val="18"/>
          <w:szCs w:val="18"/>
        </w:rPr>
      </w:pPr>
      <w:r>
        <w:rPr>
          <w:rFonts w:hint="eastAsia" w:ascii="宋体" w:hAnsi="宋体"/>
          <w:sz w:val="18"/>
          <w:szCs w:val="18"/>
        </w:rPr>
        <w:t>电气防爆</w:t>
      </w:r>
    </w:p>
    <w:p w14:paraId="342B317F">
      <w:pPr>
        <w:widowControl/>
        <w:snapToGrid w:val="0"/>
        <w:jc w:val="left"/>
        <w:rPr>
          <w:rFonts w:ascii="宋体" w:hAnsi="宋体"/>
          <w:sz w:val="18"/>
          <w:szCs w:val="18"/>
        </w:rPr>
      </w:pPr>
      <w:r>
        <w:rPr>
          <w:rFonts w:hint="eastAsia" w:ascii="宋体" w:hAnsi="宋体"/>
          <w:sz w:val="18"/>
          <w:szCs w:val="18"/>
        </w:rPr>
        <w:t>电气工程学报</w:t>
      </w:r>
    </w:p>
    <w:p w14:paraId="289B6D83">
      <w:pPr>
        <w:widowControl/>
        <w:snapToGrid w:val="0"/>
        <w:jc w:val="left"/>
        <w:rPr>
          <w:rFonts w:ascii="宋体" w:hAnsi="宋体"/>
          <w:sz w:val="18"/>
          <w:szCs w:val="18"/>
        </w:rPr>
      </w:pPr>
      <w:r>
        <w:rPr>
          <w:rFonts w:hint="eastAsia" w:ascii="宋体" w:hAnsi="宋体"/>
          <w:sz w:val="18"/>
          <w:szCs w:val="18"/>
        </w:rPr>
        <w:t>电气化铁道</w:t>
      </w:r>
    </w:p>
    <w:p w14:paraId="1D518690">
      <w:pPr>
        <w:widowControl/>
        <w:snapToGrid w:val="0"/>
        <w:jc w:val="left"/>
        <w:rPr>
          <w:rFonts w:ascii="宋体" w:hAnsi="宋体"/>
          <w:sz w:val="18"/>
          <w:szCs w:val="18"/>
        </w:rPr>
      </w:pPr>
      <w:r>
        <w:rPr>
          <w:rFonts w:hint="eastAsia" w:ascii="宋体" w:hAnsi="宋体"/>
          <w:sz w:val="18"/>
          <w:szCs w:val="18"/>
        </w:rPr>
        <w:t>电气技术</w:t>
      </w:r>
    </w:p>
    <w:p w14:paraId="0DFA6A97">
      <w:pPr>
        <w:widowControl/>
        <w:snapToGrid w:val="0"/>
        <w:jc w:val="left"/>
        <w:rPr>
          <w:rFonts w:ascii="宋体" w:hAnsi="宋体"/>
          <w:sz w:val="18"/>
          <w:szCs w:val="18"/>
        </w:rPr>
      </w:pPr>
      <w:r>
        <w:rPr>
          <w:rFonts w:hint="eastAsia" w:ascii="宋体" w:hAnsi="宋体"/>
          <w:sz w:val="18"/>
          <w:szCs w:val="18"/>
        </w:rPr>
        <w:t>电气技术与经济</w:t>
      </w:r>
    </w:p>
    <w:p w14:paraId="739B5FC6">
      <w:pPr>
        <w:widowControl/>
        <w:snapToGrid w:val="0"/>
        <w:jc w:val="left"/>
        <w:rPr>
          <w:rFonts w:ascii="宋体" w:hAnsi="宋体"/>
          <w:sz w:val="18"/>
          <w:szCs w:val="18"/>
        </w:rPr>
      </w:pPr>
      <w:r>
        <w:rPr>
          <w:rFonts w:hint="eastAsia" w:ascii="宋体" w:hAnsi="宋体"/>
          <w:sz w:val="18"/>
          <w:szCs w:val="18"/>
        </w:rPr>
        <w:t>电气开关</w:t>
      </w:r>
    </w:p>
    <w:p w14:paraId="634EB372">
      <w:pPr>
        <w:widowControl/>
        <w:snapToGrid w:val="0"/>
        <w:jc w:val="left"/>
        <w:rPr>
          <w:rFonts w:ascii="宋体" w:hAnsi="宋体"/>
          <w:sz w:val="18"/>
          <w:szCs w:val="18"/>
        </w:rPr>
      </w:pPr>
      <w:r>
        <w:rPr>
          <w:rFonts w:hint="eastAsia" w:ascii="宋体" w:hAnsi="宋体"/>
          <w:sz w:val="18"/>
          <w:szCs w:val="18"/>
        </w:rPr>
        <w:t>电气时代</w:t>
      </w:r>
    </w:p>
    <w:p w14:paraId="26BE9C8D">
      <w:pPr>
        <w:widowControl/>
        <w:snapToGrid w:val="0"/>
        <w:jc w:val="left"/>
        <w:rPr>
          <w:rFonts w:ascii="宋体" w:hAnsi="宋体"/>
          <w:sz w:val="18"/>
          <w:szCs w:val="18"/>
        </w:rPr>
      </w:pPr>
      <w:r>
        <w:rPr>
          <w:rFonts w:hint="eastAsia" w:ascii="宋体" w:hAnsi="宋体"/>
          <w:sz w:val="18"/>
          <w:szCs w:val="18"/>
        </w:rPr>
        <w:t>电气应用</w:t>
      </w:r>
    </w:p>
    <w:p w14:paraId="4FBBBF8C">
      <w:pPr>
        <w:widowControl/>
        <w:snapToGrid w:val="0"/>
        <w:jc w:val="left"/>
        <w:rPr>
          <w:rFonts w:ascii="宋体" w:hAnsi="宋体"/>
          <w:sz w:val="18"/>
          <w:szCs w:val="18"/>
        </w:rPr>
      </w:pPr>
      <w:r>
        <w:rPr>
          <w:rFonts w:hint="eastAsia" w:ascii="宋体" w:hAnsi="宋体"/>
          <w:sz w:val="18"/>
          <w:szCs w:val="18"/>
        </w:rPr>
        <w:t>电气自动化</w:t>
      </w:r>
    </w:p>
    <w:p w14:paraId="30131250">
      <w:pPr>
        <w:widowControl/>
        <w:snapToGrid w:val="0"/>
        <w:jc w:val="left"/>
        <w:rPr>
          <w:rFonts w:ascii="宋体" w:hAnsi="宋体"/>
          <w:sz w:val="18"/>
          <w:szCs w:val="18"/>
        </w:rPr>
      </w:pPr>
      <w:r>
        <w:rPr>
          <w:rFonts w:hint="eastAsia" w:ascii="宋体" w:hAnsi="宋体"/>
          <w:sz w:val="18"/>
          <w:szCs w:val="18"/>
        </w:rPr>
        <w:t>电器工业</w:t>
      </w:r>
    </w:p>
    <w:p w14:paraId="01FC250D">
      <w:pPr>
        <w:widowControl/>
        <w:snapToGrid w:val="0"/>
        <w:jc w:val="left"/>
        <w:rPr>
          <w:rFonts w:ascii="宋体" w:hAnsi="宋体"/>
          <w:sz w:val="18"/>
          <w:szCs w:val="18"/>
        </w:rPr>
      </w:pPr>
      <w:r>
        <w:rPr>
          <w:rFonts w:hint="eastAsia" w:ascii="宋体" w:hAnsi="宋体"/>
          <w:sz w:val="18"/>
          <w:szCs w:val="18"/>
        </w:rPr>
        <w:t>电器与能效管理技术</w:t>
      </w:r>
    </w:p>
    <w:p w14:paraId="78979910">
      <w:pPr>
        <w:widowControl/>
        <w:snapToGrid w:val="0"/>
        <w:jc w:val="left"/>
        <w:rPr>
          <w:rFonts w:ascii="宋体" w:hAnsi="宋体"/>
          <w:sz w:val="18"/>
          <w:szCs w:val="18"/>
        </w:rPr>
      </w:pPr>
      <w:r>
        <w:rPr>
          <w:rFonts w:hint="eastAsia" w:ascii="宋体" w:hAnsi="宋体"/>
          <w:sz w:val="18"/>
          <w:szCs w:val="18"/>
        </w:rPr>
        <w:t>电声技术</w:t>
      </w:r>
    </w:p>
    <w:p w14:paraId="454B235F">
      <w:pPr>
        <w:widowControl/>
        <w:snapToGrid w:val="0"/>
        <w:jc w:val="left"/>
        <w:rPr>
          <w:rFonts w:ascii="宋体" w:hAnsi="宋体"/>
          <w:sz w:val="18"/>
          <w:szCs w:val="18"/>
        </w:rPr>
      </w:pPr>
      <w:r>
        <w:rPr>
          <w:rFonts w:hint="eastAsia" w:ascii="宋体" w:hAnsi="宋体"/>
          <w:sz w:val="18"/>
          <w:szCs w:val="18"/>
        </w:rPr>
        <w:t>电世界</w:t>
      </w:r>
    </w:p>
    <w:p w14:paraId="18351233">
      <w:pPr>
        <w:widowControl/>
        <w:snapToGrid w:val="0"/>
        <w:jc w:val="left"/>
        <w:rPr>
          <w:rFonts w:ascii="宋体" w:hAnsi="宋体"/>
          <w:sz w:val="18"/>
          <w:szCs w:val="18"/>
        </w:rPr>
      </w:pPr>
      <w:r>
        <w:rPr>
          <w:rFonts w:hint="eastAsia" w:ascii="宋体" w:hAnsi="宋体"/>
          <w:sz w:val="18"/>
          <w:szCs w:val="18"/>
        </w:rPr>
        <w:t>电视技术</w:t>
      </w:r>
    </w:p>
    <w:p w14:paraId="096DBEC7">
      <w:pPr>
        <w:widowControl/>
        <w:snapToGrid w:val="0"/>
        <w:jc w:val="left"/>
        <w:rPr>
          <w:rFonts w:ascii="宋体" w:hAnsi="宋体"/>
          <w:sz w:val="18"/>
          <w:szCs w:val="18"/>
        </w:rPr>
      </w:pPr>
      <w:r>
        <w:rPr>
          <w:rFonts w:hint="eastAsia" w:ascii="宋体" w:hAnsi="宋体"/>
          <w:sz w:val="18"/>
          <w:szCs w:val="18"/>
        </w:rPr>
        <w:t>电视研究</w:t>
      </w:r>
    </w:p>
    <w:p w14:paraId="6519940A">
      <w:pPr>
        <w:widowControl/>
        <w:snapToGrid w:val="0"/>
        <w:jc w:val="left"/>
        <w:rPr>
          <w:rFonts w:ascii="宋体" w:hAnsi="宋体"/>
          <w:sz w:val="18"/>
          <w:szCs w:val="18"/>
        </w:rPr>
      </w:pPr>
      <w:r>
        <w:rPr>
          <w:rFonts w:hint="eastAsia" w:ascii="宋体" w:hAnsi="宋体"/>
          <w:sz w:val="18"/>
          <w:szCs w:val="18"/>
        </w:rPr>
        <w:t>电网技术</w:t>
      </w:r>
    </w:p>
    <w:p w14:paraId="6E40264B">
      <w:pPr>
        <w:widowControl/>
        <w:snapToGrid w:val="0"/>
        <w:jc w:val="left"/>
        <w:rPr>
          <w:rFonts w:ascii="宋体" w:hAnsi="宋体"/>
          <w:sz w:val="18"/>
          <w:szCs w:val="18"/>
        </w:rPr>
      </w:pPr>
      <w:r>
        <w:rPr>
          <w:rFonts w:hint="eastAsia" w:ascii="宋体" w:hAnsi="宋体"/>
          <w:sz w:val="18"/>
          <w:szCs w:val="18"/>
        </w:rPr>
        <w:t>电网与清洁能源</w:t>
      </w:r>
    </w:p>
    <w:p w14:paraId="02000D8F">
      <w:pPr>
        <w:widowControl/>
        <w:snapToGrid w:val="0"/>
        <w:jc w:val="left"/>
        <w:rPr>
          <w:rFonts w:ascii="宋体" w:hAnsi="宋体"/>
          <w:sz w:val="18"/>
          <w:szCs w:val="18"/>
        </w:rPr>
      </w:pPr>
      <w:r>
        <w:rPr>
          <w:rFonts w:hint="eastAsia" w:ascii="宋体" w:hAnsi="宋体"/>
          <w:sz w:val="18"/>
          <w:szCs w:val="18"/>
        </w:rPr>
        <w:t>电线电缆</w:t>
      </w:r>
    </w:p>
    <w:p w14:paraId="6AEDA25E">
      <w:pPr>
        <w:widowControl/>
        <w:snapToGrid w:val="0"/>
        <w:jc w:val="left"/>
        <w:rPr>
          <w:rFonts w:ascii="宋体" w:hAnsi="宋体"/>
          <w:sz w:val="18"/>
          <w:szCs w:val="18"/>
        </w:rPr>
      </w:pPr>
      <w:r>
        <w:rPr>
          <w:rFonts w:hint="eastAsia" w:ascii="宋体" w:hAnsi="宋体"/>
          <w:sz w:val="18"/>
          <w:szCs w:val="18"/>
        </w:rPr>
        <w:t>电信工程技术与标准化</w:t>
      </w:r>
    </w:p>
    <w:p w14:paraId="34BE6C34">
      <w:pPr>
        <w:widowControl/>
        <w:snapToGrid w:val="0"/>
        <w:jc w:val="left"/>
        <w:rPr>
          <w:rFonts w:ascii="宋体" w:hAnsi="宋体"/>
          <w:sz w:val="18"/>
          <w:szCs w:val="18"/>
        </w:rPr>
      </w:pPr>
      <w:r>
        <w:rPr>
          <w:rFonts w:hint="eastAsia" w:ascii="宋体" w:hAnsi="宋体"/>
          <w:sz w:val="18"/>
          <w:szCs w:val="18"/>
        </w:rPr>
        <w:t>电信科学</w:t>
      </w:r>
    </w:p>
    <w:p w14:paraId="23386DF6">
      <w:pPr>
        <w:widowControl/>
        <w:snapToGrid w:val="0"/>
        <w:jc w:val="left"/>
        <w:rPr>
          <w:rFonts w:ascii="宋体" w:hAnsi="宋体"/>
          <w:sz w:val="18"/>
          <w:szCs w:val="18"/>
        </w:rPr>
      </w:pPr>
      <w:r>
        <w:rPr>
          <w:rFonts w:hint="eastAsia" w:ascii="宋体" w:hAnsi="宋体"/>
          <w:sz w:val="18"/>
          <w:szCs w:val="18"/>
        </w:rPr>
        <w:t>电信快报</w:t>
      </w:r>
    </w:p>
    <w:p w14:paraId="07E55CC4">
      <w:pPr>
        <w:widowControl/>
        <w:snapToGrid w:val="0"/>
        <w:jc w:val="left"/>
        <w:rPr>
          <w:rFonts w:ascii="宋体" w:hAnsi="宋体"/>
          <w:sz w:val="18"/>
          <w:szCs w:val="18"/>
        </w:rPr>
      </w:pPr>
      <w:r>
        <w:rPr>
          <w:rFonts w:hint="eastAsia" w:ascii="宋体" w:hAnsi="宋体"/>
          <w:sz w:val="18"/>
          <w:szCs w:val="18"/>
        </w:rPr>
        <w:t>电讯技术</w:t>
      </w:r>
    </w:p>
    <w:p w14:paraId="2B4BCE44">
      <w:pPr>
        <w:widowControl/>
        <w:snapToGrid w:val="0"/>
        <w:jc w:val="left"/>
        <w:rPr>
          <w:rFonts w:ascii="宋体" w:hAnsi="宋体"/>
          <w:sz w:val="18"/>
          <w:szCs w:val="18"/>
        </w:rPr>
      </w:pPr>
      <w:r>
        <w:rPr>
          <w:rFonts w:hint="eastAsia" w:ascii="宋体" w:hAnsi="宋体"/>
          <w:sz w:val="18"/>
          <w:szCs w:val="18"/>
        </w:rPr>
        <w:t>电影评介</w:t>
      </w:r>
    </w:p>
    <w:p w14:paraId="16A93237">
      <w:pPr>
        <w:widowControl/>
        <w:snapToGrid w:val="0"/>
        <w:jc w:val="left"/>
        <w:rPr>
          <w:rFonts w:ascii="宋体" w:hAnsi="宋体"/>
          <w:sz w:val="18"/>
          <w:szCs w:val="18"/>
        </w:rPr>
      </w:pPr>
      <w:r>
        <w:rPr>
          <w:rFonts w:hint="eastAsia" w:ascii="宋体" w:hAnsi="宋体"/>
          <w:sz w:val="18"/>
          <w:szCs w:val="18"/>
        </w:rPr>
        <w:t>电影文学</w:t>
      </w:r>
    </w:p>
    <w:p w14:paraId="694300D8">
      <w:pPr>
        <w:widowControl/>
        <w:snapToGrid w:val="0"/>
        <w:jc w:val="left"/>
        <w:rPr>
          <w:rFonts w:ascii="宋体" w:hAnsi="宋体"/>
          <w:sz w:val="18"/>
          <w:szCs w:val="18"/>
        </w:rPr>
      </w:pPr>
      <w:r>
        <w:rPr>
          <w:rFonts w:hint="eastAsia" w:ascii="宋体" w:hAnsi="宋体"/>
          <w:sz w:val="18"/>
          <w:szCs w:val="18"/>
        </w:rPr>
        <w:t>电影艺术</w:t>
      </w:r>
    </w:p>
    <w:p w14:paraId="01E804B5">
      <w:pPr>
        <w:widowControl/>
        <w:snapToGrid w:val="0"/>
        <w:jc w:val="left"/>
        <w:rPr>
          <w:rFonts w:ascii="宋体" w:hAnsi="宋体"/>
          <w:sz w:val="18"/>
          <w:szCs w:val="18"/>
        </w:rPr>
      </w:pPr>
      <w:r>
        <w:rPr>
          <w:rFonts w:hint="eastAsia" w:ascii="宋体" w:hAnsi="宋体"/>
          <w:sz w:val="18"/>
          <w:szCs w:val="18"/>
        </w:rPr>
        <w:t>电源技术</w:t>
      </w:r>
    </w:p>
    <w:p w14:paraId="122FC870">
      <w:pPr>
        <w:widowControl/>
        <w:snapToGrid w:val="0"/>
        <w:jc w:val="left"/>
        <w:rPr>
          <w:rFonts w:ascii="宋体" w:hAnsi="宋体"/>
          <w:sz w:val="18"/>
          <w:szCs w:val="18"/>
        </w:rPr>
      </w:pPr>
      <w:r>
        <w:rPr>
          <w:rFonts w:hint="eastAsia" w:ascii="宋体" w:hAnsi="宋体"/>
          <w:sz w:val="18"/>
          <w:szCs w:val="18"/>
        </w:rPr>
        <w:t>电源学报</w:t>
      </w:r>
    </w:p>
    <w:p w14:paraId="0BD7233C">
      <w:pPr>
        <w:widowControl/>
        <w:snapToGrid w:val="0"/>
        <w:jc w:val="left"/>
        <w:rPr>
          <w:rFonts w:ascii="宋体" w:hAnsi="宋体"/>
          <w:sz w:val="18"/>
          <w:szCs w:val="18"/>
        </w:rPr>
      </w:pPr>
      <w:r>
        <w:rPr>
          <w:rFonts w:hint="eastAsia" w:ascii="宋体" w:hAnsi="宋体"/>
          <w:sz w:val="18"/>
          <w:szCs w:val="18"/>
        </w:rPr>
        <w:t>电站辅机</w:t>
      </w:r>
    </w:p>
    <w:p w14:paraId="77DD0703">
      <w:pPr>
        <w:widowControl/>
        <w:snapToGrid w:val="0"/>
        <w:jc w:val="left"/>
        <w:rPr>
          <w:rFonts w:ascii="宋体" w:hAnsi="宋体"/>
          <w:sz w:val="18"/>
          <w:szCs w:val="18"/>
        </w:rPr>
      </w:pPr>
      <w:r>
        <w:rPr>
          <w:rFonts w:hint="eastAsia" w:ascii="宋体" w:hAnsi="宋体"/>
          <w:sz w:val="18"/>
          <w:szCs w:val="18"/>
        </w:rPr>
        <w:t>电站系统工程</w:t>
      </w:r>
    </w:p>
    <w:p w14:paraId="2C33030B">
      <w:pPr>
        <w:widowControl/>
        <w:snapToGrid w:val="0"/>
        <w:jc w:val="left"/>
        <w:rPr>
          <w:rFonts w:ascii="宋体" w:hAnsi="宋体"/>
          <w:sz w:val="18"/>
          <w:szCs w:val="18"/>
        </w:rPr>
      </w:pPr>
      <w:r>
        <w:rPr>
          <w:rFonts w:hint="eastAsia" w:ascii="宋体" w:hAnsi="宋体"/>
          <w:sz w:val="18"/>
          <w:szCs w:val="18"/>
        </w:rPr>
        <w:t>电子测量技术</w:t>
      </w:r>
    </w:p>
    <w:p w14:paraId="1296E6B5">
      <w:pPr>
        <w:widowControl/>
        <w:snapToGrid w:val="0"/>
        <w:jc w:val="left"/>
        <w:rPr>
          <w:rFonts w:ascii="宋体" w:hAnsi="宋体"/>
          <w:sz w:val="18"/>
          <w:szCs w:val="18"/>
        </w:rPr>
      </w:pPr>
      <w:r>
        <w:rPr>
          <w:rFonts w:hint="eastAsia" w:ascii="宋体" w:hAnsi="宋体"/>
          <w:sz w:val="18"/>
          <w:szCs w:val="18"/>
        </w:rPr>
        <w:t>电子测量与仪器学报</w:t>
      </w:r>
    </w:p>
    <w:p w14:paraId="2E01F59E">
      <w:pPr>
        <w:widowControl/>
        <w:snapToGrid w:val="0"/>
        <w:jc w:val="left"/>
        <w:rPr>
          <w:rFonts w:ascii="宋体" w:hAnsi="宋体"/>
          <w:sz w:val="18"/>
          <w:szCs w:val="18"/>
        </w:rPr>
      </w:pPr>
      <w:r>
        <w:rPr>
          <w:rFonts w:hint="eastAsia" w:ascii="宋体" w:hAnsi="宋体"/>
          <w:sz w:val="18"/>
          <w:szCs w:val="18"/>
        </w:rPr>
        <w:t>电子产品可靠性与环境试验</w:t>
      </w:r>
    </w:p>
    <w:p w14:paraId="7BFCDB2A">
      <w:pPr>
        <w:widowControl/>
        <w:snapToGrid w:val="0"/>
        <w:jc w:val="left"/>
        <w:rPr>
          <w:rFonts w:ascii="宋体" w:hAnsi="宋体"/>
          <w:sz w:val="18"/>
          <w:szCs w:val="18"/>
        </w:rPr>
      </w:pPr>
      <w:r>
        <w:rPr>
          <w:rFonts w:hint="eastAsia" w:ascii="宋体" w:hAnsi="宋体"/>
          <w:sz w:val="18"/>
          <w:szCs w:val="18"/>
        </w:rPr>
        <w:t>电子产品世界</w:t>
      </w:r>
    </w:p>
    <w:p w14:paraId="008BE978">
      <w:pPr>
        <w:widowControl/>
        <w:snapToGrid w:val="0"/>
        <w:jc w:val="left"/>
        <w:rPr>
          <w:rFonts w:ascii="宋体" w:hAnsi="宋体"/>
          <w:sz w:val="18"/>
          <w:szCs w:val="18"/>
        </w:rPr>
      </w:pPr>
      <w:r>
        <w:rPr>
          <w:rFonts w:hint="eastAsia" w:ascii="宋体" w:hAnsi="宋体"/>
          <w:sz w:val="18"/>
          <w:szCs w:val="18"/>
        </w:rPr>
        <w:t>电子工业专用设备</w:t>
      </w:r>
    </w:p>
    <w:p w14:paraId="0E86ED9D">
      <w:pPr>
        <w:widowControl/>
        <w:snapToGrid w:val="0"/>
        <w:jc w:val="left"/>
        <w:rPr>
          <w:rFonts w:ascii="宋体" w:hAnsi="宋体"/>
          <w:sz w:val="18"/>
          <w:szCs w:val="18"/>
        </w:rPr>
      </w:pPr>
      <w:r>
        <w:rPr>
          <w:rFonts w:hint="eastAsia" w:ascii="宋体" w:hAnsi="宋体"/>
          <w:sz w:val="18"/>
          <w:szCs w:val="18"/>
        </w:rPr>
        <w:t>电子工艺技术</w:t>
      </w:r>
    </w:p>
    <w:p w14:paraId="77526926">
      <w:pPr>
        <w:widowControl/>
        <w:snapToGrid w:val="0"/>
        <w:jc w:val="left"/>
        <w:rPr>
          <w:rFonts w:ascii="宋体" w:hAnsi="宋体"/>
          <w:sz w:val="18"/>
          <w:szCs w:val="18"/>
        </w:rPr>
      </w:pPr>
      <w:r>
        <w:rPr>
          <w:rFonts w:hint="eastAsia" w:ascii="宋体" w:hAnsi="宋体"/>
          <w:sz w:val="18"/>
          <w:szCs w:val="18"/>
        </w:rPr>
        <w:t>电子机械工程</w:t>
      </w:r>
    </w:p>
    <w:p w14:paraId="3DEA98C9">
      <w:pPr>
        <w:widowControl/>
        <w:snapToGrid w:val="0"/>
        <w:jc w:val="left"/>
        <w:rPr>
          <w:rFonts w:ascii="宋体" w:hAnsi="宋体"/>
          <w:sz w:val="18"/>
          <w:szCs w:val="18"/>
        </w:rPr>
      </w:pPr>
      <w:r>
        <w:rPr>
          <w:rFonts w:hint="eastAsia" w:ascii="宋体" w:hAnsi="宋体"/>
          <w:sz w:val="18"/>
          <w:szCs w:val="18"/>
        </w:rPr>
        <w:t>电子技术</w:t>
      </w:r>
    </w:p>
    <w:p w14:paraId="2E1ED891">
      <w:pPr>
        <w:widowControl/>
        <w:snapToGrid w:val="0"/>
        <w:jc w:val="left"/>
        <w:rPr>
          <w:rFonts w:ascii="宋体" w:hAnsi="宋体"/>
          <w:sz w:val="18"/>
          <w:szCs w:val="18"/>
        </w:rPr>
      </w:pPr>
      <w:r>
        <w:rPr>
          <w:rFonts w:hint="eastAsia" w:ascii="宋体" w:hAnsi="宋体"/>
          <w:sz w:val="18"/>
          <w:szCs w:val="18"/>
        </w:rPr>
        <w:t>电子技术应用</w:t>
      </w:r>
    </w:p>
    <w:p w14:paraId="389D73AF">
      <w:pPr>
        <w:widowControl/>
        <w:snapToGrid w:val="0"/>
        <w:jc w:val="left"/>
        <w:rPr>
          <w:rFonts w:ascii="宋体" w:hAnsi="宋体"/>
          <w:sz w:val="18"/>
          <w:szCs w:val="18"/>
        </w:rPr>
      </w:pPr>
      <w:r>
        <w:rPr>
          <w:rFonts w:hint="eastAsia" w:ascii="宋体" w:hAnsi="宋体"/>
          <w:sz w:val="18"/>
          <w:szCs w:val="18"/>
        </w:rPr>
        <w:t>电子科技</w:t>
      </w:r>
    </w:p>
    <w:p w14:paraId="59FC875E">
      <w:pPr>
        <w:widowControl/>
        <w:snapToGrid w:val="0"/>
        <w:jc w:val="left"/>
        <w:rPr>
          <w:rFonts w:ascii="宋体" w:hAnsi="宋体"/>
          <w:sz w:val="18"/>
          <w:szCs w:val="18"/>
        </w:rPr>
      </w:pPr>
      <w:r>
        <w:rPr>
          <w:rFonts w:hint="eastAsia" w:ascii="宋体" w:hAnsi="宋体"/>
          <w:sz w:val="18"/>
          <w:szCs w:val="18"/>
        </w:rPr>
        <w:t>电子科技大学学报</w:t>
      </w:r>
    </w:p>
    <w:p w14:paraId="75B2B889">
      <w:pPr>
        <w:widowControl/>
        <w:snapToGrid w:val="0"/>
        <w:jc w:val="left"/>
        <w:rPr>
          <w:rFonts w:ascii="宋体" w:hAnsi="宋体"/>
          <w:sz w:val="18"/>
          <w:szCs w:val="18"/>
        </w:rPr>
      </w:pPr>
      <w:r>
        <w:rPr>
          <w:rFonts w:hint="eastAsia" w:ascii="宋体" w:hAnsi="宋体"/>
          <w:sz w:val="18"/>
          <w:szCs w:val="18"/>
        </w:rPr>
        <w:t>电子科技大学学报（社会科学版）</w:t>
      </w:r>
    </w:p>
    <w:p w14:paraId="24BD207D">
      <w:pPr>
        <w:widowControl/>
        <w:snapToGrid w:val="0"/>
        <w:jc w:val="left"/>
        <w:rPr>
          <w:rFonts w:ascii="宋体" w:hAnsi="宋体"/>
          <w:sz w:val="18"/>
          <w:szCs w:val="18"/>
        </w:rPr>
      </w:pPr>
      <w:r>
        <w:rPr>
          <w:rFonts w:hint="eastAsia" w:ascii="宋体" w:hAnsi="宋体"/>
          <w:sz w:val="18"/>
          <w:szCs w:val="18"/>
        </w:rPr>
        <w:t>电子科技学刊</w:t>
      </w:r>
    </w:p>
    <w:p w14:paraId="0B9F8346">
      <w:pPr>
        <w:widowControl/>
        <w:snapToGrid w:val="0"/>
        <w:jc w:val="left"/>
        <w:rPr>
          <w:rFonts w:ascii="宋体" w:hAnsi="宋体"/>
          <w:sz w:val="18"/>
          <w:szCs w:val="18"/>
        </w:rPr>
      </w:pPr>
      <w:r>
        <w:rPr>
          <w:rFonts w:hint="eastAsia" w:ascii="宋体" w:hAnsi="宋体"/>
          <w:sz w:val="18"/>
          <w:szCs w:val="18"/>
        </w:rPr>
        <w:t>电子器件</w:t>
      </w:r>
    </w:p>
    <w:p w14:paraId="11EAB62C">
      <w:pPr>
        <w:widowControl/>
        <w:snapToGrid w:val="0"/>
        <w:jc w:val="left"/>
        <w:rPr>
          <w:rFonts w:ascii="宋体" w:hAnsi="宋体"/>
          <w:sz w:val="18"/>
          <w:szCs w:val="18"/>
        </w:rPr>
      </w:pPr>
      <w:r>
        <w:rPr>
          <w:rFonts w:hint="eastAsia" w:ascii="宋体" w:hAnsi="宋体"/>
          <w:sz w:val="18"/>
          <w:szCs w:val="18"/>
        </w:rPr>
        <w:t>电子设计工程</w:t>
      </w:r>
    </w:p>
    <w:p w14:paraId="0A779AB2">
      <w:pPr>
        <w:widowControl/>
        <w:snapToGrid w:val="0"/>
        <w:jc w:val="left"/>
        <w:rPr>
          <w:rFonts w:ascii="宋体" w:hAnsi="宋体"/>
          <w:sz w:val="18"/>
          <w:szCs w:val="18"/>
        </w:rPr>
      </w:pPr>
      <w:r>
        <w:rPr>
          <w:rFonts w:hint="eastAsia" w:ascii="宋体" w:hAnsi="宋体"/>
          <w:sz w:val="18"/>
          <w:szCs w:val="18"/>
        </w:rPr>
        <w:t>电子显微学报</w:t>
      </w:r>
    </w:p>
    <w:p w14:paraId="1B0CE257">
      <w:pPr>
        <w:widowControl/>
        <w:snapToGrid w:val="0"/>
        <w:jc w:val="left"/>
        <w:rPr>
          <w:rFonts w:ascii="宋体" w:hAnsi="宋体"/>
          <w:sz w:val="18"/>
          <w:szCs w:val="18"/>
        </w:rPr>
      </w:pPr>
      <w:r>
        <w:rPr>
          <w:rFonts w:hint="eastAsia" w:ascii="宋体" w:hAnsi="宋体"/>
          <w:sz w:val="18"/>
          <w:szCs w:val="18"/>
        </w:rPr>
        <w:t>电子信息对抗技术</w:t>
      </w:r>
    </w:p>
    <w:p w14:paraId="265D3887">
      <w:pPr>
        <w:widowControl/>
        <w:snapToGrid w:val="0"/>
        <w:jc w:val="left"/>
        <w:rPr>
          <w:rFonts w:ascii="宋体" w:hAnsi="宋体"/>
          <w:sz w:val="18"/>
          <w:szCs w:val="18"/>
        </w:rPr>
      </w:pPr>
      <w:r>
        <w:rPr>
          <w:rFonts w:hint="eastAsia" w:ascii="宋体" w:hAnsi="宋体"/>
          <w:sz w:val="18"/>
          <w:szCs w:val="18"/>
        </w:rPr>
        <w:t>电子学报</w:t>
      </w:r>
    </w:p>
    <w:p w14:paraId="438487DC">
      <w:pPr>
        <w:widowControl/>
        <w:snapToGrid w:val="0"/>
        <w:jc w:val="left"/>
        <w:rPr>
          <w:rFonts w:ascii="宋体" w:hAnsi="宋体"/>
          <w:sz w:val="18"/>
          <w:szCs w:val="18"/>
        </w:rPr>
      </w:pPr>
      <w:r>
        <w:rPr>
          <w:rFonts w:hint="eastAsia" w:ascii="宋体" w:hAnsi="宋体"/>
          <w:sz w:val="18"/>
          <w:szCs w:val="18"/>
        </w:rPr>
        <w:t>电子学报（英文）</w:t>
      </w:r>
    </w:p>
    <w:p w14:paraId="1BF2803C">
      <w:pPr>
        <w:widowControl/>
        <w:snapToGrid w:val="0"/>
        <w:jc w:val="left"/>
        <w:rPr>
          <w:rFonts w:ascii="宋体" w:hAnsi="宋体"/>
          <w:sz w:val="18"/>
          <w:szCs w:val="18"/>
        </w:rPr>
      </w:pPr>
      <w:r>
        <w:rPr>
          <w:rFonts w:hint="eastAsia" w:ascii="宋体" w:hAnsi="宋体"/>
          <w:sz w:val="18"/>
          <w:szCs w:val="18"/>
        </w:rPr>
        <w:t>电子与封装</w:t>
      </w:r>
    </w:p>
    <w:p w14:paraId="3866A1EC">
      <w:pPr>
        <w:widowControl/>
        <w:snapToGrid w:val="0"/>
        <w:jc w:val="left"/>
        <w:rPr>
          <w:rFonts w:ascii="宋体" w:hAnsi="宋体"/>
          <w:sz w:val="18"/>
          <w:szCs w:val="18"/>
        </w:rPr>
      </w:pPr>
      <w:r>
        <w:rPr>
          <w:rFonts w:hint="eastAsia" w:ascii="宋体" w:hAnsi="宋体"/>
          <w:sz w:val="18"/>
          <w:szCs w:val="18"/>
        </w:rPr>
        <w:t>电子与信息学报</w:t>
      </w:r>
    </w:p>
    <w:p w14:paraId="57E2C265">
      <w:pPr>
        <w:widowControl/>
        <w:snapToGrid w:val="0"/>
        <w:jc w:val="left"/>
        <w:rPr>
          <w:rFonts w:ascii="宋体" w:hAnsi="宋体"/>
          <w:sz w:val="18"/>
          <w:szCs w:val="18"/>
        </w:rPr>
      </w:pPr>
      <w:r>
        <w:rPr>
          <w:rFonts w:hint="eastAsia" w:ascii="宋体" w:hAnsi="宋体"/>
          <w:sz w:val="18"/>
          <w:szCs w:val="18"/>
        </w:rPr>
        <w:t>电子元件与材料</w:t>
      </w:r>
    </w:p>
    <w:p w14:paraId="29044DCD">
      <w:pPr>
        <w:widowControl/>
        <w:snapToGrid w:val="0"/>
        <w:jc w:val="left"/>
        <w:rPr>
          <w:rFonts w:ascii="宋体" w:hAnsi="宋体"/>
          <w:sz w:val="18"/>
          <w:szCs w:val="18"/>
        </w:rPr>
      </w:pPr>
      <w:r>
        <w:rPr>
          <w:rFonts w:hint="eastAsia" w:ascii="宋体" w:hAnsi="宋体"/>
          <w:sz w:val="18"/>
          <w:szCs w:val="18"/>
        </w:rPr>
        <w:t>电子元器件与信息技术</w:t>
      </w:r>
    </w:p>
    <w:p w14:paraId="2DE0FCE4">
      <w:pPr>
        <w:widowControl/>
        <w:snapToGrid w:val="0"/>
        <w:jc w:val="left"/>
        <w:rPr>
          <w:rFonts w:ascii="宋体" w:hAnsi="宋体"/>
          <w:sz w:val="18"/>
          <w:szCs w:val="18"/>
        </w:rPr>
      </w:pPr>
      <w:r>
        <w:rPr>
          <w:rFonts w:hint="eastAsia" w:ascii="宋体" w:hAnsi="宋体"/>
          <w:sz w:val="18"/>
          <w:szCs w:val="18"/>
        </w:rPr>
        <w:t>电子政务</w:t>
      </w:r>
    </w:p>
    <w:p w14:paraId="5FF60EA6">
      <w:pPr>
        <w:widowControl/>
        <w:snapToGrid w:val="0"/>
        <w:jc w:val="left"/>
        <w:rPr>
          <w:rFonts w:ascii="宋体" w:hAnsi="宋体"/>
          <w:sz w:val="18"/>
          <w:szCs w:val="18"/>
        </w:rPr>
      </w:pPr>
      <w:r>
        <w:rPr>
          <w:rFonts w:hint="eastAsia" w:ascii="宋体" w:hAnsi="宋体"/>
          <w:sz w:val="18"/>
          <w:szCs w:val="18"/>
        </w:rPr>
        <w:t>电子知识产权</w:t>
      </w:r>
    </w:p>
    <w:p w14:paraId="0D453EBB">
      <w:pPr>
        <w:widowControl/>
        <w:snapToGrid w:val="0"/>
        <w:jc w:val="left"/>
        <w:rPr>
          <w:rFonts w:ascii="宋体" w:hAnsi="宋体"/>
          <w:sz w:val="18"/>
          <w:szCs w:val="18"/>
        </w:rPr>
      </w:pPr>
      <w:r>
        <w:rPr>
          <w:rFonts w:hint="eastAsia" w:ascii="宋体" w:hAnsi="宋体"/>
          <w:sz w:val="18"/>
          <w:szCs w:val="18"/>
        </w:rPr>
        <w:t>电子制作</w:t>
      </w:r>
    </w:p>
    <w:p w14:paraId="46B07FCA">
      <w:pPr>
        <w:widowControl/>
        <w:snapToGrid w:val="0"/>
        <w:jc w:val="left"/>
        <w:rPr>
          <w:rFonts w:ascii="宋体" w:hAnsi="宋体"/>
          <w:sz w:val="18"/>
          <w:szCs w:val="18"/>
        </w:rPr>
      </w:pPr>
      <w:r>
        <w:rPr>
          <w:rFonts w:hint="eastAsia" w:ascii="宋体" w:hAnsi="宋体"/>
          <w:sz w:val="18"/>
          <w:szCs w:val="18"/>
        </w:rPr>
        <w:t>电子质量</w:t>
      </w:r>
    </w:p>
    <w:p w14:paraId="7039A3CB">
      <w:pPr>
        <w:widowControl/>
        <w:snapToGrid w:val="0"/>
        <w:jc w:val="left"/>
        <w:rPr>
          <w:rFonts w:ascii="宋体" w:hAnsi="宋体"/>
          <w:sz w:val="18"/>
          <w:szCs w:val="18"/>
        </w:rPr>
      </w:pPr>
      <w:r>
        <w:rPr>
          <w:rFonts w:hint="eastAsia" w:ascii="宋体" w:hAnsi="宋体"/>
          <w:sz w:val="18"/>
          <w:szCs w:val="18"/>
        </w:rPr>
        <w:t>定量生物学（英文版）</w:t>
      </w:r>
    </w:p>
    <w:p w14:paraId="6B08FA07">
      <w:pPr>
        <w:widowControl/>
        <w:snapToGrid w:val="0"/>
        <w:jc w:val="left"/>
        <w:rPr>
          <w:rFonts w:ascii="宋体" w:hAnsi="宋体"/>
          <w:sz w:val="18"/>
          <w:szCs w:val="18"/>
        </w:rPr>
      </w:pPr>
      <w:r>
        <w:rPr>
          <w:rFonts w:hint="eastAsia" w:ascii="宋体" w:hAnsi="宋体"/>
          <w:sz w:val="18"/>
          <w:szCs w:val="18"/>
        </w:rPr>
        <w:t>东北财经大学学报</w:t>
      </w:r>
    </w:p>
    <w:p w14:paraId="6ED444C1">
      <w:pPr>
        <w:widowControl/>
        <w:snapToGrid w:val="0"/>
        <w:jc w:val="left"/>
        <w:rPr>
          <w:rFonts w:ascii="宋体" w:hAnsi="宋体"/>
          <w:sz w:val="18"/>
          <w:szCs w:val="18"/>
        </w:rPr>
      </w:pPr>
      <w:r>
        <w:rPr>
          <w:rFonts w:hint="eastAsia" w:ascii="宋体" w:hAnsi="宋体"/>
          <w:sz w:val="18"/>
          <w:szCs w:val="18"/>
        </w:rPr>
        <w:t>东北大学学报（社会科学版）</w:t>
      </w:r>
    </w:p>
    <w:p w14:paraId="08FC338C">
      <w:pPr>
        <w:widowControl/>
        <w:snapToGrid w:val="0"/>
        <w:jc w:val="left"/>
        <w:rPr>
          <w:rFonts w:ascii="宋体" w:hAnsi="宋体"/>
          <w:sz w:val="18"/>
          <w:szCs w:val="18"/>
        </w:rPr>
      </w:pPr>
      <w:r>
        <w:rPr>
          <w:rFonts w:hint="eastAsia" w:ascii="宋体" w:hAnsi="宋体"/>
          <w:sz w:val="18"/>
          <w:szCs w:val="18"/>
        </w:rPr>
        <w:t>东北大学学报（自然科学版）</w:t>
      </w:r>
    </w:p>
    <w:p w14:paraId="7464AC11">
      <w:pPr>
        <w:widowControl/>
        <w:snapToGrid w:val="0"/>
        <w:jc w:val="left"/>
        <w:rPr>
          <w:rFonts w:ascii="宋体" w:hAnsi="宋体"/>
          <w:sz w:val="18"/>
          <w:szCs w:val="18"/>
        </w:rPr>
      </w:pPr>
      <w:r>
        <w:rPr>
          <w:rFonts w:hint="eastAsia" w:ascii="宋体" w:hAnsi="宋体"/>
          <w:sz w:val="18"/>
          <w:szCs w:val="18"/>
        </w:rPr>
        <w:t>东北电力大学学报</w:t>
      </w:r>
    </w:p>
    <w:p w14:paraId="267C5A69">
      <w:pPr>
        <w:widowControl/>
        <w:snapToGrid w:val="0"/>
        <w:jc w:val="left"/>
        <w:rPr>
          <w:rFonts w:ascii="宋体" w:hAnsi="宋体"/>
          <w:sz w:val="18"/>
          <w:szCs w:val="18"/>
        </w:rPr>
      </w:pPr>
      <w:r>
        <w:rPr>
          <w:rFonts w:hint="eastAsia" w:ascii="宋体" w:hAnsi="宋体"/>
          <w:sz w:val="18"/>
          <w:szCs w:val="18"/>
        </w:rPr>
        <w:t>东北电力技术</w:t>
      </w:r>
    </w:p>
    <w:p w14:paraId="75DC448C">
      <w:pPr>
        <w:widowControl/>
        <w:snapToGrid w:val="0"/>
        <w:jc w:val="left"/>
        <w:rPr>
          <w:rFonts w:ascii="宋体" w:hAnsi="宋体"/>
          <w:sz w:val="18"/>
          <w:szCs w:val="18"/>
        </w:rPr>
      </w:pPr>
      <w:r>
        <w:rPr>
          <w:rFonts w:hint="eastAsia" w:ascii="宋体" w:hAnsi="宋体"/>
          <w:sz w:val="18"/>
          <w:szCs w:val="18"/>
        </w:rPr>
        <w:t>东北林业大学学报</w:t>
      </w:r>
    </w:p>
    <w:p w14:paraId="10313327">
      <w:pPr>
        <w:widowControl/>
        <w:snapToGrid w:val="0"/>
        <w:jc w:val="left"/>
        <w:rPr>
          <w:rFonts w:ascii="宋体" w:hAnsi="宋体"/>
          <w:sz w:val="18"/>
          <w:szCs w:val="18"/>
        </w:rPr>
      </w:pPr>
      <w:r>
        <w:rPr>
          <w:rFonts w:hint="eastAsia" w:ascii="宋体" w:hAnsi="宋体"/>
          <w:sz w:val="18"/>
          <w:szCs w:val="18"/>
        </w:rPr>
        <w:t>东北农业大学学报</w:t>
      </w:r>
    </w:p>
    <w:p w14:paraId="0FB832D4">
      <w:pPr>
        <w:widowControl/>
        <w:snapToGrid w:val="0"/>
        <w:jc w:val="left"/>
        <w:rPr>
          <w:rFonts w:ascii="宋体" w:hAnsi="宋体"/>
          <w:sz w:val="18"/>
          <w:szCs w:val="18"/>
        </w:rPr>
      </w:pPr>
      <w:r>
        <w:rPr>
          <w:rFonts w:hint="eastAsia" w:ascii="宋体" w:hAnsi="宋体"/>
          <w:sz w:val="18"/>
          <w:szCs w:val="18"/>
        </w:rPr>
        <w:t>东北农业大学学报（社会科学版）</w:t>
      </w:r>
    </w:p>
    <w:p w14:paraId="6080788A">
      <w:pPr>
        <w:widowControl/>
        <w:snapToGrid w:val="0"/>
        <w:jc w:val="left"/>
        <w:rPr>
          <w:rFonts w:ascii="宋体" w:hAnsi="宋体"/>
          <w:sz w:val="18"/>
          <w:szCs w:val="18"/>
        </w:rPr>
      </w:pPr>
      <w:r>
        <w:rPr>
          <w:rFonts w:hint="eastAsia" w:ascii="宋体" w:hAnsi="宋体"/>
          <w:sz w:val="18"/>
          <w:szCs w:val="18"/>
        </w:rPr>
        <w:t>东北农业大学学报（英文版）</w:t>
      </w:r>
    </w:p>
    <w:p w14:paraId="589912A2">
      <w:pPr>
        <w:widowControl/>
        <w:snapToGrid w:val="0"/>
        <w:jc w:val="left"/>
        <w:rPr>
          <w:rFonts w:ascii="宋体" w:hAnsi="宋体"/>
          <w:sz w:val="18"/>
          <w:szCs w:val="18"/>
        </w:rPr>
      </w:pPr>
      <w:r>
        <w:rPr>
          <w:rFonts w:hint="eastAsia" w:ascii="宋体" w:hAnsi="宋体"/>
          <w:sz w:val="18"/>
          <w:szCs w:val="18"/>
        </w:rPr>
        <w:t>东北农业科学</w:t>
      </w:r>
    </w:p>
    <w:p w14:paraId="0AE0C41C">
      <w:pPr>
        <w:widowControl/>
        <w:snapToGrid w:val="0"/>
        <w:jc w:val="left"/>
        <w:rPr>
          <w:rFonts w:ascii="宋体" w:hAnsi="宋体"/>
          <w:sz w:val="18"/>
          <w:szCs w:val="18"/>
        </w:rPr>
      </w:pPr>
      <w:r>
        <w:rPr>
          <w:rFonts w:hint="eastAsia" w:ascii="宋体" w:hAnsi="宋体"/>
          <w:sz w:val="18"/>
          <w:szCs w:val="18"/>
        </w:rPr>
        <w:t>东北师大学报（哲学社会科学版）</w:t>
      </w:r>
    </w:p>
    <w:p w14:paraId="5AAEC9F5">
      <w:pPr>
        <w:widowControl/>
        <w:snapToGrid w:val="0"/>
        <w:jc w:val="left"/>
        <w:rPr>
          <w:rFonts w:ascii="宋体" w:hAnsi="宋体"/>
          <w:sz w:val="18"/>
          <w:szCs w:val="18"/>
        </w:rPr>
      </w:pPr>
      <w:r>
        <w:rPr>
          <w:rFonts w:hint="eastAsia" w:ascii="宋体" w:hAnsi="宋体"/>
          <w:sz w:val="18"/>
          <w:szCs w:val="18"/>
        </w:rPr>
        <w:t>东北师大学报（自然科学版）</w:t>
      </w:r>
    </w:p>
    <w:p w14:paraId="7DD80E4A">
      <w:pPr>
        <w:widowControl/>
        <w:snapToGrid w:val="0"/>
        <w:jc w:val="left"/>
        <w:rPr>
          <w:rFonts w:ascii="宋体" w:hAnsi="宋体"/>
          <w:sz w:val="18"/>
          <w:szCs w:val="18"/>
        </w:rPr>
      </w:pPr>
      <w:r>
        <w:rPr>
          <w:rFonts w:hint="eastAsia" w:ascii="宋体" w:hAnsi="宋体"/>
          <w:sz w:val="18"/>
          <w:szCs w:val="18"/>
        </w:rPr>
        <w:t>东北石油大学学报</w:t>
      </w:r>
    </w:p>
    <w:p w14:paraId="43686E40">
      <w:pPr>
        <w:widowControl/>
        <w:snapToGrid w:val="0"/>
        <w:jc w:val="left"/>
        <w:rPr>
          <w:rFonts w:ascii="宋体" w:hAnsi="宋体"/>
          <w:sz w:val="18"/>
          <w:szCs w:val="18"/>
        </w:rPr>
      </w:pPr>
      <w:r>
        <w:rPr>
          <w:rFonts w:hint="eastAsia" w:ascii="宋体" w:hAnsi="宋体"/>
          <w:sz w:val="18"/>
          <w:szCs w:val="18"/>
        </w:rPr>
        <w:t>东北水利水电</w:t>
      </w:r>
    </w:p>
    <w:p w14:paraId="6E830F5A">
      <w:pPr>
        <w:widowControl/>
        <w:snapToGrid w:val="0"/>
        <w:jc w:val="left"/>
        <w:rPr>
          <w:rFonts w:ascii="宋体" w:hAnsi="宋体"/>
          <w:sz w:val="18"/>
          <w:szCs w:val="18"/>
        </w:rPr>
      </w:pPr>
      <w:r>
        <w:rPr>
          <w:rFonts w:hint="eastAsia" w:ascii="宋体" w:hAnsi="宋体"/>
          <w:sz w:val="18"/>
          <w:szCs w:val="18"/>
        </w:rPr>
        <w:t>东北亚经济研究</w:t>
      </w:r>
    </w:p>
    <w:p w14:paraId="7D2F6B79">
      <w:pPr>
        <w:widowControl/>
        <w:snapToGrid w:val="0"/>
        <w:jc w:val="left"/>
        <w:rPr>
          <w:rFonts w:ascii="宋体" w:hAnsi="宋体"/>
          <w:sz w:val="18"/>
          <w:szCs w:val="18"/>
        </w:rPr>
      </w:pPr>
      <w:r>
        <w:rPr>
          <w:rFonts w:hint="eastAsia" w:ascii="宋体" w:hAnsi="宋体"/>
          <w:sz w:val="18"/>
          <w:szCs w:val="18"/>
        </w:rPr>
        <w:t>东北亚论坛</w:t>
      </w:r>
    </w:p>
    <w:p w14:paraId="2180F938">
      <w:pPr>
        <w:widowControl/>
        <w:snapToGrid w:val="0"/>
        <w:jc w:val="left"/>
        <w:rPr>
          <w:rFonts w:ascii="宋体" w:hAnsi="宋体"/>
          <w:sz w:val="18"/>
          <w:szCs w:val="18"/>
        </w:rPr>
      </w:pPr>
      <w:r>
        <w:rPr>
          <w:rFonts w:hint="eastAsia" w:ascii="宋体" w:hAnsi="宋体"/>
          <w:sz w:val="18"/>
          <w:szCs w:val="18"/>
        </w:rPr>
        <w:t>东北亚外语研究</w:t>
      </w:r>
    </w:p>
    <w:p w14:paraId="6A67F72A">
      <w:pPr>
        <w:widowControl/>
        <w:snapToGrid w:val="0"/>
        <w:jc w:val="left"/>
        <w:rPr>
          <w:rFonts w:ascii="宋体" w:hAnsi="宋体"/>
          <w:sz w:val="18"/>
          <w:szCs w:val="18"/>
        </w:rPr>
      </w:pPr>
      <w:r>
        <w:rPr>
          <w:rFonts w:hint="eastAsia" w:ascii="宋体" w:hAnsi="宋体"/>
          <w:sz w:val="18"/>
          <w:szCs w:val="18"/>
        </w:rPr>
        <w:t>东北亚学刊</w:t>
      </w:r>
    </w:p>
    <w:p w14:paraId="59F6F79B">
      <w:pPr>
        <w:widowControl/>
        <w:snapToGrid w:val="0"/>
        <w:jc w:val="left"/>
        <w:rPr>
          <w:rFonts w:ascii="宋体" w:hAnsi="宋体"/>
          <w:sz w:val="18"/>
          <w:szCs w:val="18"/>
        </w:rPr>
      </w:pPr>
      <w:r>
        <w:rPr>
          <w:rFonts w:hint="eastAsia" w:ascii="宋体" w:hAnsi="宋体"/>
          <w:sz w:val="18"/>
          <w:szCs w:val="18"/>
        </w:rPr>
        <w:t>东方电气评论</w:t>
      </w:r>
    </w:p>
    <w:p w14:paraId="568C64A8">
      <w:pPr>
        <w:widowControl/>
        <w:snapToGrid w:val="0"/>
        <w:jc w:val="left"/>
        <w:rPr>
          <w:rFonts w:ascii="宋体" w:hAnsi="宋体"/>
          <w:sz w:val="18"/>
          <w:szCs w:val="18"/>
        </w:rPr>
      </w:pPr>
      <w:r>
        <w:rPr>
          <w:rFonts w:hint="eastAsia" w:ascii="宋体" w:hAnsi="宋体"/>
          <w:sz w:val="18"/>
          <w:szCs w:val="18"/>
        </w:rPr>
        <w:t>东方法学</w:t>
      </w:r>
    </w:p>
    <w:p w14:paraId="17E2F4F7">
      <w:pPr>
        <w:widowControl/>
        <w:snapToGrid w:val="0"/>
        <w:jc w:val="left"/>
        <w:rPr>
          <w:rFonts w:ascii="宋体" w:hAnsi="宋体"/>
          <w:sz w:val="18"/>
          <w:szCs w:val="18"/>
        </w:rPr>
      </w:pPr>
      <w:r>
        <w:rPr>
          <w:rFonts w:hint="eastAsia" w:ascii="宋体" w:hAnsi="宋体"/>
          <w:sz w:val="18"/>
          <w:szCs w:val="18"/>
        </w:rPr>
        <w:t>东方论坛—青岛大学学报（社会科学版）</w:t>
      </w:r>
    </w:p>
    <w:p w14:paraId="053D104F">
      <w:pPr>
        <w:widowControl/>
        <w:snapToGrid w:val="0"/>
        <w:jc w:val="left"/>
        <w:rPr>
          <w:rFonts w:ascii="宋体" w:hAnsi="宋体"/>
          <w:sz w:val="18"/>
          <w:szCs w:val="18"/>
        </w:rPr>
      </w:pPr>
      <w:r>
        <w:rPr>
          <w:rFonts w:hint="eastAsia" w:ascii="宋体" w:hAnsi="宋体"/>
          <w:sz w:val="18"/>
          <w:szCs w:val="18"/>
        </w:rPr>
        <w:t>东方汽轮机</w:t>
      </w:r>
    </w:p>
    <w:p w14:paraId="3E297238">
      <w:pPr>
        <w:widowControl/>
        <w:snapToGrid w:val="0"/>
        <w:jc w:val="left"/>
        <w:rPr>
          <w:rFonts w:ascii="宋体" w:hAnsi="宋体"/>
          <w:sz w:val="18"/>
          <w:szCs w:val="18"/>
        </w:rPr>
      </w:pPr>
      <w:r>
        <w:rPr>
          <w:rFonts w:hint="eastAsia" w:ascii="宋体" w:hAnsi="宋体"/>
          <w:sz w:val="18"/>
          <w:szCs w:val="18"/>
        </w:rPr>
        <w:t>东方艺术</w:t>
      </w:r>
    </w:p>
    <w:p w14:paraId="5FD1B2B9">
      <w:pPr>
        <w:widowControl/>
        <w:snapToGrid w:val="0"/>
        <w:jc w:val="left"/>
        <w:rPr>
          <w:rFonts w:ascii="宋体" w:hAnsi="宋体"/>
          <w:sz w:val="18"/>
          <w:szCs w:val="18"/>
        </w:rPr>
      </w:pPr>
      <w:r>
        <w:rPr>
          <w:rFonts w:hint="eastAsia" w:ascii="宋体" w:hAnsi="宋体"/>
          <w:sz w:val="18"/>
          <w:szCs w:val="18"/>
        </w:rPr>
        <w:t>东莞理工学院学报</w:t>
      </w:r>
    </w:p>
    <w:p w14:paraId="78163502">
      <w:pPr>
        <w:widowControl/>
        <w:snapToGrid w:val="0"/>
        <w:jc w:val="left"/>
        <w:rPr>
          <w:rFonts w:ascii="宋体" w:hAnsi="宋体"/>
          <w:sz w:val="18"/>
          <w:szCs w:val="18"/>
        </w:rPr>
      </w:pPr>
      <w:r>
        <w:rPr>
          <w:rFonts w:hint="eastAsia" w:ascii="宋体" w:hAnsi="宋体"/>
          <w:sz w:val="18"/>
          <w:szCs w:val="18"/>
        </w:rPr>
        <w:t>东华大学学报（社会科学版）</w:t>
      </w:r>
    </w:p>
    <w:p w14:paraId="7EE99B06">
      <w:pPr>
        <w:widowControl/>
        <w:snapToGrid w:val="0"/>
        <w:jc w:val="left"/>
        <w:rPr>
          <w:rFonts w:ascii="宋体" w:hAnsi="宋体"/>
          <w:sz w:val="18"/>
          <w:szCs w:val="18"/>
        </w:rPr>
      </w:pPr>
      <w:r>
        <w:rPr>
          <w:rFonts w:hint="eastAsia" w:ascii="宋体" w:hAnsi="宋体"/>
          <w:sz w:val="18"/>
          <w:szCs w:val="18"/>
        </w:rPr>
        <w:t>东华大学学报（英文版）</w:t>
      </w:r>
    </w:p>
    <w:p w14:paraId="43B1B15C">
      <w:pPr>
        <w:widowControl/>
        <w:snapToGrid w:val="0"/>
        <w:jc w:val="left"/>
        <w:rPr>
          <w:rFonts w:ascii="宋体" w:hAnsi="宋体"/>
          <w:sz w:val="18"/>
          <w:szCs w:val="18"/>
        </w:rPr>
      </w:pPr>
      <w:r>
        <w:rPr>
          <w:rFonts w:hint="eastAsia" w:ascii="宋体" w:hAnsi="宋体"/>
          <w:sz w:val="18"/>
          <w:szCs w:val="18"/>
        </w:rPr>
        <w:t>东华大学学报（自然科学版）</w:t>
      </w:r>
    </w:p>
    <w:p w14:paraId="4112822F">
      <w:pPr>
        <w:widowControl/>
        <w:snapToGrid w:val="0"/>
        <w:jc w:val="left"/>
        <w:rPr>
          <w:rFonts w:ascii="宋体" w:hAnsi="宋体"/>
          <w:sz w:val="18"/>
          <w:szCs w:val="18"/>
        </w:rPr>
      </w:pPr>
      <w:r>
        <w:rPr>
          <w:rFonts w:hint="eastAsia" w:ascii="宋体" w:hAnsi="宋体"/>
          <w:sz w:val="18"/>
          <w:szCs w:val="18"/>
        </w:rPr>
        <w:t>东华理工大学学报（社会科学版）</w:t>
      </w:r>
    </w:p>
    <w:p w14:paraId="560F3134">
      <w:pPr>
        <w:widowControl/>
        <w:snapToGrid w:val="0"/>
        <w:jc w:val="left"/>
        <w:rPr>
          <w:rFonts w:ascii="宋体" w:hAnsi="宋体"/>
          <w:sz w:val="18"/>
          <w:szCs w:val="18"/>
        </w:rPr>
      </w:pPr>
      <w:r>
        <w:rPr>
          <w:rFonts w:hint="eastAsia" w:ascii="宋体" w:hAnsi="宋体"/>
          <w:sz w:val="18"/>
          <w:szCs w:val="18"/>
        </w:rPr>
        <w:t>东华理工大学学报（自然科学版）</w:t>
      </w:r>
    </w:p>
    <w:p w14:paraId="01C7250C">
      <w:pPr>
        <w:widowControl/>
        <w:snapToGrid w:val="0"/>
        <w:jc w:val="left"/>
        <w:rPr>
          <w:rFonts w:ascii="宋体" w:hAnsi="宋体"/>
          <w:sz w:val="18"/>
          <w:szCs w:val="18"/>
        </w:rPr>
      </w:pPr>
      <w:r>
        <w:rPr>
          <w:rFonts w:hint="eastAsia" w:ascii="宋体" w:hAnsi="宋体"/>
          <w:sz w:val="18"/>
          <w:szCs w:val="18"/>
        </w:rPr>
        <w:t>东疆学刊</w:t>
      </w:r>
    </w:p>
    <w:p w14:paraId="2ACFD443">
      <w:pPr>
        <w:widowControl/>
        <w:snapToGrid w:val="0"/>
        <w:jc w:val="left"/>
        <w:rPr>
          <w:rFonts w:ascii="宋体" w:hAnsi="宋体"/>
          <w:sz w:val="18"/>
          <w:szCs w:val="18"/>
        </w:rPr>
      </w:pPr>
      <w:r>
        <w:rPr>
          <w:rFonts w:hint="eastAsia" w:ascii="宋体" w:hAnsi="宋体"/>
          <w:sz w:val="18"/>
          <w:szCs w:val="18"/>
        </w:rPr>
        <w:t>东南传播</w:t>
      </w:r>
    </w:p>
    <w:p w14:paraId="1FDCBEB4">
      <w:pPr>
        <w:widowControl/>
        <w:snapToGrid w:val="0"/>
        <w:jc w:val="left"/>
        <w:rPr>
          <w:rFonts w:ascii="宋体" w:hAnsi="宋体"/>
          <w:sz w:val="18"/>
          <w:szCs w:val="18"/>
        </w:rPr>
      </w:pPr>
      <w:r>
        <w:rPr>
          <w:rFonts w:hint="eastAsia" w:ascii="宋体" w:hAnsi="宋体"/>
          <w:sz w:val="18"/>
          <w:szCs w:val="18"/>
        </w:rPr>
        <w:t>东南大学学报（医学版）</w:t>
      </w:r>
    </w:p>
    <w:p w14:paraId="0D834CA9">
      <w:pPr>
        <w:widowControl/>
        <w:snapToGrid w:val="0"/>
        <w:jc w:val="left"/>
        <w:rPr>
          <w:rFonts w:ascii="宋体" w:hAnsi="宋体"/>
          <w:sz w:val="18"/>
          <w:szCs w:val="18"/>
        </w:rPr>
      </w:pPr>
      <w:r>
        <w:rPr>
          <w:rFonts w:hint="eastAsia" w:ascii="宋体" w:hAnsi="宋体"/>
          <w:sz w:val="18"/>
          <w:szCs w:val="18"/>
        </w:rPr>
        <w:t>东南大学学报（英文版）</w:t>
      </w:r>
    </w:p>
    <w:p w14:paraId="00248353">
      <w:pPr>
        <w:widowControl/>
        <w:snapToGrid w:val="0"/>
        <w:jc w:val="left"/>
        <w:rPr>
          <w:rFonts w:ascii="宋体" w:hAnsi="宋体"/>
          <w:sz w:val="18"/>
          <w:szCs w:val="18"/>
        </w:rPr>
      </w:pPr>
      <w:r>
        <w:rPr>
          <w:rFonts w:hint="eastAsia" w:ascii="宋体" w:hAnsi="宋体"/>
          <w:sz w:val="18"/>
          <w:szCs w:val="18"/>
        </w:rPr>
        <w:t>东南大学学报（哲学社会科学版）</w:t>
      </w:r>
    </w:p>
    <w:p w14:paraId="0DAED9B2">
      <w:pPr>
        <w:widowControl/>
        <w:snapToGrid w:val="0"/>
        <w:jc w:val="left"/>
        <w:rPr>
          <w:rFonts w:ascii="宋体" w:hAnsi="宋体"/>
          <w:sz w:val="18"/>
          <w:szCs w:val="18"/>
        </w:rPr>
      </w:pPr>
      <w:r>
        <w:rPr>
          <w:rFonts w:hint="eastAsia" w:ascii="宋体" w:hAnsi="宋体"/>
          <w:sz w:val="18"/>
          <w:szCs w:val="18"/>
        </w:rPr>
        <w:t>东南大学学报（自然科学版）</w:t>
      </w:r>
    </w:p>
    <w:p w14:paraId="55947ABB">
      <w:pPr>
        <w:widowControl/>
        <w:snapToGrid w:val="0"/>
        <w:jc w:val="left"/>
        <w:rPr>
          <w:rFonts w:ascii="宋体" w:hAnsi="宋体"/>
          <w:sz w:val="18"/>
          <w:szCs w:val="18"/>
        </w:rPr>
      </w:pPr>
      <w:r>
        <w:rPr>
          <w:rFonts w:hint="eastAsia" w:ascii="宋体" w:hAnsi="宋体"/>
          <w:sz w:val="18"/>
          <w:szCs w:val="18"/>
        </w:rPr>
        <w:t>东南文化</w:t>
      </w:r>
    </w:p>
    <w:p w14:paraId="35415FE2">
      <w:pPr>
        <w:widowControl/>
        <w:snapToGrid w:val="0"/>
        <w:jc w:val="left"/>
        <w:rPr>
          <w:rFonts w:ascii="宋体" w:hAnsi="宋体"/>
          <w:sz w:val="18"/>
          <w:szCs w:val="18"/>
        </w:rPr>
      </w:pPr>
      <w:r>
        <w:rPr>
          <w:rFonts w:hint="eastAsia" w:ascii="宋体" w:hAnsi="宋体"/>
          <w:sz w:val="18"/>
          <w:szCs w:val="18"/>
        </w:rPr>
        <w:t>东南学术</w:t>
      </w:r>
    </w:p>
    <w:p w14:paraId="5DB0BA8D">
      <w:pPr>
        <w:widowControl/>
        <w:snapToGrid w:val="0"/>
        <w:jc w:val="left"/>
        <w:rPr>
          <w:rFonts w:ascii="宋体" w:hAnsi="宋体"/>
          <w:sz w:val="18"/>
          <w:szCs w:val="18"/>
        </w:rPr>
      </w:pPr>
      <w:r>
        <w:rPr>
          <w:rFonts w:hint="eastAsia" w:ascii="宋体" w:hAnsi="宋体"/>
          <w:sz w:val="18"/>
          <w:szCs w:val="18"/>
        </w:rPr>
        <w:t>东南亚研究</w:t>
      </w:r>
    </w:p>
    <w:p w14:paraId="26AD2A7B">
      <w:pPr>
        <w:widowControl/>
        <w:snapToGrid w:val="0"/>
        <w:jc w:val="left"/>
        <w:rPr>
          <w:rFonts w:ascii="宋体" w:hAnsi="宋体"/>
          <w:sz w:val="18"/>
          <w:szCs w:val="18"/>
        </w:rPr>
      </w:pPr>
      <w:r>
        <w:rPr>
          <w:rFonts w:hint="eastAsia" w:ascii="宋体" w:hAnsi="宋体"/>
          <w:sz w:val="18"/>
          <w:szCs w:val="18"/>
        </w:rPr>
        <w:t>东南亚纵横</w:t>
      </w:r>
    </w:p>
    <w:p w14:paraId="33ACFECA">
      <w:pPr>
        <w:widowControl/>
        <w:snapToGrid w:val="0"/>
        <w:jc w:val="left"/>
        <w:rPr>
          <w:rFonts w:ascii="宋体" w:hAnsi="宋体"/>
          <w:sz w:val="18"/>
          <w:szCs w:val="18"/>
        </w:rPr>
      </w:pPr>
      <w:r>
        <w:rPr>
          <w:rFonts w:hint="eastAsia" w:ascii="宋体" w:hAnsi="宋体"/>
          <w:sz w:val="18"/>
          <w:szCs w:val="18"/>
        </w:rPr>
        <w:t>东南园艺</w:t>
      </w:r>
    </w:p>
    <w:p w14:paraId="4848C62F">
      <w:pPr>
        <w:widowControl/>
        <w:snapToGrid w:val="0"/>
        <w:jc w:val="left"/>
        <w:rPr>
          <w:rFonts w:ascii="宋体" w:hAnsi="宋体"/>
          <w:sz w:val="18"/>
          <w:szCs w:val="18"/>
        </w:rPr>
      </w:pPr>
      <w:r>
        <w:rPr>
          <w:rFonts w:hint="eastAsia" w:ascii="宋体" w:hAnsi="宋体"/>
          <w:sz w:val="18"/>
          <w:szCs w:val="18"/>
        </w:rPr>
        <w:t>东吴学术</w:t>
      </w:r>
    </w:p>
    <w:p w14:paraId="6D7B3804">
      <w:pPr>
        <w:widowControl/>
        <w:snapToGrid w:val="0"/>
        <w:jc w:val="left"/>
        <w:rPr>
          <w:rFonts w:ascii="宋体" w:hAnsi="宋体"/>
          <w:sz w:val="18"/>
          <w:szCs w:val="18"/>
        </w:rPr>
      </w:pPr>
      <w:r>
        <w:rPr>
          <w:rFonts w:hint="eastAsia" w:ascii="宋体" w:hAnsi="宋体"/>
          <w:sz w:val="18"/>
          <w:szCs w:val="18"/>
        </w:rPr>
        <w:t>东岳论丛</w:t>
      </w:r>
    </w:p>
    <w:p w14:paraId="5085753B">
      <w:pPr>
        <w:widowControl/>
        <w:snapToGrid w:val="0"/>
        <w:jc w:val="left"/>
        <w:rPr>
          <w:rFonts w:ascii="宋体" w:hAnsi="宋体"/>
          <w:sz w:val="18"/>
          <w:szCs w:val="18"/>
        </w:rPr>
      </w:pPr>
      <w:r>
        <w:rPr>
          <w:rFonts w:hint="eastAsia" w:ascii="宋体" w:hAnsi="宋体"/>
          <w:sz w:val="18"/>
          <w:szCs w:val="18"/>
        </w:rPr>
        <w:t>动力工程学报</w:t>
      </w:r>
    </w:p>
    <w:p w14:paraId="2B7FB74A">
      <w:pPr>
        <w:widowControl/>
        <w:snapToGrid w:val="0"/>
        <w:jc w:val="left"/>
        <w:rPr>
          <w:rFonts w:ascii="宋体" w:hAnsi="宋体"/>
          <w:sz w:val="18"/>
          <w:szCs w:val="18"/>
        </w:rPr>
      </w:pPr>
      <w:r>
        <w:rPr>
          <w:rFonts w:hint="eastAsia" w:ascii="宋体" w:hAnsi="宋体"/>
          <w:sz w:val="18"/>
          <w:szCs w:val="18"/>
        </w:rPr>
        <w:t>动力学与控制学报</w:t>
      </w:r>
    </w:p>
    <w:p w14:paraId="7A44441F">
      <w:pPr>
        <w:widowControl/>
        <w:snapToGrid w:val="0"/>
        <w:jc w:val="left"/>
        <w:rPr>
          <w:rFonts w:ascii="宋体" w:hAnsi="宋体"/>
          <w:sz w:val="18"/>
          <w:szCs w:val="18"/>
        </w:rPr>
      </w:pPr>
      <w:r>
        <w:rPr>
          <w:rFonts w:hint="eastAsia" w:ascii="宋体" w:hAnsi="宋体"/>
          <w:sz w:val="18"/>
          <w:szCs w:val="18"/>
        </w:rPr>
        <w:t>动漫先锋</w:t>
      </w:r>
    </w:p>
    <w:p w14:paraId="2E0F64A9">
      <w:pPr>
        <w:widowControl/>
        <w:snapToGrid w:val="0"/>
        <w:jc w:val="left"/>
        <w:rPr>
          <w:rFonts w:ascii="宋体" w:hAnsi="宋体"/>
          <w:sz w:val="18"/>
          <w:szCs w:val="18"/>
        </w:rPr>
      </w:pPr>
      <w:r>
        <w:rPr>
          <w:rFonts w:hint="eastAsia" w:ascii="宋体" w:hAnsi="宋体"/>
          <w:sz w:val="18"/>
          <w:szCs w:val="18"/>
        </w:rPr>
        <w:t>动物分类学报</w:t>
      </w:r>
    </w:p>
    <w:p w14:paraId="03493175">
      <w:pPr>
        <w:widowControl/>
        <w:snapToGrid w:val="0"/>
        <w:jc w:val="left"/>
        <w:rPr>
          <w:rFonts w:ascii="宋体" w:hAnsi="宋体"/>
          <w:sz w:val="18"/>
          <w:szCs w:val="18"/>
        </w:rPr>
      </w:pPr>
      <w:r>
        <w:rPr>
          <w:rFonts w:hint="eastAsia" w:ascii="宋体" w:hAnsi="宋体"/>
          <w:sz w:val="18"/>
          <w:szCs w:val="18"/>
        </w:rPr>
        <w:t>动物模型与实验医学（英文）</w:t>
      </w:r>
    </w:p>
    <w:p w14:paraId="0EF12F92">
      <w:pPr>
        <w:widowControl/>
        <w:snapToGrid w:val="0"/>
        <w:jc w:val="left"/>
        <w:rPr>
          <w:rFonts w:ascii="宋体" w:hAnsi="宋体"/>
          <w:sz w:val="18"/>
          <w:szCs w:val="18"/>
        </w:rPr>
      </w:pPr>
      <w:r>
        <w:rPr>
          <w:rFonts w:hint="eastAsia" w:ascii="宋体" w:hAnsi="宋体"/>
          <w:sz w:val="18"/>
          <w:szCs w:val="18"/>
        </w:rPr>
        <w:t>动物学报（英文版）</w:t>
      </w:r>
    </w:p>
    <w:p w14:paraId="41C64DAC">
      <w:pPr>
        <w:widowControl/>
        <w:snapToGrid w:val="0"/>
        <w:jc w:val="left"/>
        <w:rPr>
          <w:rFonts w:ascii="宋体" w:hAnsi="宋体"/>
          <w:sz w:val="18"/>
          <w:szCs w:val="18"/>
        </w:rPr>
      </w:pPr>
      <w:r>
        <w:rPr>
          <w:rFonts w:hint="eastAsia" w:ascii="宋体" w:hAnsi="宋体"/>
          <w:sz w:val="18"/>
          <w:szCs w:val="18"/>
        </w:rPr>
        <w:t>动物学研究</w:t>
      </w:r>
    </w:p>
    <w:p w14:paraId="7E6311D7">
      <w:pPr>
        <w:widowControl/>
        <w:snapToGrid w:val="0"/>
        <w:jc w:val="left"/>
        <w:rPr>
          <w:rFonts w:ascii="宋体" w:hAnsi="宋体"/>
          <w:sz w:val="18"/>
          <w:szCs w:val="18"/>
        </w:rPr>
      </w:pPr>
      <w:r>
        <w:rPr>
          <w:rFonts w:hint="eastAsia" w:ascii="宋体" w:hAnsi="宋体"/>
          <w:sz w:val="18"/>
          <w:szCs w:val="18"/>
        </w:rPr>
        <w:t>动物学杂志</w:t>
      </w:r>
    </w:p>
    <w:p w14:paraId="375C642D">
      <w:pPr>
        <w:widowControl/>
        <w:snapToGrid w:val="0"/>
        <w:jc w:val="left"/>
        <w:rPr>
          <w:rFonts w:ascii="宋体" w:hAnsi="宋体"/>
          <w:sz w:val="18"/>
          <w:szCs w:val="18"/>
        </w:rPr>
      </w:pPr>
      <w:r>
        <w:rPr>
          <w:rFonts w:hint="eastAsia" w:ascii="宋体" w:hAnsi="宋体"/>
          <w:sz w:val="18"/>
          <w:szCs w:val="18"/>
        </w:rPr>
        <w:t>动物医学进展</w:t>
      </w:r>
    </w:p>
    <w:p w14:paraId="4B6EBEB0">
      <w:pPr>
        <w:widowControl/>
        <w:snapToGrid w:val="0"/>
        <w:jc w:val="left"/>
        <w:rPr>
          <w:rFonts w:ascii="宋体" w:hAnsi="宋体"/>
          <w:sz w:val="18"/>
          <w:szCs w:val="18"/>
        </w:rPr>
      </w:pPr>
      <w:r>
        <w:rPr>
          <w:rFonts w:hint="eastAsia" w:ascii="宋体" w:hAnsi="宋体"/>
          <w:sz w:val="18"/>
          <w:szCs w:val="18"/>
        </w:rPr>
        <w:t>动物营养（英文）</w:t>
      </w:r>
    </w:p>
    <w:p w14:paraId="47CA210E">
      <w:pPr>
        <w:widowControl/>
        <w:snapToGrid w:val="0"/>
        <w:jc w:val="left"/>
        <w:rPr>
          <w:rFonts w:ascii="宋体" w:hAnsi="宋体"/>
          <w:sz w:val="18"/>
          <w:szCs w:val="18"/>
        </w:rPr>
      </w:pPr>
      <w:r>
        <w:rPr>
          <w:rFonts w:hint="eastAsia" w:ascii="宋体" w:hAnsi="宋体"/>
          <w:sz w:val="18"/>
          <w:szCs w:val="18"/>
        </w:rPr>
        <w:t>动物营养学报</w:t>
      </w:r>
    </w:p>
    <w:p w14:paraId="73BA4CC9">
      <w:pPr>
        <w:widowControl/>
        <w:snapToGrid w:val="0"/>
        <w:jc w:val="left"/>
        <w:rPr>
          <w:rFonts w:ascii="宋体" w:hAnsi="宋体"/>
          <w:sz w:val="18"/>
          <w:szCs w:val="18"/>
        </w:rPr>
      </w:pPr>
      <w:r>
        <w:rPr>
          <w:rFonts w:hint="eastAsia" w:ascii="宋体" w:hAnsi="宋体"/>
          <w:sz w:val="18"/>
          <w:szCs w:val="18"/>
        </w:rPr>
        <w:t>都市快轨交通</w:t>
      </w:r>
    </w:p>
    <w:p w14:paraId="61A3F6EA">
      <w:pPr>
        <w:widowControl/>
        <w:snapToGrid w:val="0"/>
        <w:jc w:val="left"/>
        <w:rPr>
          <w:rFonts w:ascii="宋体" w:hAnsi="宋体"/>
          <w:sz w:val="18"/>
          <w:szCs w:val="18"/>
        </w:rPr>
      </w:pPr>
      <w:r>
        <w:rPr>
          <w:rFonts w:hint="eastAsia" w:ascii="宋体" w:hAnsi="宋体"/>
          <w:sz w:val="18"/>
          <w:szCs w:val="18"/>
        </w:rPr>
        <w:t>毒理学杂志</w:t>
      </w:r>
    </w:p>
    <w:p w14:paraId="1D29D9B0">
      <w:pPr>
        <w:widowControl/>
        <w:snapToGrid w:val="0"/>
        <w:jc w:val="left"/>
        <w:rPr>
          <w:rFonts w:ascii="宋体" w:hAnsi="宋体"/>
          <w:sz w:val="18"/>
          <w:szCs w:val="18"/>
        </w:rPr>
      </w:pPr>
      <w:r>
        <w:rPr>
          <w:rFonts w:hint="eastAsia" w:ascii="宋体" w:hAnsi="宋体"/>
          <w:sz w:val="18"/>
          <w:szCs w:val="18"/>
        </w:rPr>
        <w:t>杜甫研究学刊</w:t>
      </w:r>
    </w:p>
    <w:p w14:paraId="06FB366F">
      <w:pPr>
        <w:widowControl/>
        <w:snapToGrid w:val="0"/>
        <w:jc w:val="left"/>
        <w:rPr>
          <w:rFonts w:ascii="宋体" w:hAnsi="宋体"/>
          <w:sz w:val="18"/>
          <w:szCs w:val="18"/>
        </w:rPr>
      </w:pPr>
      <w:r>
        <w:rPr>
          <w:rFonts w:hint="eastAsia" w:ascii="宋体" w:hAnsi="宋体"/>
          <w:sz w:val="18"/>
          <w:szCs w:val="18"/>
        </w:rPr>
        <w:t>断块油气田</w:t>
      </w:r>
    </w:p>
    <w:p w14:paraId="00523CE6">
      <w:pPr>
        <w:widowControl/>
        <w:snapToGrid w:val="0"/>
        <w:jc w:val="left"/>
        <w:rPr>
          <w:rFonts w:ascii="宋体" w:hAnsi="宋体"/>
          <w:sz w:val="18"/>
          <w:szCs w:val="18"/>
        </w:rPr>
      </w:pPr>
      <w:r>
        <w:rPr>
          <w:rFonts w:hint="eastAsia" w:ascii="宋体" w:hAnsi="宋体"/>
          <w:sz w:val="18"/>
          <w:szCs w:val="18"/>
        </w:rPr>
        <w:t>锻压技术</w:t>
      </w:r>
    </w:p>
    <w:p w14:paraId="7B9ADEAF">
      <w:pPr>
        <w:widowControl/>
        <w:snapToGrid w:val="0"/>
        <w:jc w:val="left"/>
        <w:rPr>
          <w:rFonts w:ascii="宋体" w:hAnsi="宋体"/>
          <w:sz w:val="18"/>
          <w:szCs w:val="18"/>
        </w:rPr>
      </w:pPr>
      <w:r>
        <w:rPr>
          <w:rFonts w:hint="eastAsia" w:ascii="宋体" w:hAnsi="宋体"/>
          <w:sz w:val="18"/>
          <w:szCs w:val="18"/>
        </w:rPr>
        <w:t>锻压装备与制造技术</w:t>
      </w:r>
    </w:p>
    <w:p w14:paraId="14191572">
      <w:pPr>
        <w:widowControl/>
        <w:snapToGrid w:val="0"/>
        <w:jc w:val="left"/>
        <w:rPr>
          <w:rFonts w:ascii="宋体" w:hAnsi="宋体"/>
          <w:sz w:val="18"/>
          <w:szCs w:val="18"/>
        </w:rPr>
      </w:pPr>
      <w:r>
        <w:rPr>
          <w:rFonts w:hint="eastAsia" w:ascii="宋体" w:hAnsi="宋体"/>
          <w:sz w:val="18"/>
          <w:szCs w:val="18"/>
        </w:rPr>
        <w:t>锻造与冲压</w:t>
      </w:r>
    </w:p>
    <w:p w14:paraId="081869AE">
      <w:pPr>
        <w:widowControl/>
        <w:snapToGrid w:val="0"/>
        <w:jc w:val="left"/>
        <w:rPr>
          <w:rFonts w:ascii="宋体" w:hAnsi="宋体"/>
          <w:sz w:val="18"/>
          <w:szCs w:val="18"/>
        </w:rPr>
      </w:pPr>
      <w:r>
        <w:rPr>
          <w:rFonts w:hint="eastAsia" w:ascii="宋体" w:hAnsi="宋体"/>
          <w:sz w:val="18"/>
          <w:szCs w:val="18"/>
        </w:rPr>
        <w:t>对外经贸</w:t>
      </w:r>
    </w:p>
    <w:p w14:paraId="57B91A23">
      <w:pPr>
        <w:widowControl/>
        <w:snapToGrid w:val="0"/>
        <w:jc w:val="left"/>
        <w:rPr>
          <w:rFonts w:ascii="宋体" w:hAnsi="宋体"/>
          <w:sz w:val="18"/>
          <w:szCs w:val="18"/>
        </w:rPr>
      </w:pPr>
      <w:r>
        <w:rPr>
          <w:rFonts w:hint="eastAsia" w:ascii="宋体" w:hAnsi="宋体"/>
          <w:sz w:val="18"/>
          <w:szCs w:val="18"/>
        </w:rPr>
        <w:t>对外经贸实务</w:t>
      </w:r>
    </w:p>
    <w:p w14:paraId="4FD978F4">
      <w:pPr>
        <w:widowControl/>
        <w:snapToGrid w:val="0"/>
        <w:jc w:val="left"/>
        <w:rPr>
          <w:rFonts w:ascii="宋体" w:hAnsi="宋体"/>
          <w:sz w:val="18"/>
          <w:szCs w:val="18"/>
        </w:rPr>
      </w:pPr>
      <w:r>
        <w:rPr>
          <w:rFonts w:hint="eastAsia" w:ascii="宋体" w:hAnsi="宋体"/>
          <w:sz w:val="18"/>
          <w:szCs w:val="18"/>
        </w:rPr>
        <w:t>敦煌学辑刊</w:t>
      </w:r>
    </w:p>
    <w:p w14:paraId="7D10C4F2">
      <w:pPr>
        <w:widowControl/>
        <w:snapToGrid w:val="0"/>
        <w:jc w:val="left"/>
        <w:rPr>
          <w:rFonts w:ascii="宋体" w:hAnsi="宋体"/>
          <w:sz w:val="18"/>
          <w:szCs w:val="18"/>
        </w:rPr>
      </w:pPr>
      <w:r>
        <w:rPr>
          <w:rFonts w:hint="eastAsia" w:ascii="宋体" w:hAnsi="宋体"/>
          <w:sz w:val="18"/>
          <w:szCs w:val="18"/>
        </w:rPr>
        <w:t>敦煌研究</w:t>
      </w:r>
    </w:p>
    <w:p w14:paraId="2D3B47E7">
      <w:pPr>
        <w:widowControl/>
        <w:snapToGrid w:val="0"/>
        <w:jc w:val="left"/>
        <w:rPr>
          <w:rFonts w:ascii="宋体" w:hAnsi="宋体"/>
          <w:sz w:val="18"/>
          <w:szCs w:val="18"/>
        </w:rPr>
      </w:pPr>
      <w:r>
        <w:rPr>
          <w:rFonts w:hint="eastAsia" w:ascii="宋体" w:hAnsi="宋体"/>
          <w:sz w:val="18"/>
          <w:szCs w:val="18"/>
        </w:rPr>
        <w:t>俄罗斯东欧中亚研究</w:t>
      </w:r>
    </w:p>
    <w:p w14:paraId="6D7C35F1">
      <w:pPr>
        <w:widowControl/>
        <w:snapToGrid w:val="0"/>
        <w:jc w:val="left"/>
        <w:rPr>
          <w:rFonts w:ascii="宋体" w:hAnsi="宋体"/>
          <w:sz w:val="18"/>
          <w:szCs w:val="18"/>
        </w:rPr>
      </w:pPr>
      <w:r>
        <w:rPr>
          <w:rFonts w:hint="eastAsia" w:ascii="宋体" w:hAnsi="宋体"/>
          <w:sz w:val="18"/>
          <w:szCs w:val="18"/>
        </w:rPr>
        <w:t>俄罗斯文艺</w:t>
      </w:r>
    </w:p>
    <w:p w14:paraId="7A34A7ED">
      <w:pPr>
        <w:widowControl/>
        <w:snapToGrid w:val="0"/>
        <w:jc w:val="left"/>
        <w:rPr>
          <w:rFonts w:ascii="宋体" w:hAnsi="宋体"/>
          <w:sz w:val="18"/>
          <w:szCs w:val="18"/>
        </w:rPr>
      </w:pPr>
      <w:r>
        <w:rPr>
          <w:rFonts w:hint="eastAsia" w:ascii="宋体" w:hAnsi="宋体"/>
          <w:sz w:val="18"/>
          <w:szCs w:val="18"/>
        </w:rPr>
        <w:t>俄罗斯学刊</w:t>
      </w:r>
    </w:p>
    <w:p w14:paraId="1104276E">
      <w:pPr>
        <w:widowControl/>
        <w:snapToGrid w:val="0"/>
        <w:jc w:val="left"/>
        <w:rPr>
          <w:rFonts w:ascii="宋体" w:hAnsi="宋体"/>
          <w:sz w:val="18"/>
          <w:szCs w:val="18"/>
        </w:rPr>
      </w:pPr>
      <w:r>
        <w:rPr>
          <w:rFonts w:hint="eastAsia" w:ascii="宋体" w:hAnsi="宋体"/>
          <w:sz w:val="18"/>
          <w:szCs w:val="18"/>
        </w:rPr>
        <w:t>俄罗斯研究</w:t>
      </w:r>
    </w:p>
    <w:p w14:paraId="3F144606">
      <w:pPr>
        <w:widowControl/>
        <w:snapToGrid w:val="0"/>
        <w:jc w:val="left"/>
        <w:rPr>
          <w:rFonts w:ascii="宋体" w:hAnsi="宋体"/>
          <w:sz w:val="18"/>
          <w:szCs w:val="18"/>
        </w:rPr>
      </w:pPr>
      <w:r>
        <w:rPr>
          <w:rFonts w:hint="eastAsia" w:ascii="宋体" w:hAnsi="宋体"/>
          <w:sz w:val="18"/>
          <w:szCs w:val="18"/>
        </w:rPr>
        <w:t>鄂州大学学报</w:t>
      </w:r>
    </w:p>
    <w:p w14:paraId="20731E0E">
      <w:pPr>
        <w:widowControl/>
        <w:snapToGrid w:val="0"/>
        <w:jc w:val="left"/>
        <w:rPr>
          <w:rFonts w:ascii="宋体" w:hAnsi="宋体"/>
          <w:sz w:val="18"/>
          <w:szCs w:val="18"/>
        </w:rPr>
      </w:pPr>
      <w:r>
        <w:rPr>
          <w:rFonts w:hint="eastAsia" w:ascii="宋体" w:hAnsi="宋体"/>
          <w:sz w:val="18"/>
          <w:szCs w:val="18"/>
        </w:rPr>
        <w:t>儿科学研究（英文）</w:t>
      </w:r>
    </w:p>
    <w:p w14:paraId="1624B9DC">
      <w:pPr>
        <w:widowControl/>
        <w:snapToGrid w:val="0"/>
        <w:jc w:val="left"/>
        <w:rPr>
          <w:rFonts w:ascii="宋体" w:hAnsi="宋体"/>
          <w:sz w:val="18"/>
          <w:szCs w:val="18"/>
        </w:rPr>
      </w:pPr>
      <w:r>
        <w:rPr>
          <w:rFonts w:hint="eastAsia" w:ascii="宋体" w:hAnsi="宋体"/>
          <w:sz w:val="18"/>
          <w:szCs w:val="18"/>
        </w:rPr>
        <w:t>儿科药学杂志</w:t>
      </w:r>
    </w:p>
    <w:p w14:paraId="19EF10D1">
      <w:pPr>
        <w:widowControl/>
        <w:snapToGrid w:val="0"/>
        <w:jc w:val="left"/>
        <w:rPr>
          <w:rFonts w:ascii="宋体" w:hAnsi="宋体"/>
          <w:sz w:val="18"/>
          <w:szCs w:val="18"/>
        </w:rPr>
      </w:pPr>
      <w:r>
        <w:rPr>
          <w:rFonts w:hint="eastAsia" w:ascii="宋体" w:hAnsi="宋体"/>
          <w:sz w:val="18"/>
          <w:szCs w:val="18"/>
        </w:rPr>
        <w:t>发电技术</w:t>
      </w:r>
    </w:p>
    <w:p w14:paraId="5F2C7CD1">
      <w:pPr>
        <w:widowControl/>
        <w:snapToGrid w:val="0"/>
        <w:jc w:val="left"/>
        <w:rPr>
          <w:rFonts w:ascii="宋体" w:hAnsi="宋体"/>
          <w:sz w:val="18"/>
          <w:szCs w:val="18"/>
        </w:rPr>
      </w:pPr>
      <w:r>
        <w:rPr>
          <w:rFonts w:hint="eastAsia" w:ascii="宋体" w:hAnsi="宋体"/>
          <w:sz w:val="18"/>
          <w:szCs w:val="18"/>
        </w:rPr>
        <w:t>发电设备</w:t>
      </w:r>
    </w:p>
    <w:p w14:paraId="2607C1F8">
      <w:pPr>
        <w:widowControl/>
        <w:snapToGrid w:val="0"/>
        <w:jc w:val="left"/>
        <w:rPr>
          <w:rFonts w:ascii="宋体" w:hAnsi="宋体"/>
          <w:sz w:val="18"/>
          <w:szCs w:val="18"/>
        </w:rPr>
      </w:pPr>
      <w:r>
        <w:rPr>
          <w:rFonts w:hint="eastAsia" w:ascii="宋体" w:hAnsi="宋体"/>
          <w:sz w:val="18"/>
          <w:szCs w:val="18"/>
        </w:rPr>
        <w:t>发光学报</w:t>
      </w:r>
    </w:p>
    <w:p w14:paraId="5F4A42F7">
      <w:pPr>
        <w:widowControl/>
        <w:snapToGrid w:val="0"/>
        <w:jc w:val="left"/>
        <w:rPr>
          <w:rFonts w:ascii="宋体" w:hAnsi="宋体"/>
          <w:sz w:val="18"/>
          <w:szCs w:val="18"/>
        </w:rPr>
      </w:pPr>
      <w:r>
        <w:rPr>
          <w:rFonts w:hint="eastAsia" w:ascii="宋体" w:hAnsi="宋体"/>
          <w:sz w:val="18"/>
          <w:szCs w:val="18"/>
        </w:rPr>
        <w:t>发酵科技通讯</w:t>
      </w:r>
    </w:p>
    <w:p w14:paraId="161F0325">
      <w:pPr>
        <w:widowControl/>
        <w:snapToGrid w:val="0"/>
        <w:jc w:val="left"/>
        <w:rPr>
          <w:rFonts w:ascii="宋体" w:hAnsi="宋体"/>
          <w:sz w:val="18"/>
          <w:szCs w:val="18"/>
        </w:rPr>
      </w:pPr>
      <w:r>
        <w:rPr>
          <w:rFonts w:hint="eastAsia" w:ascii="宋体" w:hAnsi="宋体"/>
          <w:sz w:val="18"/>
          <w:szCs w:val="18"/>
        </w:rPr>
        <w:t>发育医学电子杂志</w:t>
      </w:r>
    </w:p>
    <w:p w14:paraId="63596684">
      <w:pPr>
        <w:widowControl/>
        <w:snapToGrid w:val="0"/>
        <w:jc w:val="left"/>
        <w:rPr>
          <w:rFonts w:ascii="宋体" w:hAnsi="宋体"/>
          <w:sz w:val="18"/>
          <w:szCs w:val="18"/>
        </w:rPr>
      </w:pPr>
      <w:r>
        <w:rPr>
          <w:rFonts w:hint="eastAsia" w:ascii="宋体" w:hAnsi="宋体"/>
          <w:sz w:val="18"/>
          <w:szCs w:val="18"/>
        </w:rPr>
        <w:t>发展</w:t>
      </w:r>
    </w:p>
    <w:p w14:paraId="6CB6D665">
      <w:pPr>
        <w:widowControl/>
        <w:snapToGrid w:val="0"/>
        <w:jc w:val="left"/>
        <w:rPr>
          <w:rFonts w:ascii="宋体" w:hAnsi="宋体"/>
          <w:sz w:val="18"/>
          <w:szCs w:val="18"/>
        </w:rPr>
      </w:pPr>
      <w:r>
        <w:rPr>
          <w:rFonts w:hint="eastAsia" w:ascii="宋体" w:hAnsi="宋体"/>
          <w:sz w:val="18"/>
          <w:szCs w:val="18"/>
        </w:rPr>
        <w:t>发展研究</w:t>
      </w:r>
    </w:p>
    <w:p w14:paraId="71F8102B">
      <w:pPr>
        <w:widowControl/>
        <w:snapToGrid w:val="0"/>
        <w:jc w:val="left"/>
        <w:rPr>
          <w:rFonts w:ascii="宋体" w:hAnsi="宋体"/>
          <w:sz w:val="18"/>
          <w:szCs w:val="18"/>
        </w:rPr>
      </w:pPr>
      <w:r>
        <w:rPr>
          <w:rFonts w:hint="eastAsia" w:ascii="宋体" w:hAnsi="宋体"/>
          <w:sz w:val="18"/>
          <w:szCs w:val="18"/>
        </w:rPr>
        <w:t>阀门</w:t>
      </w:r>
    </w:p>
    <w:p w14:paraId="555B3BB9">
      <w:pPr>
        <w:widowControl/>
        <w:snapToGrid w:val="0"/>
        <w:jc w:val="left"/>
        <w:rPr>
          <w:rFonts w:ascii="宋体" w:hAnsi="宋体"/>
          <w:sz w:val="18"/>
          <w:szCs w:val="18"/>
        </w:rPr>
      </w:pPr>
      <w:r>
        <w:rPr>
          <w:rFonts w:hint="eastAsia" w:ascii="宋体" w:hAnsi="宋体"/>
          <w:sz w:val="18"/>
          <w:szCs w:val="18"/>
        </w:rPr>
        <w:t>法国研究</w:t>
      </w:r>
    </w:p>
    <w:p w14:paraId="4B318479">
      <w:pPr>
        <w:widowControl/>
        <w:snapToGrid w:val="0"/>
        <w:jc w:val="left"/>
        <w:rPr>
          <w:rFonts w:ascii="宋体" w:hAnsi="宋体"/>
          <w:sz w:val="18"/>
          <w:szCs w:val="18"/>
        </w:rPr>
      </w:pPr>
      <w:r>
        <w:rPr>
          <w:rFonts w:hint="eastAsia" w:ascii="宋体" w:hAnsi="宋体"/>
          <w:sz w:val="18"/>
          <w:szCs w:val="18"/>
        </w:rPr>
        <w:t>法律科学－西北政法大学学报</w:t>
      </w:r>
    </w:p>
    <w:p w14:paraId="741FA6A0">
      <w:pPr>
        <w:widowControl/>
        <w:snapToGrid w:val="0"/>
        <w:jc w:val="left"/>
        <w:rPr>
          <w:rFonts w:ascii="宋体" w:hAnsi="宋体"/>
          <w:sz w:val="18"/>
          <w:szCs w:val="18"/>
        </w:rPr>
      </w:pPr>
      <w:r>
        <w:rPr>
          <w:rFonts w:hint="eastAsia" w:ascii="宋体" w:hAnsi="宋体"/>
          <w:sz w:val="18"/>
          <w:szCs w:val="18"/>
        </w:rPr>
        <w:t>法律适用</w:t>
      </w:r>
    </w:p>
    <w:p w14:paraId="1EEA6FF8">
      <w:pPr>
        <w:widowControl/>
        <w:snapToGrid w:val="0"/>
        <w:jc w:val="left"/>
        <w:rPr>
          <w:rFonts w:ascii="宋体" w:hAnsi="宋体"/>
          <w:sz w:val="18"/>
          <w:szCs w:val="18"/>
        </w:rPr>
      </w:pPr>
      <w:r>
        <w:rPr>
          <w:rFonts w:hint="eastAsia" w:ascii="宋体" w:hAnsi="宋体"/>
          <w:sz w:val="18"/>
          <w:szCs w:val="18"/>
        </w:rPr>
        <w:t>法商研究</w:t>
      </w:r>
    </w:p>
    <w:p w14:paraId="3C38A198">
      <w:pPr>
        <w:widowControl/>
        <w:snapToGrid w:val="0"/>
        <w:jc w:val="left"/>
        <w:rPr>
          <w:rFonts w:ascii="宋体" w:hAnsi="宋体"/>
          <w:sz w:val="18"/>
          <w:szCs w:val="18"/>
        </w:rPr>
      </w:pPr>
      <w:r>
        <w:rPr>
          <w:rFonts w:hint="eastAsia" w:ascii="宋体" w:hAnsi="宋体"/>
          <w:sz w:val="18"/>
          <w:szCs w:val="18"/>
        </w:rPr>
        <w:t>法庭科学研究（英文）</w:t>
      </w:r>
    </w:p>
    <w:p w14:paraId="6D2424F8">
      <w:pPr>
        <w:widowControl/>
        <w:snapToGrid w:val="0"/>
        <w:jc w:val="left"/>
        <w:rPr>
          <w:rFonts w:ascii="宋体" w:hAnsi="宋体"/>
          <w:sz w:val="18"/>
          <w:szCs w:val="18"/>
        </w:rPr>
      </w:pPr>
      <w:r>
        <w:rPr>
          <w:rFonts w:hint="eastAsia" w:ascii="宋体" w:hAnsi="宋体"/>
          <w:sz w:val="18"/>
          <w:szCs w:val="18"/>
        </w:rPr>
        <w:t>法学</w:t>
      </w:r>
    </w:p>
    <w:p w14:paraId="3BC821F3">
      <w:pPr>
        <w:widowControl/>
        <w:snapToGrid w:val="0"/>
        <w:jc w:val="left"/>
        <w:rPr>
          <w:rFonts w:ascii="宋体" w:hAnsi="宋体"/>
          <w:sz w:val="18"/>
          <w:szCs w:val="18"/>
        </w:rPr>
      </w:pPr>
      <w:r>
        <w:rPr>
          <w:rFonts w:hint="eastAsia" w:ascii="宋体" w:hAnsi="宋体"/>
          <w:sz w:val="18"/>
          <w:szCs w:val="18"/>
        </w:rPr>
        <w:t>法学家</w:t>
      </w:r>
    </w:p>
    <w:p w14:paraId="05A21DC2">
      <w:pPr>
        <w:widowControl/>
        <w:snapToGrid w:val="0"/>
        <w:jc w:val="left"/>
        <w:rPr>
          <w:rFonts w:ascii="宋体" w:hAnsi="宋体"/>
          <w:sz w:val="18"/>
          <w:szCs w:val="18"/>
        </w:rPr>
      </w:pPr>
      <w:r>
        <w:rPr>
          <w:rFonts w:hint="eastAsia" w:ascii="宋体" w:hAnsi="宋体"/>
          <w:sz w:val="18"/>
          <w:szCs w:val="18"/>
        </w:rPr>
        <w:t>法学论坛</w:t>
      </w:r>
    </w:p>
    <w:p w14:paraId="746FDB39">
      <w:pPr>
        <w:widowControl/>
        <w:snapToGrid w:val="0"/>
        <w:jc w:val="left"/>
        <w:rPr>
          <w:rFonts w:ascii="宋体" w:hAnsi="宋体"/>
          <w:sz w:val="18"/>
          <w:szCs w:val="18"/>
        </w:rPr>
      </w:pPr>
      <w:r>
        <w:rPr>
          <w:rFonts w:hint="eastAsia" w:ascii="宋体" w:hAnsi="宋体"/>
          <w:sz w:val="18"/>
          <w:szCs w:val="18"/>
        </w:rPr>
        <w:t>法学评论</w:t>
      </w:r>
    </w:p>
    <w:p w14:paraId="10DC02DB">
      <w:pPr>
        <w:widowControl/>
        <w:snapToGrid w:val="0"/>
        <w:jc w:val="left"/>
        <w:rPr>
          <w:rFonts w:ascii="宋体" w:hAnsi="宋体"/>
          <w:sz w:val="18"/>
          <w:szCs w:val="18"/>
        </w:rPr>
      </w:pPr>
      <w:r>
        <w:rPr>
          <w:rFonts w:hint="eastAsia" w:ascii="宋体" w:hAnsi="宋体"/>
          <w:sz w:val="18"/>
          <w:szCs w:val="18"/>
        </w:rPr>
        <w:t>法学研究</w:t>
      </w:r>
    </w:p>
    <w:p w14:paraId="5C0B1D27">
      <w:pPr>
        <w:widowControl/>
        <w:snapToGrid w:val="0"/>
        <w:jc w:val="left"/>
        <w:rPr>
          <w:rFonts w:ascii="宋体" w:hAnsi="宋体"/>
          <w:sz w:val="18"/>
          <w:szCs w:val="18"/>
        </w:rPr>
      </w:pPr>
      <w:r>
        <w:rPr>
          <w:rFonts w:hint="eastAsia" w:ascii="宋体" w:hAnsi="宋体"/>
          <w:sz w:val="18"/>
          <w:szCs w:val="18"/>
        </w:rPr>
        <w:t>法学杂志</w:t>
      </w:r>
    </w:p>
    <w:p w14:paraId="57D0F48D">
      <w:pPr>
        <w:widowControl/>
        <w:snapToGrid w:val="0"/>
        <w:jc w:val="left"/>
        <w:rPr>
          <w:rFonts w:ascii="宋体" w:hAnsi="宋体"/>
          <w:sz w:val="18"/>
          <w:szCs w:val="18"/>
        </w:rPr>
      </w:pPr>
      <w:r>
        <w:rPr>
          <w:rFonts w:hint="eastAsia" w:ascii="宋体" w:hAnsi="宋体"/>
          <w:sz w:val="18"/>
          <w:szCs w:val="18"/>
        </w:rPr>
        <w:t>法医学杂志</w:t>
      </w:r>
    </w:p>
    <w:p w14:paraId="7485AE41">
      <w:pPr>
        <w:widowControl/>
        <w:snapToGrid w:val="0"/>
        <w:jc w:val="left"/>
        <w:rPr>
          <w:rFonts w:ascii="宋体" w:hAnsi="宋体"/>
          <w:sz w:val="18"/>
          <w:szCs w:val="18"/>
        </w:rPr>
      </w:pPr>
      <w:r>
        <w:rPr>
          <w:rFonts w:hint="eastAsia" w:ascii="宋体" w:hAnsi="宋体"/>
          <w:sz w:val="18"/>
          <w:szCs w:val="18"/>
        </w:rPr>
        <w:t>法音</w:t>
      </w:r>
    </w:p>
    <w:p w14:paraId="54B39751">
      <w:pPr>
        <w:widowControl/>
        <w:snapToGrid w:val="0"/>
        <w:jc w:val="left"/>
        <w:rPr>
          <w:rFonts w:ascii="宋体" w:hAnsi="宋体"/>
          <w:sz w:val="18"/>
          <w:szCs w:val="18"/>
        </w:rPr>
      </w:pPr>
      <w:r>
        <w:rPr>
          <w:rFonts w:hint="eastAsia" w:ascii="宋体" w:hAnsi="宋体"/>
          <w:sz w:val="18"/>
          <w:szCs w:val="18"/>
        </w:rPr>
        <w:t>法制博览</w:t>
      </w:r>
    </w:p>
    <w:p w14:paraId="328C2999">
      <w:pPr>
        <w:widowControl/>
        <w:snapToGrid w:val="0"/>
        <w:jc w:val="left"/>
        <w:rPr>
          <w:rFonts w:ascii="宋体" w:hAnsi="宋体"/>
          <w:sz w:val="18"/>
          <w:szCs w:val="18"/>
        </w:rPr>
      </w:pPr>
      <w:r>
        <w:rPr>
          <w:rFonts w:hint="eastAsia" w:ascii="宋体" w:hAnsi="宋体"/>
          <w:sz w:val="18"/>
          <w:szCs w:val="18"/>
        </w:rPr>
        <w:t>法制与社会发展</w:t>
      </w:r>
    </w:p>
    <w:p w14:paraId="060A28EB">
      <w:pPr>
        <w:widowControl/>
        <w:snapToGrid w:val="0"/>
        <w:jc w:val="left"/>
        <w:rPr>
          <w:rFonts w:ascii="宋体" w:hAnsi="宋体"/>
          <w:sz w:val="18"/>
          <w:szCs w:val="18"/>
        </w:rPr>
      </w:pPr>
      <w:r>
        <w:rPr>
          <w:rFonts w:hint="eastAsia" w:ascii="宋体" w:hAnsi="宋体"/>
          <w:sz w:val="18"/>
          <w:szCs w:val="18"/>
        </w:rPr>
        <w:t>法治研究</w:t>
      </w:r>
    </w:p>
    <w:p w14:paraId="23CAA1B7">
      <w:pPr>
        <w:widowControl/>
        <w:snapToGrid w:val="0"/>
        <w:jc w:val="left"/>
        <w:rPr>
          <w:rFonts w:ascii="宋体" w:hAnsi="宋体"/>
          <w:sz w:val="18"/>
          <w:szCs w:val="18"/>
        </w:rPr>
      </w:pPr>
      <w:r>
        <w:rPr>
          <w:rFonts w:hint="eastAsia" w:ascii="宋体" w:hAnsi="宋体"/>
          <w:sz w:val="18"/>
          <w:szCs w:val="18"/>
        </w:rPr>
        <w:t>法治与经济</w:t>
      </w:r>
    </w:p>
    <w:p w14:paraId="2565EF3E">
      <w:pPr>
        <w:widowControl/>
        <w:snapToGrid w:val="0"/>
        <w:jc w:val="left"/>
        <w:rPr>
          <w:rFonts w:ascii="宋体" w:hAnsi="宋体"/>
          <w:sz w:val="18"/>
          <w:szCs w:val="18"/>
        </w:rPr>
      </w:pPr>
      <w:r>
        <w:rPr>
          <w:rFonts w:hint="eastAsia" w:ascii="宋体" w:hAnsi="宋体"/>
          <w:sz w:val="18"/>
          <w:szCs w:val="18"/>
        </w:rPr>
        <w:t>反射疗法与康复医学</w:t>
      </w:r>
    </w:p>
    <w:p w14:paraId="23175C94">
      <w:pPr>
        <w:widowControl/>
        <w:snapToGrid w:val="0"/>
        <w:jc w:val="left"/>
        <w:rPr>
          <w:rFonts w:ascii="宋体" w:hAnsi="宋体"/>
          <w:sz w:val="18"/>
          <w:szCs w:val="18"/>
        </w:rPr>
      </w:pPr>
      <w:r>
        <w:rPr>
          <w:rFonts w:hint="eastAsia" w:ascii="宋体" w:hAnsi="宋体"/>
          <w:sz w:val="18"/>
          <w:szCs w:val="18"/>
        </w:rPr>
        <w:t>犯罪研究</w:t>
      </w:r>
    </w:p>
    <w:p w14:paraId="17174F50">
      <w:pPr>
        <w:widowControl/>
        <w:snapToGrid w:val="0"/>
        <w:jc w:val="left"/>
        <w:rPr>
          <w:rFonts w:ascii="宋体" w:hAnsi="宋体"/>
          <w:sz w:val="18"/>
          <w:szCs w:val="18"/>
        </w:rPr>
      </w:pPr>
      <w:r>
        <w:rPr>
          <w:rFonts w:hint="eastAsia" w:ascii="宋体" w:hAnsi="宋体"/>
          <w:sz w:val="18"/>
          <w:szCs w:val="18"/>
        </w:rPr>
        <w:t>方言</w:t>
      </w:r>
    </w:p>
    <w:p w14:paraId="2085F305">
      <w:pPr>
        <w:widowControl/>
        <w:snapToGrid w:val="0"/>
        <w:jc w:val="left"/>
        <w:rPr>
          <w:rFonts w:ascii="宋体" w:hAnsi="宋体"/>
          <w:sz w:val="18"/>
          <w:szCs w:val="18"/>
        </w:rPr>
      </w:pPr>
      <w:r>
        <w:rPr>
          <w:rFonts w:hint="eastAsia" w:ascii="宋体" w:hAnsi="宋体"/>
          <w:sz w:val="18"/>
          <w:szCs w:val="18"/>
        </w:rPr>
        <w:t>防爆电机</w:t>
      </w:r>
    </w:p>
    <w:p w14:paraId="310CF8F0">
      <w:pPr>
        <w:widowControl/>
        <w:snapToGrid w:val="0"/>
        <w:jc w:val="left"/>
        <w:rPr>
          <w:rFonts w:ascii="宋体" w:hAnsi="宋体"/>
          <w:sz w:val="18"/>
          <w:szCs w:val="18"/>
        </w:rPr>
      </w:pPr>
      <w:r>
        <w:rPr>
          <w:rFonts w:hint="eastAsia" w:ascii="宋体" w:hAnsi="宋体"/>
          <w:sz w:val="18"/>
          <w:szCs w:val="18"/>
        </w:rPr>
        <w:t>防护工程</w:t>
      </w:r>
    </w:p>
    <w:p w14:paraId="04595336">
      <w:pPr>
        <w:widowControl/>
        <w:snapToGrid w:val="0"/>
        <w:jc w:val="left"/>
        <w:rPr>
          <w:rFonts w:ascii="宋体" w:hAnsi="宋体"/>
          <w:sz w:val="18"/>
          <w:szCs w:val="18"/>
        </w:rPr>
      </w:pPr>
      <w:r>
        <w:rPr>
          <w:rFonts w:hint="eastAsia" w:ascii="宋体" w:hAnsi="宋体"/>
          <w:sz w:val="18"/>
          <w:szCs w:val="18"/>
        </w:rPr>
        <w:t>防护林科技</w:t>
      </w:r>
    </w:p>
    <w:p w14:paraId="0A51531E">
      <w:pPr>
        <w:widowControl/>
        <w:snapToGrid w:val="0"/>
        <w:jc w:val="left"/>
        <w:rPr>
          <w:rFonts w:ascii="宋体" w:hAnsi="宋体"/>
          <w:sz w:val="18"/>
          <w:szCs w:val="18"/>
        </w:rPr>
      </w:pPr>
      <w:r>
        <w:rPr>
          <w:rFonts w:hint="eastAsia" w:ascii="宋体" w:hAnsi="宋体"/>
          <w:sz w:val="18"/>
          <w:szCs w:val="18"/>
        </w:rPr>
        <w:t>防化研究</w:t>
      </w:r>
    </w:p>
    <w:p w14:paraId="10707740">
      <w:pPr>
        <w:widowControl/>
        <w:snapToGrid w:val="0"/>
        <w:jc w:val="left"/>
        <w:rPr>
          <w:rFonts w:ascii="宋体" w:hAnsi="宋体"/>
          <w:sz w:val="18"/>
          <w:szCs w:val="18"/>
        </w:rPr>
      </w:pPr>
      <w:r>
        <w:rPr>
          <w:rFonts w:hint="eastAsia" w:ascii="宋体" w:hAnsi="宋体"/>
          <w:sz w:val="18"/>
          <w:szCs w:val="18"/>
        </w:rPr>
        <w:t>防务技术</w:t>
      </w:r>
    </w:p>
    <w:p w14:paraId="5F25DB4C">
      <w:pPr>
        <w:widowControl/>
        <w:snapToGrid w:val="0"/>
        <w:jc w:val="left"/>
        <w:rPr>
          <w:rFonts w:ascii="宋体" w:hAnsi="宋体"/>
          <w:sz w:val="18"/>
          <w:szCs w:val="18"/>
        </w:rPr>
      </w:pPr>
      <w:r>
        <w:rPr>
          <w:rFonts w:hint="eastAsia" w:ascii="宋体" w:hAnsi="宋体"/>
          <w:sz w:val="18"/>
          <w:szCs w:val="18"/>
        </w:rPr>
        <w:t>防灾减灾工程学报</w:t>
      </w:r>
    </w:p>
    <w:p w14:paraId="2BD1F2F5">
      <w:pPr>
        <w:widowControl/>
        <w:snapToGrid w:val="0"/>
        <w:jc w:val="left"/>
        <w:rPr>
          <w:rFonts w:ascii="宋体" w:hAnsi="宋体"/>
          <w:sz w:val="18"/>
          <w:szCs w:val="18"/>
        </w:rPr>
      </w:pPr>
      <w:r>
        <w:rPr>
          <w:rFonts w:hint="eastAsia" w:ascii="宋体" w:hAnsi="宋体"/>
          <w:sz w:val="18"/>
          <w:szCs w:val="18"/>
        </w:rPr>
        <w:t>防灾减灾学报</w:t>
      </w:r>
    </w:p>
    <w:p w14:paraId="4FDA197E">
      <w:pPr>
        <w:widowControl/>
        <w:snapToGrid w:val="0"/>
        <w:jc w:val="left"/>
        <w:rPr>
          <w:rFonts w:ascii="宋体" w:hAnsi="宋体"/>
          <w:sz w:val="18"/>
          <w:szCs w:val="18"/>
        </w:rPr>
      </w:pPr>
      <w:r>
        <w:rPr>
          <w:rFonts w:hint="eastAsia" w:ascii="宋体" w:hAnsi="宋体"/>
          <w:sz w:val="18"/>
          <w:szCs w:val="18"/>
        </w:rPr>
        <w:t>防灾科技学院学报</w:t>
      </w:r>
    </w:p>
    <w:p w14:paraId="27513E5A">
      <w:pPr>
        <w:widowControl/>
        <w:snapToGrid w:val="0"/>
        <w:jc w:val="left"/>
        <w:rPr>
          <w:rFonts w:ascii="宋体" w:hAnsi="宋体"/>
          <w:sz w:val="18"/>
          <w:szCs w:val="18"/>
        </w:rPr>
      </w:pPr>
      <w:r>
        <w:rPr>
          <w:rFonts w:hint="eastAsia" w:ascii="宋体" w:hAnsi="宋体"/>
          <w:sz w:val="18"/>
          <w:szCs w:val="18"/>
        </w:rPr>
        <w:t>仿生工程学报（英文版）</w:t>
      </w:r>
    </w:p>
    <w:p w14:paraId="6616457E">
      <w:pPr>
        <w:widowControl/>
        <w:snapToGrid w:val="0"/>
        <w:jc w:val="left"/>
        <w:rPr>
          <w:rFonts w:ascii="宋体" w:hAnsi="宋体"/>
          <w:sz w:val="18"/>
          <w:szCs w:val="18"/>
        </w:rPr>
      </w:pPr>
      <w:r>
        <w:rPr>
          <w:rFonts w:hint="eastAsia" w:ascii="宋体" w:hAnsi="宋体"/>
          <w:sz w:val="18"/>
          <w:szCs w:val="18"/>
        </w:rPr>
        <w:t>仿生智能与机器人（英文）</w:t>
      </w:r>
    </w:p>
    <w:p w14:paraId="1067F5FE">
      <w:pPr>
        <w:widowControl/>
        <w:snapToGrid w:val="0"/>
        <w:jc w:val="left"/>
        <w:rPr>
          <w:rFonts w:ascii="宋体" w:hAnsi="宋体"/>
          <w:sz w:val="18"/>
          <w:szCs w:val="18"/>
        </w:rPr>
      </w:pPr>
      <w:r>
        <w:rPr>
          <w:rFonts w:hint="eastAsia" w:ascii="宋体" w:hAnsi="宋体"/>
          <w:sz w:val="18"/>
          <w:szCs w:val="18"/>
        </w:rPr>
        <w:t>纺织报告</w:t>
      </w:r>
    </w:p>
    <w:p w14:paraId="68F1A835">
      <w:pPr>
        <w:widowControl/>
        <w:snapToGrid w:val="0"/>
        <w:jc w:val="left"/>
        <w:rPr>
          <w:rFonts w:ascii="宋体" w:hAnsi="宋体"/>
          <w:sz w:val="18"/>
          <w:szCs w:val="18"/>
        </w:rPr>
      </w:pPr>
      <w:r>
        <w:rPr>
          <w:rFonts w:hint="eastAsia" w:ascii="宋体" w:hAnsi="宋体"/>
          <w:sz w:val="18"/>
          <w:szCs w:val="18"/>
        </w:rPr>
        <w:t>纺织标准与质量</w:t>
      </w:r>
    </w:p>
    <w:p w14:paraId="4AB537E3">
      <w:pPr>
        <w:widowControl/>
        <w:snapToGrid w:val="0"/>
        <w:jc w:val="left"/>
        <w:rPr>
          <w:rFonts w:ascii="宋体" w:hAnsi="宋体"/>
          <w:sz w:val="18"/>
          <w:szCs w:val="18"/>
        </w:rPr>
      </w:pPr>
      <w:r>
        <w:rPr>
          <w:rFonts w:hint="eastAsia" w:ascii="宋体" w:hAnsi="宋体"/>
          <w:sz w:val="18"/>
          <w:szCs w:val="18"/>
        </w:rPr>
        <w:t>纺织导报</w:t>
      </w:r>
    </w:p>
    <w:p w14:paraId="4A088BC3">
      <w:pPr>
        <w:widowControl/>
        <w:snapToGrid w:val="0"/>
        <w:jc w:val="left"/>
        <w:rPr>
          <w:rFonts w:ascii="宋体" w:hAnsi="宋体"/>
          <w:sz w:val="18"/>
          <w:szCs w:val="18"/>
        </w:rPr>
      </w:pPr>
      <w:r>
        <w:rPr>
          <w:rFonts w:hint="eastAsia" w:ascii="宋体" w:hAnsi="宋体"/>
          <w:sz w:val="18"/>
          <w:szCs w:val="18"/>
        </w:rPr>
        <w:t>纺织服装教育</w:t>
      </w:r>
    </w:p>
    <w:p w14:paraId="294076E5">
      <w:pPr>
        <w:widowControl/>
        <w:snapToGrid w:val="0"/>
        <w:jc w:val="left"/>
        <w:rPr>
          <w:rFonts w:ascii="宋体" w:hAnsi="宋体"/>
          <w:sz w:val="18"/>
          <w:szCs w:val="18"/>
        </w:rPr>
      </w:pPr>
      <w:r>
        <w:rPr>
          <w:rFonts w:hint="eastAsia" w:ascii="宋体" w:hAnsi="宋体"/>
          <w:sz w:val="18"/>
          <w:szCs w:val="18"/>
        </w:rPr>
        <w:t>纺织高校基础科学学报</w:t>
      </w:r>
    </w:p>
    <w:p w14:paraId="403081B4">
      <w:pPr>
        <w:widowControl/>
        <w:snapToGrid w:val="0"/>
        <w:jc w:val="left"/>
        <w:rPr>
          <w:rFonts w:ascii="宋体" w:hAnsi="宋体"/>
          <w:sz w:val="18"/>
          <w:szCs w:val="18"/>
        </w:rPr>
      </w:pPr>
      <w:r>
        <w:rPr>
          <w:rFonts w:hint="eastAsia" w:ascii="宋体" w:hAnsi="宋体"/>
          <w:sz w:val="18"/>
          <w:szCs w:val="18"/>
        </w:rPr>
        <w:t>纺织工程学报</w:t>
      </w:r>
    </w:p>
    <w:p w14:paraId="2D836E3E">
      <w:pPr>
        <w:widowControl/>
        <w:snapToGrid w:val="0"/>
        <w:jc w:val="left"/>
        <w:rPr>
          <w:rFonts w:ascii="宋体" w:hAnsi="宋体"/>
          <w:sz w:val="18"/>
          <w:szCs w:val="18"/>
        </w:rPr>
      </w:pPr>
      <w:r>
        <w:rPr>
          <w:rFonts w:hint="eastAsia" w:ascii="宋体" w:hAnsi="宋体"/>
          <w:sz w:val="18"/>
          <w:szCs w:val="18"/>
        </w:rPr>
        <w:t>纺织检测与标准</w:t>
      </w:r>
    </w:p>
    <w:p w14:paraId="2B897C19">
      <w:pPr>
        <w:widowControl/>
        <w:snapToGrid w:val="0"/>
        <w:jc w:val="left"/>
        <w:rPr>
          <w:rFonts w:ascii="宋体" w:hAnsi="宋体"/>
          <w:sz w:val="18"/>
          <w:szCs w:val="18"/>
        </w:rPr>
      </w:pPr>
      <w:r>
        <w:rPr>
          <w:rFonts w:hint="eastAsia" w:ascii="宋体" w:hAnsi="宋体"/>
          <w:sz w:val="18"/>
          <w:szCs w:val="18"/>
        </w:rPr>
        <w:t>纺织科技进展</w:t>
      </w:r>
    </w:p>
    <w:p w14:paraId="588B8A11">
      <w:pPr>
        <w:widowControl/>
        <w:snapToGrid w:val="0"/>
        <w:jc w:val="left"/>
        <w:rPr>
          <w:rFonts w:ascii="宋体" w:hAnsi="宋体"/>
          <w:sz w:val="18"/>
          <w:szCs w:val="18"/>
        </w:rPr>
      </w:pPr>
      <w:r>
        <w:rPr>
          <w:rFonts w:hint="eastAsia" w:ascii="宋体" w:hAnsi="宋体"/>
          <w:sz w:val="18"/>
          <w:szCs w:val="18"/>
        </w:rPr>
        <w:t>纺织科学与工程学报</w:t>
      </w:r>
    </w:p>
    <w:p w14:paraId="1AB3F34A">
      <w:pPr>
        <w:widowControl/>
        <w:snapToGrid w:val="0"/>
        <w:jc w:val="left"/>
        <w:rPr>
          <w:rFonts w:ascii="宋体" w:hAnsi="宋体"/>
          <w:sz w:val="18"/>
          <w:szCs w:val="18"/>
        </w:rPr>
      </w:pPr>
      <w:r>
        <w:rPr>
          <w:rFonts w:hint="eastAsia" w:ascii="宋体" w:hAnsi="宋体"/>
          <w:sz w:val="18"/>
          <w:szCs w:val="18"/>
        </w:rPr>
        <w:t>纺织器材</w:t>
      </w:r>
    </w:p>
    <w:p w14:paraId="1CE7AF43">
      <w:pPr>
        <w:widowControl/>
        <w:snapToGrid w:val="0"/>
        <w:jc w:val="left"/>
        <w:rPr>
          <w:rFonts w:ascii="宋体" w:hAnsi="宋体"/>
          <w:sz w:val="18"/>
          <w:szCs w:val="18"/>
        </w:rPr>
      </w:pPr>
      <w:r>
        <w:rPr>
          <w:rFonts w:hint="eastAsia" w:ascii="宋体" w:hAnsi="宋体"/>
          <w:sz w:val="18"/>
          <w:szCs w:val="18"/>
        </w:rPr>
        <w:t>纺织学报</w:t>
      </w:r>
    </w:p>
    <w:p w14:paraId="6D7CF0E6">
      <w:pPr>
        <w:widowControl/>
        <w:snapToGrid w:val="0"/>
        <w:jc w:val="left"/>
        <w:rPr>
          <w:rFonts w:ascii="宋体" w:hAnsi="宋体"/>
          <w:sz w:val="18"/>
          <w:szCs w:val="18"/>
        </w:rPr>
      </w:pPr>
      <w:r>
        <w:rPr>
          <w:rFonts w:hint="eastAsia" w:ascii="宋体" w:hAnsi="宋体"/>
          <w:sz w:val="18"/>
          <w:szCs w:val="18"/>
        </w:rPr>
        <w:t>放射学实践</w:t>
      </w:r>
    </w:p>
    <w:p w14:paraId="3F2EE6B7">
      <w:pPr>
        <w:widowControl/>
        <w:snapToGrid w:val="0"/>
        <w:jc w:val="left"/>
        <w:rPr>
          <w:rFonts w:ascii="宋体" w:hAnsi="宋体"/>
          <w:sz w:val="18"/>
          <w:szCs w:val="18"/>
        </w:rPr>
      </w:pPr>
      <w:r>
        <w:rPr>
          <w:rFonts w:hint="eastAsia" w:ascii="宋体" w:hAnsi="宋体"/>
          <w:sz w:val="18"/>
          <w:szCs w:val="18"/>
        </w:rPr>
        <w:t>放射医学与防护（英文）</w:t>
      </w:r>
    </w:p>
    <w:p w14:paraId="17CEF77E">
      <w:pPr>
        <w:widowControl/>
        <w:snapToGrid w:val="0"/>
        <w:jc w:val="left"/>
        <w:rPr>
          <w:rFonts w:ascii="宋体" w:hAnsi="宋体"/>
          <w:sz w:val="18"/>
          <w:szCs w:val="18"/>
        </w:rPr>
      </w:pPr>
      <w:r>
        <w:rPr>
          <w:rFonts w:hint="eastAsia" w:ascii="宋体" w:hAnsi="宋体"/>
          <w:sz w:val="18"/>
          <w:szCs w:val="18"/>
        </w:rPr>
        <w:t>飞行力学</w:t>
      </w:r>
    </w:p>
    <w:p w14:paraId="7159A87B">
      <w:pPr>
        <w:widowControl/>
        <w:snapToGrid w:val="0"/>
        <w:jc w:val="left"/>
        <w:rPr>
          <w:rFonts w:ascii="宋体" w:hAnsi="宋体"/>
          <w:sz w:val="18"/>
          <w:szCs w:val="18"/>
        </w:rPr>
      </w:pPr>
      <w:r>
        <w:rPr>
          <w:rFonts w:hint="eastAsia" w:ascii="宋体" w:hAnsi="宋体"/>
          <w:sz w:val="18"/>
          <w:szCs w:val="18"/>
        </w:rPr>
        <w:t>飞控与探测</w:t>
      </w:r>
    </w:p>
    <w:p w14:paraId="4A787C78">
      <w:pPr>
        <w:widowControl/>
        <w:snapToGrid w:val="0"/>
        <w:jc w:val="left"/>
        <w:rPr>
          <w:rFonts w:ascii="宋体" w:hAnsi="宋体"/>
          <w:sz w:val="18"/>
          <w:szCs w:val="18"/>
        </w:rPr>
      </w:pPr>
      <w:r>
        <w:rPr>
          <w:rFonts w:hint="eastAsia" w:ascii="宋体" w:hAnsi="宋体"/>
          <w:sz w:val="18"/>
          <w:szCs w:val="18"/>
        </w:rPr>
        <w:t>非常规油气</w:t>
      </w:r>
    </w:p>
    <w:p w14:paraId="397D5E07">
      <w:pPr>
        <w:widowControl/>
        <w:snapToGrid w:val="0"/>
        <w:jc w:val="left"/>
        <w:rPr>
          <w:rFonts w:ascii="宋体" w:hAnsi="宋体"/>
          <w:sz w:val="18"/>
          <w:szCs w:val="18"/>
        </w:rPr>
      </w:pPr>
      <w:r>
        <w:rPr>
          <w:rFonts w:hint="eastAsia" w:ascii="宋体" w:hAnsi="宋体"/>
          <w:sz w:val="18"/>
          <w:szCs w:val="18"/>
        </w:rPr>
        <w:t>非金属矿</w:t>
      </w:r>
    </w:p>
    <w:p w14:paraId="26DFDDE0">
      <w:pPr>
        <w:widowControl/>
        <w:snapToGrid w:val="0"/>
        <w:jc w:val="left"/>
        <w:rPr>
          <w:rFonts w:ascii="宋体" w:hAnsi="宋体"/>
          <w:sz w:val="18"/>
          <w:szCs w:val="18"/>
        </w:rPr>
      </w:pPr>
      <w:r>
        <w:rPr>
          <w:rFonts w:hint="eastAsia" w:ascii="宋体" w:hAnsi="宋体"/>
          <w:sz w:val="18"/>
          <w:szCs w:val="18"/>
        </w:rPr>
        <w:t>肥料与健康</w:t>
      </w:r>
    </w:p>
    <w:p w14:paraId="656A8116">
      <w:pPr>
        <w:widowControl/>
        <w:snapToGrid w:val="0"/>
        <w:jc w:val="left"/>
        <w:rPr>
          <w:rFonts w:ascii="宋体" w:hAnsi="宋体"/>
          <w:sz w:val="18"/>
          <w:szCs w:val="18"/>
        </w:rPr>
      </w:pPr>
      <w:r>
        <w:rPr>
          <w:rFonts w:hint="eastAsia" w:ascii="宋体" w:hAnsi="宋体"/>
          <w:sz w:val="18"/>
          <w:szCs w:val="18"/>
        </w:rPr>
        <w:t>废弃物处置与可持续能源（英文）</w:t>
      </w:r>
    </w:p>
    <w:p w14:paraId="55D4F9AA">
      <w:pPr>
        <w:widowControl/>
        <w:snapToGrid w:val="0"/>
        <w:jc w:val="left"/>
        <w:rPr>
          <w:rFonts w:ascii="宋体" w:hAnsi="宋体"/>
          <w:sz w:val="18"/>
          <w:szCs w:val="18"/>
        </w:rPr>
      </w:pPr>
      <w:r>
        <w:rPr>
          <w:rFonts w:hint="eastAsia" w:ascii="宋体" w:hAnsi="宋体"/>
          <w:sz w:val="18"/>
          <w:szCs w:val="18"/>
        </w:rPr>
        <w:t>分布式能源</w:t>
      </w:r>
    </w:p>
    <w:p w14:paraId="48B3E383">
      <w:pPr>
        <w:widowControl/>
        <w:snapToGrid w:val="0"/>
        <w:jc w:val="left"/>
        <w:rPr>
          <w:rFonts w:ascii="宋体" w:hAnsi="宋体"/>
          <w:sz w:val="18"/>
          <w:szCs w:val="18"/>
        </w:rPr>
      </w:pPr>
      <w:r>
        <w:rPr>
          <w:rFonts w:hint="eastAsia" w:ascii="宋体" w:hAnsi="宋体"/>
          <w:sz w:val="18"/>
          <w:szCs w:val="18"/>
        </w:rPr>
        <w:t>分析测试技术与仪器</w:t>
      </w:r>
    </w:p>
    <w:p w14:paraId="19D1B858">
      <w:pPr>
        <w:widowControl/>
        <w:snapToGrid w:val="0"/>
        <w:jc w:val="left"/>
        <w:rPr>
          <w:rFonts w:ascii="宋体" w:hAnsi="宋体"/>
          <w:sz w:val="18"/>
          <w:szCs w:val="18"/>
        </w:rPr>
      </w:pPr>
      <w:r>
        <w:rPr>
          <w:rFonts w:hint="eastAsia" w:ascii="宋体" w:hAnsi="宋体"/>
          <w:sz w:val="18"/>
          <w:szCs w:val="18"/>
        </w:rPr>
        <w:t>分析测试学报</w:t>
      </w:r>
    </w:p>
    <w:p w14:paraId="585A82DD">
      <w:pPr>
        <w:widowControl/>
        <w:snapToGrid w:val="0"/>
        <w:jc w:val="left"/>
        <w:rPr>
          <w:rFonts w:ascii="宋体" w:hAnsi="宋体"/>
          <w:sz w:val="18"/>
          <w:szCs w:val="18"/>
        </w:rPr>
      </w:pPr>
      <w:r>
        <w:rPr>
          <w:rFonts w:hint="eastAsia" w:ascii="宋体" w:hAnsi="宋体"/>
          <w:sz w:val="18"/>
          <w:szCs w:val="18"/>
        </w:rPr>
        <w:t>分析化学</w:t>
      </w:r>
    </w:p>
    <w:p w14:paraId="22AEB341">
      <w:pPr>
        <w:widowControl/>
        <w:snapToGrid w:val="0"/>
        <w:jc w:val="left"/>
        <w:rPr>
          <w:rFonts w:ascii="宋体" w:hAnsi="宋体"/>
          <w:sz w:val="18"/>
          <w:szCs w:val="18"/>
        </w:rPr>
      </w:pPr>
      <w:r>
        <w:rPr>
          <w:rFonts w:hint="eastAsia" w:ascii="宋体" w:hAnsi="宋体"/>
          <w:sz w:val="18"/>
          <w:szCs w:val="18"/>
        </w:rPr>
        <w:t>分析科学学报</w:t>
      </w:r>
    </w:p>
    <w:p w14:paraId="7CF11FA7">
      <w:pPr>
        <w:widowControl/>
        <w:snapToGrid w:val="0"/>
        <w:jc w:val="left"/>
        <w:rPr>
          <w:rFonts w:ascii="宋体" w:hAnsi="宋体"/>
          <w:sz w:val="18"/>
          <w:szCs w:val="18"/>
        </w:rPr>
      </w:pPr>
      <w:r>
        <w:rPr>
          <w:rFonts w:hint="eastAsia" w:ascii="宋体" w:hAnsi="宋体"/>
          <w:sz w:val="18"/>
          <w:szCs w:val="18"/>
        </w:rPr>
        <w:t>分析试验室</w:t>
      </w:r>
    </w:p>
    <w:p w14:paraId="63D61D52">
      <w:pPr>
        <w:widowControl/>
        <w:snapToGrid w:val="0"/>
        <w:jc w:val="left"/>
        <w:rPr>
          <w:rFonts w:ascii="宋体" w:hAnsi="宋体"/>
          <w:sz w:val="18"/>
          <w:szCs w:val="18"/>
        </w:rPr>
      </w:pPr>
      <w:r>
        <w:rPr>
          <w:rFonts w:hint="eastAsia" w:ascii="宋体" w:hAnsi="宋体"/>
          <w:sz w:val="18"/>
          <w:szCs w:val="18"/>
        </w:rPr>
        <w:t>分析仪器</w:t>
      </w:r>
    </w:p>
    <w:p w14:paraId="2AEB108D">
      <w:pPr>
        <w:widowControl/>
        <w:snapToGrid w:val="0"/>
        <w:jc w:val="left"/>
        <w:rPr>
          <w:rFonts w:ascii="宋体" w:hAnsi="宋体"/>
          <w:sz w:val="18"/>
          <w:szCs w:val="18"/>
        </w:rPr>
      </w:pPr>
      <w:r>
        <w:rPr>
          <w:rFonts w:hint="eastAsia" w:ascii="宋体" w:hAnsi="宋体"/>
          <w:sz w:val="18"/>
          <w:szCs w:val="18"/>
        </w:rPr>
        <w:t>分子催化（中英文）</w:t>
      </w:r>
    </w:p>
    <w:p w14:paraId="3A7D3D20">
      <w:pPr>
        <w:widowControl/>
        <w:snapToGrid w:val="0"/>
        <w:jc w:val="left"/>
        <w:rPr>
          <w:rFonts w:ascii="宋体" w:hAnsi="宋体"/>
          <w:sz w:val="18"/>
          <w:szCs w:val="18"/>
        </w:rPr>
      </w:pPr>
      <w:r>
        <w:rPr>
          <w:rFonts w:hint="eastAsia" w:ascii="宋体" w:hAnsi="宋体"/>
          <w:sz w:val="18"/>
          <w:szCs w:val="18"/>
        </w:rPr>
        <w:t>分子科学学报（英文）</w:t>
      </w:r>
    </w:p>
    <w:p w14:paraId="1D687241">
      <w:pPr>
        <w:widowControl/>
        <w:snapToGrid w:val="0"/>
        <w:jc w:val="left"/>
        <w:rPr>
          <w:rFonts w:ascii="宋体" w:hAnsi="宋体"/>
          <w:sz w:val="18"/>
          <w:szCs w:val="18"/>
        </w:rPr>
      </w:pPr>
      <w:r>
        <w:rPr>
          <w:rFonts w:hint="eastAsia" w:ascii="宋体" w:hAnsi="宋体"/>
          <w:sz w:val="18"/>
          <w:szCs w:val="18"/>
        </w:rPr>
        <w:t>分子细胞生物学报（英文版）</w:t>
      </w:r>
    </w:p>
    <w:p w14:paraId="5105B19F">
      <w:pPr>
        <w:widowControl/>
        <w:snapToGrid w:val="0"/>
        <w:jc w:val="left"/>
        <w:rPr>
          <w:rFonts w:ascii="宋体" w:hAnsi="宋体"/>
          <w:sz w:val="18"/>
          <w:szCs w:val="18"/>
        </w:rPr>
      </w:pPr>
      <w:r>
        <w:rPr>
          <w:rFonts w:hint="eastAsia" w:ascii="宋体" w:hAnsi="宋体"/>
          <w:sz w:val="18"/>
          <w:szCs w:val="18"/>
        </w:rPr>
        <w:t>分子影像学杂志</w:t>
      </w:r>
    </w:p>
    <w:p w14:paraId="34BC02BF">
      <w:pPr>
        <w:widowControl/>
        <w:snapToGrid w:val="0"/>
        <w:jc w:val="left"/>
        <w:rPr>
          <w:rFonts w:ascii="宋体" w:hAnsi="宋体"/>
          <w:sz w:val="18"/>
          <w:szCs w:val="18"/>
        </w:rPr>
      </w:pPr>
      <w:r>
        <w:rPr>
          <w:rFonts w:hint="eastAsia" w:ascii="宋体" w:hAnsi="宋体"/>
          <w:sz w:val="18"/>
          <w:szCs w:val="18"/>
        </w:rPr>
        <w:t>分子诊断与治疗杂志</w:t>
      </w:r>
    </w:p>
    <w:p w14:paraId="28C02F7D">
      <w:pPr>
        <w:widowControl/>
        <w:snapToGrid w:val="0"/>
        <w:jc w:val="left"/>
        <w:rPr>
          <w:rFonts w:ascii="宋体" w:hAnsi="宋体"/>
          <w:sz w:val="18"/>
          <w:szCs w:val="18"/>
        </w:rPr>
      </w:pPr>
      <w:r>
        <w:rPr>
          <w:rFonts w:hint="eastAsia" w:ascii="宋体" w:hAnsi="宋体"/>
          <w:sz w:val="18"/>
          <w:szCs w:val="18"/>
        </w:rPr>
        <w:t>分子植物（英文版）</w:t>
      </w:r>
    </w:p>
    <w:p w14:paraId="468B3B0B">
      <w:pPr>
        <w:widowControl/>
        <w:snapToGrid w:val="0"/>
        <w:jc w:val="left"/>
        <w:rPr>
          <w:rFonts w:ascii="宋体" w:hAnsi="宋体"/>
          <w:sz w:val="18"/>
          <w:szCs w:val="18"/>
        </w:rPr>
      </w:pPr>
      <w:r>
        <w:rPr>
          <w:rFonts w:hint="eastAsia" w:ascii="宋体" w:hAnsi="宋体"/>
          <w:sz w:val="18"/>
          <w:szCs w:val="18"/>
        </w:rPr>
        <w:t>分子植物育种</w:t>
      </w:r>
    </w:p>
    <w:p w14:paraId="6E8BD0F8">
      <w:pPr>
        <w:widowControl/>
        <w:snapToGrid w:val="0"/>
        <w:jc w:val="left"/>
        <w:rPr>
          <w:rFonts w:ascii="宋体" w:hAnsi="宋体"/>
          <w:sz w:val="18"/>
          <w:szCs w:val="18"/>
        </w:rPr>
      </w:pPr>
      <w:r>
        <w:rPr>
          <w:rFonts w:hint="eastAsia" w:ascii="宋体" w:hAnsi="宋体"/>
          <w:sz w:val="18"/>
          <w:szCs w:val="18"/>
        </w:rPr>
        <w:t>粉煤灰综合利用</w:t>
      </w:r>
    </w:p>
    <w:p w14:paraId="0B0FFBFF">
      <w:pPr>
        <w:widowControl/>
        <w:snapToGrid w:val="0"/>
        <w:jc w:val="left"/>
        <w:rPr>
          <w:rFonts w:ascii="宋体" w:hAnsi="宋体"/>
          <w:sz w:val="18"/>
          <w:szCs w:val="18"/>
        </w:rPr>
      </w:pPr>
      <w:r>
        <w:rPr>
          <w:rFonts w:hint="eastAsia" w:ascii="宋体" w:hAnsi="宋体"/>
          <w:sz w:val="18"/>
          <w:szCs w:val="18"/>
        </w:rPr>
        <w:t>粉末冶金材料科学与工程</w:t>
      </w:r>
    </w:p>
    <w:p w14:paraId="32CE970D">
      <w:pPr>
        <w:widowControl/>
        <w:snapToGrid w:val="0"/>
        <w:jc w:val="left"/>
        <w:rPr>
          <w:rFonts w:ascii="宋体" w:hAnsi="宋体"/>
          <w:sz w:val="18"/>
          <w:szCs w:val="18"/>
        </w:rPr>
      </w:pPr>
      <w:r>
        <w:rPr>
          <w:rFonts w:hint="eastAsia" w:ascii="宋体" w:hAnsi="宋体"/>
          <w:sz w:val="18"/>
          <w:szCs w:val="18"/>
        </w:rPr>
        <w:t>粉末冶金工业</w:t>
      </w:r>
    </w:p>
    <w:p w14:paraId="66295172">
      <w:pPr>
        <w:widowControl/>
        <w:snapToGrid w:val="0"/>
        <w:jc w:val="left"/>
        <w:rPr>
          <w:rFonts w:ascii="宋体" w:hAnsi="宋体"/>
          <w:sz w:val="18"/>
          <w:szCs w:val="18"/>
        </w:rPr>
      </w:pPr>
      <w:r>
        <w:rPr>
          <w:rFonts w:hint="eastAsia" w:ascii="宋体" w:hAnsi="宋体"/>
          <w:sz w:val="18"/>
          <w:szCs w:val="18"/>
        </w:rPr>
        <w:t>粉末冶金技术</w:t>
      </w:r>
    </w:p>
    <w:p w14:paraId="39B660BA">
      <w:pPr>
        <w:widowControl/>
        <w:snapToGrid w:val="0"/>
        <w:jc w:val="left"/>
        <w:rPr>
          <w:rFonts w:ascii="宋体" w:hAnsi="宋体"/>
          <w:sz w:val="18"/>
          <w:szCs w:val="18"/>
        </w:rPr>
      </w:pPr>
      <w:r>
        <w:rPr>
          <w:rFonts w:hint="eastAsia" w:ascii="宋体" w:hAnsi="宋体"/>
          <w:sz w:val="18"/>
          <w:szCs w:val="18"/>
        </w:rPr>
        <w:t>风机技术</w:t>
      </w:r>
    </w:p>
    <w:p w14:paraId="4F3CC3D0">
      <w:pPr>
        <w:widowControl/>
        <w:snapToGrid w:val="0"/>
        <w:jc w:val="left"/>
        <w:rPr>
          <w:rFonts w:ascii="宋体" w:hAnsi="宋体"/>
          <w:sz w:val="18"/>
          <w:szCs w:val="18"/>
        </w:rPr>
      </w:pPr>
      <w:r>
        <w:rPr>
          <w:rFonts w:hint="eastAsia" w:ascii="宋体" w:hAnsi="宋体"/>
          <w:sz w:val="18"/>
          <w:szCs w:val="18"/>
        </w:rPr>
        <w:t>风景园林</w:t>
      </w:r>
    </w:p>
    <w:p w14:paraId="0F71A377">
      <w:pPr>
        <w:widowControl/>
        <w:snapToGrid w:val="0"/>
        <w:jc w:val="left"/>
        <w:rPr>
          <w:rFonts w:ascii="宋体" w:hAnsi="宋体"/>
          <w:sz w:val="18"/>
          <w:szCs w:val="18"/>
        </w:rPr>
      </w:pPr>
      <w:r>
        <w:rPr>
          <w:rFonts w:hint="eastAsia" w:ascii="宋体" w:hAnsi="宋体"/>
          <w:sz w:val="18"/>
          <w:szCs w:val="18"/>
        </w:rPr>
        <w:t>风湿病与自身免疫（英文）</w:t>
      </w:r>
    </w:p>
    <w:p w14:paraId="1D7335E4">
      <w:pPr>
        <w:widowControl/>
        <w:snapToGrid w:val="0"/>
        <w:jc w:val="left"/>
        <w:rPr>
          <w:rFonts w:ascii="宋体" w:hAnsi="宋体"/>
          <w:sz w:val="18"/>
          <w:szCs w:val="18"/>
        </w:rPr>
      </w:pPr>
      <w:r>
        <w:rPr>
          <w:rFonts w:hint="eastAsia" w:ascii="宋体" w:hAnsi="宋体"/>
          <w:sz w:val="18"/>
          <w:szCs w:val="18"/>
        </w:rPr>
        <w:t>佛山科学技术学院学报（社会科学版）</w:t>
      </w:r>
    </w:p>
    <w:p w14:paraId="61EB9D7C">
      <w:pPr>
        <w:widowControl/>
        <w:snapToGrid w:val="0"/>
        <w:jc w:val="left"/>
        <w:rPr>
          <w:rFonts w:ascii="宋体" w:hAnsi="宋体"/>
          <w:sz w:val="18"/>
          <w:szCs w:val="18"/>
        </w:rPr>
      </w:pPr>
      <w:r>
        <w:rPr>
          <w:rFonts w:hint="eastAsia" w:ascii="宋体" w:hAnsi="宋体"/>
          <w:sz w:val="18"/>
          <w:szCs w:val="18"/>
        </w:rPr>
        <w:t>佛山科学技术学院学报（自然科学版）</w:t>
      </w:r>
    </w:p>
    <w:p w14:paraId="6ADE0C00">
      <w:pPr>
        <w:widowControl/>
        <w:snapToGrid w:val="0"/>
        <w:jc w:val="left"/>
        <w:rPr>
          <w:rFonts w:ascii="宋体" w:hAnsi="宋体"/>
          <w:sz w:val="18"/>
          <w:szCs w:val="18"/>
        </w:rPr>
      </w:pPr>
      <w:r>
        <w:rPr>
          <w:rFonts w:hint="eastAsia" w:ascii="宋体" w:hAnsi="宋体"/>
          <w:sz w:val="18"/>
          <w:szCs w:val="18"/>
        </w:rPr>
        <w:t>佛山陶瓷</w:t>
      </w:r>
    </w:p>
    <w:p w14:paraId="7122701A">
      <w:pPr>
        <w:widowControl/>
        <w:snapToGrid w:val="0"/>
        <w:jc w:val="left"/>
        <w:rPr>
          <w:rFonts w:ascii="宋体" w:hAnsi="宋体"/>
          <w:sz w:val="18"/>
          <w:szCs w:val="18"/>
        </w:rPr>
      </w:pPr>
      <w:r>
        <w:rPr>
          <w:rFonts w:hint="eastAsia" w:ascii="宋体" w:hAnsi="宋体"/>
          <w:sz w:val="18"/>
          <w:szCs w:val="18"/>
        </w:rPr>
        <w:t>佛学研究</w:t>
      </w:r>
    </w:p>
    <w:p w14:paraId="12D6175F">
      <w:pPr>
        <w:widowControl/>
        <w:snapToGrid w:val="0"/>
        <w:jc w:val="left"/>
        <w:rPr>
          <w:rFonts w:ascii="宋体" w:hAnsi="宋体"/>
          <w:sz w:val="18"/>
          <w:szCs w:val="18"/>
        </w:rPr>
      </w:pPr>
      <w:r>
        <w:rPr>
          <w:rFonts w:hint="eastAsia" w:ascii="宋体" w:hAnsi="宋体"/>
          <w:sz w:val="18"/>
          <w:szCs w:val="18"/>
        </w:rPr>
        <w:t>服装学报</w:t>
      </w:r>
    </w:p>
    <w:p w14:paraId="7A99E6B7">
      <w:pPr>
        <w:widowControl/>
        <w:snapToGrid w:val="0"/>
        <w:jc w:val="left"/>
        <w:rPr>
          <w:rFonts w:ascii="宋体" w:hAnsi="宋体"/>
          <w:sz w:val="18"/>
          <w:szCs w:val="18"/>
        </w:rPr>
      </w:pPr>
      <w:r>
        <w:rPr>
          <w:rFonts w:hint="eastAsia" w:ascii="宋体" w:hAnsi="宋体"/>
          <w:sz w:val="18"/>
          <w:szCs w:val="18"/>
        </w:rPr>
        <w:t>辐射防护</w:t>
      </w:r>
    </w:p>
    <w:p w14:paraId="6130547B">
      <w:pPr>
        <w:widowControl/>
        <w:snapToGrid w:val="0"/>
        <w:jc w:val="left"/>
        <w:rPr>
          <w:rFonts w:ascii="宋体" w:hAnsi="宋体"/>
          <w:sz w:val="18"/>
          <w:szCs w:val="18"/>
        </w:rPr>
      </w:pPr>
      <w:r>
        <w:rPr>
          <w:rFonts w:hint="eastAsia" w:ascii="宋体" w:hAnsi="宋体"/>
          <w:sz w:val="18"/>
          <w:szCs w:val="18"/>
        </w:rPr>
        <w:t>辐射探测技术与方法（英文）</w:t>
      </w:r>
    </w:p>
    <w:p w14:paraId="1E34A5BD">
      <w:pPr>
        <w:widowControl/>
        <w:snapToGrid w:val="0"/>
        <w:jc w:val="left"/>
        <w:rPr>
          <w:rFonts w:ascii="宋体" w:hAnsi="宋体"/>
          <w:sz w:val="18"/>
          <w:szCs w:val="18"/>
        </w:rPr>
      </w:pPr>
      <w:r>
        <w:rPr>
          <w:rFonts w:hint="eastAsia" w:ascii="宋体" w:hAnsi="宋体"/>
          <w:sz w:val="18"/>
          <w:szCs w:val="18"/>
        </w:rPr>
        <w:t>辐射研究与辐射工艺学报</w:t>
      </w:r>
    </w:p>
    <w:p w14:paraId="474BF3B3">
      <w:pPr>
        <w:widowControl/>
        <w:snapToGrid w:val="0"/>
        <w:jc w:val="left"/>
        <w:rPr>
          <w:rFonts w:ascii="宋体" w:hAnsi="宋体"/>
          <w:sz w:val="18"/>
          <w:szCs w:val="18"/>
        </w:rPr>
      </w:pPr>
      <w:r>
        <w:rPr>
          <w:rFonts w:hint="eastAsia" w:ascii="宋体" w:hAnsi="宋体"/>
          <w:sz w:val="18"/>
          <w:szCs w:val="18"/>
        </w:rPr>
        <w:t>福建茶叶</w:t>
      </w:r>
    </w:p>
    <w:p w14:paraId="54D2B83B">
      <w:pPr>
        <w:widowControl/>
        <w:snapToGrid w:val="0"/>
        <w:jc w:val="left"/>
        <w:rPr>
          <w:rFonts w:ascii="宋体" w:hAnsi="宋体"/>
          <w:sz w:val="18"/>
          <w:szCs w:val="18"/>
        </w:rPr>
      </w:pPr>
      <w:r>
        <w:rPr>
          <w:rFonts w:hint="eastAsia" w:ascii="宋体" w:hAnsi="宋体"/>
          <w:sz w:val="18"/>
          <w:szCs w:val="18"/>
        </w:rPr>
        <w:t>福建畜牧兽医</w:t>
      </w:r>
    </w:p>
    <w:p w14:paraId="4E81A2AD">
      <w:pPr>
        <w:widowControl/>
        <w:snapToGrid w:val="0"/>
        <w:jc w:val="left"/>
        <w:rPr>
          <w:rFonts w:ascii="宋体" w:hAnsi="宋体"/>
          <w:sz w:val="18"/>
          <w:szCs w:val="18"/>
        </w:rPr>
      </w:pPr>
      <w:r>
        <w:rPr>
          <w:rFonts w:hint="eastAsia" w:ascii="宋体" w:hAnsi="宋体"/>
          <w:sz w:val="18"/>
          <w:szCs w:val="18"/>
        </w:rPr>
        <w:t>福建稻麦科技</w:t>
      </w:r>
    </w:p>
    <w:p w14:paraId="73831F74">
      <w:pPr>
        <w:widowControl/>
        <w:snapToGrid w:val="0"/>
        <w:jc w:val="left"/>
        <w:rPr>
          <w:rFonts w:ascii="宋体" w:hAnsi="宋体"/>
          <w:sz w:val="18"/>
          <w:szCs w:val="18"/>
        </w:rPr>
      </w:pPr>
      <w:r>
        <w:rPr>
          <w:rFonts w:hint="eastAsia" w:ascii="宋体" w:hAnsi="宋体"/>
          <w:sz w:val="18"/>
          <w:szCs w:val="18"/>
        </w:rPr>
        <w:t>福建地质</w:t>
      </w:r>
    </w:p>
    <w:p w14:paraId="08953738">
      <w:pPr>
        <w:widowControl/>
        <w:snapToGrid w:val="0"/>
        <w:jc w:val="left"/>
        <w:rPr>
          <w:rFonts w:ascii="宋体" w:hAnsi="宋体"/>
          <w:sz w:val="18"/>
          <w:szCs w:val="18"/>
        </w:rPr>
      </w:pPr>
      <w:r>
        <w:rPr>
          <w:rFonts w:hint="eastAsia" w:ascii="宋体" w:hAnsi="宋体"/>
          <w:sz w:val="18"/>
          <w:szCs w:val="18"/>
        </w:rPr>
        <w:t>福建电脑</w:t>
      </w:r>
    </w:p>
    <w:p w14:paraId="5BD544C1">
      <w:pPr>
        <w:widowControl/>
        <w:snapToGrid w:val="0"/>
        <w:jc w:val="left"/>
        <w:rPr>
          <w:rFonts w:ascii="宋体" w:hAnsi="宋体"/>
          <w:sz w:val="18"/>
          <w:szCs w:val="18"/>
        </w:rPr>
      </w:pPr>
      <w:r>
        <w:rPr>
          <w:rFonts w:hint="eastAsia" w:ascii="宋体" w:hAnsi="宋体"/>
          <w:sz w:val="18"/>
          <w:szCs w:val="18"/>
        </w:rPr>
        <w:t>福建分析测试</w:t>
      </w:r>
    </w:p>
    <w:p w14:paraId="28BA7750">
      <w:pPr>
        <w:widowControl/>
        <w:snapToGrid w:val="0"/>
        <w:jc w:val="left"/>
        <w:rPr>
          <w:rFonts w:ascii="宋体" w:hAnsi="宋体"/>
          <w:sz w:val="18"/>
          <w:szCs w:val="18"/>
        </w:rPr>
      </w:pPr>
      <w:r>
        <w:rPr>
          <w:rFonts w:hint="eastAsia" w:ascii="宋体" w:hAnsi="宋体"/>
          <w:sz w:val="18"/>
          <w:szCs w:val="18"/>
        </w:rPr>
        <w:t>福建基础教育研究</w:t>
      </w:r>
    </w:p>
    <w:p w14:paraId="4FDE86C0">
      <w:pPr>
        <w:widowControl/>
        <w:snapToGrid w:val="0"/>
        <w:jc w:val="left"/>
        <w:rPr>
          <w:rFonts w:ascii="宋体" w:hAnsi="宋体"/>
          <w:sz w:val="18"/>
          <w:szCs w:val="18"/>
        </w:rPr>
      </w:pPr>
      <w:r>
        <w:rPr>
          <w:rFonts w:hint="eastAsia" w:ascii="宋体" w:hAnsi="宋体"/>
          <w:sz w:val="18"/>
          <w:szCs w:val="18"/>
        </w:rPr>
        <w:t>福建技术师范学院学报</w:t>
      </w:r>
    </w:p>
    <w:p w14:paraId="03C1C429">
      <w:pPr>
        <w:widowControl/>
        <w:snapToGrid w:val="0"/>
        <w:jc w:val="left"/>
        <w:rPr>
          <w:rFonts w:ascii="宋体" w:hAnsi="宋体"/>
          <w:sz w:val="18"/>
          <w:szCs w:val="18"/>
        </w:rPr>
      </w:pPr>
      <w:r>
        <w:rPr>
          <w:rFonts w:hint="eastAsia" w:ascii="宋体" w:hAnsi="宋体"/>
          <w:sz w:val="18"/>
          <w:szCs w:val="18"/>
        </w:rPr>
        <w:t>福建建材</w:t>
      </w:r>
    </w:p>
    <w:p w14:paraId="2ED91E56">
      <w:pPr>
        <w:widowControl/>
        <w:snapToGrid w:val="0"/>
        <w:jc w:val="left"/>
        <w:rPr>
          <w:rFonts w:ascii="宋体" w:hAnsi="宋体"/>
          <w:sz w:val="18"/>
          <w:szCs w:val="18"/>
        </w:rPr>
      </w:pPr>
      <w:r>
        <w:rPr>
          <w:rFonts w:hint="eastAsia" w:ascii="宋体" w:hAnsi="宋体"/>
          <w:sz w:val="18"/>
          <w:szCs w:val="18"/>
        </w:rPr>
        <w:t>福建建设科技</w:t>
      </w:r>
    </w:p>
    <w:p w14:paraId="50959829">
      <w:pPr>
        <w:widowControl/>
        <w:snapToGrid w:val="0"/>
        <w:jc w:val="left"/>
        <w:rPr>
          <w:rFonts w:ascii="宋体" w:hAnsi="宋体"/>
          <w:sz w:val="18"/>
          <w:szCs w:val="18"/>
        </w:rPr>
      </w:pPr>
      <w:r>
        <w:rPr>
          <w:rFonts w:hint="eastAsia" w:ascii="宋体" w:hAnsi="宋体"/>
          <w:sz w:val="18"/>
          <w:szCs w:val="18"/>
        </w:rPr>
        <w:t>福建建筑</w:t>
      </w:r>
    </w:p>
    <w:p w14:paraId="2A9A5196">
      <w:pPr>
        <w:widowControl/>
        <w:snapToGrid w:val="0"/>
        <w:jc w:val="left"/>
        <w:rPr>
          <w:rFonts w:ascii="宋体" w:hAnsi="宋体"/>
          <w:sz w:val="18"/>
          <w:szCs w:val="18"/>
        </w:rPr>
      </w:pPr>
      <w:r>
        <w:rPr>
          <w:rFonts w:hint="eastAsia" w:ascii="宋体" w:hAnsi="宋体"/>
          <w:sz w:val="18"/>
          <w:szCs w:val="18"/>
        </w:rPr>
        <w:t>福建江夏学院学报</w:t>
      </w:r>
    </w:p>
    <w:p w14:paraId="270A26C2">
      <w:pPr>
        <w:widowControl/>
        <w:snapToGrid w:val="0"/>
        <w:jc w:val="left"/>
        <w:rPr>
          <w:rFonts w:ascii="宋体" w:hAnsi="宋体"/>
          <w:sz w:val="18"/>
          <w:szCs w:val="18"/>
        </w:rPr>
      </w:pPr>
      <w:r>
        <w:rPr>
          <w:rFonts w:hint="eastAsia" w:ascii="宋体" w:hAnsi="宋体"/>
          <w:sz w:val="18"/>
          <w:szCs w:val="18"/>
        </w:rPr>
        <w:t>福建交通科技</w:t>
      </w:r>
    </w:p>
    <w:p w14:paraId="3BE33C21">
      <w:pPr>
        <w:widowControl/>
        <w:snapToGrid w:val="0"/>
        <w:jc w:val="left"/>
        <w:rPr>
          <w:rFonts w:ascii="宋体" w:hAnsi="宋体"/>
          <w:sz w:val="18"/>
          <w:szCs w:val="18"/>
        </w:rPr>
      </w:pPr>
      <w:r>
        <w:rPr>
          <w:rFonts w:hint="eastAsia" w:ascii="宋体" w:hAnsi="宋体"/>
          <w:sz w:val="18"/>
          <w:szCs w:val="18"/>
        </w:rPr>
        <w:t>福建教育学院学报</w:t>
      </w:r>
    </w:p>
    <w:p w14:paraId="4B2CBEFF">
      <w:pPr>
        <w:widowControl/>
        <w:snapToGrid w:val="0"/>
        <w:jc w:val="left"/>
        <w:rPr>
          <w:rFonts w:ascii="宋体" w:hAnsi="宋体"/>
          <w:sz w:val="18"/>
          <w:szCs w:val="18"/>
        </w:rPr>
      </w:pPr>
      <w:r>
        <w:rPr>
          <w:rFonts w:hint="eastAsia" w:ascii="宋体" w:hAnsi="宋体"/>
          <w:sz w:val="18"/>
          <w:szCs w:val="18"/>
        </w:rPr>
        <w:t>福建金融</w:t>
      </w:r>
    </w:p>
    <w:p w14:paraId="22FE4C6D">
      <w:pPr>
        <w:widowControl/>
        <w:snapToGrid w:val="0"/>
        <w:jc w:val="left"/>
        <w:rPr>
          <w:rFonts w:ascii="宋体" w:hAnsi="宋体"/>
          <w:sz w:val="18"/>
          <w:szCs w:val="18"/>
        </w:rPr>
      </w:pPr>
      <w:r>
        <w:rPr>
          <w:rFonts w:hint="eastAsia" w:ascii="宋体" w:hAnsi="宋体"/>
          <w:sz w:val="18"/>
          <w:szCs w:val="18"/>
        </w:rPr>
        <w:t>福建金融管理干部学院学报</w:t>
      </w:r>
    </w:p>
    <w:p w14:paraId="0B20A757">
      <w:pPr>
        <w:widowControl/>
        <w:snapToGrid w:val="0"/>
        <w:jc w:val="left"/>
        <w:rPr>
          <w:rFonts w:ascii="宋体" w:hAnsi="宋体"/>
          <w:sz w:val="18"/>
          <w:szCs w:val="18"/>
        </w:rPr>
      </w:pPr>
      <w:r>
        <w:rPr>
          <w:rFonts w:hint="eastAsia" w:ascii="宋体" w:hAnsi="宋体"/>
          <w:sz w:val="18"/>
          <w:szCs w:val="18"/>
        </w:rPr>
        <w:t>福建警察学院学报</w:t>
      </w:r>
    </w:p>
    <w:p w14:paraId="24722FC5">
      <w:pPr>
        <w:widowControl/>
        <w:snapToGrid w:val="0"/>
        <w:jc w:val="left"/>
        <w:rPr>
          <w:rFonts w:ascii="宋体" w:hAnsi="宋体"/>
          <w:sz w:val="18"/>
          <w:szCs w:val="18"/>
        </w:rPr>
      </w:pPr>
      <w:r>
        <w:rPr>
          <w:rFonts w:hint="eastAsia" w:ascii="宋体" w:hAnsi="宋体"/>
          <w:sz w:val="18"/>
          <w:szCs w:val="18"/>
        </w:rPr>
        <w:t>福建开放大学学报</w:t>
      </w:r>
    </w:p>
    <w:p w14:paraId="067FD93A">
      <w:pPr>
        <w:widowControl/>
        <w:snapToGrid w:val="0"/>
        <w:jc w:val="left"/>
        <w:rPr>
          <w:rFonts w:ascii="宋体" w:hAnsi="宋体"/>
          <w:sz w:val="18"/>
          <w:szCs w:val="18"/>
        </w:rPr>
      </w:pPr>
      <w:r>
        <w:rPr>
          <w:rFonts w:hint="eastAsia" w:ascii="宋体" w:hAnsi="宋体"/>
          <w:sz w:val="18"/>
          <w:szCs w:val="18"/>
        </w:rPr>
        <w:t>福建理工大学学报</w:t>
      </w:r>
    </w:p>
    <w:p w14:paraId="2DF837B7">
      <w:pPr>
        <w:widowControl/>
        <w:snapToGrid w:val="0"/>
        <w:jc w:val="left"/>
        <w:rPr>
          <w:rFonts w:ascii="宋体" w:hAnsi="宋体"/>
          <w:sz w:val="18"/>
          <w:szCs w:val="18"/>
        </w:rPr>
      </w:pPr>
      <w:r>
        <w:rPr>
          <w:rFonts w:hint="eastAsia" w:ascii="宋体" w:hAnsi="宋体"/>
          <w:sz w:val="18"/>
          <w:szCs w:val="18"/>
        </w:rPr>
        <w:t>福建林业</w:t>
      </w:r>
    </w:p>
    <w:p w14:paraId="5E0C3590">
      <w:pPr>
        <w:widowControl/>
        <w:snapToGrid w:val="0"/>
        <w:jc w:val="left"/>
        <w:rPr>
          <w:rFonts w:ascii="宋体" w:hAnsi="宋体"/>
          <w:sz w:val="18"/>
          <w:szCs w:val="18"/>
        </w:rPr>
      </w:pPr>
      <w:r>
        <w:rPr>
          <w:rFonts w:hint="eastAsia" w:ascii="宋体" w:hAnsi="宋体"/>
          <w:sz w:val="18"/>
          <w:szCs w:val="18"/>
        </w:rPr>
        <w:t>福建林业科技</w:t>
      </w:r>
    </w:p>
    <w:p w14:paraId="2AD874A8">
      <w:pPr>
        <w:widowControl/>
        <w:snapToGrid w:val="0"/>
        <w:jc w:val="left"/>
        <w:rPr>
          <w:rFonts w:ascii="宋体" w:hAnsi="宋体"/>
          <w:sz w:val="18"/>
          <w:szCs w:val="18"/>
        </w:rPr>
      </w:pPr>
      <w:r>
        <w:rPr>
          <w:rFonts w:hint="eastAsia" w:ascii="宋体" w:hAnsi="宋体"/>
          <w:sz w:val="18"/>
          <w:szCs w:val="18"/>
        </w:rPr>
        <w:t>福建论坛（人文社会科学版）</w:t>
      </w:r>
    </w:p>
    <w:p w14:paraId="0325DFEA">
      <w:pPr>
        <w:widowControl/>
        <w:snapToGrid w:val="0"/>
        <w:jc w:val="left"/>
        <w:rPr>
          <w:rFonts w:ascii="宋体" w:hAnsi="宋体"/>
          <w:sz w:val="18"/>
          <w:szCs w:val="18"/>
        </w:rPr>
      </w:pPr>
      <w:r>
        <w:rPr>
          <w:rFonts w:hint="eastAsia" w:ascii="宋体" w:hAnsi="宋体"/>
          <w:sz w:val="18"/>
          <w:szCs w:val="18"/>
        </w:rPr>
        <w:t>福建农林大学学报（哲学社会科学版）</w:t>
      </w:r>
    </w:p>
    <w:p w14:paraId="1A0C44E6">
      <w:pPr>
        <w:widowControl/>
        <w:snapToGrid w:val="0"/>
        <w:jc w:val="left"/>
        <w:rPr>
          <w:rFonts w:ascii="宋体" w:hAnsi="宋体"/>
          <w:sz w:val="18"/>
          <w:szCs w:val="18"/>
        </w:rPr>
      </w:pPr>
      <w:r>
        <w:rPr>
          <w:rFonts w:hint="eastAsia" w:ascii="宋体" w:hAnsi="宋体"/>
          <w:sz w:val="18"/>
          <w:szCs w:val="18"/>
        </w:rPr>
        <w:t>福建农林大学学报（自然科学版）</w:t>
      </w:r>
    </w:p>
    <w:p w14:paraId="0059B87A">
      <w:pPr>
        <w:widowControl/>
        <w:snapToGrid w:val="0"/>
        <w:jc w:val="left"/>
        <w:rPr>
          <w:rFonts w:ascii="宋体" w:hAnsi="宋体"/>
          <w:sz w:val="18"/>
          <w:szCs w:val="18"/>
        </w:rPr>
      </w:pPr>
      <w:r>
        <w:rPr>
          <w:rFonts w:hint="eastAsia" w:ascii="宋体" w:hAnsi="宋体"/>
          <w:sz w:val="18"/>
          <w:szCs w:val="18"/>
        </w:rPr>
        <w:t>福建农业科技</w:t>
      </w:r>
    </w:p>
    <w:p w14:paraId="24337C7E">
      <w:pPr>
        <w:widowControl/>
        <w:snapToGrid w:val="0"/>
        <w:jc w:val="left"/>
        <w:rPr>
          <w:rFonts w:ascii="宋体" w:hAnsi="宋体"/>
          <w:sz w:val="18"/>
          <w:szCs w:val="18"/>
        </w:rPr>
      </w:pPr>
      <w:r>
        <w:rPr>
          <w:rFonts w:hint="eastAsia" w:ascii="宋体" w:hAnsi="宋体"/>
          <w:sz w:val="18"/>
          <w:szCs w:val="18"/>
        </w:rPr>
        <w:t>福建农业学报</w:t>
      </w:r>
    </w:p>
    <w:p w14:paraId="788E77E8">
      <w:pPr>
        <w:widowControl/>
        <w:snapToGrid w:val="0"/>
        <w:jc w:val="left"/>
        <w:rPr>
          <w:rFonts w:ascii="宋体" w:hAnsi="宋体"/>
          <w:sz w:val="18"/>
          <w:szCs w:val="18"/>
        </w:rPr>
      </w:pPr>
      <w:r>
        <w:rPr>
          <w:rFonts w:hint="eastAsia" w:ascii="宋体" w:hAnsi="宋体"/>
          <w:sz w:val="18"/>
          <w:szCs w:val="18"/>
        </w:rPr>
        <w:t>福建轻纺</w:t>
      </w:r>
    </w:p>
    <w:p w14:paraId="7ECDCD34">
      <w:pPr>
        <w:widowControl/>
        <w:snapToGrid w:val="0"/>
        <w:jc w:val="left"/>
        <w:rPr>
          <w:rFonts w:ascii="宋体" w:hAnsi="宋体"/>
          <w:sz w:val="18"/>
          <w:szCs w:val="18"/>
        </w:rPr>
      </w:pPr>
      <w:r>
        <w:rPr>
          <w:rFonts w:hint="eastAsia" w:ascii="宋体" w:hAnsi="宋体"/>
          <w:sz w:val="18"/>
          <w:szCs w:val="18"/>
        </w:rPr>
        <w:t>福建热作科技</w:t>
      </w:r>
    </w:p>
    <w:p w14:paraId="34E030A6">
      <w:pPr>
        <w:widowControl/>
        <w:snapToGrid w:val="0"/>
        <w:jc w:val="left"/>
        <w:rPr>
          <w:rFonts w:ascii="宋体" w:hAnsi="宋体"/>
          <w:sz w:val="18"/>
          <w:szCs w:val="18"/>
        </w:rPr>
      </w:pPr>
      <w:r>
        <w:rPr>
          <w:rFonts w:hint="eastAsia" w:ascii="宋体" w:hAnsi="宋体"/>
          <w:sz w:val="18"/>
          <w:szCs w:val="18"/>
        </w:rPr>
        <w:t>福建商学院学报</w:t>
      </w:r>
    </w:p>
    <w:p w14:paraId="5E18FAA2">
      <w:pPr>
        <w:widowControl/>
        <w:snapToGrid w:val="0"/>
        <w:jc w:val="left"/>
        <w:rPr>
          <w:rFonts w:ascii="宋体" w:hAnsi="宋体"/>
          <w:sz w:val="18"/>
          <w:szCs w:val="18"/>
        </w:rPr>
      </w:pPr>
      <w:r>
        <w:rPr>
          <w:rFonts w:hint="eastAsia" w:ascii="宋体" w:hAnsi="宋体"/>
          <w:sz w:val="18"/>
          <w:szCs w:val="18"/>
        </w:rPr>
        <w:t>福建省社会主义学院学报</w:t>
      </w:r>
    </w:p>
    <w:p w14:paraId="6C957BBA">
      <w:pPr>
        <w:widowControl/>
        <w:snapToGrid w:val="0"/>
        <w:jc w:val="left"/>
        <w:rPr>
          <w:rFonts w:ascii="宋体" w:hAnsi="宋体"/>
          <w:sz w:val="18"/>
          <w:szCs w:val="18"/>
        </w:rPr>
      </w:pPr>
      <w:r>
        <w:rPr>
          <w:rFonts w:hint="eastAsia" w:ascii="宋体" w:hAnsi="宋体"/>
          <w:sz w:val="18"/>
          <w:szCs w:val="18"/>
        </w:rPr>
        <w:t>福建师范大学学报（哲学社会科学版）</w:t>
      </w:r>
    </w:p>
    <w:p w14:paraId="13C229D1">
      <w:pPr>
        <w:widowControl/>
        <w:snapToGrid w:val="0"/>
        <w:jc w:val="left"/>
        <w:rPr>
          <w:rFonts w:ascii="宋体" w:hAnsi="宋体"/>
          <w:sz w:val="18"/>
          <w:szCs w:val="18"/>
        </w:rPr>
      </w:pPr>
      <w:r>
        <w:rPr>
          <w:rFonts w:hint="eastAsia" w:ascii="宋体" w:hAnsi="宋体"/>
          <w:sz w:val="18"/>
          <w:szCs w:val="18"/>
        </w:rPr>
        <w:t>福建师范大学学报（自然科学版）</w:t>
      </w:r>
    </w:p>
    <w:p w14:paraId="1860E9BD">
      <w:pPr>
        <w:widowControl/>
        <w:snapToGrid w:val="0"/>
        <w:jc w:val="left"/>
        <w:rPr>
          <w:rFonts w:ascii="宋体" w:hAnsi="宋体"/>
          <w:sz w:val="18"/>
          <w:szCs w:val="18"/>
        </w:rPr>
      </w:pPr>
      <w:r>
        <w:rPr>
          <w:rFonts w:hint="eastAsia" w:ascii="宋体" w:hAnsi="宋体"/>
          <w:sz w:val="18"/>
          <w:szCs w:val="18"/>
        </w:rPr>
        <w:t>福建市场监督管理</w:t>
      </w:r>
    </w:p>
    <w:p w14:paraId="0EE277D6">
      <w:pPr>
        <w:widowControl/>
        <w:snapToGrid w:val="0"/>
        <w:jc w:val="left"/>
        <w:rPr>
          <w:rFonts w:ascii="宋体" w:hAnsi="宋体"/>
          <w:sz w:val="18"/>
          <w:szCs w:val="18"/>
        </w:rPr>
      </w:pPr>
      <w:r>
        <w:rPr>
          <w:rFonts w:hint="eastAsia" w:ascii="宋体" w:hAnsi="宋体"/>
          <w:sz w:val="18"/>
          <w:szCs w:val="18"/>
        </w:rPr>
        <w:t>福建水力发电</w:t>
      </w:r>
    </w:p>
    <w:p w14:paraId="41591C9A">
      <w:pPr>
        <w:widowControl/>
        <w:snapToGrid w:val="0"/>
        <w:jc w:val="left"/>
        <w:rPr>
          <w:rFonts w:ascii="宋体" w:hAnsi="宋体"/>
          <w:sz w:val="18"/>
          <w:szCs w:val="18"/>
        </w:rPr>
      </w:pPr>
      <w:r>
        <w:rPr>
          <w:rFonts w:hint="eastAsia" w:ascii="宋体" w:hAnsi="宋体"/>
          <w:sz w:val="18"/>
          <w:szCs w:val="18"/>
        </w:rPr>
        <w:t>福建体育科技</w:t>
      </w:r>
    </w:p>
    <w:p w14:paraId="030365CE">
      <w:pPr>
        <w:widowControl/>
        <w:snapToGrid w:val="0"/>
        <w:jc w:val="left"/>
        <w:rPr>
          <w:rFonts w:ascii="宋体" w:hAnsi="宋体"/>
          <w:sz w:val="18"/>
          <w:szCs w:val="18"/>
        </w:rPr>
      </w:pPr>
      <w:r>
        <w:rPr>
          <w:rFonts w:hint="eastAsia" w:ascii="宋体" w:hAnsi="宋体"/>
          <w:sz w:val="18"/>
          <w:szCs w:val="18"/>
        </w:rPr>
        <w:t>福建冶金</w:t>
      </w:r>
    </w:p>
    <w:p w14:paraId="6F0314B2">
      <w:pPr>
        <w:widowControl/>
        <w:snapToGrid w:val="0"/>
        <w:jc w:val="left"/>
        <w:rPr>
          <w:rFonts w:ascii="宋体" w:hAnsi="宋体"/>
          <w:sz w:val="18"/>
          <w:szCs w:val="18"/>
        </w:rPr>
      </w:pPr>
      <w:r>
        <w:rPr>
          <w:rFonts w:hint="eastAsia" w:ascii="宋体" w:hAnsi="宋体"/>
          <w:sz w:val="18"/>
          <w:szCs w:val="18"/>
        </w:rPr>
        <w:t>福建医科大学学报</w:t>
      </w:r>
    </w:p>
    <w:p w14:paraId="03E22C69">
      <w:pPr>
        <w:widowControl/>
        <w:snapToGrid w:val="0"/>
        <w:jc w:val="left"/>
        <w:rPr>
          <w:rFonts w:ascii="宋体" w:hAnsi="宋体"/>
          <w:sz w:val="18"/>
          <w:szCs w:val="18"/>
        </w:rPr>
      </w:pPr>
      <w:r>
        <w:rPr>
          <w:rFonts w:hint="eastAsia" w:ascii="宋体" w:hAnsi="宋体"/>
          <w:sz w:val="18"/>
          <w:szCs w:val="18"/>
        </w:rPr>
        <w:t>福建医科大学学报（社会科学版）</w:t>
      </w:r>
    </w:p>
    <w:p w14:paraId="4FE39696">
      <w:pPr>
        <w:widowControl/>
        <w:snapToGrid w:val="0"/>
        <w:jc w:val="left"/>
        <w:rPr>
          <w:rFonts w:ascii="宋体" w:hAnsi="宋体"/>
          <w:sz w:val="18"/>
          <w:szCs w:val="18"/>
        </w:rPr>
      </w:pPr>
      <w:r>
        <w:rPr>
          <w:rFonts w:hint="eastAsia" w:ascii="宋体" w:hAnsi="宋体"/>
          <w:sz w:val="18"/>
          <w:szCs w:val="18"/>
        </w:rPr>
        <w:t>福建艺术</w:t>
      </w:r>
    </w:p>
    <w:p w14:paraId="389E205E">
      <w:pPr>
        <w:widowControl/>
        <w:snapToGrid w:val="0"/>
        <w:jc w:val="left"/>
        <w:rPr>
          <w:rFonts w:ascii="宋体" w:hAnsi="宋体"/>
          <w:sz w:val="18"/>
          <w:szCs w:val="18"/>
        </w:rPr>
      </w:pPr>
      <w:r>
        <w:rPr>
          <w:rFonts w:hint="eastAsia" w:ascii="宋体" w:hAnsi="宋体"/>
          <w:sz w:val="18"/>
          <w:szCs w:val="18"/>
        </w:rPr>
        <w:t>福建中学数学</w:t>
      </w:r>
    </w:p>
    <w:p w14:paraId="6C902062">
      <w:pPr>
        <w:widowControl/>
        <w:snapToGrid w:val="0"/>
        <w:jc w:val="left"/>
        <w:rPr>
          <w:rFonts w:ascii="宋体" w:hAnsi="宋体"/>
          <w:sz w:val="18"/>
          <w:szCs w:val="18"/>
        </w:rPr>
      </w:pPr>
      <w:r>
        <w:rPr>
          <w:rFonts w:hint="eastAsia" w:ascii="宋体" w:hAnsi="宋体"/>
          <w:sz w:val="18"/>
          <w:szCs w:val="18"/>
        </w:rPr>
        <w:t>福建中医药</w:t>
      </w:r>
    </w:p>
    <w:p w14:paraId="7880BA25">
      <w:pPr>
        <w:widowControl/>
        <w:snapToGrid w:val="0"/>
        <w:jc w:val="left"/>
        <w:rPr>
          <w:rFonts w:ascii="宋体" w:hAnsi="宋体"/>
          <w:sz w:val="18"/>
          <w:szCs w:val="18"/>
        </w:rPr>
      </w:pPr>
      <w:r>
        <w:rPr>
          <w:rFonts w:hint="eastAsia" w:ascii="宋体" w:hAnsi="宋体"/>
          <w:sz w:val="18"/>
          <w:szCs w:val="18"/>
        </w:rPr>
        <w:t>福州大学学报（哲学社会科学版）</w:t>
      </w:r>
    </w:p>
    <w:p w14:paraId="3A982FDE">
      <w:pPr>
        <w:widowControl/>
        <w:snapToGrid w:val="0"/>
        <w:jc w:val="left"/>
        <w:rPr>
          <w:rFonts w:ascii="宋体" w:hAnsi="宋体"/>
          <w:sz w:val="18"/>
          <w:szCs w:val="18"/>
        </w:rPr>
      </w:pPr>
      <w:r>
        <w:rPr>
          <w:rFonts w:hint="eastAsia" w:ascii="宋体" w:hAnsi="宋体"/>
          <w:sz w:val="18"/>
          <w:szCs w:val="18"/>
        </w:rPr>
        <w:t>福州大学学报（自然科学版）</w:t>
      </w:r>
    </w:p>
    <w:p w14:paraId="04FAC35E">
      <w:pPr>
        <w:widowControl/>
        <w:snapToGrid w:val="0"/>
        <w:jc w:val="left"/>
        <w:rPr>
          <w:rFonts w:ascii="宋体" w:hAnsi="宋体"/>
          <w:sz w:val="18"/>
          <w:szCs w:val="18"/>
        </w:rPr>
      </w:pPr>
      <w:r>
        <w:rPr>
          <w:rFonts w:hint="eastAsia" w:ascii="宋体" w:hAnsi="宋体"/>
          <w:sz w:val="18"/>
          <w:szCs w:val="18"/>
        </w:rPr>
        <w:t>福州党校学报</w:t>
      </w:r>
    </w:p>
    <w:p w14:paraId="234EA1F4">
      <w:pPr>
        <w:widowControl/>
        <w:snapToGrid w:val="0"/>
        <w:jc w:val="left"/>
        <w:rPr>
          <w:rFonts w:ascii="宋体" w:hAnsi="宋体"/>
          <w:sz w:val="18"/>
          <w:szCs w:val="18"/>
        </w:rPr>
      </w:pPr>
      <w:r>
        <w:rPr>
          <w:rFonts w:hint="eastAsia" w:ascii="宋体" w:hAnsi="宋体"/>
          <w:sz w:val="18"/>
          <w:szCs w:val="18"/>
        </w:rPr>
        <w:t>腐蚀与防护</w:t>
      </w:r>
    </w:p>
    <w:p w14:paraId="2AEC8170">
      <w:pPr>
        <w:widowControl/>
        <w:snapToGrid w:val="0"/>
        <w:jc w:val="left"/>
        <w:rPr>
          <w:rFonts w:ascii="宋体" w:hAnsi="宋体"/>
          <w:sz w:val="18"/>
          <w:szCs w:val="18"/>
        </w:rPr>
      </w:pPr>
      <w:r>
        <w:rPr>
          <w:rFonts w:hint="eastAsia" w:ascii="宋体" w:hAnsi="宋体"/>
          <w:sz w:val="18"/>
          <w:szCs w:val="18"/>
        </w:rPr>
        <w:t>妇产科临床医学（英文）</w:t>
      </w:r>
    </w:p>
    <w:p w14:paraId="26A6ADCB">
      <w:pPr>
        <w:widowControl/>
        <w:snapToGrid w:val="0"/>
        <w:jc w:val="left"/>
        <w:rPr>
          <w:rFonts w:ascii="宋体" w:hAnsi="宋体"/>
          <w:sz w:val="18"/>
          <w:szCs w:val="18"/>
        </w:rPr>
      </w:pPr>
      <w:r>
        <w:rPr>
          <w:rFonts w:hint="eastAsia" w:ascii="宋体" w:hAnsi="宋体"/>
          <w:sz w:val="18"/>
          <w:szCs w:val="18"/>
        </w:rPr>
        <w:t>妇产与遗传（电子版）</w:t>
      </w:r>
    </w:p>
    <w:p w14:paraId="3471B91E">
      <w:pPr>
        <w:widowControl/>
        <w:snapToGrid w:val="0"/>
        <w:jc w:val="left"/>
        <w:rPr>
          <w:rFonts w:ascii="宋体" w:hAnsi="宋体"/>
          <w:sz w:val="18"/>
          <w:szCs w:val="18"/>
        </w:rPr>
      </w:pPr>
      <w:r>
        <w:rPr>
          <w:rFonts w:hint="eastAsia" w:ascii="宋体" w:hAnsi="宋体"/>
          <w:sz w:val="18"/>
          <w:szCs w:val="18"/>
        </w:rPr>
        <w:t>妇儿健康导刊</w:t>
      </w:r>
    </w:p>
    <w:p w14:paraId="2E20B66A">
      <w:pPr>
        <w:widowControl/>
        <w:snapToGrid w:val="0"/>
        <w:jc w:val="left"/>
        <w:rPr>
          <w:rFonts w:ascii="宋体" w:hAnsi="宋体"/>
          <w:sz w:val="18"/>
          <w:szCs w:val="18"/>
        </w:rPr>
      </w:pPr>
      <w:r>
        <w:rPr>
          <w:rFonts w:hint="eastAsia" w:ascii="宋体" w:hAnsi="宋体"/>
          <w:sz w:val="18"/>
          <w:szCs w:val="18"/>
        </w:rPr>
        <w:t>妇女研究论丛</w:t>
      </w:r>
    </w:p>
    <w:p w14:paraId="4824D872">
      <w:pPr>
        <w:widowControl/>
        <w:snapToGrid w:val="0"/>
        <w:jc w:val="left"/>
        <w:rPr>
          <w:rFonts w:ascii="宋体" w:hAnsi="宋体"/>
          <w:sz w:val="18"/>
          <w:szCs w:val="18"/>
        </w:rPr>
      </w:pPr>
      <w:r>
        <w:rPr>
          <w:rFonts w:hint="eastAsia" w:ascii="宋体" w:hAnsi="宋体"/>
          <w:sz w:val="18"/>
          <w:szCs w:val="18"/>
        </w:rPr>
        <w:t>妇幼护理</w:t>
      </w:r>
    </w:p>
    <w:p w14:paraId="051941C3">
      <w:pPr>
        <w:widowControl/>
        <w:snapToGrid w:val="0"/>
        <w:jc w:val="left"/>
        <w:rPr>
          <w:rFonts w:ascii="宋体" w:hAnsi="宋体"/>
          <w:sz w:val="18"/>
          <w:szCs w:val="18"/>
        </w:rPr>
      </w:pPr>
      <w:r>
        <w:rPr>
          <w:rFonts w:hint="eastAsia" w:ascii="宋体" w:hAnsi="宋体"/>
          <w:sz w:val="18"/>
          <w:szCs w:val="18"/>
        </w:rPr>
        <w:t>阜阳师范大学学报（社会科学版）</w:t>
      </w:r>
    </w:p>
    <w:p w14:paraId="6ACCD78E">
      <w:pPr>
        <w:widowControl/>
        <w:snapToGrid w:val="0"/>
        <w:jc w:val="left"/>
        <w:rPr>
          <w:rFonts w:ascii="宋体" w:hAnsi="宋体"/>
          <w:sz w:val="18"/>
          <w:szCs w:val="18"/>
        </w:rPr>
      </w:pPr>
      <w:r>
        <w:rPr>
          <w:rFonts w:hint="eastAsia" w:ascii="宋体" w:hAnsi="宋体"/>
          <w:sz w:val="18"/>
          <w:szCs w:val="18"/>
        </w:rPr>
        <w:t>阜阳师范大学学报（自然科学版）</w:t>
      </w:r>
    </w:p>
    <w:p w14:paraId="138C47DA">
      <w:pPr>
        <w:widowControl/>
        <w:snapToGrid w:val="0"/>
        <w:jc w:val="left"/>
        <w:rPr>
          <w:rFonts w:ascii="宋体" w:hAnsi="宋体"/>
          <w:sz w:val="18"/>
          <w:szCs w:val="18"/>
        </w:rPr>
      </w:pPr>
      <w:r>
        <w:rPr>
          <w:rFonts w:hint="eastAsia" w:ascii="宋体" w:hAnsi="宋体"/>
          <w:sz w:val="18"/>
          <w:szCs w:val="18"/>
        </w:rPr>
        <w:t>阜阳职业技术学院学报</w:t>
      </w:r>
    </w:p>
    <w:p w14:paraId="3B77F30E">
      <w:pPr>
        <w:widowControl/>
        <w:snapToGrid w:val="0"/>
        <w:jc w:val="left"/>
        <w:rPr>
          <w:rFonts w:ascii="宋体" w:hAnsi="宋体"/>
          <w:sz w:val="18"/>
          <w:szCs w:val="18"/>
        </w:rPr>
      </w:pPr>
      <w:r>
        <w:rPr>
          <w:rFonts w:hint="eastAsia" w:ascii="宋体" w:hAnsi="宋体"/>
          <w:sz w:val="18"/>
          <w:szCs w:val="18"/>
        </w:rPr>
        <w:t>复旦教育论坛</w:t>
      </w:r>
    </w:p>
    <w:p w14:paraId="0D0D5062">
      <w:pPr>
        <w:widowControl/>
        <w:snapToGrid w:val="0"/>
        <w:jc w:val="left"/>
        <w:rPr>
          <w:rFonts w:ascii="宋体" w:hAnsi="宋体"/>
          <w:sz w:val="18"/>
          <w:szCs w:val="18"/>
        </w:rPr>
      </w:pPr>
      <w:r>
        <w:rPr>
          <w:rFonts w:hint="eastAsia" w:ascii="宋体" w:hAnsi="宋体"/>
          <w:sz w:val="18"/>
          <w:szCs w:val="18"/>
        </w:rPr>
        <w:t>复旦学报（社会科学版）</w:t>
      </w:r>
    </w:p>
    <w:p w14:paraId="4E56AC72">
      <w:pPr>
        <w:widowControl/>
        <w:snapToGrid w:val="0"/>
        <w:jc w:val="left"/>
        <w:rPr>
          <w:rFonts w:ascii="宋体" w:hAnsi="宋体"/>
          <w:sz w:val="18"/>
          <w:szCs w:val="18"/>
        </w:rPr>
      </w:pPr>
      <w:r>
        <w:rPr>
          <w:rFonts w:hint="eastAsia" w:ascii="宋体" w:hAnsi="宋体"/>
          <w:sz w:val="18"/>
          <w:szCs w:val="18"/>
        </w:rPr>
        <w:t>复旦学报（医学版）</w:t>
      </w:r>
    </w:p>
    <w:p w14:paraId="1C4DB2F7">
      <w:pPr>
        <w:widowControl/>
        <w:snapToGrid w:val="0"/>
        <w:jc w:val="left"/>
        <w:rPr>
          <w:rFonts w:ascii="宋体" w:hAnsi="宋体"/>
          <w:sz w:val="18"/>
          <w:szCs w:val="18"/>
        </w:rPr>
      </w:pPr>
      <w:r>
        <w:rPr>
          <w:rFonts w:hint="eastAsia" w:ascii="宋体" w:hAnsi="宋体"/>
          <w:sz w:val="18"/>
          <w:szCs w:val="18"/>
        </w:rPr>
        <w:t>复旦学报（自然科学版）</w:t>
      </w:r>
    </w:p>
    <w:p w14:paraId="6502E883">
      <w:pPr>
        <w:widowControl/>
        <w:snapToGrid w:val="0"/>
        <w:jc w:val="left"/>
        <w:rPr>
          <w:rFonts w:ascii="宋体" w:hAnsi="宋体"/>
          <w:sz w:val="18"/>
          <w:szCs w:val="18"/>
        </w:rPr>
      </w:pPr>
      <w:r>
        <w:rPr>
          <w:rFonts w:hint="eastAsia" w:ascii="宋体" w:hAnsi="宋体"/>
          <w:sz w:val="18"/>
          <w:szCs w:val="18"/>
        </w:rPr>
        <w:t>复合材料科学与工程</w:t>
      </w:r>
    </w:p>
    <w:p w14:paraId="7AFE15F0">
      <w:pPr>
        <w:widowControl/>
        <w:snapToGrid w:val="0"/>
        <w:jc w:val="left"/>
        <w:rPr>
          <w:rFonts w:ascii="宋体" w:hAnsi="宋体"/>
          <w:sz w:val="18"/>
          <w:szCs w:val="18"/>
        </w:rPr>
      </w:pPr>
      <w:r>
        <w:rPr>
          <w:rFonts w:hint="eastAsia" w:ascii="宋体" w:hAnsi="宋体"/>
          <w:sz w:val="18"/>
          <w:szCs w:val="18"/>
        </w:rPr>
        <w:t>复合材料学报</w:t>
      </w:r>
    </w:p>
    <w:p w14:paraId="059AD6CF">
      <w:pPr>
        <w:widowControl/>
        <w:snapToGrid w:val="0"/>
        <w:jc w:val="left"/>
        <w:rPr>
          <w:rFonts w:ascii="宋体" w:hAnsi="宋体"/>
          <w:sz w:val="18"/>
          <w:szCs w:val="18"/>
        </w:rPr>
      </w:pPr>
      <w:r>
        <w:rPr>
          <w:rFonts w:hint="eastAsia" w:ascii="宋体" w:hAnsi="宋体"/>
          <w:sz w:val="18"/>
          <w:szCs w:val="18"/>
        </w:rPr>
        <w:t>复杂系统建模与仿真（英文）</w:t>
      </w:r>
    </w:p>
    <w:p w14:paraId="68EBE385">
      <w:pPr>
        <w:widowControl/>
        <w:snapToGrid w:val="0"/>
        <w:jc w:val="left"/>
        <w:rPr>
          <w:rFonts w:ascii="宋体" w:hAnsi="宋体"/>
          <w:sz w:val="18"/>
          <w:szCs w:val="18"/>
        </w:rPr>
      </w:pPr>
      <w:r>
        <w:rPr>
          <w:rFonts w:hint="eastAsia" w:ascii="宋体" w:hAnsi="宋体"/>
          <w:sz w:val="18"/>
          <w:szCs w:val="18"/>
        </w:rPr>
        <w:t>复杂系统与复杂性科学</w:t>
      </w:r>
    </w:p>
    <w:p w14:paraId="1A30E6B8">
      <w:pPr>
        <w:widowControl/>
        <w:snapToGrid w:val="0"/>
        <w:jc w:val="left"/>
        <w:rPr>
          <w:rFonts w:ascii="宋体" w:hAnsi="宋体"/>
          <w:sz w:val="18"/>
          <w:szCs w:val="18"/>
        </w:rPr>
      </w:pPr>
      <w:r>
        <w:rPr>
          <w:rFonts w:hint="eastAsia" w:ascii="宋体" w:hAnsi="宋体"/>
          <w:sz w:val="18"/>
          <w:szCs w:val="18"/>
        </w:rPr>
        <w:t>复杂油气藏</w:t>
      </w:r>
    </w:p>
    <w:p w14:paraId="613B0A3B">
      <w:pPr>
        <w:widowControl/>
        <w:snapToGrid w:val="0"/>
        <w:jc w:val="left"/>
        <w:rPr>
          <w:rFonts w:ascii="宋体" w:hAnsi="宋体"/>
          <w:sz w:val="18"/>
          <w:szCs w:val="18"/>
        </w:rPr>
      </w:pPr>
      <w:r>
        <w:rPr>
          <w:rFonts w:hint="eastAsia" w:ascii="宋体" w:hAnsi="宋体"/>
          <w:sz w:val="18"/>
          <w:szCs w:val="18"/>
        </w:rPr>
        <w:t>腹部外科</w:t>
      </w:r>
    </w:p>
    <w:p w14:paraId="0D3D4BDA">
      <w:pPr>
        <w:widowControl/>
        <w:snapToGrid w:val="0"/>
        <w:jc w:val="left"/>
        <w:rPr>
          <w:rFonts w:ascii="宋体" w:hAnsi="宋体"/>
          <w:sz w:val="18"/>
          <w:szCs w:val="18"/>
        </w:rPr>
      </w:pPr>
      <w:r>
        <w:rPr>
          <w:rFonts w:hint="eastAsia" w:ascii="宋体" w:hAnsi="宋体"/>
          <w:sz w:val="18"/>
          <w:szCs w:val="18"/>
        </w:rPr>
        <w:t>腹腔镜外科杂志</w:t>
      </w:r>
    </w:p>
    <w:p w14:paraId="096724AC">
      <w:pPr>
        <w:widowControl/>
        <w:snapToGrid w:val="0"/>
        <w:jc w:val="left"/>
        <w:rPr>
          <w:rFonts w:ascii="宋体" w:hAnsi="宋体"/>
          <w:sz w:val="18"/>
          <w:szCs w:val="18"/>
        </w:rPr>
      </w:pPr>
      <w:r>
        <w:rPr>
          <w:rFonts w:hint="eastAsia" w:ascii="宋体" w:hAnsi="宋体"/>
          <w:sz w:val="18"/>
          <w:szCs w:val="18"/>
        </w:rPr>
        <w:t>改革</w:t>
      </w:r>
    </w:p>
    <w:p w14:paraId="1B414D6B">
      <w:pPr>
        <w:widowControl/>
        <w:snapToGrid w:val="0"/>
        <w:jc w:val="left"/>
        <w:rPr>
          <w:rFonts w:ascii="宋体" w:hAnsi="宋体"/>
          <w:sz w:val="18"/>
          <w:szCs w:val="18"/>
        </w:rPr>
      </w:pPr>
      <w:r>
        <w:rPr>
          <w:rFonts w:hint="eastAsia" w:ascii="宋体" w:hAnsi="宋体"/>
          <w:sz w:val="18"/>
          <w:szCs w:val="18"/>
        </w:rPr>
        <w:t>改革与开放</w:t>
      </w:r>
    </w:p>
    <w:p w14:paraId="04DC4092">
      <w:pPr>
        <w:widowControl/>
        <w:snapToGrid w:val="0"/>
        <w:jc w:val="left"/>
        <w:rPr>
          <w:rFonts w:ascii="宋体" w:hAnsi="宋体"/>
          <w:sz w:val="18"/>
          <w:szCs w:val="18"/>
        </w:rPr>
      </w:pPr>
      <w:r>
        <w:rPr>
          <w:rFonts w:hint="eastAsia" w:ascii="宋体" w:hAnsi="宋体"/>
          <w:sz w:val="18"/>
          <w:szCs w:val="18"/>
        </w:rPr>
        <w:t>改革与战略</w:t>
      </w:r>
    </w:p>
    <w:p w14:paraId="003C9E56">
      <w:pPr>
        <w:widowControl/>
        <w:snapToGrid w:val="0"/>
        <w:jc w:val="left"/>
        <w:rPr>
          <w:rFonts w:ascii="宋体" w:hAnsi="宋体"/>
          <w:sz w:val="18"/>
          <w:szCs w:val="18"/>
        </w:rPr>
      </w:pPr>
      <w:r>
        <w:rPr>
          <w:rFonts w:hint="eastAsia" w:ascii="宋体" w:hAnsi="宋体"/>
          <w:sz w:val="18"/>
          <w:szCs w:val="18"/>
        </w:rPr>
        <w:t>概率、不确定性与定量风险</w:t>
      </w:r>
    </w:p>
    <w:p w14:paraId="3A413ABE">
      <w:pPr>
        <w:widowControl/>
        <w:snapToGrid w:val="0"/>
        <w:jc w:val="left"/>
        <w:rPr>
          <w:rFonts w:ascii="宋体" w:hAnsi="宋体"/>
          <w:sz w:val="18"/>
          <w:szCs w:val="18"/>
        </w:rPr>
      </w:pPr>
      <w:r>
        <w:rPr>
          <w:rFonts w:hint="eastAsia" w:ascii="宋体" w:hAnsi="宋体"/>
          <w:sz w:val="18"/>
          <w:szCs w:val="18"/>
        </w:rPr>
        <w:t>甘肃畜牧兽医</w:t>
      </w:r>
    </w:p>
    <w:p w14:paraId="1F12DBAD">
      <w:pPr>
        <w:widowControl/>
        <w:snapToGrid w:val="0"/>
        <w:jc w:val="left"/>
        <w:rPr>
          <w:rFonts w:ascii="宋体" w:hAnsi="宋体"/>
          <w:sz w:val="18"/>
          <w:szCs w:val="18"/>
        </w:rPr>
      </w:pPr>
      <w:r>
        <w:rPr>
          <w:rFonts w:hint="eastAsia" w:ascii="宋体" w:hAnsi="宋体"/>
          <w:sz w:val="18"/>
          <w:szCs w:val="18"/>
        </w:rPr>
        <w:t>甘肃地质</w:t>
      </w:r>
    </w:p>
    <w:p w14:paraId="0FCB08AE">
      <w:pPr>
        <w:widowControl/>
        <w:snapToGrid w:val="0"/>
        <w:jc w:val="left"/>
        <w:rPr>
          <w:rFonts w:ascii="宋体" w:hAnsi="宋体"/>
          <w:sz w:val="18"/>
          <w:szCs w:val="18"/>
        </w:rPr>
      </w:pPr>
      <w:r>
        <w:rPr>
          <w:rFonts w:hint="eastAsia" w:ascii="宋体" w:hAnsi="宋体"/>
          <w:sz w:val="18"/>
          <w:szCs w:val="18"/>
        </w:rPr>
        <w:t>甘肃高师学报</w:t>
      </w:r>
    </w:p>
    <w:p w14:paraId="03D04DD1">
      <w:pPr>
        <w:widowControl/>
        <w:snapToGrid w:val="0"/>
        <w:jc w:val="left"/>
        <w:rPr>
          <w:rFonts w:ascii="宋体" w:hAnsi="宋体"/>
          <w:sz w:val="18"/>
          <w:szCs w:val="18"/>
        </w:rPr>
      </w:pPr>
      <w:r>
        <w:rPr>
          <w:rFonts w:hint="eastAsia" w:ascii="宋体" w:hAnsi="宋体"/>
          <w:sz w:val="18"/>
          <w:szCs w:val="18"/>
        </w:rPr>
        <w:t>甘肃行政学院学报</w:t>
      </w:r>
    </w:p>
    <w:p w14:paraId="658DA553">
      <w:pPr>
        <w:widowControl/>
        <w:snapToGrid w:val="0"/>
        <w:jc w:val="left"/>
        <w:rPr>
          <w:rFonts w:ascii="宋体" w:hAnsi="宋体"/>
          <w:sz w:val="18"/>
          <w:szCs w:val="18"/>
        </w:rPr>
      </w:pPr>
      <w:r>
        <w:rPr>
          <w:rFonts w:hint="eastAsia" w:ascii="宋体" w:hAnsi="宋体"/>
          <w:sz w:val="18"/>
          <w:szCs w:val="18"/>
        </w:rPr>
        <w:t>甘肃教育</w:t>
      </w:r>
    </w:p>
    <w:p w14:paraId="6D3213E7">
      <w:pPr>
        <w:widowControl/>
        <w:snapToGrid w:val="0"/>
        <w:jc w:val="left"/>
        <w:rPr>
          <w:rFonts w:ascii="宋体" w:hAnsi="宋体"/>
          <w:sz w:val="18"/>
          <w:szCs w:val="18"/>
        </w:rPr>
      </w:pPr>
      <w:r>
        <w:rPr>
          <w:rFonts w:hint="eastAsia" w:ascii="宋体" w:hAnsi="宋体"/>
          <w:sz w:val="18"/>
          <w:szCs w:val="18"/>
        </w:rPr>
        <w:t>甘肃金融</w:t>
      </w:r>
    </w:p>
    <w:p w14:paraId="0C35D827">
      <w:pPr>
        <w:widowControl/>
        <w:snapToGrid w:val="0"/>
        <w:jc w:val="left"/>
        <w:rPr>
          <w:rFonts w:ascii="宋体" w:hAnsi="宋体"/>
          <w:sz w:val="18"/>
          <w:szCs w:val="18"/>
        </w:rPr>
      </w:pPr>
      <w:r>
        <w:rPr>
          <w:rFonts w:hint="eastAsia" w:ascii="宋体" w:hAnsi="宋体"/>
          <w:sz w:val="18"/>
          <w:szCs w:val="18"/>
        </w:rPr>
        <w:t>甘肃开放大学学报</w:t>
      </w:r>
    </w:p>
    <w:p w14:paraId="61FBE4C5">
      <w:pPr>
        <w:widowControl/>
        <w:snapToGrid w:val="0"/>
        <w:jc w:val="left"/>
        <w:rPr>
          <w:rFonts w:ascii="宋体" w:hAnsi="宋体"/>
          <w:sz w:val="18"/>
          <w:szCs w:val="18"/>
        </w:rPr>
      </w:pPr>
      <w:r>
        <w:rPr>
          <w:rFonts w:hint="eastAsia" w:ascii="宋体" w:hAnsi="宋体"/>
          <w:sz w:val="18"/>
          <w:szCs w:val="18"/>
        </w:rPr>
        <w:t>甘肃科技</w:t>
      </w:r>
    </w:p>
    <w:p w14:paraId="2914E995">
      <w:pPr>
        <w:widowControl/>
        <w:snapToGrid w:val="0"/>
        <w:jc w:val="left"/>
        <w:rPr>
          <w:rFonts w:ascii="宋体" w:hAnsi="宋体"/>
          <w:sz w:val="18"/>
          <w:szCs w:val="18"/>
        </w:rPr>
      </w:pPr>
      <w:r>
        <w:rPr>
          <w:rFonts w:hint="eastAsia" w:ascii="宋体" w:hAnsi="宋体"/>
          <w:sz w:val="18"/>
          <w:szCs w:val="18"/>
        </w:rPr>
        <w:t>甘肃科技纵横</w:t>
      </w:r>
    </w:p>
    <w:p w14:paraId="6FAA077C">
      <w:pPr>
        <w:widowControl/>
        <w:snapToGrid w:val="0"/>
        <w:jc w:val="left"/>
        <w:rPr>
          <w:rFonts w:ascii="宋体" w:hAnsi="宋体"/>
          <w:sz w:val="18"/>
          <w:szCs w:val="18"/>
        </w:rPr>
      </w:pPr>
      <w:r>
        <w:rPr>
          <w:rFonts w:hint="eastAsia" w:ascii="宋体" w:hAnsi="宋体"/>
          <w:sz w:val="18"/>
          <w:szCs w:val="18"/>
        </w:rPr>
        <w:t>甘肃科学学报</w:t>
      </w:r>
    </w:p>
    <w:p w14:paraId="78F96212">
      <w:pPr>
        <w:widowControl/>
        <w:snapToGrid w:val="0"/>
        <w:jc w:val="left"/>
        <w:rPr>
          <w:rFonts w:ascii="宋体" w:hAnsi="宋体"/>
          <w:sz w:val="18"/>
          <w:szCs w:val="18"/>
        </w:rPr>
      </w:pPr>
      <w:r>
        <w:rPr>
          <w:rFonts w:hint="eastAsia" w:ascii="宋体" w:hAnsi="宋体"/>
          <w:sz w:val="18"/>
          <w:szCs w:val="18"/>
        </w:rPr>
        <w:t>甘肃理论学刊</w:t>
      </w:r>
    </w:p>
    <w:p w14:paraId="1FAF0C66">
      <w:pPr>
        <w:widowControl/>
        <w:snapToGrid w:val="0"/>
        <w:jc w:val="left"/>
        <w:rPr>
          <w:rFonts w:ascii="宋体" w:hAnsi="宋体"/>
          <w:sz w:val="18"/>
          <w:szCs w:val="18"/>
        </w:rPr>
      </w:pPr>
      <w:r>
        <w:rPr>
          <w:rFonts w:hint="eastAsia" w:ascii="宋体" w:hAnsi="宋体"/>
          <w:sz w:val="18"/>
          <w:szCs w:val="18"/>
        </w:rPr>
        <w:t>甘肃林业科技</w:t>
      </w:r>
    </w:p>
    <w:p w14:paraId="3F074C61">
      <w:pPr>
        <w:widowControl/>
        <w:snapToGrid w:val="0"/>
        <w:jc w:val="left"/>
        <w:rPr>
          <w:rFonts w:ascii="宋体" w:hAnsi="宋体"/>
          <w:sz w:val="18"/>
          <w:szCs w:val="18"/>
        </w:rPr>
      </w:pPr>
      <w:r>
        <w:rPr>
          <w:rFonts w:hint="eastAsia" w:ascii="宋体" w:hAnsi="宋体"/>
          <w:sz w:val="18"/>
          <w:szCs w:val="18"/>
        </w:rPr>
        <w:t>甘肃农业</w:t>
      </w:r>
    </w:p>
    <w:p w14:paraId="738B79A6">
      <w:pPr>
        <w:widowControl/>
        <w:snapToGrid w:val="0"/>
        <w:jc w:val="left"/>
        <w:rPr>
          <w:rFonts w:ascii="宋体" w:hAnsi="宋体"/>
          <w:sz w:val="18"/>
          <w:szCs w:val="18"/>
        </w:rPr>
      </w:pPr>
      <w:r>
        <w:rPr>
          <w:rFonts w:hint="eastAsia" w:ascii="宋体" w:hAnsi="宋体"/>
          <w:sz w:val="18"/>
          <w:szCs w:val="18"/>
        </w:rPr>
        <w:t>甘肃农业大学学报</w:t>
      </w:r>
    </w:p>
    <w:p w14:paraId="0998D3A5">
      <w:pPr>
        <w:widowControl/>
        <w:snapToGrid w:val="0"/>
        <w:jc w:val="left"/>
        <w:rPr>
          <w:rFonts w:ascii="宋体" w:hAnsi="宋体"/>
          <w:sz w:val="18"/>
          <w:szCs w:val="18"/>
        </w:rPr>
      </w:pPr>
      <w:r>
        <w:rPr>
          <w:rFonts w:hint="eastAsia" w:ascii="宋体" w:hAnsi="宋体"/>
          <w:sz w:val="18"/>
          <w:szCs w:val="18"/>
        </w:rPr>
        <w:t>甘肃社会科学</w:t>
      </w:r>
    </w:p>
    <w:p w14:paraId="38CA2FCA">
      <w:pPr>
        <w:widowControl/>
        <w:snapToGrid w:val="0"/>
        <w:jc w:val="left"/>
        <w:rPr>
          <w:rFonts w:ascii="宋体" w:hAnsi="宋体"/>
          <w:sz w:val="18"/>
          <w:szCs w:val="18"/>
        </w:rPr>
      </w:pPr>
      <w:r>
        <w:rPr>
          <w:rFonts w:hint="eastAsia" w:ascii="宋体" w:hAnsi="宋体"/>
          <w:sz w:val="18"/>
          <w:szCs w:val="18"/>
        </w:rPr>
        <w:t>甘肃水利水电技术</w:t>
      </w:r>
    </w:p>
    <w:p w14:paraId="0B3EABDB">
      <w:pPr>
        <w:widowControl/>
        <w:snapToGrid w:val="0"/>
        <w:jc w:val="left"/>
        <w:rPr>
          <w:rFonts w:ascii="宋体" w:hAnsi="宋体"/>
          <w:sz w:val="18"/>
          <w:szCs w:val="18"/>
        </w:rPr>
      </w:pPr>
      <w:r>
        <w:rPr>
          <w:rFonts w:hint="eastAsia" w:ascii="宋体" w:hAnsi="宋体"/>
          <w:sz w:val="18"/>
          <w:szCs w:val="18"/>
        </w:rPr>
        <w:t>甘肃冶金</w:t>
      </w:r>
    </w:p>
    <w:p w14:paraId="7394C8EE">
      <w:pPr>
        <w:widowControl/>
        <w:snapToGrid w:val="0"/>
        <w:jc w:val="left"/>
        <w:rPr>
          <w:rFonts w:ascii="宋体" w:hAnsi="宋体"/>
          <w:sz w:val="18"/>
          <w:szCs w:val="18"/>
        </w:rPr>
      </w:pPr>
      <w:r>
        <w:rPr>
          <w:rFonts w:hint="eastAsia" w:ascii="宋体" w:hAnsi="宋体"/>
          <w:sz w:val="18"/>
          <w:szCs w:val="18"/>
        </w:rPr>
        <w:t>甘肃医药</w:t>
      </w:r>
    </w:p>
    <w:p w14:paraId="3455F56F">
      <w:pPr>
        <w:widowControl/>
        <w:snapToGrid w:val="0"/>
        <w:jc w:val="left"/>
        <w:rPr>
          <w:rFonts w:ascii="宋体" w:hAnsi="宋体"/>
          <w:sz w:val="18"/>
          <w:szCs w:val="18"/>
        </w:rPr>
      </w:pPr>
      <w:r>
        <w:rPr>
          <w:rFonts w:hint="eastAsia" w:ascii="宋体" w:hAnsi="宋体"/>
          <w:sz w:val="18"/>
          <w:szCs w:val="18"/>
        </w:rPr>
        <w:t>甘肃政法大学学报</w:t>
      </w:r>
    </w:p>
    <w:p w14:paraId="64EEEE14">
      <w:pPr>
        <w:widowControl/>
        <w:snapToGrid w:val="0"/>
        <w:jc w:val="left"/>
        <w:rPr>
          <w:rFonts w:ascii="宋体" w:hAnsi="宋体"/>
          <w:sz w:val="18"/>
          <w:szCs w:val="18"/>
        </w:rPr>
      </w:pPr>
      <w:r>
        <w:rPr>
          <w:rFonts w:hint="eastAsia" w:ascii="宋体" w:hAnsi="宋体"/>
          <w:sz w:val="18"/>
          <w:szCs w:val="18"/>
        </w:rPr>
        <w:t>甘肃中医药大学学报</w:t>
      </w:r>
    </w:p>
    <w:p w14:paraId="4DE0EBC8">
      <w:pPr>
        <w:widowControl/>
        <w:snapToGrid w:val="0"/>
        <w:jc w:val="left"/>
        <w:rPr>
          <w:rFonts w:ascii="宋体" w:hAnsi="宋体"/>
          <w:sz w:val="18"/>
          <w:szCs w:val="18"/>
        </w:rPr>
      </w:pPr>
      <w:r>
        <w:rPr>
          <w:rFonts w:hint="eastAsia" w:ascii="宋体" w:hAnsi="宋体"/>
          <w:sz w:val="18"/>
          <w:szCs w:val="18"/>
        </w:rPr>
        <w:t>甘蔗糖业</w:t>
      </w:r>
    </w:p>
    <w:p w14:paraId="5E9BF841">
      <w:pPr>
        <w:widowControl/>
        <w:snapToGrid w:val="0"/>
        <w:jc w:val="left"/>
        <w:rPr>
          <w:rFonts w:ascii="宋体" w:hAnsi="宋体"/>
          <w:sz w:val="18"/>
          <w:szCs w:val="18"/>
        </w:rPr>
      </w:pPr>
      <w:r>
        <w:rPr>
          <w:rFonts w:hint="eastAsia" w:ascii="宋体" w:hAnsi="宋体"/>
          <w:sz w:val="18"/>
          <w:szCs w:val="18"/>
        </w:rPr>
        <w:t>肝癌电子杂志</w:t>
      </w:r>
    </w:p>
    <w:p w14:paraId="7D515923">
      <w:pPr>
        <w:widowControl/>
        <w:snapToGrid w:val="0"/>
        <w:jc w:val="left"/>
        <w:rPr>
          <w:rFonts w:ascii="宋体" w:hAnsi="宋体"/>
          <w:sz w:val="18"/>
          <w:szCs w:val="18"/>
        </w:rPr>
      </w:pPr>
      <w:r>
        <w:rPr>
          <w:rFonts w:hint="eastAsia" w:ascii="宋体" w:hAnsi="宋体"/>
          <w:sz w:val="18"/>
          <w:szCs w:val="18"/>
        </w:rPr>
        <w:t>肝博士</w:t>
      </w:r>
    </w:p>
    <w:p w14:paraId="3C27A8FD">
      <w:pPr>
        <w:widowControl/>
        <w:snapToGrid w:val="0"/>
        <w:jc w:val="left"/>
        <w:rPr>
          <w:rFonts w:ascii="宋体" w:hAnsi="宋体"/>
          <w:sz w:val="18"/>
          <w:szCs w:val="18"/>
        </w:rPr>
      </w:pPr>
      <w:r>
        <w:rPr>
          <w:rFonts w:hint="eastAsia" w:ascii="宋体" w:hAnsi="宋体"/>
          <w:sz w:val="18"/>
          <w:szCs w:val="18"/>
        </w:rPr>
        <w:t>肝胆外科杂志</w:t>
      </w:r>
    </w:p>
    <w:p w14:paraId="2C90BDEF">
      <w:pPr>
        <w:widowControl/>
        <w:snapToGrid w:val="0"/>
        <w:jc w:val="left"/>
        <w:rPr>
          <w:rFonts w:ascii="宋体" w:hAnsi="宋体"/>
          <w:sz w:val="18"/>
          <w:szCs w:val="18"/>
        </w:rPr>
      </w:pPr>
      <w:r>
        <w:rPr>
          <w:rFonts w:hint="eastAsia" w:ascii="宋体" w:hAnsi="宋体"/>
          <w:sz w:val="18"/>
          <w:szCs w:val="18"/>
        </w:rPr>
        <w:t>肝胆胰外科杂志</w:t>
      </w:r>
    </w:p>
    <w:p w14:paraId="574A8531">
      <w:pPr>
        <w:widowControl/>
        <w:snapToGrid w:val="0"/>
        <w:jc w:val="left"/>
        <w:rPr>
          <w:rFonts w:ascii="宋体" w:hAnsi="宋体"/>
          <w:sz w:val="18"/>
          <w:szCs w:val="18"/>
        </w:rPr>
      </w:pPr>
      <w:r>
        <w:rPr>
          <w:rFonts w:hint="eastAsia" w:ascii="宋体" w:hAnsi="宋体"/>
          <w:sz w:val="18"/>
          <w:szCs w:val="18"/>
        </w:rPr>
        <w:t>肝脏</w:t>
      </w:r>
    </w:p>
    <w:p w14:paraId="7F224C46">
      <w:pPr>
        <w:widowControl/>
        <w:snapToGrid w:val="0"/>
        <w:jc w:val="left"/>
        <w:rPr>
          <w:rFonts w:ascii="宋体" w:hAnsi="宋体"/>
          <w:sz w:val="18"/>
          <w:szCs w:val="18"/>
        </w:rPr>
      </w:pPr>
      <w:r>
        <w:rPr>
          <w:rFonts w:hint="eastAsia" w:ascii="宋体" w:hAnsi="宋体"/>
          <w:sz w:val="18"/>
          <w:szCs w:val="18"/>
        </w:rPr>
        <w:t>肝脏研究（英文）</w:t>
      </w:r>
    </w:p>
    <w:p w14:paraId="2D74DF42">
      <w:pPr>
        <w:widowControl/>
        <w:snapToGrid w:val="0"/>
        <w:jc w:val="left"/>
        <w:rPr>
          <w:rFonts w:ascii="宋体" w:hAnsi="宋体"/>
          <w:sz w:val="18"/>
          <w:szCs w:val="18"/>
        </w:rPr>
      </w:pPr>
      <w:r>
        <w:rPr>
          <w:rFonts w:hint="eastAsia" w:ascii="宋体" w:hAnsi="宋体"/>
          <w:sz w:val="18"/>
          <w:szCs w:val="18"/>
        </w:rPr>
        <w:t>感染、炎症、修复</w:t>
      </w:r>
    </w:p>
    <w:p w14:paraId="1F721E3A">
      <w:pPr>
        <w:widowControl/>
        <w:snapToGrid w:val="0"/>
        <w:jc w:val="left"/>
        <w:rPr>
          <w:rFonts w:ascii="宋体" w:hAnsi="宋体"/>
          <w:sz w:val="18"/>
          <w:szCs w:val="18"/>
        </w:rPr>
      </w:pPr>
      <w:r>
        <w:rPr>
          <w:rFonts w:hint="eastAsia" w:ascii="宋体" w:hAnsi="宋体"/>
          <w:sz w:val="18"/>
          <w:szCs w:val="18"/>
        </w:rPr>
        <w:t>感染微生物与疾病（英文）</w:t>
      </w:r>
    </w:p>
    <w:p w14:paraId="065C97C7">
      <w:pPr>
        <w:widowControl/>
        <w:snapToGrid w:val="0"/>
        <w:jc w:val="left"/>
        <w:rPr>
          <w:rFonts w:ascii="宋体" w:hAnsi="宋体"/>
          <w:sz w:val="18"/>
          <w:szCs w:val="18"/>
        </w:rPr>
      </w:pPr>
      <w:r>
        <w:rPr>
          <w:rFonts w:hint="eastAsia" w:ascii="宋体" w:hAnsi="宋体"/>
          <w:sz w:val="18"/>
          <w:szCs w:val="18"/>
        </w:rPr>
        <w:t>感染性疾病和免疫（英文）</w:t>
      </w:r>
    </w:p>
    <w:p w14:paraId="185F1238">
      <w:pPr>
        <w:widowControl/>
        <w:snapToGrid w:val="0"/>
        <w:jc w:val="left"/>
        <w:rPr>
          <w:rFonts w:ascii="宋体" w:hAnsi="宋体"/>
          <w:sz w:val="18"/>
          <w:szCs w:val="18"/>
        </w:rPr>
      </w:pPr>
      <w:r>
        <w:rPr>
          <w:rFonts w:hint="eastAsia" w:ascii="宋体" w:hAnsi="宋体"/>
          <w:sz w:val="18"/>
          <w:szCs w:val="18"/>
        </w:rPr>
        <w:t>感染医学（英文）</w:t>
      </w:r>
    </w:p>
    <w:p w14:paraId="65FF0235">
      <w:pPr>
        <w:widowControl/>
        <w:snapToGrid w:val="0"/>
        <w:jc w:val="left"/>
        <w:rPr>
          <w:rFonts w:ascii="宋体" w:hAnsi="宋体"/>
          <w:sz w:val="18"/>
          <w:szCs w:val="18"/>
        </w:rPr>
      </w:pPr>
      <w:r>
        <w:rPr>
          <w:rFonts w:hint="eastAsia" w:ascii="宋体" w:hAnsi="宋体"/>
          <w:sz w:val="18"/>
          <w:szCs w:val="18"/>
        </w:rPr>
        <w:t>干旱地区农业研究</w:t>
      </w:r>
    </w:p>
    <w:p w14:paraId="36F317FD">
      <w:pPr>
        <w:widowControl/>
        <w:snapToGrid w:val="0"/>
        <w:jc w:val="left"/>
        <w:rPr>
          <w:rFonts w:ascii="宋体" w:hAnsi="宋体"/>
          <w:sz w:val="18"/>
          <w:szCs w:val="18"/>
        </w:rPr>
      </w:pPr>
      <w:r>
        <w:rPr>
          <w:rFonts w:hint="eastAsia" w:ascii="宋体" w:hAnsi="宋体"/>
          <w:sz w:val="18"/>
          <w:szCs w:val="18"/>
        </w:rPr>
        <w:t>干旱环境监测</w:t>
      </w:r>
    </w:p>
    <w:p w14:paraId="27C7D32B">
      <w:pPr>
        <w:widowControl/>
        <w:snapToGrid w:val="0"/>
        <w:jc w:val="left"/>
        <w:rPr>
          <w:rFonts w:ascii="宋体" w:hAnsi="宋体"/>
          <w:sz w:val="18"/>
          <w:szCs w:val="18"/>
        </w:rPr>
      </w:pPr>
      <w:r>
        <w:rPr>
          <w:rFonts w:hint="eastAsia" w:ascii="宋体" w:hAnsi="宋体"/>
          <w:sz w:val="18"/>
          <w:szCs w:val="18"/>
        </w:rPr>
        <w:t>干旱气象</w:t>
      </w:r>
    </w:p>
    <w:p w14:paraId="0886C0BC">
      <w:pPr>
        <w:widowControl/>
        <w:snapToGrid w:val="0"/>
        <w:jc w:val="left"/>
        <w:rPr>
          <w:rFonts w:ascii="宋体" w:hAnsi="宋体"/>
          <w:sz w:val="18"/>
          <w:szCs w:val="18"/>
        </w:rPr>
      </w:pPr>
      <w:r>
        <w:rPr>
          <w:rFonts w:hint="eastAsia" w:ascii="宋体" w:hAnsi="宋体"/>
          <w:sz w:val="18"/>
          <w:szCs w:val="18"/>
        </w:rPr>
        <w:t>干旱区地理</w:t>
      </w:r>
    </w:p>
    <w:p w14:paraId="3F346051">
      <w:pPr>
        <w:widowControl/>
        <w:snapToGrid w:val="0"/>
        <w:jc w:val="left"/>
        <w:rPr>
          <w:rFonts w:ascii="宋体" w:hAnsi="宋体"/>
          <w:sz w:val="18"/>
          <w:szCs w:val="18"/>
        </w:rPr>
      </w:pPr>
      <w:r>
        <w:rPr>
          <w:rFonts w:hint="eastAsia" w:ascii="宋体" w:hAnsi="宋体"/>
          <w:sz w:val="18"/>
          <w:szCs w:val="18"/>
        </w:rPr>
        <w:t>干旱区科学</w:t>
      </w:r>
    </w:p>
    <w:p w14:paraId="174B375A">
      <w:pPr>
        <w:widowControl/>
        <w:snapToGrid w:val="0"/>
        <w:jc w:val="left"/>
        <w:rPr>
          <w:rFonts w:ascii="宋体" w:hAnsi="宋体"/>
          <w:sz w:val="18"/>
          <w:szCs w:val="18"/>
        </w:rPr>
      </w:pPr>
      <w:r>
        <w:rPr>
          <w:rFonts w:hint="eastAsia" w:ascii="宋体" w:hAnsi="宋体"/>
          <w:sz w:val="18"/>
          <w:szCs w:val="18"/>
        </w:rPr>
        <w:t>干旱区研究</w:t>
      </w:r>
    </w:p>
    <w:p w14:paraId="637C6CCA">
      <w:pPr>
        <w:widowControl/>
        <w:snapToGrid w:val="0"/>
        <w:jc w:val="left"/>
        <w:rPr>
          <w:rFonts w:ascii="宋体" w:hAnsi="宋体"/>
          <w:sz w:val="18"/>
          <w:szCs w:val="18"/>
        </w:rPr>
      </w:pPr>
      <w:r>
        <w:rPr>
          <w:rFonts w:hint="eastAsia" w:ascii="宋体" w:hAnsi="宋体"/>
          <w:sz w:val="18"/>
          <w:szCs w:val="18"/>
        </w:rPr>
        <w:t>干旱区资源与环境</w:t>
      </w:r>
    </w:p>
    <w:p w14:paraId="6C68B7F6">
      <w:pPr>
        <w:widowControl/>
        <w:snapToGrid w:val="0"/>
        <w:jc w:val="left"/>
        <w:rPr>
          <w:rFonts w:ascii="宋体" w:hAnsi="宋体"/>
          <w:sz w:val="18"/>
          <w:szCs w:val="18"/>
        </w:rPr>
      </w:pPr>
      <w:r>
        <w:rPr>
          <w:rFonts w:hint="eastAsia" w:ascii="宋体" w:hAnsi="宋体"/>
          <w:sz w:val="18"/>
          <w:szCs w:val="18"/>
        </w:rPr>
        <w:t>赣南师范大学学报</w:t>
      </w:r>
    </w:p>
    <w:p w14:paraId="30EFF023">
      <w:pPr>
        <w:widowControl/>
        <w:snapToGrid w:val="0"/>
        <w:jc w:val="left"/>
        <w:rPr>
          <w:rFonts w:ascii="宋体" w:hAnsi="宋体"/>
          <w:sz w:val="18"/>
          <w:szCs w:val="18"/>
        </w:rPr>
      </w:pPr>
      <w:r>
        <w:rPr>
          <w:rFonts w:hint="eastAsia" w:ascii="宋体" w:hAnsi="宋体"/>
          <w:sz w:val="18"/>
          <w:szCs w:val="18"/>
        </w:rPr>
        <w:t>赣南医科大学学报</w:t>
      </w:r>
    </w:p>
    <w:p w14:paraId="64050F9C">
      <w:pPr>
        <w:widowControl/>
        <w:snapToGrid w:val="0"/>
        <w:jc w:val="left"/>
        <w:rPr>
          <w:rFonts w:ascii="宋体" w:hAnsi="宋体"/>
          <w:sz w:val="18"/>
          <w:szCs w:val="18"/>
        </w:rPr>
      </w:pPr>
      <w:r>
        <w:rPr>
          <w:rFonts w:hint="eastAsia" w:ascii="宋体" w:hAnsi="宋体"/>
          <w:sz w:val="18"/>
          <w:szCs w:val="18"/>
        </w:rPr>
        <w:t>钢管</w:t>
      </w:r>
    </w:p>
    <w:p w14:paraId="0615E7F8">
      <w:pPr>
        <w:widowControl/>
        <w:snapToGrid w:val="0"/>
        <w:jc w:val="left"/>
        <w:rPr>
          <w:rFonts w:ascii="宋体" w:hAnsi="宋体"/>
          <w:sz w:val="18"/>
          <w:szCs w:val="18"/>
        </w:rPr>
      </w:pPr>
      <w:r>
        <w:rPr>
          <w:rFonts w:hint="eastAsia" w:ascii="宋体" w:hAnsi="宋体"/>
          <w:sz w:val="18"/>
          <w:szCs w:val="18"/>
        </w:rPr>
        <w:t>钢结构（中英文）</w:t>
      </w:r>
    </w:p>
    <w:p w14:paraId="409FD0B4">
      <w:pPr>
        <w:widowControl/>
        <w:snapToGrid w:val="0"/>
        <w:jc w:val="left"/>
        <w:rPr>
          <w:rFonts w:ascii="宋体" w:hAnsi="宋体"/>
          <w:sz w:val="18"/>
          <w:szCs w:val="18"/>
        </w:rPr>
      </w:pPr>
      <w:r>
        <w:rPr>
          <w:rFonts w:hint="eastAsia" w:ascii="宋体" w:hAnsi="宋体"/>
          <w:sz w:val="18"/>
          <w:szCs w:val="18"/>
        </w:rPr>
        <w:t>钢铁</w:t>
      </w:r>
    </w:p>
    <w:p w14:paraId="56408B23">
      <w:pPr>
        <w:widowControl/>
        <w:snapToGrid w:val="0"/>
        <w:jc w:val="left"/>
        <w:rPr>
          <w:rFonts w:ascii="宋体" w:hAnsi="宋体"/>
          <w:sz w:val="18"/>
          <w:szCs w:val="18"/>
        </w:rPr>
      </w:pPr>
      <w:r>
        <w:rPr>
          <w:rFonts w:hint="eastAsia" w:ascii="宋体" w:hAnsi="宋体"/>
          <w:sz w:val="18"/>
          <w:szCs w:val="18"/>
        </w:rPr>
        <w:t>钢铁钒钛</w:t>
      </w:r>
    </w:p>
    <w:p w14:paraId="19AF74D3">
      <w:pPr>
        <w:widowControl/>
        <w:snapToGrid w:val="0"/>
        <w:jc w:val="left"/>
        <w:rPr>
          <w:rFonts w:ascii="宋体" w:hAnsi="宋体"/>
          <w:sz w:val="18"/>
          <w:szCs w:val="18"/>
        </w:rPr>
      </w:pPr>
      <w:r>
        <w:rPr>
          <w:rFonts w:hint="eastAsia" w:ascii="宋体" w:hAnsi="宋体"/>
          <w:sz w:val="18"/>
          <w:szCs w:val="18"/>
        </w:rPr>
        <w:t>钢铁研究学报</w:t>
      </w:r>
    </w:p>
    <w:p w14:paraId="35E98E4B">
      <w:pPr>
        <w:widowControl/>
        <w:snapToGrid w:val="0"/>
        <w:jc w:val="left"/>
        <w:rPr>
          <w:rFonts w:ascii="宋体" w:hAnsi="宋体"/>
          <w:sz w:val="18"/>
          <w:szCs w:val="18"/>
        </w:rPr>
      </w:pPr>
      <w:r>
        <w:rPr>
          <w:rFonts w:hint="eastAsia" w:ascii="宋体" w:hAnsi="宋体"/>
          <w:sz w:val="18"/>
          <w:szCs w:val="18"/>
        </w:rPr>
        <w:t>钢铁研究学报（英文版）</w:t>
      </w:r>
    </w:p>
    <w:p w14:paraId="4D17EF18">
      <w:pPr>
        <w:widowControl/>
        <w:snapToGrid w:val="0"/>
        <w:jc w:val="left"/>
        <w:rPr>
          <w:rFonts w:ascii="宋体" w:hAnsi="宋体"/>
          <w:sz w:val="18"/>
          <w:szCs w:val="18"/>
        </w:rPr>
      </w:pPr>
      <w:r>
        <w:rPr>
          <w:rFonts w:hint="eastAsia" w:ascii="宋体" w:hAnsi="宋体"/>
          <w:sz w:val="18"/>
          <w:szCs w:val="18"/>
        </w:rPr>
        <w:t>港澳研究</w:t>
      </w:r>
    </w:p>
    <w:p w14:paraId="32F840D3">
      <w:pPr>
        <w:widowControl/>
        <w:snapToGrid w:val="0"/>
        <w:jc w:val="left"/>
        <w:rPr>
          <w:rFonts w:ascii="宋体" w:hAnsi="宋体"/>
          <w:sz w:val="18"/>
          <w:szCs w:val="18"/>
        </w:rPr>
      </w:pPr>
      <w:r>
        <w:rPr>
          <w:rFonts w:hint="eastAsia" w:ascii="宋体" w:hAnsi="宋体"/>
          <w:sz w:val="18"/>
          <w:szCs w:val="18"/>
        </w:rPr>
        <w:t>港口航道与近海工程</w:t>
      </w:r>
    </w:p>
    <w:p w14:paraId="2BD89F64">
      <w:pPr>
        <w:widowControl/>
        <w:snapToGrid w:val="0"/>
        <w:jc w:val="left"/>
        <w:rPr>
          <w:rFonts w:ascii="宋体" w:hAnsi="宋体"/>
          <w:sz w:val="18"/>
          <w:szCs w:val="18"/>
        </w:rPr>
      </w:pPr>
      <w:r>
        <w:rPr>
          <w:rFonts w:hint="eastAsia" w:ascii="宋体" w:hAnsi="宋体"/>
          <w:sz w:val="18"/>
          <w:szCs w:val="18"/>
        </w:rPr>
        <w:t>港口科技</w:t>
      </w:r>
    </w:p>
    <w:p w14:paraId="00D30EEF">
      <w:pPr>
        <w:widowControl/>
        <w:snapToGrid w:val="0"/>
        <w:jc w:val="left"/>
        <w:rPr>
          <w:rFonts w:ascii="宋体" w:hAnsi="宋体"/>
          <w:sz w:val="18"/>
          <w:szCs w:val="18"/>
        </w:rPr>
      </w:pPr>
      <w:r>
        <w:rPr>
          <w:rFonts w:hint="eastAsia" w:ascii="宋体" w:hAnsi="宋体"/>
          <w:sz w:val="18"/>
          <w:szCs w:val="18"/>
        </w:rPr>
        <w:t>港口装卸</w:t>
      </w:r>
    </w:p>
    <w:p w14:paraId="31C15181">
      <w:pPr>
        <w:widowControl/>
        <w:snapToGrid w:val="0"/>
        <w:jc w:val="left"/>
        <w:rPr>
          <w:rFonts w:ascii="宋体" w:hAnsi="宋体"/>
          <w:sz w:val="18"/>
          <w:szCs w:val="18"/>
        </w:rPr>
      </w:pPr>
      <w:r>
        <w:rPr>
          <w:rFonts w:hint="eastAsia" w:ascii="宋体" w:hAnsi="宋体"/>
          <w:sz w:val="18"/>
          <w:szCs w:val="18"/>
        </w:rPr>
        <w:t>高等工程教育研究</w:t>
      </w:r>
    </w:p>
    <w:p w14:paraId="0DEBED0B">
      <w:pPr>
        <w:widowControl/>
        <w:snapToGrid w:val="0"/>
        <w:jc w:val="left"/>
        <w:rPr>
          <w:rFonts w:ascii="宋体" w:hAnsi="宋体"/>
          <w:sz w:val="18"/>
          <w:szCs w:val="18"/>
        </w:rPr>
      </w:pPr>
      <w:r>
        <w:rPr>
          <w:rFonts w:hint="eastAsia" w:ascii="宋体" w:hAnsi="宋体"/>
          <w:sz w:val="18"/>
          <w:szCs w:val="18"/>
        </w:rPr>
        <w:t>高等继续教育学报</w:t>
      </w:r>
    </w:p>
    <w:p w14:paraId="0E278F5C">
      <w:pPr>
        <w:widowControl/>
        <w:snapToGrid w:val="0"/>
        <w:jc w:val="left"/>
        <w:rPr>
          <w:rFonts w:ascii="宋体" w:hAnsi="宋体"/>
          <w:sz w:val="18"/>
          <w:szCs w:val="18"/>
        </w:rPr>
      </w:pPr>
      <w:r>
        <w:rPr>
          <w:rFonts w:hint="eastAsia" w:ascii="宋体" w:hAnsi="宋体"/>
          <w:sz w:val="18"/>
          <w:szCs w:val="18"/>
        </w:rPr>
        <w:t>高等建筑教育</w:t>
      </w:r>
    </w:p>
    <w:p w14:paraId="4F688E9F">
      <w:pPr>
        <w:widowControl/>
        <w:snapToGrid w:val="0"/>
        <w:jc w:val="left"/>
        <w:rPr>
          <w:rFonts w:ascii="宋体" w:hAnsi="宋体"/>
          <w:sz w:val="18"/>
          <w:szCs w:val="18"/>
        </w:rPr>
      </w:pPr>
      <w:r>
        <w:rPr>
          <w:rFonts w:hint="eastAsia" w:ascii="宋体" w:hAnsi="宋体"/>
          <w:sz w:val="18"/>
          <w:szCs w:val="18"/>
        </w:rPr>
        <w:t>高等教育研究</w:t>
      </w:r>
    </w:p>
    <w:p w14:paraId="3859679C">
      <w:pPr>
        <w:widowControl/>
        <w:snapToGrid w:val="0"/>
        <w:jc w:val="left"/>
        <w:rPr>
          <w:rFonts w:ascii="宋体" w:hAnsi="宋体"/>
          <w:sz w:val="18"/>
          <w:szCs w:val="18"/>
        </w:rPr>
      </w:pPr>
      <w:r>
        <w:rPr>
          <w:rFonts w:hint="eastAsia" w:ascii="宋体" w:hAnsi="宋体"/>
          <w:sz w:val="18"/>
          <w:szCs w:val="18"/>
        </w:rPr>
        <w:t>高等理科教育</w:t>
      </w:r>
    </w:p>
    <w:p w14:paraId="45BAD805">
      <w:pPr>
        <w:widowControl/>
        <w:snapToGrid w:val="0"/>
        <w:jc w:val="left"/>
        <w:rPr>
          <w:rFonts w:ascii="宋体" w:hAnsi="宋体"/>
          <w:sz w:val="18"/>
          <w:szCs w:val="18"/>
        </w:rPr>
      </w:pPr>
      <w:r>
        <w:rPr>
          <w:rFonts w:hint="eastAsia" w:ascii="宋体" w:hAnsi="宋体"/>
          <w:sz w:val="18"/>
          <w:szCs w:val="18"/>
        </w:rPr>
        <w:t>高等农业教育</w:t>
      </w:r>
    </w:p>
    <w:p w14:paraId="01769AAC">
      <w:pPr>
        <w:widowControl/>
        <w:snapToGrid w:val="0"/>
        <w:jc w:val="left"/>
        <w:rPr>
          <w:rFonts w:ascii="宋体" w:hAnsi="宋体"/>
          <w:sz w:val="18"/>
          <w:szCs w:val="18"/>
        </w:rPr>
      </w:pPr>
      <w:r>
        <w:rPr>
          <w:rFonts w:hint="eastAsia" w:ascii="宋体" w:hAnsi="宋体"/>
          <w:sz w:val="18"/>
          <w:szCs w:val="18"/>
        </w:rPr>
        <w:t>高等数学研究</w:t>
      </w:r>
    </w:p>
    <w:p w14:paraId="116E2D5F">
      <w:pPr>
        <w:widowControl/>
        <w:snapToGrid w:val="0"/>
        <w:jc w:val="left"/>
        <w:rPr>
          <w:rFonts w:ascii="宋体" w:hAnsi="宋体"/>
          <w:sz w:val="18"/>
          <w:szCs w:val="18"/>
        </w:rPr>
      </w:pPr>
      <w:r>
        <w:rPr>
          <w:rFonts w:hint="eastAsia" w:ascii="宋体" w:hAnsi="宋体"/>
          <w:sz w:val="18"/>
          <w:szCs w:val="18"/>
        </w:rPr>
        <w:t>高等学校化学学报</w:t>
      </w:r>
    </w:p>
    <w:p w14:paraId="6D92E0E1">
      <w:pPr>
        <w:widowControl/>
        <w:snapToGrid w:val="0"/>
        <w:jc w:val="left"/>
        <w:rPr>
          <w:rFonts w:ascii="宋体" w:hAnsi="宋体"/>
          <w:sz w:val="18"/>
          <w:szCs w:val="18"/>
        </w:rPr>
      </w:pPr>
      <w:r>
        <w:rPr>
          <w:rFonts w:hint="eastAsia" w:ascii="宋体" w:hAnsi="宋体"/>
          <w:sz w:val="18"/>
          <w:szCs w:val="18"/>
        </w:rPr>
        <w:t>高等学校化学研究（英文版）</w:t>
      </w:r>
    </w:p>
    <w:p w14:paraId="7F8329F5">
      <w:pPr>
        <w:widowControl/>
        <w:snapToGrid w:val="0"/>
        <w:jc w:val="left"/>
        <w:rPr>
          <w:rFonts w:ascii="宋体" w:hAnsi="宋体"/>
          <w:sz w:val="18"/>
          <w:szCs w:val="18"/>
        </w:rPr>
      </w:pPr>
      <w:r>
        <w:rPr>
          <w:rFonts w:hint="eastAsia" w:ascii="宋体" w:hAnsi="宋体"/>
          <w:sz w:val="18"/>
          <w:szCs w:val="18"/>
        </w:rPr>
        <w:t>高等学校计算数学学报</w:t>
      </w:r>
    </w:p>
    <w:p w14:paraId="2047E2D1">
      <w:pPr>
        <w:widowControl/>
        <w:snapToGrid w:val="0"/>
        <w:jc w:val="left"/>
        <w:rPr>
          <w:rFonts w:ascii="宋体" w:hAnsi="宋体"/>
          <w:sz w:val="18"/>
          <w:szCs w:val="18"/>
        </w:rPr>
      </w:pPr>
      <w:r>
        <w:rPr>
          <w:rFonts w:hint="eastAsia" w:ascii="宋体" w:hAnsi="宋体"/>
          <w:sz w:val="18"/>
          <w:szCs w:val="18"/>
        </w:rPr>
        <w:t>高等学校学术文摘·地球科学前沿</w:t>
      </w:r>
    </w:p>
    <w:p w14:paraId="27AAE4D7">
      <w:pPr>
        <w:widowControl/>
        <w:snapToGrid w:val="0"/>
        <w:jc w:val="left"/>
        <w:rPr>
          <w:rFonts w:ascii="宋体" w:hAnsi="宋体"/>
          <w:sz w:val="18"/>
          <w:szCs w:val="18"/>
        </w:rPr>
      </w:pPr>
      <w:r>
        <w:rPr>
          <w:rFonts w:hint="eastAsia" w:ascii="宋体" w:hAnsi="宋体"/>
          <w:sz w:val="18"/>
          <w:szCs w:val="18"/>
        </w:rPr>
        <w:t>高等学校学术文摘·机械工程前沿（英文）</w:t>
      </w:r>
    </w:p>
    <w:p w14:paraId="4D4A3332">
      <w:pPr>
        <w:widowControl/>
        <w:snapToGrid w:val="0"/>
        <w:jc w:val="left"/>
        <w:rPr>
          <w:rFonts w:ascii="宋体" w:hAnsi="宋体"/>
          <w:sz w:val="18"/>
          <w:szCs w:val="18"/>
        </w:rPr>
      </w:pPr>
      <w:r>
        <w:rPr>
          <w:rFonts w:hint="eastAsia" w:ascii="宋体" w:hAnsi="宋体"/>
          <w:sz w:val="18"/>
          <w:szCs w:val="18"/>
        </w:rPr>
        <w:t>高等学校学术文摘·物理学前沿</w:t>
      </w:r>
    </w:p>
    <w:p w14:paraId="631E4349">
      <w:pPr>
        <w:widowControl/>
        <w:snapToGrid w:val="0"/>
        <w:jc w:val="left"/>
        <w:rPr>
          <w:rFonts w:ascii="宋体" w:hAnsi="宋体"/>
          <w:sz w:val="18"/>
          <w:szCs w:val="18"/>
        </w:rPr>
      </w:pPr>
      <w:r>
        <w:rPr>
          <w:rFonts w:hint="eastAsia" w:ascii="宋体" w:hAnsi="宋体"/>
          <w:sz w:val="18"/>
          <w:szCs w:val="18"/>
        </w:rPr>
        <w:t>高等学校学术文摘·医学前沿（英文）</w:t>
      </w:r>
    </w:p>
    <w:p w14:paraId="3C4D0795">
      <w:pPr>
        <w:widowControl/>
        <w:snapToGrid w:val="0"/>
        <w:jc w:val="left"/>
        <w:rPr>
          <w:rFonts w:ascii="宋体" w:hAnsi="宋体"/>
          <w:sz w:val="18"/>
          <w:szCs w:val="18"/>
        </w:rPr>
      </w:pPr>
      <w:r>
        <w:rPr>
          <w:rFonts w:hint="eastAsia" w:ascii="宋体" w:hAnsi="宋体"/>
          <w:sz w:val="18"/>
          <w:szCs w:val="18"/>
        </w:rPr>
        <w:t>高等职业教育探索</w:t>
      </w:r>
    </w:p>
    <w:p w14:paraId="41EF8220">
      <w:pPr>
        <w:widowControl/>
        <w:snapToGrid w:val="0"/>
        <w:jc w:val="left"/>
        <w:rPr>
          <w:rFonts w:ascii="宋体" w:hAnsi="宋体"/>
          <w:sz w:val="18"/>
          <w:szCs w:val="18"/>
        </w:rPr>
      </w:pPr>
      <w:r>
        <w:rPr>
          <w:rFonts w:hint="eastAsia" w:ascii="宋体" w:hAnsi="宋体"/>
          <w:sz w:val="18"/>
          <w:szCs w:val="18"/>
        </w:rPr>
        <w:t>高电压（英文）</w:t>
      </w:r>
    </w:p>
    <w:p w14:paraId="5F65EA9D">
      <w:pPr>
        <w:widowControl/>
        <w:snapToGrid w:val="0"/>
        <w:jc w:val="left"/>
        <w:rPr>
          <w:rFonts w:ascii="宋体" w:hAnsi="宋体"/>
          <w:sz w:val="18"/>
          <w:szCs w:val="18"/>
        </w:rPr>
      </w:pPr>
      <w:r>
        <w:rPr>
          <w:rFonts w:hint="eastAsia" w:ascii="宋体" w:hAnsi="宋体"/>
          <w:sz w:val="18"/>
          <w:szCs w:val="18"/>
        </w:rPr>
        <w:t>高电压技术</w:t>
      </w:r>
    </w:p>
    <w:p w14:paraId="2E4F3559">
      <w:pPr>
        <w:widowControl/>
        <w:snapToGrid w:val="0"/>
        <w:jc w:val="left"/>
        <w:rPr>
          <w:rFonts w:ascii="宋体" w:hAnsi="宋体"/>
          <w:sz w:val="18"/>
          <w:szCs w:val="18"/>
        </w:rPr>
      </w:pPr>
      <w:r>
        <w:rPr>
          <w:rFonts w:hint="eastAsia" w:ascii="宋体" w:hAnsi="宋体"/>
          <w:sz w:val="18"/>
          <w:szCs w:val="18"/>
        </w:rPr>
        <w:t>高分子材料科学与工程</w:t>
      </w:r>
    </w:p>
    <w:p w14:paraId="203C72D8">
      <w:pPr>
        <w:widowControl/>
        <w:snapToGrid w:val="0"/>
        <w:jc w:val="left"/>
        <w:rPr>
          <w:rFonts w:ascii="宋体" w:hAnsi="宋体"/>
          <w:sz w:val="18"/>
          <w:szCs w:val="18"/>
        </w:rPr>
      </w:pPr>
      <w:r>
        <w:rPr>
          <w:rFonts w:hint="eastAsia" w:ascii="宋体" w:hAnsi="宋体"/>
          <w:sz w:val="18"/>
          <w:szCs w:val="18"/>
        </w:rPr>
        <w:t>高分子科学（英文版）</w:t>
      </w:r>
    </w:p>
    <w:p w14:paraId="1ADDF33D">
      <w:pPr>
        <w:widowControl/>
        <w:snapToGrid w:val="0"/>
        <w:jc w:val="left"/>
        <w:rPr>
          <w:rFonts w:ascii="宋体" w:hAnsi="宋体"/>
          <w:sz w:val="18"/>
          <w:szCs w:val="18"/>
        </w:rPr>
      </w:pPr>
      <w:r>
        <w:rPr>
          <w:rFonts w:hint="eastAsia" w:ascii="宋体" w:hAnsi="宋体"/>
          <w:sz w:val="18"/>
          <w:szCs w:val="18"/>
        </w:rPr>
        <w:t>高分子通报</w:t>
      </w:r>
    </w:p>
    <w:p w14:paraId="0FCA3586">
      <w:pPr>
        <w:widowControl/>
        <w:snapToGrid w:val="0"/>
        <w:jc w:val="left"/>
        <w:rPr>
          <w:rFonts w:ascii="宋体" w:hAnsi="宋体"/>
          <w:sz w:val="18"/>
          <w:szCs w:val="18"/>
        </w:rPr>
      </w:pPr>
      <w:r>
        <w:rPr>
          <w:rFonts w:hint="eastAsia" w:ascii="宋体" w:hAnsi="宋体"/>
          <w:sz w:val="18"/>
          <w:szCs w:val="18"/>
        </w:rPr>
        <w:t>高分子学报</w:t>
      </w:r>
    </w:p>
    <w:p w14:paraId="629134E9">
      <w:pPr>
        <w:widowControl/>
        <w:snapToGrid w:val="0"/>
        <w:jc w:val="left"/>
        <w:rPr>
          <w:rFonts w:ascii="宋体" w:hAnsi="宋体"/>
          <w:sz w:val="18"/>
          <w:szCs w:val="18"/>
        </w:rPr>
      </w:pPr>
      <w:r>
        <w:rPr>
          <w:rFonts w:hint="eastAsia" w:ascii="宋体" w:hAnsi="宋体"/>
          <w:sz w:val="18"/>
          <w:szCs w:val="18"/>
        </w:rPr>
        <w:t>高功率激光科学与工程（英文版）</w:t>
      </w:r>
    </w:p>
    <w:p w14:paraId="2C140F89">
      <w:pPr>
        <w:widowControl/>
        <w:snapToGrid w:val="0"/>
        <w:jc w:val="left"/>
        <w:rPr>
          <w:rFonts w:ascii="宋体" w:hAnsi="宋体"/>
          <w:sz w:val="18"/>
          <w:szCs w:val="18"/>
        </w:rPr>
      </w:pPr>
      <w:r>
        <w:rPr>
          <w:rFonts w:hint="eastAsia" w:ascii="宋体" w:hAnsi="宋体"/>
          <w:sz w:val="18"/>
          <w:szCs w:val="18"/>
        </w:rPr>
        <w:t>高技术通讯</w:t>
      </w:r>
    </w:p>
    <w:p w14:paraId="540C7DFD">
      <w:pPr>
        <w:widowControl/>
        <w:snapToGrid w:val="0"/>
        <w:jc w:val="left"/>
        <w:rPr>
          <w:rFonts w:ascii="宋体" w:hAnsi="宋体"/>
          <w:sz w:val="18"/>
          <w:szCs w:val="18"/>
        </w:rPr>
      </w:pPr>
      <w:r>
        <w:rPr>
          <w:rFonts w:hint="eastAsia" w:ascii="宋体" w:hAnsi="宋体"/>
          <w:sz w:val="18"/>
          <w:szCs w:val="18"/>
        </w:rPr>
        <w:t>高技术通讯（英文版）</w:t>
      </w:r>
    </w:p>
    <w:p w14:paraId="08AAD2FE">
      <w:pPr>
        <w:widowControl/>
        <w:snapToGrid w:val="0"/>
        <w:jc w:val="left"/>
        <w:rPr>
          <w:rFonts w:ascii="宋体" w:hAnsi="宋体"/>
          <w:sz w:val="18"/>
          <w:szCs w:val="18"/>
        </w:rPr>
      </w:pPr>
      <w:r>
        <w:rPr>
          <w:rFonts w:hint="eastAsia" w:ascii="宋体" w:hAnsi="宋体"/>
          <w:sz w:val="18"/>
          <w:szCs w:val="18"/>
        </w:rPr>
        <w:t>高教发展与评估</w:t>
      </w:r>
    </w:p>
    <w:p w14:paraId="5BF91C55">
      <w:pPr>
        <w:widowControl/>
        <w:snapToGrid w:val="0"/>
        <w:jc w:val="left"/>
        <w:rPr>
          <w:rFonts w:ascii="宋体" w:hAnsi="宋体"/>
          <w:sz w:val="18"/>
          <w:szCs w:val="18"/>
        </w:rPr>
      </w:pPr>
      <w:r>
        <w:rPr>
          <w:rFonts w:hint="eastAsia" w:ascii="宋体" w:hAnsi="宋体"/>
          <w:sz w:val="18"/>
          <w:szCs w:val="18"/>
        </w:rPr>
        <w:t>高教论坛</w:t>
      </w:r>
    </w:p>
    <w:p w14:paraId="1F96CB16">
      <w:pPr>
        <w:widowControl/>
        <w:snapToGrid w:val="0"/>
        <w:jc w:val="left"/>
        <w:rPr>
          <w:rFonts w:ascii="宋体" w:hAnsi="宋体"/>
          <w:sz w:val="18"/>
          <w:szCs w:val="18"/>
        </w:rPr>
      </w:pPr>
      <w:r>
        <w:rPr>
          <w:rFonts w:hint="eastAsia" w:ascii="宋体" w:hAnsi="宋体"/>
          <w:sz w:val="18"/>
          <w:szCs w:val="18"/>
        </w:rPr>
        <w:t>高教探索</w:t>
      </w:r>
    </w:p>
    <w:p w14:paraId="7B2D06B8">
      <w:pPr>
        <w:widowControl/>
        <w:snapToGrid w:val="0"/>
        <w:jc w:val="left"/>
        <w:rPr>
          <w:rFonts w:ascii="宋体" w:hAnsi="宋体"/>
          <w:sz w:val="18"/>
          <w:szCs w:val="18"/>
        </w:rPr>
      </w:pPr>
      <w:r>
        <w:rPr>
          <w:rFonts w:hint="eastAsia" w:ascii="宋体" w:hAnsi="宋体"/>
          <w:sz w:val="18"/>
          <w:szCs w:val="18"/>
        </w:rPr>
        <w:t>高教学刊</w:t>
      </w:r>
    </w:p>
    <w:p w14:paraId="717A40AE">
      <w:pPr>
        <w:widowControl/>
        <w:snapToGrid w:val="0"/>
        <w:jc w:val="left"/>
        <w:rPr>
          <w:rFonts w:ascii="宋体" w:hAnsi="宋体"/>
          <w:sz w:val="18"/>
          <w:szCs w:val="18"/>
        </w:rPr>
      </w:pPr>
      <w:r>
        <w:rPr>
          <w:rFonts w:hint="eastAsia" w:ascii="宋体" w:hAnsi="宋体"/>
          <w:sz w:val="18"/>
          <w:szCs w:val="18"/>
        </w:rPr>
        <w:t>高科技纤维与应用</w:t>
      </w:r>
    </w:p>
    <w:p w14:paraId="2849D2E7">
      <w:pPr>
        <w:widowControl/>
        <w:snapToGrid w:val="0"/>
        <w:jc w:val="left"/>
        <w:rPr>
          <w:rFonts w:ascii="宋体" w:hAnsi="宋体"/>
          <w:sz w:val="18"/>
          <w:szCs w:val="18"/>
        </w:rPr>
      </w:pPr>
      <w:r>
        <w:rPr>
          <w:rFonts w:hint="eastAsia" w:ascii="宋体" w:hAnsi="宋体"/>
          <w:sz w:val="18"/>
          <w:szCs w:val="18"/>
        </w:rPr>
        <w:t>高师理科学刊</w:t>
      </w:r>
    </w:p>
    <w:p w14:paraId="02D7D27D">
      <w:pPr>
        <w:widowControl/>
        <w:snapToGrid w:val="0"/>
        <w:jc w:val="left"/>
        <w:rPr>
          <w:rFonts w:ascii="宋体" w:hAnsi="宋体"/>
          <w:sz w:val="18"/>
          <w:szCs w:val="18"/>
        </w:rPr>
      </w:pPr>
      <w:r>
        <w:rPr>
          <w:rFonts w:hint="eastAsia" w:ascii="宋体" w:hAnsi="宋体"/>
          <w:sz w:val="18"/>
          <w:szCs w:val="18"/>
        </w:rPr>
        <w:t>高速铁路（英文）</w:t>
      </w:r>
    </w:p>
    <w:p w14:paraId="5CA7BF98">
      <w:pPr>
        <w:widowControl/>
        <w:snapToGrid w:val="0"/>
        <w:jc w:val="left"/>
        <w:rPr>
          <w:rFonts w:ascii="宋体" w:hAnsi="宋体"/>
          <w:sz w:val="18"/>
          <w:szCs w:val="18"/>
        </w:rPr>
      </w:pPr>
      <w:r>
        <w:rPr>
          <w:rFonts w:hint="eastAsia" w:ascii="宋体" w:hAnsi="宋体"/>
          <w:sz w:val="18"/>
          <w:szCs w:val="18"/>
        </w:rPr>
        <w:t>高速铁路技术</w:t>
      </w:r>
    </w:p>
    <w:p w14:paraId="607DDBFB">
      <w:pPr>
        <w:widowControl/>
        <w:snapToGrid w:val="0"/>
        <w:jc w:val="left"/>
        <w:rPr>
          <w:rFonts w:ascii="宋体" w:hAnsi="宋体"/>
          <w:sz w:val="18"/>
          <w:szCs w:val="18"/>
        </w:rPr>
      </w:pPr>
      <w:r>
        <w:rPr>
          <w:rFonts w:hint="eastAsia" w:ascii="宋体" w:hAnsi="宋体"/>
          <w:sz w:val="18"/>
          <w:szCs w:val="18"/>
        </w:rPr>
        <w:t>高速铁路新材料</w:t>
      </w:r>
    </w:p>
    <w:p w14:paraId="0391910B">
      <w:pPr>
        <w:widowControl/>
        <w:snapToGrid w:val="0"/>
        <w:jc w:val="left"/>
        <w:rPr>
          <w:rFonts w:ascii="宋体" w:hAnsi="宋体"/>
          <w:sz w:val="18"/>
          <w:szCs w:val="18"/>
        </w:rPr>
      </w:pPr>
      <w:r>
        <w:rPr>
          <w:rFonts w:hint="eastAsia" w:ascii="宋体" w:hAnsi="宋体"/>
          <w:sz w:val="18"/>
          <w:szCs w:val="18"/>
        </w:rPr>
        <w:t>高校地质学报</w:t>
      </w:r>
    </w:p>
    <w:p w14:paraId="443040DF">
      <w:pPr>
        <w:widowControl/>
        <w:snapToGrid w:val="0"/>
        <w:jc w:val="left"/>
        <w:rPr>
          <w:rFonts w:ascii="宋体" w:hAnsi="宋体"/>
          <w:sz w:val="18"/>
          <w:szCs w:val="18"/>
        </w:rPr>
      </w:pPr>
      <w:r>
        <w:rPr>
          <w:rFonts w:hint="eastAsia" w:ascii="宋体" w:hAnsi="宋体"/>
          <w:sz w:val="18"/>
          <w:szCs w:val="18"/>
        </w:rPr>
        <w:t>高校辅导员</w:t>
      </w:r>
    </w:p>
    <w:p w14:paraId="5A988006">
      <w:pPr>
        <w:widowControl/>
        <w:snapToGrid w:val="0"/>
        <w:jc w:val="left"/>
        <w:rPr>
          <w:rFonts w:ascii="宋体" w:hAnsi="宋体"/>
          <w:sz w:val="18"/>
          <w:szCs w:val="18"/>
        </w:rPr>
      </w:pPr>
      <w:r>
        <w:rPr>
          <w:rFonts w:hint="eastAsia" w:ascii="宋体" w:hAnsi="宋体"/>
          <w:sz w:val="18"/>
          <w:szCs w:val="18"/>
        </w:rPr>
        <w:t>高校辅导员学刊</w:t>
      </w:r>
    </w:p>
    <w:p w14:paraId="4E885A19">
      <w:pPr>
        <w:widowControl/>
        <w:snapToGrid w:val="0"/>
        <w:jc w:val="left"/>
        <w:rPr>
          <w:rFonts w:ascii="宋体" w:hAnsi="宋体"/>
          <w:sz w:val="18"/>
          <w:szCs w:val="18"/>
        </w:rPr>
      </w:pPr>
      <w:r>
        <w:rPr>
          <w:rFonts w:hint="eastAsia" w:ascii="宋体" w:hAnsi="宋体"/>
          <w:sz w:val="18"/>
          <w:szCs w:val="18"/>
        </w:rPr>
        <w:t>高校后勤研究</w:t>
      </w:r>
    </w:p>
    <w:p w14:paraId="6405D5C5">
      <w:pPr>
        <w:widowControl/>
        <w:snapToGrid w:val="0"/>
        <w:jc w:val="left"/>
        <w:rPr>
          <w:rFonts w:ascii="宋体" w:hAnsi="宋体"/>
          <w:sz w:val="18"/>
          <w:szCs w:val="18"/>
        </w:rPr>
      </w:pPr>
      <w:r>
        <w:rPr>
          <w:rFonts w:hint="eastAsia" w:ascii="宋体" w:hAnsi="宋体"/>
          <w:sz w:val="18"/>
          <w:szCs w:val="18"/>
        </w:rPr>
        <w:t>高校化学工程学报</w:t>
      </w:r>
    </w:p>
    <w:p w14:paraId="17C6716F">
      <w:pPr>
        <w:widowControl/>
        <w:snapToGrid w:val="0"/>
        <w:jc w:val="left"/>
        <w:rPr>
          <w:rFonts w:ascii="宋体" w:hAnsi="宋体"/>
          <w:sz w:val="18"/>
          <w:szCs w:val="18"/>
        </w:rPr>
      </w:pPr>
      <w:r>
        <w:rPr>
          <w:rFonts w:hint="eastAsia" w:ascii="宋体" w:hAnsi="宋体"/>
          <w:sz w:val="18"/>
          <w:szCs w:val="18"/>
        </w:rPr>
        <w:t>高校教育管理</w:t>
      </w:r>
    </w:p>
    <w:p w14:paraId="081CC0D3">
      <w:pPr>
        <w:widowControl/>
        <w:snapToGrid w:val="0"/>
        <w:jc w:val="left"/>
        <w:rPr>
          <w:rFonts w:ascii="宋体" w:hAnsi="宋体"/>
          <w:sz w:val="18"/>
          <w:szCs w:val="18"/>
        </w:rPr>
      </w:pPr>
      <w:r>
        <w:rPr>
          <w:rFonts w:hint="eastAsia" w:ascii="宋体" w:hAnsi="宋体"/>
          <w:sz w:val="18"/>
          <w:szCs w:val="18"/>
        </w:rPr>
        <w:t>高校马克思主义理论研究</w:t>
      </w:r>
    </w:p>
    <w:p w14:paraId="0B5310BD">
      <w:pPr>
        <w:widowControl/>
        <w:snapToGrid w:val="0"/>
        <w:jc w:val="left"/>
        <w:rPr>
          <w:rFonts w:ascii="宋体" w:hAnsi="宋体"/>
          <w:sz w:val="18"/>
          <w:szCs w:val="18"/>
        </w:rPr>
      </w:pPr>
      <w:r>
        <w:rPr>
          <w:rFonts w:hint="eastAsia" w:ascii="宋体" w:hAnsi="宋体"/>
          <w:sz w:val="18"/>
          <w:szCs w:val="18"/>
        </w:rPr>
        <w:t>高校生物学教学研究（电子版）</w:t>
      </w:r>
    </w:p>
    <w:p w14:paraId="39DA1999">
      <w:pPr>
        <w:widowControl/>
        <w:snapToGrid w:val="0"/>
        <w:jc w:val="left"/>
        <w:rPr>
          <w:rFonts w:ascii="宋体" w:hAnsi="宋体"/>
          <w:sz w:val="18"/>
          <w:szCs w:val="18"/>
        </w:rPr>
      </w:pPr>
      <w:r>
        <w:rPr>
          <w:rFonts w:hint="eastAsia" w:ascii="宋体" w:hAnsi="宋体"/>
          <w:sz w:val="18"/>
          <w:szCs w:val="18"/>
        </w:rPr>
        <w:t>高校图书馆工作</w:t>
      </w:r>
    </w:p>
    <w:p w14:paraId="28B9F9CE">
      <w:pPr>
        <w:widowControl/>
        <w:snapToGrid w:val="0"/>
        <w:jc w:val="left"/>
        <w:rPr>
          <w:rFonts w:ascii="宋体" w:hAnsi="宋体"/>
          <w:sz w:val="18"/>
          <w:szCs w:val="18"/>
        </w:rPr>
      </w:pPr>
      <w:r>
        <w:rPr>
          <w:rFonts w:hint="eastAsia" w:ascii="宋体" w:hAnsi="宋体"/>
          <w:sz w:val="18"/>
          <w:szCs w:val="18"/>
        </w:rPr>
        <w:t>高校医学教学研究（电子版）</w:t>
      </w:r>
    </w:p>
    <w:p w14:paraId="24550590">
      <w:pPr>
        <w:widowControl/>
        <w:snapToGrid w:val="0"/>
        <w:jc w:val="left"/>
        <w:rPr>
          <w:rFonts w:ascii="宋体" w:hAnsi="宋体"/>
          <w:sz w:val="18"/>
          <w:szCs w:val="18"/>
        </w:rPr>
      </w:pPr>
      <w:r>
        <w:rPr>
          <w:rFonts w:hint="eastAsia" w:ascii="宋体" w:hAnsi="宋体"/>
          <w:sz w:val="18"/>
          <w:szCs w:val="18"/>
        </w:rPr>
        <w:t>高校应用数学学报</w:t>
      </w:r>
    </w:p>
    <w:p w14:paraId="22A5A1B7">
      <w:pPr>
        <w:widowControl/>
        <w:snapToGrid w:val="0"/>
        <w:jc w:val="left"/>
        <w:rPr>
          <w:rFonts w:ascii="宋体" w:hAnsi="宋体"/>
          <w:sz w:val="18"/>
          <w:szCs w:val="18"/>
        </w:rPr>
      </w:pPr>
      <w:r>
        <w:rPr>
          <w:rFonts w:hint="eastAsia" w:ascii="宋体" w:hAnsi="宋体"/>
          <w:sz w:val="18"/>
          <w:szCs w:val="18"/>
        </w:rPr>
        <w:t>高校应用数学学报B辑（英文版）</w:t>
      </w:r>
    </w:p>
    <w:p w14:paraId="527543C7">
      <w:pPr>
        <w:widowControl/>
        <w:snapToGrid w:val="0"/>
        <w:jc w:val="left"/>
        <w:rPr>
          <w:rFonts w:ascii="宋体" w:hAnsi="宋体"/>
          <w:sz w:val="18"/>
          <w:szCs w:val="18"/>
        </w:rPr>
      </w:pPr>
      <w:r>
        <w:rPr>
          <w:rFonts w:hint="eastAsia" w:ascii="宋体" w:hAnsi="宋体"/>
          <w:sz w:val="18"/>
          <w:szCs w:val="18"/>
        </w:rPr>
        <w:t>高压电器</w:t>
      </w:r>
    </w:p>
    <w:p w14:paraId="4120F66D">
      <w:pPr>
        <w:widowControl/>
        <w:snapToGrid w:val="0"/>
        <w:jc w:val="left"/>
        <w:rPr>
          <w:rFonts w:ascii="宋体" w:hAnsi="宋体"/>
          <w:sz w:val="18"/>
          <w:szCs w:val="18"/>
        </w:rPr>
      </w:pPr>
      <w:r>
        <w:rPr>
          <w:rFonts w:hint="eastAsia" w:ascii="宋体" w:hAnsi="宋体"/>
          <w:sz w:val="18"/>
          <w:szCs w:val="18"/>
        </w:rPr>
        <w:t>高压物理学报</w:t>
      </w:r>
    </w:p>
    <w:p w14:paraId="128BDE57">
      <w:pPr>
        <w:widowControl/>
        <w:snapToGrid w:val="0"/>
        <w:jc w:val="left"/>
        <w:rPr>
          <w:rFonts w:ascii="宋体" w:hAnsi="宋体"/>
          <w:sz w:val="18"/>
          <w:szCs w:val="18"/>
        </w:rPr>
      </w:pPr>
      <w:r>
        <w:rPr>
          <w:rFonts w:hint="eastAsia" w:ascii="宋体" w:hAnsi="宋体"/>
          <w:sz w:val="18"/>
          <w:szCs w:val="18"/>
        </w:rPr>
        <w:t>高原地震</w:t>
      </w:r>
    </w:p>
    <w:p w14:paraId="791CDB03">
      <w:pPr>
        <w:widowControl/>
        <w:snapToGrid w:val="0"/>
        <w:jc w:val="left"/>
        <w:rPr>
          <w:rFonts w:ascii="宋体" w:hAnsi="宋体"/>
          <w:sz w:val="18"/>
          <w:szCs w:val="18"/>
        </w:rPr>
      </w:pPr>
      <w:r>
        <w:rPr>
          <w:rFonts w:hint="eastAsia" w:ascii="宋体" w:hAnsi="宋体"/>
          <w:sz w:val="18"/>
          <w:szCs w:val="18"/>
        </w:rPr>
        <w:t>高原科学研究</w:t>
      </w:r>
    </w:p>
    <w:p w14:paraId="60B9A1A8">
      <w:pPr>
        <w:widowControl/>
        <w:snapToGrid w:val="0"/>
        <w:jc w:val="left"/>
        <w:rPr>
          <w:rFonts w:ascii="宋体" w:hAnsi="宋体"/>
          <w:sz w:val="18"/>
          <w:szCs w:val="18"/>
        </w:rPr>
      </w:pPr>
      <w:r>
        <w:rPr>
          <w:rFonts w:hint="eastAsia" w:ascii="宋体" w:hAnsi="宋体"/>
          <w:sz w:val="18"/>
          <w:szCs w:val="18"/>
        </w:rPr>
        <w:t>高原农业</w:t>
      </w:r>
    </w:p>
    <w:p w14:paraId="480DE8A1">
      <w:pPr>
        <w:widowControl/>
        <w:snapToGrid w:val="0"/>
        <w:jc w:val="left"/>
        <w:rPr>
          <w:rFonts w:ascii="宋体" w:hAnsi="宋体"/>
          <w:sz w:val="18"/>
          <w:szCs w:val="18"/>
        </w:rPr>
      </w:pPr>
      <w:r>
        <w:rPr>
          <w:rFonts w:hint="eastAsia" w:ascii="宋体" w:hAnsi="宋体"/>
          <w:sz w:val="18"/>
          <w:szCs w:val="18"/>
        </w:rPr>
        <w:t>高原气象</w:t>
      </w:r>
    </w:p>
    <w:p w14:paraId="0D5ED4B6">
      <w:pPr>
        <w:widowControl/>
        <w:snapToGrid w:val="0"/>
        <w:jc w:val="left"/>
        <w:rPr>
          <w:rFonts w:ascii="宋体" w:hAnsi="宋体"/>
          <w:sz w:val="18"/>
          <w:szCs w:val="18"/>
        </w:rPr>
      </w:pPr>
      <w:r>
        <w:rPr>
          <w:rFonts w:hint="eastAsia" w:ascii="宋体" w:hAnsi="宋体"/>
          <w:sz w:val="18"/>
          <w:szCs w:val="18"/>
        </w:rPr>
        <w:t>高原山地气象研究</w:t>
      </w:r>
    </w:p>
    <w:p w14:paraId="7A15B567">
      <w:pPr>
        <w:widowControl/>
        <w:snapToGrid w:val="0"/>
        <w:jc w:val="left"/>
        <w:rPr>
          <w:rFonts w:ascii="宋体" w:hAnsi="宋体"/>
          <w:sz w:val="18"/>
          <w:szCs w:val="18"/>
        </w:rPr>
      </w:pPr>
      <w:r>
        <w:rPr>
          <w:rFonts w:hint="eastAsia" w:ascii="宋体" w:hAnsi="宋体"/>
          <w:sz w:val="18"/>
          <w:szCs w:val="18"/>
        </w:rPr>
        <w:t>高原文化研究</w:t>
      </w:r>
    </w:p>
    <w:p w14:paraId="7868C11F">
      <w:pPr>
        <w:widowControl/>
        <w:snapToGrid w:val="0"/>
        <w:jc w:val="left"/>
        <w:rPr>
          <w:rFonts w:ascii="宋体" w:hAnsi="宋体"/>
          <w:sz w:val="18"/>
          <w:szCs w:val="18"/>
        </w:rPr>
      </w:pPr>
      <w:r>
        <w:rPr>
          <w:rFonts w:hint="eastAsia" w:ascii="宋体" w:hAnsi="宋体"/>
          <w:sz w:val="18"/>
          <w:szCs w:val="18"/>
        </w:rPr>
        <w:t>高原医学杂志</w:t>
      </w:r>
    </w:p>
    <w:p w14:paraId="5128CE06">
      <w:pPr>
        <w:widowControl/>
        <w:snapToGrid w:val="0"/>
        <w:jc w:val="left"/>
        <w:rPr>
          <w:rFonts w:ascii="宋体" w:hAnsi="宋体"/>
          <w:sz w:val="18"/>
          <w:szCs w:val="18"/>
        </w:rPr>
      </w:pPr>
      <w:r>
        <w:rPr>
          <w:rFonts w:hint="eastAsia" w:ascii="宋体" w:hAnsi="宋体"/>
          <w:sz w:val="18"/>
          <w:szCs w:val="18"/>
        </w:rPr>
        <w:t>高置信计算（英文）</w:t>
      </w:r>
    </w:p>
    <w:p w14:paraId="3A8A34D7">
      <w:pPr>
        <w:widowControl/>
        <w:snapToGrid w:val="0"/>
        <w:jc w:val="left"/>
        <w:rPr>
          <w:rFonts w:ascii="宋体" w:hAnsi="宋体"/>
          <w:sz w:val="18"/>
          <w:szCs w:val="18"/>
        </w:rPr>
      </w:pPr>
      <w:r>
        <w:rPr>
          <w:rFonts w:hint="eastAsia" w:ascii="宋体" w:hAnsi="宋体"/>
          <w:sz w:val="18"/>
          <w:szCs w:val="18"/>
        </w:rPr>
        <w:t>高中数理化</w:t>
      </w:r>
    </w:p>
    <w:p w14:paraId="0C57A12D">
      <w:pPr>
        <w:widowControl/>
        <w:snapToGrid w:val="0"/>
        <w:jc w:val="left"/>
        <w:rPr>
          <w:rFonts w:ascii="宋体" w:hAnsi="宋体"/>
          <w:sz w:val="18"/>
          <w:szCs w:val="18"/>
        </w:rPr>
      </w:pPr>
      <w:r>
        <w:rPr>
          <w:rFonts w:hint="eastAsia" w:ascii="宋体" w:hAnsi="宋体"/>
          <w:sz w:val="18"/>
          <w:szCs w:val="18"/>
        </w:rPr>
        <w:t>歌海</w:t>
      </w:r>
    </w:p>
    <w:p w14:paraId="6E504F9B">
      <w:pPr>
        <w:widowControl/>
        <w:snapToGrid w:val="0"/>
        <w:jc w:val="left"/>
        <w:rPr>
          <w:rFonts w:ascii="宋体" w:hAnsi="宋体"/>
          <w:sz w:val="18"/>
          <w:szCs w:val="18"/>
        </w:rPr>
      </w:pPr>
      <w:r>
        <w:rPr>
          <w:rFonts w:hint="eastAsia" w:ascii="宋体" w:hAnsi="宋体"/>
          <w:sz w:val="18"/>
          <w:szCs w:val="18"/>
        </w:rPr>
        <w:t>给水排水</w:t>
      </w:r>
    </w:p>
    <w:p w14:paraId="1042C4A9">
      <w:pPr>
        <w:widowControl/>
        <w:snapToGrid w:val="0"/>
        <w:jc w:val="left"/>
        <w:rPr>
          <w:rFonts w:ascii="宋体" w:hAnsi="宋体"/>
          <w:sz w:val="18"/>
          <w:szCs w:val="18"/>
        </w:rPr>
      </w:pPr>
      <w:r>
        <w:rPr>
          <w:rFonts w:hint="eastAsia" w:ascii="宋体" w:hAnsi="宋体"/>
          <w:sz w:val="18"/>
          <w:szCs w:val="18"/>
        </w:rPr>
        <w:t>耕作与栽培</w:t>
      </w:r>
    </w:p>
    <w:p w14:paraId="0452C03A">
      <w:pPr>
        <w:widowControl/>
        <w:snapToGrid w:val="0"/>
        <w:jc w:val="left"/>
        <w:rPr>
          <w:rFonts w:ascii="宋体" w:hAnsi="宋体"/>
          <w:sz w:val="18"/>
          <w:szCs w:val="18"/>
        </w:rPr>
      </w:pPr>
      <w:r>
        <w:rPr>
          <w:rFonts w:hint="eastAsia" w:ascii="宋体" w:hAnsi="宋体"/>
          <w:sz w:val="18"/>
          <w:szCs w:val="18"/>
        </w:rPr>
        <w:t>工程（英文）</w:t>
      </w:r>
    </w:p>
    <w:p w14:paraId="564A76D5">
      <w:pPr>
        <w:widowControl/>
        <w:snapToGrid w:val="0"/>
        <w:jc w:val="left"/>
        <w:rPr>
          <w:rFonts w:ascii="宋体" w:hAnsi="宋体"/>
          <w:sz w:val="18"/>
          <w:szCs w:val="18"/>
        </w:rPr>
      </w:pPr>
      <w:r>
        <w:rPr>
          <w:rFonts w:hint="eastAsia" w:ascii="宋体" w:hAnsi="宋体"/>
          <w:sz w:val="18"/>
          <w:szCs w:val="18"/>
        </w:rPr>
        <w:t>工程爆破</w:t>
      </w:r>
    </w:p>
    <w:p w14:paraId="08CA8835">
      <w:pPr>
        <w:widowControl/>
        <w:snapToGrid w:val="0"/>
        <w:jc w:val="left"/>
        <w:rPr>
          <w:rFonts w:ascii="宋体" w:hAnsi="宋体"/>
          <w:sz w:val="18"/>
          <w:szCs w:val="18"/>
        </w:rPr>
      </w:pPr>
      <w:r>
        <w:rPr>
          <w:rFonts w:hint="eastAsia" w:ascii="宋体" w:hAnsi="宋体"/>
          <w:sz w:val="18"/>
          <w:szCs w:val="18"/>
        </w:rPr>
        <w:t>工程地球物理学报</w:t>
      </w:r>
    </w:p>
    <w:p w14:paraId="2719D8AB">
      <w:pPr>
        <w:widowControl/>
        <w:snapToGrid w:val="0"/>
        <w:jc w:val="left"/>
        <w:rPr>
          <w:rFonts w:ascii="宋体" w:hAnsi="宋体"/>
          <w:sz w:val="18"/>
          <w:szCs w:val="18"/>
        </w:rPr>
      </w:pPr>
      <w:r>
        <w:rPr>
          <w:rFonts w:hint="eastAsia" w:ascii="宋体" w:hAnsi="宋体"/>
          <w:sz w:val="18"/>
          <w:szCs w:val="18"/>
        </w:rPr>
        <w:t>工程地质学报</w:t>
      </w:r>
    </w:p>
    <w:p w14:paraId="2F6FB703">
      <w:pPr>
        <w:widowControl/>
        <w:snapToGrid w:val="0"/>
        <w:jc w:val="left"/>
        <w:rPr>
          <w:rFonts w:ascii="宋体" w:hAnsi="宋体"/>
          <w:sz w:val="18"/>
          <w:szCs w:val="18"/>
        </w:rPr>
      </w:pPr>
      <w:r>
        <w:rPr>
          <w:rFonts w:hint="eastAsia" w:ascii="宋体" w:hAnsi="宋体"/>
          <w:sz w:val="18"/>
          <w:szCs w:val="18"/>
        </w:rPr>
        <w:t>工程管理科技前沿</w:t>
      </w:r>
    </w:p>
    <w:p w14:paraId="2FCC1121">
      <w:pPr>
        <w:widowControl/>
        <w:snapToGrid w:val="0"/>
        <w:jc w:val="left"/>
        <w:rPr>
          <w:rFonts w:ascii="宋体" w:hAnsi="宋体"/>
          <w:sz w:val="18"/>
          <w:szCs w:val="18"/>
        </w:rPr>
      </w:pPr>
      <w:r>
        <w:rPr>
          <w:rFonts w:hint="eastAsia" w:ascii="宋体" w:hAnsi="宋体"/>
          <w:sz w:val="18"/>
          <w:szCs w:val="18"/>
        </w:rPr>
        <w:t>工程管理前沿（英文）</w:t>
      </w:r>
    </w:p>
    <w:p w14:paraId="5317F322">
      <w:pPr>
        <w:widowControl/>
        <w:snapToGrid w:val="0"/>
        <w:jc w:val="left"/>
        <w:rPr>
          <w:rFonts w:ascii="宋体" w:hAnsi="宋体"/>
          <w:sz w:val="18"/>
          <w:szCs w:val="18"/>
        </w:rPr>
      </w:pPr>
      <w:r>
        <w:rPr>
          <w:rFonts w:hint="eastAsia" w:ascii="宋体" w:hAnsi="宋体"/>
          <w:sz w:val="18"/>
          <w:szCs w:val="18"/>
        </w:rPr>
        <w:t>工程管理学报</w:t>
      </w:r>
    </w:p>
    <w:p w14:paraId="0A78223B">
      <w:pPr>
        <w:widowControl/>
        <w:snapToGrid w:val="0"/>
        <w:jc w:val="left"/>
        <w:rPr>
          <w:rFonts w:ascii="宋体" w:hAnsi="宋体"/>
          <w:sz w:val="18"/>
          <w:szCs w:val="18"/>
        </w:rPr>
      </w:pPr>
      <w:r>
        <w:rPr>
          <w:rFonts w:hint="eastAsia" w:ascii="宋体" w:hAnsi="宋体"/>
          <w:sz w:val="18"/>
          <w:szCs w:val="18"/>
        </w:rPr>
        <w:t>工程机械</w:t>
      </w:r>
    </w:p>
    <w:p w14:paraId="763304FE">
      <w:pPr>
        <w:widowControl/>
        <w:snapToGrid w:val="0"/>
        <w:jc w:val="left"/>
        <w:rPr>
          <w:rFonts w:ascii="宋体" w:hAnsi="宋体"/>
          <w:sz w:val="18"/>
          <w:szCs w:val="18"/>
        </w:rPr>
      </w:pPr>
      <w:r>
        <w:rPr>
          <w:rFonts w:hint="eastAsia" w:ascii="宋体" w:hAnsi="宋体"/>
          <w:sz w:val="18"/>
          <w:szCs w:val="18"/>
        </w:rPr>
        <w:t>工程机械与维修</w:t>
      </w:r>
    </w:p>
    <w:p w14:paraId="288A2A9B">
      <w:pPr>
        <w:widowControl/>
        <w:snapToGrid w:val="0"/>
        <w:jc w:val="left"/>
        <w:rPr>
          <w:rFonts w:ascii="宋体" w:hAnsi="宋体"/>
          <w:sz w:val="18"/>
          <w:szCs w:val="18"/>
        </w:rPr>
      </w:pPr>
      <w:r>
        <w:rPr>
          <w:rFonts w:hint="eastAsia" w:ascii="宋体" w:hAnsi="宋体"/>
          <w:sz w:val="18"/>
          <w:szCs w:val="18"/>
        </w:rPr>
        <w:t>工程技术研究</w:t>
      </w:r>
    </w:p>
    <w:p w14:paraId="1C5E7F31">
      <w:pPr>
        <w:widowControl/>
        <w:snapToGrid w:val="0"/>
        <w:jc w:val="left"/>
        <w:rPr>
          <w:rFonts w:ascii="宋体" w:hAnsi="宋体"/>
          <w:sz w:val="18"/>
          <w:szCs w:val="18"/>
        </w:rPr>
      </w:pPr>
      <w:r>
        <w:rPr>
          <w:rFonts w:hint="eastAsia" w:ascii="宋体" w:hAnsi="宋体"/>
          <w:sz w:val="18"/>
          <w:szCs w:val="18"/>
        </w:rPr>
        <w:t>工程建设</w:t>
      </w:r>
    </w:p>
    <w:p w14:paraId="6D77FB97">
      <w:pPr>
        <w:widowControl/>
        <w:snapToGrid w:val="0"/>
        <w:jc w:val="left"/>
        <w:rPr>
          <w:rFonts w:ascii="宋体" w:hAnsi="宋体"/>
          <w:sz w:val="18"/>
          <w:szCs w:val="18"/>
        </w:rPr>
      </w:pPr>
      <w:r>
        <w:rPr>
          <w:rFonts w:hint="eastAsia" w:ascii="宋体" w:hAnsi="宋体"/>
          <w:sz w:val="18"/>
          <w:szCs w:val="18"/>
        </w:rPr>
        <w:t>工程建设与设计</w:t>
      </w:r>
    </w:p>
    <w:p w14:paraId="3447E5C0">
      <w:pPr>
        <w:widowControl/>
        <w:snapToGrid w:val="0"/>
        <w:jc w:val="left"/>
        <w:rPr>
          <w:rFonts w:ascii="宋体" w:hAnsi="宋体"/>
          <w:sz w:val="18"/>
          <w:szCs w:val="18"/>
        </w:rPr>
      </w:pPr>
      <w:r>
        <w:rPr>
          <w:rFonts w:hint="eastAsia" w:ascii="宋体" w:hAnsi="宋体"/>
          <w:sz w:val="18"/>
          <w:szCs w:val="18"/>
        </w:rPr>
        <w:t>工程经济</w:t>
      </w:r>
    </w:p>
    <w:p w14:paraId="3FFFD6AF">
      <w:pPr>
        <w:widowControl/>
        <w:snapToGrid w:val="0"/>
        <w:jc w:val="left"/>
        <w:rPr>
          <w:rFonts w:ascii="宋体" w:hAnsi="宋体"/>
          <w:sz w:val="18"/>
          <w:szCs w:val="18"/>
        </w:rPr>
      </w:pPr>
      <w:r>
        <w:rPr>
          <w:rFonts w:hint="eastAsia" w:ascii="宋体" w:hAnsi="宋体"/>
          <w:sz w:val="18"/>
          <w:szCs w:val="18"/>
        </w:rPr>
        <w:t>工程勘察</w:t>
      </w:r>
    </w:p>
    <w:p w14:paraId="72F21FCC">
      <w:pPr>
        <w:widowControl/>
        <w:snapToGrid w:val="0"/>
        <w:jc w:val="left"/>
        <w:rPr>
          <w:rFonts w:ascii="宋体" w:hAnsi="宋体"/>
          <w:sz w:val="18"/>
          <w:szCs w:val="18"/>
        </w:rPr>
      </w:pPr>
      <w:r>
        <w:rPr>
          <w:rFonts w:hint="eastAsia" w:ascii="宋体" w:hAnsi="宋体"/>
          <w:sz w:val="18"/>
          <w:szCs w:val="18"/>
        </w:rPr>
        <w:t>工程抗震与加固改造</w:t>
      </w:r>
    </w:p>
    <w:p w14:paraId="7E7FEE2A">
      <w:pPr>
        <w:widowControl/>
        <w:snapToGrid w:val="0"/>
        <w:jc w:val="left"/>
        <w:rPr>
          <w:rFonts w:ascii="宋体" w:hAnsi="宋体"/>
          <w:sz w:val="18"/>
          <w:szCs w:val="18"/>
        </w:rPr>
      </w:pPr>
      <w:r>
        <w:rPr>
          <w:rFonts w:hint="eastAsia" w:ascii="宋体" w:hAnsi="宋体"/>
          <w:sz w:val="18"/>
          <w:szCs w:val="18"/>
        </w:rPr>
        <w:t>工程科学学报</w:t>
      </w:r>
    </w:p>
    <w:p w14:paraId="478C3FAB">
      <w:pPr>
        <w:widowControl/>
        <w:snapToGrid w:val="0"/>
        <w:jc w:val="left"/>
        <w:rPr>
          <w:rFonts w:ascii="宋体" w:hAnsi="宋体"/>
          <w:sz w:val="18"/>
          <w:szCs w:val="18"/>
        </w:rPr>
      </w:pPr>
      <w:r>
        <w:rPr>
          <w:rFonts w:hint="eastAsia" w:ascii="宋体" w:hAnsi="宋体"/>
          <w:sz w:val="18"/>
          <w:szCs w:val="18"/>
        </w:rPr>
        <w:t>工程科学与技术</w:t>
      </w:r>
    </w:p>
    <w:p w14:paraId="2114F3D0">
      <w:pPr>
        <w:widowControl/>
        <w:snapToGrid w:val="0"/>
        <w:jc w:val="left"/>
        <w:rPr>
          <w:rFonts w:ascii="宋体" w:hAnsi="宋体"/>
          <w:sz w:val="18"/>
          <w:szCs w:val="18"/>
        </w:rPr>
      </w:pPr>
      <w:r>
        <w:rPr>
          <w:rFonts w:hint="eastAsia" w:ascii="宋体" w:hAnsi="宋体"/>
          <w:sz w:val="18"/>
          <w:szCs w:val="18"/>
        </w:rPr>
        <w:t>工程力学</w:t>
      </w:r>
    </w:p>
    <w:p w14:paraId="2C04D8C4">
      <w:pPr>
        <w:widowControl/>
        <w:snapToGrid w:val="0"/>
        <w:jc w:val="left"/>
        <w:rPr>
          <w:rFonts w:ascii="宋体" w:hAnsi="宋体"/>
          <w:sz w:val="18"/>
          <w:szCs w:val="18"/>
        </w:rPr>
      </w:pPr>
      <w:r>
        <w:rPr>
          <w:rFonts w:hint="eastAsia" w:ascii="宋体" w:hAnsi="宋体"/>
          <w:sz w:val="18"/>
          <w:szCs w:val="18"/>
        </w:rPr>
        <w:t>工程热物理学报</w:t>
      </w:r>
    </w:p>
    <w:p w14:paraId="2EEF72B5">
      <w:pPr>
        <w:widowControl/>
        <w:snapToGrid w:val="0"/>
        <w:jc w:val="left"/>
        <w:rPr>
          <w:rFonts w:ascii="宋体" w:hAnsi="宋体"/>
          <w:sz w:val="18"/>
          <w:szCs w:val="18"/>
        </w:rPr>
      </w:pPr>
      <w:r>
        <w:rPr>
          <w:rFonts w:hint="eastAsia" w:ascii="宋体" w:hAnsi="宋体"/>
          <w:sz w:val="18"/>
          <w:szCs w:val="18"/>
        </w:rPr>
        <w:t>工程设计学报</w:t>
      </w:r>
    </w:p>
    <w:p w14:paraId="79B87794">
      <w:pPr>
        <w:widowControl/>
        <w:snapToGrid w:val="0"/>
        <w:jc w:val="left"/>
        <w:rPr>
          <w:rFonts w:ascii="宋体" w:hAnsi="宋体"/>
          <w:sz w:val="18"/>
          <w:szCs w:val="18"/>
        </w:rPr>
      </w:pPr>
      <w:r>
        <w:rPr>
          <w:rFonts w:hint="eastAsia" w:ascii="宋体" w:hAnsi="宋体"/>
          <w:sz w:val="18"/>
          <w:szCs w:val="18"/>
        </w:rPr>
        <w:t>工程数学学报</w:t>
      </w:r>
    </w:p>
    <w:p w14:paraId="1ADF14A2">
      <w:pPr>
        <w:widowControl/>
        <w:snapToGrid w:val="0"/>
        <w:jc w:val="left"/>
        <w:rPr>
          <w:rFonts w:ascii="宋体" w:hAnsi="宋体"/>
          <w:sz w:val="18"/>
          <w:szCs w:val="18"/>
        </w:rPr>
      </w:pPr>
      <w:r>
        <w:rPr>
          <w:rFonts w:hint="eastAsia" w:ascii="宋体" w:hAnsi="宋体"/>
          <w:sz w:val="18"/>
          <w:szCs w:val="18"/>
        </w:rPr>
        <w:t>工程塑料应用</w:t>
      </w:r>
    </w:p>
    <w:p w14:paraId="755240A1">
      <w:pPr>
        <w:widowControl/>
        <w:snapToGrid w:val="0"/>
        <w:jc w:val="left"/>
        <w:rPr>
          <w:rFonts w:ascii="宋体" w:hAnsi="宋体"/>
          <w:sz w:val="18"/>
          <w:szCs w:val="18"/>
        </w:rPr>
      </w:pPr>
      <w:r>
        <w:rPr>
          <w:rFonts w:hint="eastAsia" w:ascii="宋体" w:hAnsi="宋体"/>
          <w:sz w:val="18"/>
          <w:szCs w:val="18"/>
        </w:rPr>
        <w:t>工程微生物学（英文）</w:t>
      </w:r>
    </w:p>
    <w:p w14:paraId="319AF9BF">
      <w:pPr>
        <w:widowControl/>
        <w:snapToGrid w:val="0"/>
        <w:jc w:val="left"/>
        <w:rPr>
          <w:rFonts w:ascii="宋体" w:hAnsi="宋体"/>
          <w:sz w:val="18"/>
          <w:szCs w:val="18"/>
        </w:rPr>
      </w:pPr>
      <w:r>
        <w:rPr>
          <w:rFonts w:hint="eastAsia" w:ascii="宋体" w:hAnsi="宋体"/>
          <w:sz w:val="18"/>
          <w:szCs w:val="18"/>
        </w:rPr>
        <w:t>工程研究——跨学科视野中的工程</w:t>
      </w:r>
    </w:p>
    <w:p w14:paraId="379F0F4D">
      <w:pPr>
        <w:widowControl/>
        <w:snapToGrid w:val="0"/>
        <w:jc w:val="left"/>
        <w:rPr>
          <w:rFonts w:ascii="宋体" w:hAnsi="宋体"/>
          <w:sz w:val="18"/>
          <w:szCs w:val="18"/>
        </w:rPr>
      </w:pPr>
      <w:r>
        <w:rPr>
          <w:rFonts w:hint="eastAsia" w:ascii="宋体" w:hAnsi="宋体"/>
          <w:sz w:val="18"/>
          <w:szCs w:val="18"/>
        </w:rPr>
        <w:t>工程与建设</w:t>
      </w:r>
    </w:p>
    <w:p w14:paraId="3024BEF5">
      <w:pPr>
        <w:widowControl/>
        <w:snapToGrid w:val="0"/>
        <w:jc w:val="left"/>
        <w:rPr>
          <w:rFonts w:ascii="宋体" w:hAnsi="宋体"/>
          <w:sz w:val="18"/>
          <w:szCs w:val="18"/>
        </w:rPr>
      </w:pPr>
      <w:r>
        <w:rPr>
          <w:rFonts w:hint="eastAsia" w:ascii="宋体" w:hAnsi="宋体"/>
          <w:sz w:val="18"/>
          <w:szCs w:val="18"/>
        </w:rPr>
        <w:t>工程与试验</w:t>
      </w:r>
    </w:p>
    <w:p w14:paraId="7B3EC7AC">
      <w:pPr>
        <w:widowControl/>
        <w:snapToGrid w:val="0"/>
        <w:jc w:val="left"/>
        <w:rPr>
          <w:rFonts w:ascii="宋体" w:hAnsi="宋体"/>
          <w:sz w:val="18"/>
          <w:szCs w:val="18"/>
        </w:rPr>
      </w:pPr>
      <w:r>
        <w:rPr>
          <w:rFonts w:hint="eastAsia" w:ascii="宋体" w:hAnsi="宋体"/>
          <w:sz w:val="18"/>
          <w:szCs w:val="18"/>
        </w:rPr>
        <w:t>工程造价管理</w:t>
      </w:r>
    </w:p>
    <w:p w14:paraId="15D76564">
      <w:pPr>
        <w:widowControl/>
        <w:snapToGrid w:val="0"/>
        <w:jc w:val="left"/>
        <w:rPr>
          <w:rFonts w:ascii="宋体" w:hAnsi="宋体"/>
          <w:sz w:val="18"/>
          <w:szCs w:val="18"/>
        </w:rPr>
      </w:pPr>
      <w:r>
        <w:rPr>
          <w:rFonts w:hint="eastAsia" w:ascii="宋体" w:hAnsi="宋体"/>
          <w:sz w:val="18"/>
          <w:szCs w:val="18"/>
        </w:rPr>
        <w:t>工程质量</w:t>
      </w:r>
    </w:p>
    <w:p w14:paraId="0AC56BEF">
      <w:pPr>
        <w:widowControl/>
        <w:snapToGrid w:val="0"/>
        <w:jc w:val="left"/>
        <w:rPr>
          <w:rFonts w:ascii="宋体" w:hAnsi="宋体"/>
          <w:sz w:val="18"/>
          <w:szCs w:val="18"/>
        </w:rPr>
      </w:pPr>
      <w:r>
        <w:rPr>
          <w:rFonts w:hint="eastAsia" w:ascii="宋体" w:hAnsi="宋体"/>
          <w:sz w:val="18"/>
          <w:szCs w:val="18"/>
        </w:rPr>
        <w:t>工会理论研究－上海工会管理干部学院学报</w:t>
      </w:r>
    </w:p>
    <w:p w14:paraId="75E4CE06">
      <w:pPr>
        <w:widowControl/>
        <w:snapToGrid w:val="0"/>
        <w:jc w:val="left"/>
        <w:rPr>
          <w:rFonts w:ascii="宋体" w:hAnsi="宋体"/>
          <w:sz w:val="18"/>
          <w:szCs w:val="18"/>
        </w:rPr>
      </w:pPr>
      <w:r>
        <w:rPr>
          <w:rFonts w:hint="eastAsia" w:ascii="宋体" w:hAnsi="宋体"/>
          <w:sz w:val="18"/>
          <w:szCs w:val="18"/>
        </w:rPr>
        <w:t>工具技术</w:t>
      </w:r>
    </w:p>
    <w:p w14:paraId="3266B9A8">
      <w:pPr>
        <w:widowControl/>
        <w:snapToGrid w:val="0"/>
        <w:jc w:val="left"/>
        <w:rPr>
          <w:rFonts w:ascii="宋体" w:hAnsi="宋体"/>
          <w:sz w:val="18"/>
          <w:szCs w:val="18"/>
        </w:rPr>
      </w:pPr>
      <w:r>
        <w:rPr>
          <w:rFonts w:hint="eastAsia" w:ascii="宋体" w:hAnsi="宋体"/>
          <w:sz w:val="18"/>
          <w:szCs w:val="18"/>
        </w:rPr>
        <w:t>工矿自动化</w:t>
      </w:r>
    </w:p>
    <w:p w14:paraId="54AFDFB6">
      <w:pPr>
        <w:widowControl/>
        <w:snapToGrid w:val="0"/>
        <w:jc w:val="left"/>
        <w:rPr>
          <w:rFonts w:ascii="宋体" w:hAnsi="宋体"/>
          <w:sz w:val="18"/>
          <w:szCs w:val="18"/>
        </w:rPr>
      </w:pPr>
      <w:r>
        <w:rPr>
          <w:rFonts w:hint="eastAsia" w:ascii="宋体" w:hAnsi="宋体"/>
          <w:sz w:val="18"/>
          <w:szCs w:val="18"/>
        </w:rPr>
        <w:t>工信财经科技</w:t>
      </w:r>
    </w:p>
    <w:p w14:paraId="0E7F434C">
      <w:pPr>
        <w:widowControl/>
        <w:snapToGrid w:val="0"/>
        <w:jc w:val="left"/>
        <w:rPr>
          <w:rFonts w:ascii="宋体" w:hAnsi="宋体"/>
          <w:sz w:val="18"/>
          <w:szCs w:val="18"/>
        </w:rPr>
      </w:pPr>
      <w:r>
        <w:rPr>
          <w:rFonts w:hint="eastAsia" w:ascii="宋体" w:hAnsi="宋体"/>
          <w:sz w:val="18"/>
          <w:szCs w:val="18"/>
        </w:rPr>
        <w:t>工业 工程 设计</w:t>
      </w:r>
    </w:p>
    <w:p w14:paraId="381E5825">
      <w:pPr>
        <w:widowControl/>
        <w:snapToGrid w:val="0"/>
        <w:jc w:val="left"/>
        <w:rPr>
          <w:rFonts w:ascii="宋体" w:hAnsi="宋体"/>
          <w:sz w:val="18"/>
          <w:szCs w:val="18"/>
        </w:rPr>
      </w:pPr>
      <w:r>
        <w:rPr>
          <w:rFonts w:hint="eastAsia" w:ascii="宋体" w:hAnsi="宋体"/>
          <w:sz w:val="18"/>
          <w:szCs w:val="18"/>
        </w:rPr>
        <w:t>工业安全与环保</w:t>
      </w:r>
    </w:p>
    <w:p w14:paraId="505FCEF7">
      <w:pPr>
        <w:widowControl/>
        <w:snapToGrid w:val="0"/>
        <w:jc w:val="left"/>
        <w:rPr>
          <w:rFonts w:ascii="宋体" w:hAnsi="宋体"/>
          <w:sz w:val="18"/>
          <w:szCs w:val="18"/>
        </w:rPr>
      </w:pPr>
      <w:r>
        <w:rPr>
          <w:rFonts w:hint="eastAsia" w:ascii="宋体" w:hAnsi="宋体"/>
          <w:sz w:val="18"/>
          <w:szCs w:val="18"/>
        </w:rPr>
        <w:t>工业催化</w:t>
      </w:r>
    </w:p>
    <w:p w14:paraId="09BDA76D">
      <w:pPr>
        <w:widowControl/>
        <w:snapToGrid w:val="0"/>
        <w:jc w:val="left"/>
        <w:rPr>
          <w:rFonts w:ascii="宋体" w:hAnsi="宋体"/>
          <w:sz w:val="18"/>
          <w:szCs w:val="18"/>
        </w:rPr>
      </w:pPr>
      <w:r>
        <w:rPr>
          <w:rFonts w:hint="eastAsia" w:ascii="宋体" w:hAnsi="宋体"/>
          <w:sz w:val="18"/>
          <w:szCs w:val="18"/>
        </w:rPr>
        <w:t>工业工程</w:t>
      </w:r>
    </w:p>
    <w:p w14:paraId="1C4D5767">
      <w:pPr>
        <w:widowControl/>
        <w:snapToGrid w:val="0"/>
        <w:jc w:val="left"/>
        <w:rPr>
          <w:rFonts w:ascii="宋体" w:hAnsi="宋体"/>
          <w:sz w:val="18"/>
          <w:szCs w:val="18"/>
        </w:rPr>
      </w:pPr>
      <w:r>
        <w:rPr>
          <w:rFonts w:hint="eastAsia" w:ascii="宋体" w:hAnsi="宋体"/>
          <w:sz w:val="18"/>
          <w:szCs w:val="18"/>
        </w:rPr>
        <w:t>工业工程与管理</w:t>
      </w:r>
    </w:p>
    <w:p w14:paraId="571CB75E">
      <w:pPr>
        <w:widowControl/>
        <w:snapToGrid w:val="0"/>
        <w:jc w:val="left"/>
        <w:rPr>
          <w:rFonts w:ascii="宋体" w:hAnsi="宋体"/>
          <w:sz w:val="18"/>
          <w:szCs w:val="18"/>
        </w:rPr>
      </w:pPr>
      <w:r>
        <w:rPr>
          <w:rFonts w:hint="eastAsia" w:ascii="宋体" w:hAnsi="宋体"/>
          <w:sz w:val="18"/>
          <w:szCs w:val="18"/>
        </w:rPr>
        <w:t>工业锅炉</w:t>
      </w:r>
    </w:p>
    <w:p w14:paraId="67D5BB62">
      <w:pPr>
        <w:widowControl/>
        <w:snapToGrid w:val="0"/>
        <w:jc w:val="left"/>
        <w:rPr>
          <w:rFonts w:ascii="宋体" w:hAnsi="宋体"/>
          <w:sz w:val="18"/>
          <w:szCs w:val="18"/>
        </w:rPr>
      </w:pPr>
      <w:r>
        <w:rPr>
          <w:rFonts w:hint="eastAsia" w:ascii="宋体" w:hAnsi="宋体"/>
          <w:sz w:val="18"/>
          <w:szCs w:val="18"/>
        </w:rPr>
        <w:t>工业和信息化教育</w:t>
      </w:r>
    </w:p>
    <w:p w14:paraId="62DD13E1">
      <w:pPr>
        <w:widowControl/>
        <w:snapToGrid w:val="0"/>
        <w:jc w:val="left"/>
        <w:rPr>
          <w:rFonts w:ascii="宋体" w:hAnsi="宋体"/>
          <w:sz w:val="18"/>
          <w:szCs w:val="18"/>
        </w:rPr>
      </w:pPr>
      <w:r>
        <w:rPr>
          <w:rFonts w:hint="eastAsia" w:ascii="宋体" w:hAnsi="宋体"/>
          <w:sz w:val="18"/>
          <w:szCs w:val="18"/>
        </w:rPr>
        <w:t>工业化学与材料（英文）</w:t>
      </w:r>
    </w:p>
    <w:p w14:paraId="34D398DB">
      <w:pPr>
        <w:widowControl/>
        <w:snapToGrid w:val="0"/>
        <w:jc w:val="left"/>
        <w:rPr>
          <w:rFonts w:ascii="宋体" w:hAnsi="宋体"/>
          <w:sz w:val="18"/>
          <w:szCs w:val="18"/>
        </w:rPr>
      </w:pPr>
      <w:r>
        <w:rPr>
          <w:rFonts w:hint="eastAsia" w:ascii="宋体" w:hAnsi="宋体"/>
          <w:sz w:val="18"/>
          <w:szCs w:val="18"/>
        </w:rPr>
        <w:t>工业计量</w:t>
      </w:r>
    </w:p>
    <w:p w14:paraId="45287146">
      <w:pPr>
        <w:widowControl/>
        <w:snapToGrid w:val="0"/>
        <w:jc w:val="left"/>
        <w:rPr>
          <w:rFonts w:ascii="宋体" w:hAnsi="宋体"/>
          <w:sz w:val="18"/>
          <w:szCs w:val="18"/>
        </w:rPr>
      </w:pPr>
      <w:r>
        <w:rPr>
          <w:rFonts w:hint="eastAsia" w:ascii="宋体" w:hAnsi="宋体"/>
          <w:sz w:val="18"/>
          <w:szCs w:val="18"/>
        </w:rPr>
        <w:t>工业技术经济</w:t>
      </w:r>
    </w:p>
    <w:p w14:paraId="036A9422">
      <w:pPr>
        <w:widowControl/>
        <w:snapToGrid w:val="0"/>
        <w:jc w:val="left"/>
        <w:rPr>
          <w:rFonts w:ascii="宋体" w:hAnsi="宋体"/>
          <w:sz w:val="18"/>
          <w:szCs w:val="18"/>
        </w:rPr>
      </w:pPr>
      <w:r>
        <w:rPr>
          <w:rFonts w:hint="eastAsia" w:ascii="宋体" w:hAnsi="宋体"/>
          <w:sz w:val="18"/>
          <w:szCs w:val="18"/>
        </w:rPr>
        <w:t>工业技术与职业教育</w:t>
      </w:r>
    </w:p>
    <w:p w14:paraId="5753C8B2">
      <w:pPr>
        <w:widowControl/>
        <w:snapToGrid w:val="0"/>
        <w:jc w:val="left"/>
        <w:rPr>
          <w:rFonts w:ascii="宋体" w:hAnsi="宋体"/>
          <w:sz w:val="18"/>
          <w:szCs w:val="18"/>
        </w:rPr>
      </w:pPr>
      <w:r>
        <w:rPr>
          <w:rFonts w:hint="eastAsia" w:ascii="宋体" w:hAnsi="宋体"/>
          <w:sz w:val="18"/>
          <w:szCs w:val="18"/>
        </w:rPr>
        <w:t>工业加热</w:t>
      </w:r>
    </w:p>
    <w:p w14:paraId="388D6BA3">
      <w:pPr>
        <w:widowControl/>
        <w:snapToGrid w:val="0"/>
        <w:jc w:val="left"/>
        <w:rPr>
          <w:rFonts w:ascii="宋体" w:hAnsi="宋体"/>
          <w:sz w:val="18"/>
          <w:szCs w:val="18"/>
        </w:rPr>
      </w:pPr>
      <w:r>
        <w:rPr>
          <w:rFonts w:hint="eastAsia" w:ascii="宋体" w:hAnsi="宋体"/>
          <w:sz w:val="18"/>
          <w:szCs w:val="18"/>
        </w:rPr>
        <w:t>工业建筑</w:t>
      </w:r>
    </w:p>
    <w:p w14:paraId="48110216">
      <w:pPr>
        <w:widowControl/>
        <w:snapToGrid w:val="0"/>
        <w:jc w:val="left"/>
        <w:rPr>
          <w:rFonts w:ascii="宋体" w:hAnsi="宋体"/>
          <w:sz w:val="18"/>
          <w:szCs w:val="18"/>
        </w:rPr>
      </w:pPr>
      <w:r>
        <w:rPr>
          <w:rFonts w:hint="eastAsia" w:ascii="宋体" w:hAnsi="宋体"/>
          <w:sz w:val="18"/>
          <w:szCs w:val="18"/>
        </w:rPr>
        <w:t>工业控制计算机</w:t>
      </w:r>
    </w:p>
    <w:p w14:paraId="05CA3DA2">
      <w:pPr>
        <w:widowControl/>
        <w:snapToGrid w:val="0"/>
        <w:jc w:val="left"/>
        <w:rPr>
          <w:rFonts w:ascii="宋体" w:hAnsi="宋体"/>
          <w:sz w:val="18"/>
          <w:szCs w:val="18"/>
        </w:rPr>
      </w:pPr>
      <w:r>
        <w:rPr>
          <w:rFonts w:hint="eastAsia" w:ascii="宋体" w:hAnsi="宋体"/>
          <w:sz w:val="18"/>
          <w:szCs w:val="18"/>
        </w:rPr>
        <w:t>工业炉</w:t>
      </w:r>
    </w:p>
    <w:p w14:paraId="0C24B99F">
      <w:pPr>
        <w:widowControl/>
        <w:snapToGrid w:val="0"/>
        <w:jc w:val="left"/>
        <w:rPr>
          <w:rFonts w:ascii="宋体" w:hAnsi="宋体"/>
          <w:sz w:val="18"/>
          <w:szCs w:val="18"/>
        </w:rPr>
      </w:pPr>
      <w:r>
        <w:rPr>
          <w:rFonts w:hint="eastAsia" w:ascii="宋体" w:hAnsi="宋体"/>
          <w:sz w:val="18"/>
          <w:szCs w:val="18"/>
        </w:rPr>
        <w:t>工业设计</w:t>
      </w:r>
    </w:p>
    <w:p w14:paraId="57132C63">
      <w:pPr>
        <w:widowControl/>
        <w:snapToGrid w:val="0"/>
        <w:jc w:val="left"/>
        <w:rPr>
          <w:rFonts w:ascii="宋体" w:hAnsi="宋体"/>
          <w:sz w:val="18"/>
          <w:szCs w:val="18"/>
        </w:rPr>
      </w:pPr>
      <w:r>
        <w:rPr>
          <w:rFonts w:hint="eastAsia" w:ascii="宋体" w:hAnsi="宋体"/>
          <w:sz w:val="18"/>
          <w:szCs w:val="18"/>
        </w:rPr>
        <w:t>工业水处理</w:t>
      </w:r>
    </w:p>
    <w:p w14:paraId="7AC64C30">
      <w:pPr>
        <w:widowControl/>
        <w:snapToGrid w:val="0"/>
        <w:jc w:val="left"/>
        <w:rPr>
          <w:rFonts w:ascii="宋体" w:hAnsi="宋体"/>
          <w:sz w:val="18"/>
          <w:szCs w:val="18"/>
        </w:rPr>
      </w:pPr>
      <w:r>
        <w:rPr>
          <w:rFonts w:hint="eastAsia" w:ascii="宋体" w:hAnsi="宋体"/>
          <w:sz w:val="18"/>
          <w:szCs w:val="18"/>
        </w:rPr>
        <w:t>工业微生物</w:t>
      </w:r>
    </w:p>
    <w:p w14:paraId="633D088D">
      <w:pPr>
        <w:widowControl/>
        <w:snapToGrid w:val="0"/>
        <w:jc w:val="left"/>
        <w:rPr>
          <w:rFonts w:ascii="宋体" w:hAnsi="宋体"/>
          <w:sz w:val="18"/>
          <w:szCs w:val="18"/>
        </w:rPr>
      </w:pPr>
      <w:r>
        <w:rPr>
          <w:rFonts w:hint="eastAsia" w:ascii="宋体" w:hAnsi="宋体"/>
          <w:sz w:val="18"/>
          <w:szCs w:val="18"/>
        </w:rPr>
        <w:t>工业卫生与职业病</w:t>
      </w:r>
    </w:p>
    <w:p w14:paraId="649A1760">
      <w:pPr>
        <w:widowControl/>
        <w:snapToGrid w:val="0"/>
        <w:jc w:val="left"/>
        <w:rPr>
          <w:rFonts w:ascii="宋体" w:hAnsi="宋体"/>
          <w:sz w:val="18"/>
          <w:szCs w:val="18"/>
        </w:rPr>
      </w:pPr>
      <w:r>
        <w:rPr>
          <w:rFonts w:hint="eastAsia" w:ascii="宋体" w:hAnsi="宋体"/>
          <w:sz w:val="18"/>
          <w:szCs w:val="18"/>
        </w:rPr>
        <w:t>工业信息安全</w:t>
      </w:r>
    </w:p>
    <w:p w14:paraId="186E428C">
      <w:pPr>
        <w:widowControl/>
        <w:snapToGrid w:val="0"/>
        <w:jc w:val="left"/>
        <w:rPr>
          <w:rFonts w:ascii="宋体" w:hAnsi="宋体"/>
          <w:sz w:val="18"/>
          <w:szCs w:val="18"/>
        </w:rPr>
      </w:pPr>
      <w:r>
        <w:rPr>
          <w:rFonts w:hint="eastAsia" w:ascii="宋体" w:hAnsi="宋体"/>
          <w:sz w:val="18"/>
          <w:szCs w:val="18"/>
        </w:rPr>
        <w:t>工业仪表与自动化装置</w:t>
      </w:r>
    </w:p>
    <w:p w14:paraId="10B503A4">
      <w:pPr>
        <w:widowControl/>
        <w:snapToGrid w:val="0"/>
        <w:jc w:val="left"/>
        <w:rPr>
          <w:rFonts w:ascii="宋体" w:hAnsi="宋体"/>
          <w:sz w:val="18"/>
          <w:szCs w:val="18"/>
        </w:rPr>
      </w:pPr>
      <w:r>
        <w:rPr>
          <w:rFonts w:hint="eastAsia" w:ascii="宋体" w:hAnsi="宋体"/>
          <w:sz w:val="18"/>
          <w:szCs w:val="18"/>
        </w:rPr>
        <w:t>工业用水与废水</w:t>
      </w:r>
    </w:p>
    <w:p w14:paraId="4064B132">
      <w:pPr>
        <w:widowControl/>
        <w:snapToGrid w:val="0"/>
        <w:jc w:val="left"/>
        <w:rPr>
          <w:rFonts w:ascii="宋体" w:hAnsi="宋体"/>
          <w:sz w:val="18"/>
          <w:szCs w:val="18"/>
        </w:rPr>
      </w:pPr>
      <w:r>
        <w:rPr>
          <w:rFonts w:hint="eastAsia" w:ascii="宋体" w:hAnsi="宋体"/>
          <w:sz w:val="18"/>
          <w:szCs w:val="18"/>
        </w:rPr>
        <w:t>工医艺的可视计算（英文）</w:t>
      </w:r>
    </w:p>
    <w:p w14:paraId="6A254821">
      <w:pPr>
        <w:widowControl/>
        <w:snapToGrid w:val="0"/>
        <w:jc w:val="left"/>
        <w:rPr>
          <w:rFonts w:ascii="宋体" w:hAnsi="宋体"/>
          <w:sz w:val="18"/>
          <w:szCs w:val="18"/>
        </w:rPr>
      </w:pPr>
      <w:r>
        <w:rPr>
          <w:rFonts w:hint="eastAsia" w:ascii="宋体" w:hAnsi="宋体"/>
          <w:sz w:val="18"/>
          <w:szCs w:val="18"/>
        </w:rPr>
        <w:t>公安研究</w:t>
      </w:r>
    </w:p>
    <w:p w14:paraId="3F997629">
      <w:pPr>
        <w:widowControl/>
        <w:snapToGrid w:val="0"/>
        <w:jc w:val="left"/>
        <w:rPr>
          <w:rFonts w:ascii="宋体" w:hAnsi="宋体"/>
          <w:sz w:val="18"/>
          <w:szCs w:val="18"/>
        </w:rPr>
      </w:pPr>
      <w:r>
        <w:rPr>
          <w:rFonts w:hint="eastAsia" w:ascii="宋体" w:hAnsi="宋体"/>
          <w:sz w:val="18"/>
          <w:szCs w:val="18"/>
        </w:rPr>
        <w:t>公共财政研究</w:t>
      </w:r>
    </w:p>
    <w:p w14:paraId="2017BC6C">
      <w:pPr>
        <w:widowControl/>
        <w:snapToGrid w:val="0"/>
        <w:jc w:val="left"/>
        <w:rPr>
          <w:rFonts w:ascii="宋体" w:hAnsi="宋体"/>
          <w:sz w:val="18"/>
          <w:szCs w:val="18"/>
        </w:rPr>
      </w:pPr>
      <w:r>
        <w:rPr>
          <w:rFonts w:hint="eastAsia" w:ascii="宋体" w:hAnsi="宋体"/>
          <w:sz w:val="18"/>
          <w:szCs w:val="18"/>
        </w:rPr>
        <w:t>公共管理评论</w:t>
      </w:r>
    </w:p>
    <w:p w14:paraId="574E5DFC">
      <w:pPr>
        <w:widowControl/>
        <w:snapToGrid w:val="0"/>
        <w:jc w:val="left"/>
        <w:rPr>
          <w:rFonts w:ascii="宋体" w:hAnsi="宋体"/>
          <w:sz w:val="18"/>
          <w:szCs w:val="18"/>
        </w:rPr>
      </w:pPr>
      <w:r>
        <w:rPr>
          <w:rFonts w:hint="eastAsia" w:ascii="宋体" w:hAnsi="宋体"/>
          <w:sz w:val="18"/>
          <w:szCs w:val="18"/>
        </w:rPr>
        <w:t>公共管理学报</w:t>
      </w:r>
    </w:p>
    <w:p w14:paraId="79484E2E">
      <w:pPr>
        <w:widowControl/>
        <w:snapToGrid w:val="0"/>
        <w:jc w:val="left"/>
        <w:rPr>
          <w:rFonts w:ascii="宋体" w:hAnsi="宋体"/>
          <w:sz w:val="18"/>
          <w:szCs w:val="18"/>
        </w:rPr>
      </w:pPr>
      <w:r>
        <w:rPr>
          <w:rFonts w:hint="eastAsia" w:ascii="宋体" w:hAnsi="宋体"/>
          <w:sz w:val="18"/>
          <w:szCs w:val="18"/>
        </w:rPr>
        <w:t>公共管理与政策评论</w:t>
      </w:r>
    </w:p>
    <w:p w14:paraId="1CBBAE30">
      <w:pPr>
        <w:widowControl/>
        <w:snapToGrid w:val="0"/>
        <w:jc w:val="left"/>
        <w:rPr>
          <w:rFonts w:ascii="宋体" w:hAnsi="宋体"/>
          <w:sz w:val="18"/>
          <w:szCs w:val="18"/>
        </w:rPr>
      </w:pPr>
      <w:r>
        <w:rPr>
          <w:rFonts w:hint="eastAsia" w:ascii="宋体" w:hAnsi="宋体"/>
          <w:sz w:val="18"/>
          <w:szCs w:val="18"/>
        </w:rPr>
        <w:t>公共行政评论</w:t>
      </w:r>
    </w:p>
    <w:p w14:paraId="28B24241">
      <w:pPr>
        <w:widowControl/>
        <w:snapToGrid w:val="0"/>
        <w:jc w:val="left"/>
        <w:rPr>
          <w:rFonts w:ascii="宋体" w:hAnsi="宋体"/>
          <w:sz w:val="18"/>
          <w:szCs w:val="18"/>
        </w:rPr>
      </w:pPr>
      <w:r>
        <w:rPr>
          <w:rFonts w:hint="eastAsia" w:ascii="宋体" w:hAnsi="宋体"/>
          <w:sz w:val="18"/>
          <w:szCs w:val="18"/>
        </w:rPr>
        <w:t>公共卫生与预防医学</w:t>
      </w:r>
    </w:p>
    <w:p w14:paraId="7249A2BB">
      <w:pPr>
        <w:widowControl/>
        <w:snapToGrid w:val="0"/>
        <w:jc w:val="left"/>
        <w:rPr>
          <w:rFonts w:ascii="宋体" w:hAnsi="宋体"/>
          <w:sz w:val="18"/>
          <w:szCs w:val="18"/>
        </w:rPr>
      </w:pPr>
      <w:r>
        <w:rPr>
          <w:rFonts w:hint="eastAsia" w:ascii="宋体" w:hAnsi="宋体"/>
          <w:sz w:val="18"/>
          <w:szCs w:val="18"/>
        </w:rPr>
        <w:t>公共艺术</w:t>
      </w:r>
    </w:p>
    <w:p w14:paraId="55641294">
      <w:pPr>
        <w:widowControl/>
        <w:snapToGrid w:val="0"/>
        <w:jc w:val="left"/>
        <w:rPr>
          <w:rFonts w:ascii="宋体" w:hAnsi="宋体"/>
          <w:sz w:val="18"/>
          <w:szCs w:val="18"/>
        </w:rPr>
      </w:pPr>
      <w:r>
        <w:rPr>
          <w:rFonts w:hint="eastAsia" w:ascii="宋体" w:hAnsi="宋体"/>
          <w:sz w:val="18"/>
          <w:szCs w:val="18"/>
        </w:rPr>
        <w:t>公共治理研究</w:t>
      </w:r>
    </w:p>
    <w:p w14:paraId="32128B21">
      <w:pPr>
        <w:widowControl/>
        <w:snapToGrid w:val="0"/>
        <w:jc w:val="left"/>
        <w:rPr>
          <w:rFonts w:ascii="宋体" w:hAnsi="宋体"/>
          <w:sz w:val="18"/>
          <w:szCs w:val="18"/>
        </w:rPr>
      </w:pPr>
      <w:r>
        <w:rPr>
          <w:rFonts w:hint="eastAsia" w:ascii="宋体" w:hAnsi="宋体"/>
          <w:sz w:val="18"/>
          <w:szCs w:val="18"/>
        </w:rPr>
        <w:t>公关世界</w:t>
      </w:r>
    </w:p>
    <w:p w14:paraId="53D8888B">
      <w:pPr>
        <w:widowControl/>
        <w:snapToGrid w:val="0"/>
        <w:jc w:val="left"/>
        <w:rPr>
          <w:rFonts w:ascii="宋体" w:hAnsi="宋体"/>
          <w:sz w:val="18"/>
          <w:szCs w:val="18"/>
        </w:rPr>
      </w:pPr>
      <w:r>
        <w:rPr>
          <w:rFonts w:hint="eastAsia" w:ascii="宋体" w:hAnsi="宋体"/>
          <w:sz w:val="18"/>
          <w:szCs w:val="18"/>
        </w:rPr>
        <w:t>公路</w:t>
      </w:r>
    </w:p>
    <w:p w14:paraId="34E4510D">
      <w:pPr>
        <w:widowControl/>
        <w:snapToGrid w:val="0"/>
        <w:jc w:val="left"/>
        <w:rPr>
          <w:rFonts w:ascii="宋体" w:hAnsi="宋体"/>
          <w:sz w:val="18"/>
          <w:szCs w:val="18"/>
        </w:rPr>
      </w:pPr>
      <w:r>
        <w:rPr>
          <w:rFonts w:hint="eastAsia" w:ascii="宋体" w:hAnsi="宋体"/>
          <w:sz w:val="18"/>
          <w:szCs w:val="18"/>
        </w:rPr>
        <w:t>公路工程</w:t>
      </w:r>
    </w:p>
    <w:p w14:paraId="1D4006A7">
      <w:pPr>
        <w:widowControl/>
        <w:snapToGrid w:val="0"/>
        <w:jc w:val="left"/>
        <w:rPr>
          <w:rFonts w:ascii="宋体" w:hAnsi="宋体"/>
          <w:sz w:val="18"/>
          <w:szCs w:val="18"/>
        </w:rPr>
      </w:pPr>
      <w:r>
        <w:rPr>
          <w:rFonts w:hint="eastAsia" w:ascii="宋体" w:hAnsi="宋体"/>
          <w:sz w:val="18"/>
          <w:szCs w:val="18"/>
        </w:rPr>
        <w:t>公路交通技术</w:t>
      </w:r>
    </w:p>
    <w:p w14:paraId="0259AD0E">
      <w:pPr>
        <w:widowControl/>
        <w:snapToGrid w:val="0"/>
        <w:jc w:val="left"/>
        <w:rPr>
          <w:rFonts w:ascii="宋体" w:hAnsi="宋体"/>
          <w:sz w:val="18"/>
          <w:szCs w:val="18"/>
        </w:rPr>
      </w:pPr>
      <w:r>
        <w:rPr>
          <w:rFonts w:hint="eastAsia" w:ascii="宋体" w:hAnsi="宋体"/>
          <w:sz w:val="18"/>
          <w:szCs w:val="18"/>
        </w:rPr>
        <w:t>公路交通科技</w:t>
      </w:r>
    </w:p>
    <w:p w14:paraId="641DC6AB">
      <w:pPr>
        <w:widowControl/>
        <w:snapToGrid w:val="0"/>
        <w:jc w:val="left"/>
        <w:rPr>
          <w:rFonts w:ascii="宋体" w:hAnsi="宋体"/>
          <w:sz w:val="18"/>
          <w:szCs w:val="18"/>
        </w:rPr>
      </w:pPr>
      <w:r>
        <w:rPr>
          <w:rFonts w:hint="eastAsia" w:ascii="宋体" w:hAnsi="宋体"/>
          <w:sz w:val="18"/>
          <w:szCs w:val="18"/>
        </w:rPr>
        <w:t>公路与汽运</w:t>
      </w:r>
    </w:p>
    <w:p w14:paraId="29F9BFE0">
      <w:pPr>
        <w:widowControl/>
        <w:snapToGrid w:val="0"/>
        <w:jc w:val="left"/>
        <w:rPr>
          <w:rFonts w:ascii="宋体" w:hAnsi="宋体"/>
          <w:sz w:val="18"/>
          <w:szCs w:val="18"/>
        </w:rPr>
      </w:pPr>
      <w:r>
        <w:rPr>
          <w:rFonts w:hint="eastAsia" w:ascii="宋体" w:hAnsi="宋体"/>
          <w:sz w:val="18"/>
          <w:szCs w:val="18"/>
        </w:rPr>
        <w:t>功能材料</w:t>
      </w:r>
    </w:p>
    <w:p w14:paraId="03C25E8E">
      <w:pPr>
        <w:widowControl/>
        <w:snapToGrid w:val="0"/>
        <w:jc w:val="left"/>
        <w:rPr>
          <w:rFonts w:ascii="宋体" w:hAnsi="宋体"/>
          <w:sz w:val="18"/>
          <w:szCs w:val="18"/>
        </w:rPr>
      </w:pPr>
      <w:r>
        <w:rPr>
          <w:rFonts w:hint="eastAsia" w:ascii="宋体" w:hAnsi="宋体"/>
          <w:sz w:val="18"/>
          <w:szCs w:val="18"/>
        </w:rPr>
        <w:t>功能材料与器件学报</w:t>
      </w:r>
    </w:p>
    <w:p w14:paraId="21CFB973">
      <w:pPr>
        <w:widowControl/>
        <w:snapToGrid w:val="0"/>
        <w:jc w:val="left"/>
        <w:rPr>
          <w:rFonts w:ascii="宋体" w:hAnsi="宋体"/>
          <w:sz w:val="18"/>
          <w:szCs w:val="18"/>
        </w:rPr>
      </w:pPr>
      <w:r>
        <w:rPr>
          <w:rFonts w:hint="eastAsia" w:ascii="宋体" w:hAnsi="宋体"/>
          <w:sz w:val="18"/>
          <w:szCs w:val="18"/>
        </w:rPr>
        <w:t>功能高分子学报</w:t>
      </w:r>
    </w:p>
    <w:p w14:paraId="5DC01F4A">
      <w:pPr>
        <w:widowControl/>
        <w:snapToGrid w:val="0"/>
        <w:jc w:val="left"/>
        <w:rPr>
          <w:rFonts w:ascii="宋体" w:hAnsi="宋体"/>
          <w:sz w:val="18"/>
          <w:szCs w:val="18"/>
        </w:rPr>
      </w:pPr>
      <w:r>
        <w:rPr>
          <w:rFonts w:hint="eastAsia" w:ascii="宋体" w:hAnsi="宋体"/>
          <w:sz w:val="18"/>
          <w:szCs w:val="18"/>
        </w:rPr>
        <w:t>供水技术</w:t>
      </w:r>
    </w:p>
    <w:p w14:paraId="31910E84">
      <w:pPr>
        <w:widowControl/>
        <w:snapToGrid w:val="0"/>
        <w:jc w:val="left"/>
        <w:rPr>
          <w:rFonts w:ascii="宋体" w:hAnsi="宋体"/>
          <w:sz w:val="18"/>
          <w:szCs w:val="18"/>
        </w:rPr>
      </w:pPr>
      <w:r>
        <w:rPr>
          <w:rFonts w:hint="eastAsia" w:ascii="宋体" w:hAnsi="宋体"/>
          <w:sz w:val="18"/>
          <w:szCs w:val="18"/>
        </w:rPr>
        <w:t>供应链管理</w:t>
      </w:r>
    </w:p>
    <w:p w14:paraId="4C163566">
      <w:pPr>
        <w:widowControl/>
        <w:snapToGrid w:val="0"/>
        <w:jc w:val="left"/>
        <w:rPr>
          <w:rFonts w:ascii="宋体" w:hAnsi="宋体"/>
          <w:sz w:val="18"/>
          <w:szCs w:val="18"/>
        </w:rPr>
      </w:pPr>
      <w:r>
        <w:rPr>
          <w:rFonts w:hint="eastAsia" w:ascii="宋体" w:hAnsi="宋体"/>
          <w:sz w:val="18"/>
          <w:szCs w:val="18"/>
        </w:rPr>
        <w:t>供用电</w:t>
      </w:r>
    </w:p>
    <w:p w14:paraId="76942394">
      <w:pPr>
        <w:widowControl/>
        <w:snapToGrid w:val="0"/>
        <w:jc w:val="left"/>
        <w:rPr>
          <w:rFonts w:ascii="宋体" w:hAnsi="宋体"/>
          <w:sz w:val="18"/>
          <w:szCs w:val="18"/>
        </w:rPr>
      </w:pPr>
      <w:r>
        <w:rPr>
          <w:rFonts w:hint="eastAsia" w:ascii="宋体" w:hAnsi="宋体"/>
          <w:sz w:val="18"/>
          <w:szCs w:val="18"/>
        </w:rPr>
        <w:t>古代文明（中英文）</w:t>
      </w:r>
    </w:p>
    <w:p w14:paraId="4C3F4EC0">
      <w:pPr>
        <w:widowControl/>
        <w:snapToGrid w:val="0"/>
        <w:jc w:val="left"/>
        <w:rPr>
          <w:rFonts w:ascii="宋体" w:hAnsi="宋体"/>
          <w:sz w:val="18"/>
          <w:szCs w:val="18"/>
        </w:rPr>
      </w:pPr>
      <w:r>
        <w:rPr>
          <w:rFonts w:hint="eastAsia" w:ascii="宋体" w:hAnsi="宋体"/>
          <w:sz w:val="18"/>
          <w:szCs w:val="18"/>
        </w:rPr>
        <w:t>古地理学报</w:t>
      </w:r>
    </w:p>
    <w:p w14:paraId="074F46ED">
      <w:pPr>
        <w:widowControl/>
        <w:snapToGrid w:val="0"/>
        <w:jc w:val="left"/>
        <w:rPr>
          <w:rFonts w:ascii="宋体" w:hAnsi="宋体"/>
          <w:sz w:val="18"/>
          <w:szCs w:val="18"/>
        </w:rPr>
      </w:pPr>
      <w:r>
        <w:rPr>
          <w:rFonts w:hint="eastAsia" w:ascii="宋体" w:hAnsi="宋体"/>
          <w:sz w:val="18"/>
          <w:szCs w:val="18"/>
        </w:rPr>
        <w:t>古地理学报（英文版）</w:t>
      </w:r>
    </w:p>
    <w:p w14:paraId="79118CFD">
      <w:pPr>
        <w:widowControl/>
        <w:snapToGrid w:val="0"/>
        <w:jc w:val="left"/>
        <w:rPr>
          <w:rFonts w:ascii="宋体" w:hAnsi="宋体"/>
          <w:sz w:val="18"/>
          <w:szCs w:val="18"/>
        </w:rPr>
      </w:pPr>
      <w:r>
        <w:rPr>
          <w:rFonts w:hint="eastAsia" w:ascii="宋体" w:hAnsi="宋体"/>
          <w:sz w:val="18"/>
          <w:szCs w:val="18"/>
        </w:rPr>
        <w:t>古汉语研究</w:t>
      </w:r>
    </w:p>
    <w:p w14:paraId="6A594993">
      <w:pPr>
        <w:widowControl/>
        <w:snapToGrid w:val="0"/>
        <w:jc w:val="left"/>
        <w:rPr>
          <w:rFonts w:ascii="宋体" w:hAnsi="宋体"/>
          <w:sz w:val="18"/>
          <w:szCs w:val="18"/>
        </w:rPr>
      </w:pPr>
      <w:r>
        <w:rPr>
          <w:rFonts w:hint="eastAsia" w:ascii="宋体" w:hAnsi="宋体"/>
          <w:sz w:val="18"/>
          <w:szCs w:val="18"/>
        </w:rPr>
        <w:t>古籍整理研究学刊</w:t>
      </w:r>
    </w:p>
    <w:p w14:paraId="42EFFFC3">
      <w:pPr>
        <w:widowControl/>
        <w:snapToGrid w:val="0"/>
        <w:jc w:val="left"/>
        <w:rPr>
          <w:rFonts w:ascii="宋体" w:hAnsi="宋体"/>
          <w:sz w:val="18"/>
          <w:szCs w:val="18"/>
        </w:rPr>
      </w:pPr>
      <w:r>
        <w:rPr>
          <w:rFonts w:hint="eastAsia" w:ascii="宋体" w:hAnsi="宋体"/>
          <w:sz w:val="18"/>
          <w:szCs w:val="18"/>
        </w:rPr>
        <w:t>古脊椎动物学报（中英文）</w:t>
      </w:r>
    </w:p>
    <w:p w14:paraId="0E45A02D">
      <w:pPr>
        <w:widowControl/>
        <w:snapToGrid w:val="0"/>
        <w:jc w:val="left"/>
        <w:rPr>
          <w:rFonts w:ascii="宋体" w:hAnsi="宋体"/>
          <w:sz w:val="18"/>
          <w:szCs w:val="18"/>
        </w:rPr>
      </w:pPr>
      <w:r>
        <w:rPr>
          <w:rFonts w:hint="eastAsia" w:ascii="宋体" w:hAnsi="宋体"/>
          <w:sz w:val="18"/>
          <w:szCs w:val="18"/>
        </w:rPr>
        <w:t>古建园林技术</w:t>
      </w:r>
    </w:p>
    <w:p w14:paraId="002F2034">
      <w:pPr>
        <w:widowControl/>
        <w:snapToGrid w:val="0"/>
        <w:jc w:val="left"/>
        <w:rPr>
          <w:rFonts w:ascii="宋体" w:hAnsi="宋体"/>
          <w:sz w:val="18"/>
          <w:szCs w:val="18"/>
        </w:rPr>
      </w:pPr>
      <w:r>
        <w:rPr>
          <w:rFonts w:hint="eastAsia" w:ascii="宋体" w:hAnsi="宋体"/>
          <w:sz w:val="18"/>
          <w:szCs w:val="18"/>
        </w:rPr>
        <w:t>古今农业</w:t>
      </w:r>
    </w:p>
    <w:p w14:paraId="2EDD31F9">
      <w:pPr>
        <w:widowControl/>
        <w:snapToGrid w:val="0"/>
        <w:jc w:val="left"/>
        <w:rPr>
          <w:rFonts w:ascii="宋体" w:hAnsi="宋体"/>
          <w:sz w:val="18"/>
          <w:szCs w:val="18"/>
        </w:rPr>
      </w:pPr>
      <w:r>
        <w:rPr>
          <w:rFonts w:hint="eastAsia" w:ascii="宋体" w:hAnsi="宋体"/>
          <w:sz w:val="18"/>
          <w:szCs w:val="18"/>
        </w:rPr>
        <w:t>古生物学报</w:t>
      </w:r>
    </w:p>
    <w:p w14:paraId="52E7F2E0">
      <w:pPr>
        <w:widowControl/>
        <w:snapToGrid w:val="0"/>
        <w:jc w:val="left"/>
        <w:rPr>
          <w:rFonts w:ascii="宋体" w:hAnsi="宋体"/>
          <w:sz w:val="18"/>
          <w:szCs w:val="18"/>
        </w:rPr>
      </w:pPr>
      <w:r>
        <w:rPr>
          <w:rFonts w:hint="eastAsia" w:ascii="宋体" w:hAnsi="宋体"/>
          <w:sz w:val="18"/>
          <w:szCs w:val="18"/>
        </w:rPr>
        <w:t>古田干部学院学报</w:t>
      </w:r>
    </w:p>
    <w:p w14:paraId="6A6C5371">
      <w:pPr>
        <w:widowControl/>
        <w:snapToGrid w:val="0"/>
        <w:jc w:val="left"/>
        <w:rPr>
          <w:rFonts w:ascii="宋体" w:hAnsi="宋体"/>
          <w:sz w:val="18"/>
          <w:szCs w:val="18"/>
        </w:rPr>
      </w:pPr>
      <w:r>
        <w:rPr>
          <w:rFonts w:hint="eastAsia" w:ascii="宋体" w:hAnsi="宋体"/>
          <w:sz w:val="18"/>
          <w:szCs w:val="18"/>
        </w:rPr>
        <w:t>骨科</w:t>
      </w:r>
    </w:p>
    <w:p w14:paraId="2D094EE9">
      <w:pPr>
        <w:widowControl/>
        <w:snapToGrid w:val="0"/>
        <w:jc w:val="left"/>
        <w:rPr>
          <w:rFonts w:ascii="宋体" w:hAnsi="宋体"/>
          <w:sz w:val="18"/>
          <w:szCs w:val="18"/>
        </w:rPr>
      </w:pPr>
      <w:r>
        <w:rPr>
          <w:rFonts w:hint="eastAsia" w:ascii="宋体" w:hAnsi="宋体"/>
          <w:sz w:val="18"/>
          <w:szCs w:val="18"/>
        </w:rPr>
        <w:t>骨科临床与研究杂志</w:t>
      </w:r>
    </w:p>
    <w:p w14:paraId="3F7CA1EC">
      <w:pPr>
        <w:widowControl/>
        <w:snapToGrid w:val="0"/>
        <w:jc w:val="left"/>
        <w:rPr>
          <w:rFonts w:ascii="宋体" w:hAnsi="宋体"/>
          <w:sz w:val="18"/>
          <w:szCs w:val="18"/>
        </w:rPr>
      </w:pPr>
      <w:r>
        <w:rPr>
          <w:rFonts w:hint="eastAsia" w:ascii="宋体" w:hAnsi="宋体"/>
          <w:sz w:val="18"/>
          <w:szCs w:val="18"/>
        </w:rPr>
        <w:t>骨研究（英文版）</w:t>
      </w:r>
    </w:p>
    <w:p w14:paraId="68BF38D4">
      <w:pPr>
        <w:widowControl/>
        <w:snapToGrid w:val="0"/>
        <w:jc w:val="left"/>
        <w:rPr>
          <w:rFonts w:ascii="宋体" w:hAnsi="宋体"/>
          <w:sz w:val="18"/>
          <w:szCs w:val="18"/>
        </w:rPr>
      </w:pPr>
      <w:r>
        <w:rPr>
          <w:rFonts w:hint="eastAsia" w:ascii="宋体" w:hAnsi="宋体"/>
          <w:sz w:val="18"/>
          <w:szCs w:val="18"/>
        </w:rPr>
        <w:t>固体电子学研究与进展</w:t>
      </w:r>
    </w:p>
    <w:p w14:paraId="6E8ED6D4">
      <w:pPr>
        <w:widowControl/>
        <w:snapToGrid w:val="0"/>
        <w:jc w:val="left"/>
        <w:rPr>
          <w:rFonts w:ascii="宋体" w:hAnsi="宋体"/>
          <w:sz w:val="18"/>
          <w:szCs w:val="18"/>
        </w:rPr>
      </w:pPr>
      <w:r>
        <w:rPr>
          <w:rFonts w:hint="eastAsia" w:ascii="宋体" w:hAnsi="宋体"/>
          <w:sz w:val="18"/>
          <w:szCs w:val="18"/>
        </w:rPr>
        <w:t>固体火箭技术</w:t>
      </w:r>
    </w:p>
    <w:p w14:paraId="5E394BA3">
      <w:pPr>
        <w:widowControl/>
        <w:snapToGrid w:val="0"/>
        <w:jc w:val="left"/>
        <w:rPr>
          <w:rFonts w:ascii="宋体" w:hAnsi="宋体"/>
          <w:sz w:val="18"/>
          <w:szCs w:val="18"/>
        </w:rPr>
      </w:pPr>
      <w:r>
        <w:rPr>
          <w:rFonts w:hint="eastAsia" w:ascii="宋体" w:hAnsi="宋体"/>
          <w:sz w:val="18"/>
          <w:szCs w:val="18"/>
        </w:rPr>
        <w:t>固体力学学报</w:t>
      </w:r>
    </w:p>
    <w:p w14:paraId="04B92768">
      <w:pPr>
        <w:widowControl/>
        <w:snapToGrid w:val="0"/>
        <w:jc w:val="left"/>
        <w:rPr>
          <w:rFonts w:ascii="宋体" w:hAnsi="宋体"/>
          <w:sz w:val="18"/>
          <w:szCs w:val="18"/>
        </w:rPr>
      </w:pPr>
      <w:r>
        <w:rPr>
          <w:rFonts w:hint="eastAsia" w:ascii="宋体" w:hAnsi="宋体"/>
          <w:sz w:val="18"/>
          <w:szCs w:val="18"/>
        </w:rPr>
        <w:t>固体力学学报（英文版）</w:t>
      </w:r>
    </w:p>
    <w:p w14:paraId="512F4844">
      <w:pPr>
        <w:widowControl/>
        <w:snapToGrid w:val="0"/>
        <w:jc w:val="left"/>
        <w:rPr>
          <w:rFonts w:ascii="宋体" w:hAnsi="宋体"/>
          <w:sz w:val="18"/>
          <w:szCs w:val="18"/>
        </w:rPr>
      </w:pPr>
      <w:r>
        <w:rPr>
          <w:rFonts w:hint="eastAsia" w:ascii="宋体" w:hAnsi="宋体"/>
          <w:sz w:val="18"/>
          <w:szCs w:val="18"/>
        </w:rPr>
        <w:t>故宫博物院院刊</w:t>
      </w:r>
    </w:p>
    <w:p w14:paraId="640AD329">
      <w:pPr>
        <w:widowControl/>
        <w:snapToGrid w:val="0"/>
        <w:jc w:val="left"/>
        <w:rPr>
          <w:rFonts w:ascii="宋体" w:hAnsi="宋体"/>
          <w:sz w:val="18"/>
          <w:szCs w:val="18"/>
        </w:rPr>
      </w:pPr>
      <w:r>
        <w:rPr>
          <w:rFonts w:hint="eastAsia" w:ascii="宋体" w:hAnsi="宋体"/>
          <w:sz w:val="18"/>
          <w:szCs w:val="18"/>
        </w:rPr>
        <w:t>关东学刊</w:t>
      </w:r>
    </w:p>
    <w:p w14:paraId="05E20396">
      <w:pPr>
        <w:widowControl/>
        <w:snapToGrid w:val="0"/>
        <w:jc w:val="left"/>
        <w:rPr>
          <w:rFonts w:ascii="宋体" w:hAnsi="宋体"/>
          <w:sz w:val="18"/>
          <w:szCs w:val="18"/>
        </w:rPr>
      </w:pPr>
      <w:r>
        <w:rPr>
          <w:rFonts w:hint="eastAsia" w:ascii="宋体" w:hAnsi="宋体"/>
          <w:sz w:val="18"/>
          <w:szCs w:val="18"/>
        </w:rPr>
        <w:t>观察与思考</w:t>
      </w:r>
    </w:p>
    <w:p w14:paraId="1D7D4724">
      <w:pPr>
        <w:widowControl/>
        <w:snapToGrid w:val="0"/>
        <w:jc w:val="left"/>
        <w:rPr>
          <w:rFonts w:ascii="宋体" w:hAnsi="宋体"/>
          <w:sz w:val="18"/>
          <w:szCs w:val="18"/>
        </w:rPr>
      </w:pPr>
      <w:r>
        <w:rPr>
          <w:rFonts w:hint="eastAsia" w:ascii="宋体" w:hAnsi="宋体"/>
          <w:sz w:val="18"/>
          <w:szCs w:val="18"/>
        </w:rPr>
        <w:t>管道技术与设备</w:t>
      </w:r>
    </w:p>
    <w:p w14:paraId="4CEE3835">
      <w:pPr>
        <w:widowControl/>
        <w:snapToGrid w:val="0"/>
        <w:jc w:val="left"/>
        <w:rPr>
          <w:rFonts w:ascii="宋体" w:hAnsi="宋体"/>
          <w:sz w:val="18"/>
          <w:szCs w:val="18"/>
        </w:rPr>
      </w:pPr>
      <w:r>
        <w:rPr>
          <w:rFonts w:hint="eastAsia" w:ascii="宋体" w:hAnsi="宋体"/>
          <w:sz w:val="18"/>
          <w:szCs w:val="18"/>
        </w:rPr>
        <w:t>管理案例研究与评论</w:t>
      </w:r>
    </w:p>
    <w:p w14:paraId="1099BF57">
      <w:pPr>
        <w:widowControl/>
        <w:snapToGrid w:val="0"/>
        <w:jc w:val="left"/>
        <w:rPr>
          <w:rFonts w:ascii="宋体" w:hAnsi="宋体"/>
          <w:sz w:val="18"/>
          <w:szCs w:val="18"/>
        </w:rPr>
      </w:pPr>
      <w:r>
        <w:rPr>
          <w:rFonts w:hint="eastAsia" w:ascii="宋体" w:hAnsi="宋体"/>
          <w:sz w:val="18"/>
          <w:szCs w:val="18"/>
        </w:rPr>
        <w:t>管理分析学报（英文）</w:t>
      </w:r>
    </w:p>
    <w:p w14:paraId="57FDFA1E">
      <w:pPr>
        <w:widowControl/>
        <w:snapToGrid w:val="0"/>
        <w:jc w:val="left"/>
        <w:rPr>
          <w:rFonts w:ascii="宋体" w:hAnsi="宋体"/>
          <w:sz w:val="18"/>
          <w:szCs w:val="18"/>
        </w:rPr>
      </w:pPr>
      <w:r>
        <w:rPr>
          <w:rFonts w:hint="eastAsia" w:ascii="宋体" w:hAnsi="宋体"/>
          <w:sz w:val="18"/>
          <w:szCs w:val="18"/>
        </w:rPr>
        <w:t>管理工程师</w:t>
      </w:r>
    </w:p>
    <w:p w14:paraId="31E16F03">
      <w:pPr>
        <w:widowControl/>
        <w:snapToGrid w:val="0"/>
        <w:jc w:val="left"/>
        <w:rPr>
          <w:rFonts w:ascii="宋体" w:hAnsi="宋体"/>
          <w:sz w:val="18"/>
          <w:szCs w:val="18"/>
        </w:rPr>
      </w:pPr>
      <w:r>
        <w:rPr>
          <w:rFonts w:hint="eastAsia" w:ascii="宋体" w:hAnsi="宋体"/>
          <w:sz w:val="18"/>
          <w:szCs w:val="18"/>
        </w:rPr>
        <w:t>管理工程学报</w:t>
      </w:r>
    </w:p>
    <w:p w14:paraId="267F86BB">
      <w:pPr>
        <w:widowControl/>
        <w:snapToGrid w:val="0"/>
        <w:jc w:val="left"/>
        <w:rPr>
          <w:rFonts w:ascii="宋体" w:hAnsi="宋体"/>
          <w:sz w:val="18"/>
          <w:szCs w:val="18"/>
        </w:rPr>
      </w:pPr>
      <w:r>
        <w:rPr>
          <w:rFonts w:hint="eastAsia" w:ascii="宋体" w:hAnsi="宋体"/>
          <w:sz w:val="18"/>
          <w:szCs w:val="18"/>
        </w:rPr>
        <w:t>管理科学</w:t>
      </w:r>
    </w:p>
    <w:p w14:paraId="0BFEDAC2">
      <w:pPr>
        <w:widowControl/>
        <w:snapToGrid w:val="0"/>
        <w:jc w:val="left"/>
        <w:rPr>
          <w:rFonts w:ascii="宋体" w:hAnsi="宋体"/>
          <w:sz w:val="18"/>
          <w:szCs w:val="18"/>
        </w:rPr>
      </w:pPr>
      <w:r>
        <w:rPr>
          <w:rFonts w:hint="eastAsia" w:ascii="宋体" w:hAnsi="宋体"/>
          <w:sz w:val="18"/>
          <w:szCs w:val="18"/>
        </w:rPr>
        <w:t>管理科学学报</w:t>
      </w:r>
    </w:p>
    <w:p w14:paraId="341595D6">
      <w:pPr>
        <w:widowControl/>
        <w:snapToGrid w:val="0"/>
        <w:jc w:val="left"/>
        <w:rPr>
          <w:rFonts w:ascii="宋体" w:hAnsi="宋体"/>
          <w:sz w:val="18"/>
          <w:szCs w:val="18"/>
        </w:rPr>
      </w:pPr>
      <w:r>
        <w:rPr>
          <w:rFonts w:hint="eastAsia" w:ascii="宋体" w:hAnsi="宋体"/>
          <w:sz w:val="18"/>
          <w:szCs w:val="18"/>
        </w:rPr>
        <w:t>管理科学学报（英文）</w:t>
      </w:r>
    </w:p>
    <w:p w14:paraId="08B08D59">
      <w:pPr>
        <w:widowControl/>
        <w:snapToGrid w:val="0"/>
        <w:jc w:val="left"/>
        <w:rPr>
          <w:rFonts w:ascii="宋体" w:hAnsi="宋体"/>
          <w:sz w:val="18"/>
          <w:szCs w:val="18"/>
        </w:rPr>
      </w:pPr>
      <w:r>
        <w:rPr>
          <w:rFonts w:hint="eastAsia" w:ascii="宋体" w:hAnsi="宋体"/>
          <w:sz w:val="18"/>
          <w:szCs w:val="18"/>
        </w:rPr>
        <w:t>管理评论</w:t>
      </w:r>
    </w:p>
    <w:p w14:paraId="1FEC433E">
      <w:pPr>
        <w:widowControl/>
        <w:snapToGrid w:val="0"/>
        <w:jc w:val="left"/>
        <w:rPr>
          <w:rFonts w:ascii="宋体" w:hAnsi="宋体"/>
          <w:sz w:val="18"/>
          <w:szCs w:val="18"/>
        </w:rPr>
      </w:pPr>
      <w:r>
        <w:rPr>
          <w:rFonts w:hint="eastAsia" w:ascii="宋体" w:hAnsi="宋体"/>
          <w:sz w:val="18"/>
          <w:szCs w:val="18"/>
        </w:rPr>
        <w:t>管理世界</w:t>
      </w:r>
    </w:p>
    <w:p w14:paraId="7007CB19">
      <w:pPr>
        <w:widowControl/>
        <w:snapToGrid w:val="0"/>
        <w:jc w:val="left"/>
        <w:rPr>
          <w:rFonts w:ascii="宋体" w:hAnsi="宋体"/>
          <w:sz w:val="18"/>
          <w:szCs w:val="18"/>
        </w:rPr>
      </w:pPr>
      <w:r>
        <w:rPr>
          <w:rFonts w:hint="eastAsia" w:ascii="宋体" w:hAnsi="宋体"/>
          <w:sz w:val="18"/>
          <w:szCs w:val="18"/>
        </w:rPr>
        <w:t>管理现代化</w:t>
      </w:r>
    </w:p>
    <w:p w14:paraId="4DF23F29">
      <w:pPr>
        <w:widowControl/>
        <w:snapToGrid w:val="0"/>
        <w:jc w:val="left"/>
        <w:rPr>
          <w:rFonts w:ascii="宋体" w:hAnsi="宋体"/>
          <w:sz w:val="18"/>
          <w:szCs w:val="18"/>
        </w:rPr>
      </w:pPr>
      <w:r>
        <w:rPr>
          <w:rFonts w:hint="eastAsia" w:ascii="宋体" w:hAnsi="宋体"/>
          <w:sz w:val="18"/>
          <w:szCs w:val="18"/>
        </w:rPr>
        <w:t>管理学报</w:t>
      </w:r>
    </w:p>
    <w:p w14:paraId="3EA271DE">
      <w:pPr>
        <w:widowControl/>
        <w:snapToGrid w:val="0"/>
        <w:jc w:val="left"/>
        <w:rPr>
          <w:rFonts w:ascii="宋体" w:hAnsi="宋体"/>
          <w:sz w:val="18"/>
          <w:szCs w:val="18"/>
        </w:rPr>
      </w:pPr>
      <w:r>
        <w:rPr>
          <w:rFonts w:hint="eastAsia" w:ascii="宋体" w:hAnsi="宋体"/>
          <w:sz w:val="18"/>
          <w:szCs w:val="18"/>
        </w:rPr>
        <w:t>管理学家</w:t>
      </w:r>
    </w:p>
    <w:p w14:paraId="78258E1F">
      <w:pPr>
        <w:widowControl/>
        <w:snapToGrid w:val="0"/>
        <w:jc w:val="left"/>
        <w:rPr>
          <w:rFonts w:ascii="宋体" w:hAnsi="宋体"/>
          <w:sz w:val="18"/>
          <w:szCs w:val="18"/>
        </w:rPr>
      </w:pPr>
      <w:r>
        <w:rPr>
          <w:rFonts w:hint="eastAsia" w:ascii="宋体" w:hAnsi="宋体"/>
          <w:sz w:val="18"/>
          <w:szCs w:val="18"/>
        </w:rPr>
        <w:t>管理学刊</w:t>
      </w:r>
    </w:p>
    <w:p w14:paraId="43443F0F">
      <w:pPr>
        <w:widowControl/>
        <w:snapToGrid w:val="0"/>
        <w:jc w:val="left"/>
        <w:rPr>
          <w:rFonts w:ascii="宋体" w:hAnsi="宋体"/>
          <w:sz w:val="18"/>
          <w:szCs w:val="18"/>
        </w:rPr>
      </w:pPr>
      <w:r>
        <w:rPr>
          <w:rFonts w:hint="eastAsia" w:ascii="宋体" w:hAnsi="宋体"/>
          <w:sz w:val="18"/>
          <w:szCs w:val="18"/>
        </w:rPr>
        <w:t>管子学刊</w:t>
      </w:r>
    </w:p>
    <w:p w14:paraId="2F81045B">
      <w:pPr>
        <w:widowControl/>
        <w:snapToGrid w:val="0"/>
        <w:jc w:val="left"/>
        <w:rPr>
          <w:rFonts w:ascii="宋体" w:hAnsi="宋体"/>
          <w:sz w:val="18"/>
          <w:szCs w:val="18"/>
        </w:rPr>
      </w:pPr>
      <w:r>
        <w:rPr>
          <w:rFonts w:hint="eastAsia" w:ascii="宋体" w:hAnsi="宋体"/>
          <w:sz w:val="18"/>
          <w:szCs w:val="18"/>
        </w:rPr>
        <w:t>灌溉排水学报</w:t>
      </w:r>
    </w:p>
    <w:p w14:paraId="71B665B1">
      <w:pPr>
        <w:widowControl/>
        <w:snapToGrid w:val="0"/>
        <w:jc w:val="left"/>
        <w:rPr>
          <w:rFonts w:ascii="宋体" w:hAnsi="宋体"/>
          <w:sz w:val="18"/>
          <w:szCs w:val="18"/>
        </w:rPr>
      </w:pPr>
      <w:r>
        <w:rPr>
          <w:rFonts w:hint="eastAsia" w:ascii="宋体" w:hAnsi="宋体"/>
          <w:sz w:val="18"/>
          <w:szCs w:val="18"/>
        </w:rPr>
        <w:t>光：科学与应用（英文版）</w:t>
      </w:r>
    </w:p>
    <w:p w14:paraId="71ACCA5A">
      <w:pPr>
        <w:widowControl/>
        <w:snapToGrid w:val="0"/>
        <w:jc w:val="left"/>
        <w:rPr>
          <w:rFonts w:ascii="宋体" w:hAnsi="宋体"/>
          <w:sz w:val="18"/>
          <w:szCs w:val="18"/>
        </w:rPr>
      </w:pPr>
      <w:r>
        <w:rPr>
          <w:rFonts w:hint="eastAsia" w:ascii="宋体" w:hAnsi="宋体"/>
          <w:sz w:val="18"/>
          <w:szCs w:val="18"/>
        </w:rPr>
        <w:t>光：快讯（英文）</w:t>
      </w:r>
    </w:p>
    <w:p w14:paraId="5848F8EB">
      <w:pPr>
        <w:widowControl/>
        <w:snapToGrid w:val="0"/>
        <w:jc w:val="left"/>
        <w:rPr>
          <w:rFonts w:ascii="宋体" w:hAnsi="宋体"/>
          <w:sz w:val="18"/>
          <w:szCs w:val="18"/>
        </w:rPr>
      </w:pPr>
      <w:r>
        <w:rPr>
          <w:rFonts w:hint="eastAsia" w:ascii="宋体" w:hAnsi="宋体"/>
          <w:sz w:val="18"/>
          <w:szCs w:val="18"/>
        </w:rPr>
        <w:t>光电工程</w:t>
      </w:r>
    </w:p>
    <w:p w14:paraId="1FA041ED">
      <w:pPr>
        <w:widowControl/>
        <w:snapToGrid w:val="0"/>
        <w:jc w:val="left"/>
        <w:rPr>
          <w:rFonts w:ascii="宋体" w:hAnsi="宋体"/>
          <w:sz w:val="18"/>
          <w:szCs w:val="18"/>
        </w:rPr>
      </w:pPr>
      <w:r>
        <w:rPr>
          <w:rFonts w:hint="eastAsia" w:ascii="宋体" w:hAnsi="宋体"/>
          <w:sz w:val="18"/>
          <w:szCs w:val="18"/>
        </w:rPr>
        <w:t>光电技术应用</w:t>
      </w:r>
    </w:p>
    <w:p w14:paraId="63387C45">
      <w:pPr>
        <w:widowControl/>
        <w:snapToGrid w:val="0"/>
        <w:jc w:val="left"/>
        <w:rPr>
          <w:rFonts w:ascii="宋体" w:hAnsi="宋体"/>
          <w:sz w:val="18"/>
          <w:szCs w:val="18"/>
        </w:rPr>
      </w:pPr>
      <w:r>
        <w:rPr>
          <w:rFonts w:hint="eastAsia" w:ascii="宋体" w:hAnsi="宋体"/>
          <w:sz w:val="18"/>
          <w:szCs w:val="18"/>
        </w:rPr>
        <w:t>光电进展（英文版）</w:t>
      </w:r>
    </w:p>
    <w:p w14:paraId="01CD646C">
      <w:pPr>
        <w:widowControl/>
        <w:snapToGrid w:val="0"/>
        <w:jc w:val="left"/>
        <w:rPr>
          <w:rFonts w:ascii="宋体" w:hAnsi="宋体"/>
          <w:sz w:val="18"/>
          <w:szCs w:val="18"/>
        </w:rPr>
      </w:pPr>
      <w:r>
        <w:rPr>
          <w:rFonts w:hint="eastAsia" w:ascii="宋体" w:hAnsi="宋体"/>
          <w:sz w:val="18"/>
          <w:szCs w:val="18"/>
        </w:rPr>
        <w:t>光电科学（英文）</w:t>
      </w:r>
    </w:p>
    <w:p w14:paraId="4498D946">
      <w:pPr>
        <w:widowControl/>
        <w:snapToGrid w:val="0"/>
        <w:jc w:val="left"/>
        <w:rPr>
          <w:rFonts w:ascii="宋体" w:hAnsi="宋体"/>
          <w:sz w:val="18"/>
          <w:szCs w:val="18"/>
        </w:rPr>
      </w:pPr>
      <w:r>
        <w:rPr>
          <w:rFonts w:hint="eastAsia" w:ascii="宋体" w:hAnsi="宋体"/>
          <w:sz w:val="18"/>
          <w:szCs w:val="18"/>
        </w:rPr>
        <w:t>光电子·激光</w:t>
      </w:r>
    </w:p>
    <w:p w14:paraId="4DF7C629">
      <w:pPr>
        <w:widowControl/>
        <w:snapToGrid w:val="0"/>
        <w:jc w:val="left"/>
        <w:rPr>
          <w:rFonts w:ascii="宋体" w:hAnsi="宋体"/>
          <w:sz w:val="18"/>
          <w:szCs w:val="18"/>
        </w:rPr>
      </w:pPr>
      <w:r>
        <w:rPr>
          <w:rFonts w:hint="eastAsia" w:ascii="宋体" w:hAnsi="宋体"/>
          <w:sz w:val="18"/>
          <w:szCs w:val="18"/>
        </w:rPr>
        <w:t>光电子技术</w:t>
      </w:r>
    </w:p>
    <w:p w14:paraId="31127FC5">
      <w:pPr>
        <w:widowControl/>
        <w:snapToGrid w:val="0"/>
        <w:jc w:val="left"/>
        <w:rPr>
          <w:rFonts w:ascii="宋体" w:hAnsi="宋体"/>
          <w:sz w:val="18"/>
          <w:szCs w:val="18"/>
        </w:rPr>
      </w:pPr>
      <w:r>
        <w:rPr>
          <w:rFonts w:hint="eastAsia" w:ascii="宋体" w:hAnsi="宋体"/>
          <w:sz w:val="18"/>
          <w:szCs w:val="18"/>
        </w:rPr>
        <w:t>光电子快报（英文版）</w:t>
      </w:r>
    </w:p>
    <w:p w14:paraId="7FEA11C5">
      <w:pPr>
        <w:widowControl/>
        <w:snapToGrid w:val="0"/>
        <w:jc w:val="left"/>
        <w:rPr>
          <w:rFonts w:ascii="宋体" w:hAnsi="宋体"/>
          <w:sz w:val="18"/>
          <w:szCs w:val="18"/>
        </w:rPr>
      </w:pPr>
      <w:r>
        <w:rPr>
          <w:rFonts w:hint="eastAsia" w:ascii="宋体" w:hAnsi="宋体"/>
          <w:sz w:val="18"/>
          <w:szCs w:val="18"/>
        </w:rPr>
        <w:t>光电子前沿（英文版）</w:t>
      </w:r>
    </w:p>
    <w:p w14:paraId="6628AA8A">
      <w:pPr>
        <w:widowControl/>
        <w:snapToGrid w:val="0"/>
        <w:jc w:val="left"/>
        <w:rPr>
          <w:rFonts w:ascii="宋体" w:hAnsi="宋体"/>
          <w:sz w:val="18"/>
          <w:szCs w:val="18"/>
        </w:rPr>
      </w:pPr>
      <w:r>
        <w:rPr>
          <w:rFonts w:hint="eastAsia" w:ascii="宋体" w:hAnsi="宋体"/>
          <w:sz w:val="18"/>
          <w:szCs w:val="18"/>
        </w:rPr>
        <w:t>光明中医</w:t>
      </w:r>
    </w:p>
    <w:p w14:paraId="3C56DE72">
      <w:pPr>
        <w:widowControl/>
        <w:snapToGrid w:val="0"/>
        <w:jc w:val="left"/>
        <w:rPr>
          <w:rFonts w:ascii="宋体" w:hAnsi="宋体"/>
          <w:sz w:val="18"/>
          <w:szCs w:val="18"/>
        </w:rPr>
      </w:pPr>
      <w:r>
        <w:rPr>
          <w:rFonts w:hint="eastAsia" w:ascii="宋体" w:hAnsi="宋体"/>
          <w:sz w:val="18"/>
          <w:szCs w:val="18"/>
        </w:rPr>
        <w:t>光谱学与光谱分析</w:t>
      </w:r>
    </w:p>
    <w:p w14:paraId="0DE4EBCF">
      <w:pPr>
        <w:widowControl/>
        <w:snapToGrid w:val="0"/>
        <w:jc w:val="left"/>
        <w:rPr>
          <w:rFonts w:ascii="宋体" w:hAnsi="宋体"/>
          <w:sz w:val="18"/>
          <w:szCs w:val="18"/>
        </w:rPr>
      </w:pPr>
      <w:r>
        <w:rPr>
          <w:rFonts w:hint="eastAsia" w:ascii="宋体" w:hAnsi="宋体"/>
          <w:sz w:val="18"/>
          <w:szCs w:val="18"/>
        </w:rPr>
        <w:t>光散射学报</w:t>
      </w:r>
    </w:p>
    <w:p w14:paraId="301CC9D5">
      <w:pPr>
        <w:widowControl/>
        <w:snapToGrid w:val="0"/>
        <w:jc w:val="left"/>
        <w:rPr>
          <w:rFonts w:ascii="宋体" w:hAnsi="宋体"/>
          <w:sz w:val="18"/>
          <w:szCs w:val="18"/>
        </w:rPr>
      </w:pPr>
      <w:r>
        <w:rPr>
          <w:rFonts w:hint="eastAsia" w:ascii="宋体" w:hAnsi="宋体"/>
          <w:sz w:val="18"/>
          <w:szCs w:val="18"/>
        </w:rPr>
        <w:t>光通信技术</w:t>
      </w:r>
    </w:p>
    <w:p w14:paraId="13FC1D75">
      <w:pPr>
        <w:widowControl/>
        <w:snapToGrid w:val="0"/>
        <w:jc w:val="left"/>
        <w:rPr>
          <w:rFonts w:ascii="宋体" w:hAnsi="宋体"/>
          <w:sz w:val="18"/>
          <w:szCs w:val="18"/>
        </w:rPr>
      </w:pPr>
      <w:r>
        <w:rPr>
          <w:rFonts w:hint="eastAsia" w:ascii="宋体" w:hAnsi="宋体"/>
          <w:sz w:val="18"/>
          <w:szCs w:val="18"/>
        </w:rPr>
        <w:t>光通信研究</w:t>
      </w:r>
    </w:p>
    <w:p w14:paraId="21960DDB">
      <w:pPr>
        <w:widowControl/>
        <w:snapToGrid w:val="0"/>
        <w:jc w:val="left"/>
        <w:rPr>
          <w:rFonts w:ascii="宋体" w:hAnsi="宋体"/>
          <w:sz w:val="18"/>
          <w:szCs w:val="18"/>
        </w:rPr>
      </w:pPr>
      <w:r>
        <w:rPr>
          <w:rFonts w:hint="eastAsia" w:ascii="宋体" w:hAnsi="宋体"/>
          <w:sz w:val="18"/>
          <w:szCs w:val="18"/>
        </w:rPr>
        <w:t>光纤与电缆及其应用技术</w:t>
      </w:r>
    </w:p>
    <w:p w14:paraId="7B1A9038">
      <w:pPr>
        <w:widowControl/>
        <w:snapToGrid w:val="0"/>
        <w:jc w:val="left"/>
        <w:rPr>
          <w:rFonts w:ascii="宋体" w:hAnsi="宋体"/>
          <w:sz w:val="18"/>
          <w:szCs w:val="18"/>
        </w:rPr>
      </w:pPr>
      <w:r>
        <w:rPr>
          <w:rFonts w:hint="eastAsia" w:ascii="宋体" w:hAnsi="宋体"/>
          <w:sz w:val="18"/>
          <w:szCs w:val="18"/>
        </w:rPr>
        <w:t>光学技术</w:t>
      </w:r>
    </w:p>
    <w:p w14:paraId="471FC2D6">
      <w:pPr>
        <w:widowControl/>
        <w:snapToGrid w:val="0"/>
        <w:jc w:val="left"/>
        <w:rPr>
          <w:rFonts w:ascii="宋体" w:hAnsi="宋体"/>
          <w:sz w:val="18"/>
          <w:szCs w:val="18"/>
        </w:rPr>
      </w:pPr>
      <w:r>
        <w:rPr>
          <w:rFonts w:hint="eastAsia" w:ascii="宋体" w:hAnsi="宋体"/>
          <w:sz w:val="18"/>
          <w:szCs w:val="18"/>
        </w:rPr>
        <w:t>光学精密工程</w:t>
      </w:r>
    </w:p>
    <w:p w14:paraId="42BFEAA0">
      <w:pPr>
        <w:widowControl/>
        <w:snapToGrid w:val="0"/>
        <w:jc w:val="left"/>
        <w:rPr>
          <w:rFonts w:ascii="宋体" w:hAnsi="宋体"/>
          <w:sz w:val="18"/>
          <w:szCs w:val="18"/>
        </w:rPr>
      </w:pPr>
      <w:r>
        <w:rPr>
          <w:rFonts w:hint="eastAsia" w:ascii="宋体" w:hAnsi="宋体"/>
          <w:sz w:val="18"/>
          <w:szCs w:val="18"/>
        </w:rPr>
        <w:t>光学学报</w:t>
      </w:r>
    </w:p>
    <w:p w14:paraId="27A2DF7E">
      <w:pPr>
        <w:widowControl/>
        <w:snapToGrid w:val="0"/>
        <w:jc w:val="left"/>
        <w:rPr>
          <w:rFonts w:ascii="宋体" w:hAnsi="宋体"/>
          <w:sz w:val="18"/>
          <w:szCs w:val="18"/>
        </w:rPr>
      </w:pPr>
      <w:r>
        <w:rPr>
          <w:rFonts w:hint="eastAsia" w:ascii="宋体" w:hAnsi="宋体"/>
          <w:sz w:val="18"/>
          <w:szCs w:val="18"/>
        </w:rPr>
        <w:t>光学仪器</w:t>
      </w:r>
    </w:p>
    <w:p w14:paraId="09394E49">
      <w:pPr>
        <w:widowControl/>
        <w:snapToGrid w:val="0"/>
        <w:jc w:val="left"/>
        <w:rPr>
          <w:rFonts w:ascii="宋体" w:hAnsi="宋体"/>
          <w:sz w:val="18"/>
          <w:szCs w:val="18"/>
        </w:rPr>
      </w:pPr>
      <w:r>
        <w:rPr>
          <w:rFonts w:hint="eastAsia" w:ascii="宋体" w:hAnsi="宋体"/>
          <w:sz w:val="18"/>
          <w:szCs w:val="18"/>
        </w:rPr>
        <w:t>光学与光电技术</w:t>
      </w:r>
    </w:p>
    <w:p w14:paraId="33C388D4">
      <w:pPr>
        <w:widowControl/>
        <w:snapToGrid w:val="0"/>
        <w:jc w:val="left"/>
        <w:rPr>
          <w:rFonts w:ascii="宋体" w:hAnsi="宋体"/>
          <w:sz w:val="18"/>
          <w:szCs w:val="18"/>
        </w:rPr>
      </w:pPr>
      <w:r>
        <w:rPr>
          <w:rFonts w:hint="eastAsia" w:ascii="宋体" w:hAnsi="宋体"/>
          <w:sz w:val="18"/>
          <w:szCs w:val="18"/>
        </w:rPr>
        <w:t>光源与照明</w:t>
      </w:r>
    </w:p>
    <w:p w14:paraId="1F7A1C9D">
      <w:pPr>
        <w:widowControl/>
        <w:snapToGrid w:val="0"/>
        <w:jc w:val="left"/>
        <w:rPr>
          <w:rFonts w:ascii="宋体" w:hAnsi="宋体"/>
          <w:sz w:val="18"/>
          <w:szCs w:val="18"/>
        </w:rPr>
      </w:pPr>
      <w:r>
        <w:rPr>
          <w:rFonts w:hint="eastAsia" w:ascii="宋体" w:hAnsi="宋体"/>
          <w:sz w:val="18"/>
          <w:szCs w:val="18"/>
        </w:rPr>
        <w:t>光子传感器（英文版）</w:t>
      </w:r>
    </w:p>
    <w:p w14:paraId="0AC7D110">
      <w:pPr>
        <w:widowControl/>
        <w:snapToGrid w:val="0"/>
        <w:jc w:val="left"/>
        <w:rPr>
          <w:rFonts w:ascii="宋体" w:hAnsi="宋体"/>
          <w:sz w:val="18"/>
          <w:szCs w:val="18"/>
        </w:rPr>
      </w:pPr>
      <w:r>
        <w:rPr>
          <w:rFonts w:hint="eastAsia" w:ascii="宋体" w:hAnsi="宋体"/>
          <w:sz w:val="18"/>
          <w:szCs w:val="18"/>
        </w:rPr>
        <w:t>光子学报</w:t>
      </w:r>
    </w:p>
    <w:p w14:paraId="56143AB9">
      <w:pPr>
        <w:widowControl/>
        <w:snapToGrid w:val="0"/>
        <w:jc w:val="left"/>
        <w:rPr>
          <w:rFonts w:ascii="宋体" w:hAnsi="宋体"/>
          <w:sz w:val="18"/>
          <w:szCs w:val="18"/>
        </w:rPr>
      </w:pPr>
      <w:r>
        <w:rPr>
          <w:rFonts w:hint="eastAsia" w:ascii="宋体" w:hAnsi="宋体"/>
          <w:sz w:val="18"/>
          <w:szCs w:val="18"/>
        </w:rPr>
        <w:t>光子学研究（英文）</w:t>
      </w:r>
    </w:p>
    <w:p w14:paraId="49ABD208">
      <w:pPr>
        <w:widowControl/>
        <w:snapToGrid w:val="0"/>
        <w:jc w:val="left"/>
        <w:rPr>
          <w:rFonts w:ascii="宋体" w:hAnsi="宋体"/>
          <w:sz w:val="18"/>
          <w:szCs w:val="18"/>
        </w:rPr>
      </w:pPr>
      <w:r>
        <w:rPr>
          <w:rFonts w:hint="eastAsia" w:ascii="宋体" w:hAnsi="宋体"/>
          <w:sz w:val="18"/>
          <w:szCs w:val="18"/>
        </w:rPr>
        <w:t>广播电视网络</w:t>
      </w:r>
    </w:p>
    <w:p w14:paraId="4C12FA24">
      <w:pPr>
        <w:widowControl/>
        <w:snapToGrid w:val="0"/>
        <w:jc w:val="left"/>
        <w:rPr>
          <w:rFonts w:ascii="宋体" w:hAnsi="宋体"/>
          <w:sz w:val="18"/>
          <w:szCs w:val="18"/>
        </w:rPr>
      </w:pPr>
      <w:r>
        <w:rPr>
          <w:rFonts w:hint="eastAsia" w:ascii="宋体" w:hAnsi="宋体"/>
          <w:sz w:val="18"/>
          <w:szCs w:val="18"/>
        </w:rPr>
        <w:t>广播电视信息</w:t>
      </w:r>
    </w:p>
    <w:p w14:paraId="7773AA91">
      <w:pPr>
        <w:widowControl/>
        <w:snapToGrid w:val="0"/>
        <w:jc w:val="left"/>
        <w:rPr>
          <w:rFonts w:ascii="宋体" w:hAnsi="宋体"/>
          <w:sz w:val="18"/>
          <w:szCs w:val="18"/>
        </w:rPr>
      </w:pPr>
      <w:r>
        <w:rPr>
          <w:rFonts w:hint="eastAsia" w:ascii="宋体" w:hAnsi="宋体"/>
          <w:sz w:val="18"/>
          <w:szCs w:val="18"/>
        </w:rPr>
        <w:t>广播与电视技术</w:t>
      </w:r>
    </w:p>
    <w:p w14:paraId="792368A3">
      <w:pPr>
        <w:widowControl/>
        <w:snapToGrid w:val="0"/>
        <w:jc w:val="left"/>
        <w:rPr>
          <w:rFonts w:ascii="宋体" w:hAnsi="宋体"/>
          <w:sz w:val="18"/>
          <w:szCs w:val="18"/>
        </w:rPr>
      </w:pPr>
      <w:r>
        <w:rPr>
          <w:rFonts w:hint="eastAsia" w:ascii="宋体" w:hAnsi="宋体"/>
          <w:sz w:val="18"/>
          <w:szCs w:val="18"/>
        </w:rPr>
        <w:t>广船科技</w:t>
      </w:r>
    </w:p>
    <w:p w14:paraId="31BA924C">
      <w:pPr>
        <w:widowControl/>
        <w:snapToGrid w:val="0"/>
        <w:jc w:val="left"/>
        <w:rPr>
          <w:rFonts w:ascii="宋体" w:hAnsi="宋体"/>
          <w:sz w:val="18"/>
          <w:szCs w:val="18"/>
        </w:rPr>
      </w:pPr>
      <w:r>
        <w:rPr>
          <w:rFonts w:hint="eastAsia" w:ascii="宋体" w:hAnsi="宋体"/>
          <w:sz w:val="18"/>
          <w:szCs w:val="18"/>
        </w:rPr>
        <w:t>广东财经大学学报</w:t>
      </w:r>
    </w:p>
    <w:p w14:paraId="277CB77B">
      <w:pPr>
        <w:widowControl/>
        <w:snapToGrid w:val="0"/>
        <w:jc w:val="left"/>
        <w:rPr>
          <w:rFonts w:ascii="宋体" w:hAnsi="宋体"/>
          <w:sz w:val="18"/>
          <w:szCs w:val="18"/>
        </w:rPr>
      </w:pPr>
      <w:r>
        <w:rPr>
          <w:rFonts w:hint="eastAsia" w:ascii="宋体" w:hAnsi="宋体"/>
          <w:sz w:val="18"/>
          <w:szCs w:val="18"/>
        </w:rPr>
        <w:t>广东蚕业</w:t>
      </w:r>
    </w:p>
    <w:p w14:paraId="61892A91">
      <w:pPr>
        <w:widowControl/>
        <w:snapToGrid w:val="0"/>
        <w:jc w:val="left"/>
        <w:rPr>
          <w:rFonts w:ascii="宋体" w:hAnsi="宋体"/>
          <w:sz w:val="18"/>
          <w:szCs w:val="18"/>
        </w:rPr>
      </w:pPr>
      <w:r>
        <w:rPr>
          <w:rFonts w:hint="eastAsia" w:ascii="宋体" w:hAnsi="宋体"/>
          <w:sz w:val="18"/>
          <w:szCs w:val="18"/>
        </w:rPr>
        <w:t>广东茶业</w:t>
      </w:r>
    </w:p>
    <w:p w14:paraId="34653725">
      <w:pPr>
        <w:widowControl/>
        <w:snapToGrid w:val="0"/>
        <w:jc w:val="left"/>
        <w:rPr>
          <w:rFonts w:ascii="宋体" w:hAnsi="宋体"/>
          <w:sz w:val="18"/>
          <w:szCs w:val="18"/>
        </w:rPr>
      </w:pPr>
      <w:r>
        <w:rPr>
          <w:rFonts w:hint="eastAsia" w:ascii="宋体" w:hAnsi="宋体"/>
          <w:sz w:val="18"/>
          <w:szCs w:val="18"/>
        </w:rPr>
        <w:t>广东畜牧兽医科技</w:t>
      </w:r>
    </w:p>
    <w:p w14:paraId="329F2EDC">
      <w:pPr>
        <w:widowControl/>
        <w:snapToGrid w:val="0"/>
        <w:jc w:val="left"/>
        <w:rPr>
          <w:rFonts w:ascii="宋体" w:hAnsi="宋体"/>
          <w:sz w:val="18"/>
          <w:szCs w:val="18"/>
        </w:rPr>
      </w:pPr>
      <w:r>
        <w:rPr>
          <w:rFonts w:hint="eastAsia" w:ascii="宋体" w:hAnsi="宋体"/>
          <w:sz w:val="18"/>
          <w:szCs w:val="18"/>
        </w:rPr>
        <w:t>广东党史与文献研究</w:t>
      </w:r>
    </w:p>
    <w:p w14:paraId="6D0C2761">
      <w:pPr>
        <w:widowControl/>
        <w:snapToGrid w:val="0"/>
        <w:jc w:val="left"/>
        <w:rPr>
          <w:rFonts w:ascii="宋体" w:hAnsi="宋体"/>
          <w:sz w:val="18"/>
          <w:szCs w:val="18"/>
        </w:rPr>
      </w:pPr>
      <w:r>
        <w:rPr>
          <w:rFonts w:hint="eastAsia" w:ascii="宋体" w:hAnsi="宋体"/>
          <w:sz w:val="18"/>
          <w:szCs w:val="18"/>
        </w:rPr>
        <w:t>广东第二师范学院学报</w:t>
      </w:r>
    </w:p>
    <w:p w14:paraId="24638594">
      <w:pPr>
        <w:widowControl/>
        <w:snapToGrid w:val="0"/>
        <w:jc w:val="left"/>
        <w:rPr>
          <w:rFonts w:ascii="宋体" w:hAnsi="宋体"/>
          <w:sz w:val="18"/>
          <w:szCs w:val="18"/>
        </w:rPr>
      </w:pPr>
      <w:r>
        <w:rPr>
          <w:rFonts w:hint="eastAsia" w:ascii="宋体" w:hAnsi="宋体"/>
          <w:sz w:val="18"/>
          <w:szCs w:val="18"/>
        </w:rPr>
        <w:t>广东电力</w:t>
      </w:r>
    </w:p>
    <w:p w14:paraId="42BF12A6">
      <w:pPr>
        <w:widowControl/>
        <w:snapToGrid w:val="0"/>
        <w:jc w:val="left"/>
        <w:rPr>
          <w:rFonts w:ascii="宋体" w:hAnsi="宋体"/>
          <w:sz w:val="18"/>
          <w:szCs w:val="18"/>
        </w:rPr>
      </w:pPr>
      <w:r>
        <w:rPr>
          <w:rFonts w:hint="eastAsia" w:ascii="宋体" w:hAnsi="宋体"/>
          <w:sz w:val="18"/>
          <w:szCs w:val="18"/>
        </w:rPr>
        <w:t>广东工业大学学报</w:t>
      </w:r>
    </w:p>
    <w:p w14:paraId="5146EFE8">
      <w:pPr>
        <w:widowControl/>
        <w:snapToGrid w:val="0"/>
        <w:jc w:val="left"/>
        <w:rPr>
          <w:rFonts w:ascii="宋体" w:hAnsi="宋体"/>
          <w:sz w:val="18"/>
          <w:szCs w:val="18"/>
        </w:rPr>
      </w:pPr>
      <w:r>
        <w:rPr>
          <w:rFonts w:hint="eastAsia" w:ascii="宋体" w:hAnsi="宋体"/>
          <w:sz w:val="18"/>
          <w:szCs w:val="18"/>
        </w:rPr>
        <w:t>广东公安科技</w:t>
      </w:r>
    </w:p>
    <w:p w14:paraId="3DF316AE">
      <w:pPr>
        <w:widowControl/>
        <w:snapToGrid w:val="0"/>
        <w:jc w:val="left"/>
        <w:rPr>
          <w:rFonts w:ascii="宋体" w:hAnsi="宋体"/>
          <w:sz w:val="18"/>
          <w:szCs w:val="18"/>
        </w:rPr>
      </w:pPr>
      <w:r>
        <w:rPr>
          <w:rFonts w:hint="eastAsia" w:ascii="宋体" w:hAnsi="宋体"/>
          <w:sz w:val="18"/>
          <w:szCs w:val="18"/>
        </w:rPr>
        <w:t>广东公路交通</w:t>
      </w:r>
    </w:p>
    <w:p w14:paraId="72DB4560">
      <w:pPr>
        <w:widowControl/>
        <w:snapToGrid w:val="0"/>
        <w:jc w:val="left"/>
        <w:rPr>
          <w:rFonts w:ascii="宋体" w:hAnsi="宋体"/>
          <w:sz w:val="18"/>
          <w:szCs w:val="18"/>
        </w:rPr>
      </w:pPr>
      <w:r>
        <w:rPr>
          <w:rFonts w:hint="eastAsia" w:ascii="宋体" w:hAnsi="宋体"/>
          <w:sz w:val="18"/>
          <w:szCs w:val="18"/>
        </w:rPr>
        <w:t>广东海洋大学学报</w:t>
      </w:r>
    </w:p>
    <w:p w14:paraId="3BDCC819">
      <w:pPr>
        <w:widowControl/>
        <w:snapToGrid w:val="0"/>
        <w:jc w:val="left"/>
        <w:rPr>
          <w:rFonts w:ascii="宋体" w:hAnsi="宋体"/>
          <w:sz w:val="18"/>
          <w:szCs w:val="18"/>
        </w:rPr>
      </w:pPr>
      <w:r>
        <w:rPr>
          <w:rFonts w:hint="eastAsia" w:ascii="宋体" w:hAnsi="宋体"/>
          <w:sz w:val="18"/>
          <w:szCs w:val="18"/>
        </w:rPr>
        <w:t>广东化工</w:t>
      </w:r>
    </w:p>
    <w:p w14:paraId="6CA3B5DB">
      <w:pPr>
        <w:widowControl/>
        <w:snapToGrid w:val="0"/>
        <w:jc w:val="left"/>
        <w:rPr>
          <w:rFonts w:ascii="宋体" w:hAnsi="宋体"/>
          <w:sz w:val="18"/>
          <w:szCs w:val="18"/>
        </w:rPr>
      </w:pPr>
      <w:r>
        <w:rPr>
          <w:rFonts w:hint="eastAsia" w:ascii="宋体" w:hAnsi="宋体"/>
          <w:sz w:val="18"/>
          <w:szCs w:val="18"/>
        </w:rPr>
        <w:t>广东技术师范大学学报</w:t>
      </w:r>
    </w:p>
    <w:p w14:paraId="0F86D8C1">
      <w:pPr>
        <w:widowControl/>
        <w:snapToGrid w:val="0"/>
        <w:jc w:val="left"/>
        <w:rPr>
          <w:rFonts w:ascii="宋体" w:hAnsi="宋体"/>
          <w:sz w:val="18"/>
          <w:szCs w:val="18"/>
        </w:rPr>
      </w:pPr>
      <w:r>
        <w:rPr>
          <w:rFonts w:hint="eastAsia" w:ascii="宋体" w:hAnsi="宋体"/>
          <w:sz w:val="18"/>
          <w:szCs w:val="18"/>
        </w:rPr>
        <w:t>广东建材</w:t>
      </w:r>
    </w:p>
    <w:p w14:paraId="0C8FC241">
      <w:pPr>
        <w:widowControl/>
        <w:snapToGrid w:val="0"/>
        <w:jc w:val="left"/>
        <w:rPr>
          <w:rFonts w:ascii="宋体" w:hAnsi="宋体"/>
          <w:sz w:val="18"/>
          <w:szCs w:val="18"/>
        </w:rPr>
      </w:pPr>
      <w:r>
        <w:rPr>
          <w:rFonts w:hint="eastAsia" w:ascii="宋体" w:hAnsi="宋体"/>
          <w:sz w:val="18"/>
          <w:szCs w:val="18"/>
        </w:rPr>
        <w:t>广东教育</w:t>
      </w:r>
    </w:p>
    <w:p w14:paraId="13838F02">
      <w:pPr>
        <w:widowControl/>
        <w:snapToGrid w:val="0"/>
        <w:jc w:val="left"/>
        <w:rPr>
          <w:rFonts w:ascii="宋体" w:hAnsi="宋体"/>
          <w:sz w:val="18"/>
          <w:szCs w:val="18"/>
        </w:rPr>
      </w:pPr>
      <w:r>
        <w:rPr>
          <w:rFonts w:hint="eastAsia" w:ascii="宋体" w:hAnsi="宋体"/>
          <w:sz w:val="18"/>
          <w:szCs w:val="18"/>
        </w:rPr>
        <w:t>广东经济</w:t>
      </w:r>
    </w:p>
    <w:p w14:paraId="0B023D2B">
      <w:pPr>
        <w:widowControl/>
        <w:snapToGrid w:val="0"/>
        <w:jc w:val="left"/>
        <w:rPr>
          <w:rFonts w:ascii="宋体" w:hAnsi="宋体"/>
          <w:sz w:val="18"/>
          <w:szCs w:val="18"/>
        </w:rPr>
      </w:pPr>
      <w:r>
        <w:rPr>
          <w:rFonts w:hint="eastAsia" w:ascii="宋体" w:hAnsi="宋体"/>
          <w:sz w:val="18"/>
          <w:szCs w:val="18"/>
        </w:rPr>
        <w:t>广东开放大学学报</w:t>
      </w:r>
    </w:p>
    <w:p w14:paraId="3A0A5262">
      <w:pPr>
        <w:widowControl/>
        <w:snapToGrid w:val="0"/>
        <w:jc w:val="left"/>
        <w:rPr>
          <w:rFonts w:ascii="宋体" w:hAnsi="宋体"/>
          <w:sz w:val="18"/>
          <w:szCs w:val="18"/>
        </w:rPr>
      </w:pPr>
      <w:r>
        <w:rPr>
          <w:rFonts w:hint="eastAsia" w:ascii="宋体" w:hAnsi="宋体"/>
          <w:sz w:val="18"/>
          <w:szCs w:val="18"/>
        </w:rPr>
        <w:t>广东农工商职业技术学院学报</w:t>
      </w:r>
    </w:p>
    <w:p w14:paraId="336DDD03">
      <w:pPr>
        <w:widowControl/>
        <w:snapToGrid w:val="0"/>
        <w:jc w:val="left"/>
        <w:rPr>
          <w:rFonts w:ascii="宋体" w:hAnsi="宋体"/>
          <w:sz w:val="18"/>
          <w:szCs w:val="18"/>
        </w:rPr>
      </w:pPr>
      <w:r>
        <w:rPr>
          <w:rFonts w:hint="eastAsia" w:ascii="宋体" w:hAnsi="宋体"/>
          <w:sz w:val="18"/>
          <w:szCs w:val="18"/>
        </w:rPr>
        <w:t>广东农业科学</w:t>
      </w:r>
    </w:p>
    <w:p w14:paraId="38A67B91">
      <w:pPr>
        <w:widowControl/>
        <w:snapToGrid w:val="0"/>
        <w:jc w:val="left"/>
        <w:rPr>
          <w:rFonts w:ascii="宋体" w:hAnsi="宋体"/>
          <w:sz w:val="18"/>
          <w:szCs w:val="18"/>
        </w:rPr>
      </w:pPr>
      <w:r>
        <w:rPr>
          <w:rFonts w:hint="eastAsia" w:ascii="宋体" w:hAnsi="宋体"/>
          <w:sz w:val="18"/>
          <w:szCs w:val="18"/>
        </w:rPr>
        <w:t>广东气象</w:t>
      </w:r>
    </w:p>
    <w:p w14:paraId="29E12ED1">
      <w:pPr>
        <w:widowControl/>
        <w:snapToGrid w:val="0"/>
        <w:jc w:val="left"/>
        <w:rPr>
          <w:rFonts w:ascii="宋体" w:hAnsi="宋体"/>
          <w:sz w:val="18"/>
          <w:szCs w:val="18"/>
        </w:rPr>
      </w:pPr>
      <w:r>
        <w:rPr>
          <w:rFonts w:hint="eastAsia" w:ascii="宋体" w:hAnsi="宋体"/>
          <w:sz w:val="18"/>
          <w:szCs w:val="18"/>
        </w:rPr>
        <w:t>广东青年研究</w:t>
      </w:r>
    </w:p>
    <w:p w14:paraId="20995591">
      <w:pPr>
        <w:widowControl/>
        <w:snapToGrid w:val="0"/>
        <w:jc w:val="left"/>
        <w:rPr>
          <w:rFonts w:ascii="宋体" w:hAnsi="宋体"/>
          <w:sz w:val="18"/>
          <w:szCs w:val="18"/>
        </w:rPr>
      </w:pPr>
      <w:r>
        <w:rPr>
          <w:rFonts w:hint="eastAsia" w:ascii="宋体" w:hAnsi="宋体"/>
          <w:sz w:val="18"/>
          <w:szCs w:val="18"/>
        </w:rPr>
        <w:t>广东轻工职业技术大学学报</w:t>
      </w:r>
    </w:p>
    <w:p w14:paraId="4F1857C7">
      <w:pPr>
        <w:widowControl/>
        <w:snapToGrid w:val="0"/>
        <w:jc w:val="left"/>
        <w:rPr>
          <w:rFonts w:ascii="宋体" w:hAnsi="宋体"/>
          <w:sz w:val="18"/>
          <w:szCs w:val="18"/>
        </w:rPr>
      </w:pPr>
      <w:r>
        <w:rPr>
          <w:rFonts w:hint="eastAsia" w:ascii="宋体" w:hAnsi="宋体"/>
          <w:sz w:val="18"/>
          <w:szCs w:val="18"/>
        </w:rPr>
        <w:t>广东社会科学</w:t>
      </w:r>
    </w:p>
    <w:p w14:paraId="65192A3B">
      <w:pPr>
        <w:widowControl/>
        <w:snapToGrid w:val="0"/>
        <w:jc w:val="left"/>
        <w:rPr>
          <w:rFonts w:ascii="宋体" w:hAnsi="宋体"/>
          <w:sz w:val="18"/>
          <w:szCs w:val="18"/>
        </w:rPr>
      </w:pPr>
      <w:r>
        <w:rPr>
          <w:rFonts w:hint="eastAsia" w:ascii="宋体" w:hAnsi="宋体"/>
          <w:sz w:val="18"/>
          <w:szCs w:val="18"/>
        </w:rPr>
        <w:t>广东省社会主义学院学报</w:t>
      </w:r>
    </w:p>
    <w:p w14:paraId="57737FED">
      <w:pPr>
        <w:widowControl/>
        <w:snapToGrid w:val="0"/>
        <w:jc w:val="left"/>
        <w:rPr>
          <w:rFonts w:ascii="宋体" w:hAnsi="宋体"/>
          <w:sz w:val="18"/>
          <w:szCs w:val="18"/>
        </w:rPr>
      </w:pPr>
      <w:r>
        <w:rPr>
          <w:rFonts w:hint="eastAsia" w:ascii="宋体" w:hAnsi="宋体"/>
          <w:sz w:val="18"/>
          <w:szCs w:val="18"/>
        </w:rPr>
        <w:t>广东石油化工学院学报</w:t>
      </w:r>
    </w:p>
    <w:p w14:paraId="70881ADD">
      <w:pPr>
        <w:widowControl/>
        <w:snapToGrid w:val="0"/>
        <w:jc w:val="left"/>
        <w:rPr>
          <w:rFonts w:ascii="宋体" w:hAnsi="宋体"/>
          <w:sz w:val="18"/>
          <w:szCs w:val="18"/>
        </w:rPr>
      </w:pPr>
      <w:r>
        <w:rPr>
          <w:rFonts w:hint="eastAsia" w:ascii="宋体" w:hAnsi="宋体"/>
          <w:sz w:val="18"/>
          <w:szCs w:val="18"/>
        </w:rPr>
        <w:t>广东水利电力职业技术学院学报</w:t>
      </w:r>
    </w:p>
    <w:p w14:paraId="42952F07">
      <w:pPr>
        <w:widowControl/>
        <w:snapToGrid w:val="0"/>
        <w:jc w:val="left"/>
        <w:rPr>
          <w:rFonts w:ascii="宋体" w:hAnsi="宋体"/>
          <w:sz w:val="18"/>
          <w:szCs w:val="18"/>
        </w:rPr>
      </w:pPr>
      <w:r>
        <w:rPr>
          <w:rFonts w:hint="eastAsia" w:ascii="宋体" w:hAnsi="宋体"/>
          <w:sz w:val="18"/>
          <w:szCs w:val="18"/>
        </w:rPr>
        <w:t>广东水利水电</w:t>
      </w:r>
    </w:p>
    <w:p w14:paraId="4E93D3A5">
      <w:pPr>
        <w:widowControl/>
        <w:snapToGrid w:val="0"/>
        <w:jc w:val="left"/>
        <w:rPr>
          <w:rFonts w:ascii="宋体" w:hAnsi="宋体"/>
          <w:sz w:val="18"/>
          <w:szCs w:val="18"/>
        </w:rPr>
      </w:pPr>
      <w:r>
        <w:rPr>
          <w:rFonts w:hint="eastAsia" w:ascii="宋体" w:hAnsi="宋体"/>
          <w:sz w:val="18"/>
          <w:szCs w:val="18"/>
        </w:rPr>
        <w:t>广东饲料</w:t>
      </w:r>
    </w:p>
    <w:p w14:paraId="23F4EBD4">
      <w:pPr>
        <w:widowControl/>
        <w:snapToGrid w:val="0"/>
        <w:jc w:val="left"/>
        <w:rPr>
          <w:rFonts w:ascii="宋体" w:hAnsi="宋体"/>
          <w:sz w:val="18"/>
          <w:szCs w:val="18"/>
        </w:rPr>
      </w:pPr>
      <w:r>
        <w:rPr>
          <w:rFonts w:hint="eastAsia" w:ascii="宋体" w:hAnsi="宋体"/>
          <w:sz w:val="18"/>
          <w:szCs w:val="18"/>
        </w:rPr>
        <w:t>广东通信技术</w:t>
      </w:r>
    </w:p>
    <w:p w14:paraId="2233CA4E">
      <w:pPr>
        <w:widowControl/>
        <w:snapToGrid w:val="0"/>
        <w:jc w:val="left"/>
        <w:rPr>
          <w:rFonts w:ascii="宋体" w:hAnsi="宋体"/>
          <w:sz w:val="18"/>
          <w:szCs w:val="18"/>
        </w:rPr>
      </w:pPr>
      <w:r>
        <w:rPr>
          <w:rFonts w:hint="eastAsia" w:ascii="宋体" w:hAnsi="宋体"/>
          <w:sz w:val="18"/>
          <w:szCs w:val="18"/>
        </w:rPr>
        <w:t>广东土木与建筑</w:t>
      </w:r>
    </w:p>
    <w:p w14:paraId="10D24834">
      <w:pPr>
        <w:widowControl/>
        <w:snapToGrid w:val="0"/>
        <w:jc w:val="left"/>
        <w:rPr>
          <w:rFonts w:ascii="宋体" w:hAnsi="宋体"/>
          <w:sz w:val="18"/>
          <w:szCs w:val="18"/>
        </w:rPr>
      </w:pPr>
      <w:r>
        <w:rPr>
          <w:rFonts w:hint="eastAsia" w:ascii="宋体" w:hAnsi="宋体"/>
          <w:sz w:val="18"/>
          <w:szCs w:val="18"/>
        </w:rPr>
        <w:t>广东外语外贸大学学报</w:t>
      </w:r>
    </w:p>
    <w:p w14:paraId="66842D89">
      <w:pPr>
        <w:widowControl/>
        <w:snapToGrid w:val="0"/>
        <w:jc w:val="left"/>
        <w:rPr>
          <w:rFonts w:ascii="宋体" w:hAnsi="宋体"/>
          <w:sz w:val="18"/>
          <w:szCs w:val="18"/>
        </w:rPr>
      </w:pPr>
      <w:r>
        <w:rPr>
          <w:rFonts w:hint="eastAsia" w:ascii="宋体" w:hAnsi="宋体"/>
          <w:sz w:val="18"/>
          <w:szCs w:val="18"/>
        </w:rPr>
        <w:t>广东药科大学学报</w:t>
      </w:r>
    </w:p>
    <w:p w14:paraId="38423BCB">
      <w:pPr>
        <w:widowControl/>
        <w:snapToGrid w:val="0"/>
        <w:jc w:val="left"/>
        <w:rPr>
          <w:rFonts w:ascii="宋体" w:hAnsi="宋体"/>
          <w:sz w:val="18"/>
          <w:szCs w:val="18"/>
        </w:rPr>
      </w:pPr>
      <w:r>
        <w:rPr>
          <w:rFonts w:hint="eastAsia" w:ascii="宋体" w:hAnsi="宋体"/>
          <w:sz w:val="18"/>
          <w:szCs w:val="18"/>
        </w:rPr>
        <w:t>广东医科大学学报</w:t>
      </w:r>
    </w:p>
    <w:p w14:paraId="6FD36B74">
      <w:pPr>
        <w:widowControl/>
        <w:snapToGrid w:val="0"/>
        <w:jc w:val="left"/>
        <w:rPr>
          <w:rFonts w:ascii="宋体" w:hAnsi="宋体"/>
          <w:sz w:val="18"/>
          <w:szCs w:val="18"/>
        </w:rPr>
      </w:pPr>
      <w:r>
        <w:rPr>
          <w:rFonts w:hint="eastAsia" w:ascii="宋体" w:hAnsi="宋体"/>
          <w:sz w:val="18"/>
          <w:szCs w:val="18"/>
        </w:rPr>
        <w:t>广东医学</w:t>
      </w:r>
    </w:p>
    <w:p w14:paraId="02A05863">
      <w:pPr>
        <w:widowControl/>
        <w:snapToGrid w:val="0"/>
        <w:jc w:val="left"/>
        <w:rPr>
          <w:rFonts w:ascii="宋体" w:hAnsi="宋体"/>
          <w:sz w:val="18"/>
          <w:szCs w:val="18"/>
        </w:rPr>
      </w:pPr>
      <w:r>
        <w:rPr>
          <w:rFonts w:hint="eastAsia" w:ascii="宋体" w:hAnsi="宋体"/>
          <w:sz w:val="18"/>
          <w:szCs w:val="18"/>
        </w:rPr>
        <w:t>广东园林</w:t>
      </w:r>
    </w:p>
    <w:p w14:paraId="28F9F3D1">
      <w:pPr>
        <w:widowControl/>
        <w:snapToGrid w:val="0"/>
        <w:jc w:val="left"/>
        <w:rPr>
          <w:rFonts w:ascii="宋体" w:hAnsi="宋体"/>
          <w:sz w:val="18"/>
          <w:szCs w:val="18"/>
        </w:rPr>
      </w:pPr>
      <w:r>
        <w:rPr>
          <w:rFonts w:hint="eastAsia" w:ascii="宋体" w:hAnsi="宋体"/>
          <w:sz w:val="18"/>
          <w:szCs w:val="18"/>
        </w:rPr>
        <w:t>广东造船</w:t>
      </w:r>
    </w:p>
    <w:p w14:paraId="297457AC">
      <w:pPr>
        <w:widowControl/>
        <w:snapToGrid w:val="0"/>
        <w:jc w:val="left"/>
        <w:rPr>
          <w:rFonts w:ascii="宋体" w:hAnsi="宋体"/>
          <w:sz w:val="18"/>
          <w:szCs w:val="18"/>
        </w:rPr>
      </w:pPr>
      <w:r>
        <w:rPr>
          <w:rFonts w:hint="eastAsia" w:ascii="宋体" w:hAnsi="宋体"/>
          <w:sz w:val="18"/>
          <w:szCs w:val="18"/>
        </w:rPr>
        <w:t>广东职业技术教育与研究</w:t>
      </w:r>
    </w:p>
    <w:p w14:paraId="1380B4E3">
      <w:pPr>
        <w:widowControl/>
        <w:snapToGrid w:val="0"/>
        <w:jc w:val="left"/>
        <w:rPr>
          <w:rFonts w:ascii="宋体" w:hAnsi="宋体"/>
          <w:sz w:val="18"/>
          <w:szCs w:val="18"/>
        </w:rPr>
      </w:pPr>
      <w:r>
        <w:rPr>
          <w:rFonts w:hint="eastAsia" w:ascii="宋体" w:hAnsi="宋体"/>
          <w:sz w:val="18"/>
          <w:szCs w:val="18"/>
        </w:rPr>
        <w:t>广西财经学院学报</w:t>
      </w:r>
    </w:p>
    <w:p w14:paraId="74ADA0C9">
      <w:pPr>
        <w:widowControl/>
        <w:snapToGrid w:val="0"/>
        <w:jc w:val="left"/>
        <w:rPr>
          <w:rFonts w:ascii="宋体" w:hAnsi="宋体"/>
          <w:sz w:val="18"/>
          <w:szCs w:val="18"/>
        </w:rPr>
      </w:pPr>
      <w:r>
        <w:rPr>
          <w:rFonts w:hint="eastAsia" w:ascii="宋体" w:hAnsi="宋体"/>
          <w:sz w:val="18"/>
          <w:szCs w:val="18"/>
        </w:rPr>
        <w:t>广西蚕业</w:t>
      </w:r>
    </w:p>
    <w:p w14:paraId="71770C1B">
      <w:pPr>
        <w:widowControl/>
        <w:snapToGrid w:val="0"/>
        <w:jc w:val="left"/>
        <w:rPr>
          <w:rFonts w:ascii="宋体" w:hAnsi="宋体"/>
          <w:sz w:val="18"/>
          <w:szCs w:val="18"/>
        </w:rPr>
      </w:pPr>
      <w:r>
        <w:rPr>
          <w:rFonts w:hint="eastAsia" w:ascii="宋体" w:hAnsi="宋体"/>
          <w:sz w:val="18"/>
          <w:szCs w:val="18"/>
        </w:rPr>
        <w:t>广西畜牧兽医</w:t>
      </w:r>
    </w:p>
    <w:p w14:paraId="0CD78525">
      <w:pPr>
        <w:widowControl/>
        <w:snapToGrid w:val="0"/>
        <w:jc w:val="left"/>
        <w:rPr>
          <w:rFonts w:ascii="宋体" w:hAnsi="宋体"/>
          <w:sz w:val="18"/>
          <w:szCs w:val="18"/>
        </w:rPr>
      </w:pPr>
      <w:r>
        <w:rPr>
          <w:rFonts w:hint="eastAsia" w:ascii="宋体" w:hAnsi="宋体"/>
          <w:sz w:val="18"/>
          <w:szCs w:val="18"/>
        </w:rPr>
        <w:t>广西大学学报（哲学社会科学版）</w:t>
      </w:r>
    </w:p>
    <w:p w14:paraId="047246B2">
      <w:pPr>
        <w:widowControl/>
        <w:snapToGrid w:val="0"/>
        <w:jc w:val="left"/>
        <w:rPr>
          <w:rFonts w:ascii="宋体" w:hAnsi="宋体"/>
          <w:sz w:val="18"/>
          <w:szCs w:val="18"/>
        </w:rPr>
      </w:pPr>
      <w:r>
        <w:rPr>
          <w:rFonts w:hint="eastAsia" w:ascii="宋体" w:hAnsi="宋体"/>
          <w:sz w:val="18"/>
          <w:szCs w:val="18"/>
        </w:rPr>
        <w:t>广西大学学报（自然科学版）</w:t>
      </w:r>
    </w:p>
    <w:p w14:paraId="0099274A">
      <w:pPr>
        <w:widowControl/>
        <w:snapToGrid w:val="0"/>
        <w:jc w:val="left"/>
        <w:rPr>
          <w:rFonts w:ascii="宋体" w:hAnsi="宋体"/>
          <w:sz w:val="18"/>
          <w:szCs w:val="18"/>
        </w:rPr>
      </w:pPr>
      <w:r>
        <w:rPr>
          <w:rFonts w:hint="eastAsia" w:ascii="宋体" w:hAnsi="宋体"/>
          <w:sz w:val="18"/>
          <w:szCs w:val="18"/>
        </w:rPr>
        <w:t>广西地方志</w:t>
      </w:r>
    </w:p>
    <w:p w14:paraId="261DF2A3">
      <w:pPr>
        <w:widowControl/>
        <w:snapToGrid w:val="0"/>
        <w:jc w:val="left"/>
        <w:rPr>
          <w:rFonts w:ascii="宋体" w:hAnsi="宋体"/>
          <w:sz w:val="18"/>
          <w:szCs w:val="18"/>
        </w:rPr>
      </w:pPr>
      <w:r>
        <w:rPr>
          <w:rFonts w:hint="eastAsia" w:ascii="宋体" w:hAnsi="宋体"/>
          <w:sz w:val="18"/>
          <w:szCs w:val="18"/>
        </w:rPr>
        <w:t>广西电力</w:t>
      </w:r>
    </w:p>
    <w:p w14:paraId="2480E968">
      <w:pPr>
        <w:widowControl/>
        <w:snapToGrid w:val="0"/>
        <w:jc w:val="left"/>
        <w:rPr>
          <w:rFonts w:ascii="宋体" w:hAnsi="宋体"/>
          <w:sz w:val="18"/>
          <w:szCs w:val="18"/>
        </w:rPr>
      </w:pPr>
      <w:r>
        <w:rPr>
          <w:rFonts w:hint="eastAsia" w:ascii="宋体" w:hAnsi="宋体"/>
          <w:sz w:val="18"/>
          <w:szCs w:val="18"/>
        </w:rPr>
        <w:t>广西电业</w:t>
      </w:r>
    </w:p>
    <w:p w14:paraId="3A57E721">
      <w:pPr>
        <w:widowControl/>
        <w:snapToGrid w:val="0"/>
        <w:jc w:val="left"/>
        <w:rPr>
          <w:rFonts w:ascii="宋体" w:hAnsi="宋体"/>
          <w:sz w:val="18"/>
          <w:szCs w:val="18"/>
        </w:rPr>
      </w:pPr>
      <w:r>
        <w:rPr>
          <w:rFonts w:hint="eastAsia" w:ascii="宋体" w:hAnsi="宋体"/>
          <w:sz w:val="18"/>
          <w:szCs w:val="18"/>
        </w:rPr>
        <w:t>广西教育</w:t>
      </w:r>
    </w:p>
    <w:p w14:paraId="6511FF98">
      <w:pPr>
        <w:widowControl/>
        <w:snapToGrid w:val="0"/>
        <w:jc w:val="left"/>
        <w:rPr>
          <w:rFonts w:ascii="宋体" w:hAnsi="宋体"/>
          <w:sz w:val="18"/>
          <w:szCs w:val="18"/>
        </w:rPr>
      </w:pPr>
      <w:r>
        <w:rPr>
          <w:rFonts w:hint="eastAsia" w:ascii="宋体" w:hAnsi="宋体"/>
          <w:sz w:val="18"/>
          <w:szCs w:val="18"/>
        </w:rPr>
        <w:t>广西教育学院学报</w:t>
      </w:r>
    </w:p>
    <w:p w14:paraId="61F018F4">
      <w:pPr>
        <w:widowControl/>
        <w:snapToGrid w:val="0"/>
        <w:jc w:val="left"/>
        <w:rPr>
          <w:rFonts w:ascii="宋体" w:hAnsi="宋体"/>
          <w:sz w:val="18"/>
          <w:szCs w:val="18"/>
        </w:rPr>
      </w:pPr>
      <w:r>
        <w:rPr>
          <w:rFonts w:hint="eastAsia" w:ascii="宋体" w:hAnsi="宋体"/>
          <w:sz w:val="18"/>
          <w:szCs w:val="18"/>
        </w:rPr>
        <w:t>广西经济</w:t>
      </w:r>
    </w:p>
    <w:p w14:paraId="75056B46">
      <w:pPr>
        <w:widowControl/>
        <w:snapToGrid w:val="0"/>
        <w:jc w:val="left"/>
        <w:rPr>
          <w:rFonts w:ascii="宋体" w:hAnsi="宋体"/>
          <w:sz w:val="18"/>
          <w:szCs w:val="18"/>
        </w:rPr>
      </w:pPr>
      <w:r>
        <w:rPr>
          <w:rFonts w:hint="eastAsia" w:ascii="宋体" w:hAnsi="宋体"/>
          <w:sz w:val="18"/>
          <w:szCs w:val="18"/>
        </w:rPr>
        <w:t>广西警察学院学报</w:t>
      </w:r>
    </w:p>
    <w:p w14:paraId="25F1C8B5">
      <w:pPr>
        <w:widowControl/>
        <w:snapToGrid w:val="0"/>
        <w:jc w:val="left"/>
        <w:rPr>
          <w:rFonts w:ascii="宋体" w:hAnsi="宋体"/>
          <w:sz w:val="18"/>
          <w:szCs w:val="18"/>
        </w:rPr>
      </w:pPr>
      <w:r>
        <w:rPr>
          <w:rFonts w:hint="eastAsia" w:ascii="宋体" w:hAnsi="宋体"/>
          <w:sz w:val="18"/>
          <w:szCs w:val="18"/>
        </w:rPr>
        <w:t>广西开放大学学报</w:t>
      </w:r>
    </w:p>
    <w:p w14:paraId="2B506070">
      <w:pPr>
        <w:widowControl/>
        <w:snapToGrid w:val="0"/>
        <w:jc w:val="left"/>
        <w:rPr>
          <w:rFonts w:ascii="宋体" w:hAnsi="宋体"/>
          <w:sz w:val="18"/>
          <w:szCs w:val="18"/>
        </w:rPr>
      </w:pPr>
      <w:r>
        <w:rPr>
          <w:rFonts w:hint="eastAsia" w:ascii="宋体" w:hAnsi="宋体"/>
          <w:sz w:val="18"/>
          <w:szCs w:val="18"/>
        </w:rPr>
        <w:t>广西科技大学学报</w:t>
      </w:r>
    </w:p>
    <w:p w14:paraId="33B13832">
      <w:pPr>
        <w:widowControl/>
        <w:snapToGrid w:val="0"/>
        <w:jc w:val="left"/>
        <w:rPr>
          <w:rFonts w:ascii="宋体" w:hAnsi="宋体"/>
          <w:sz w:val="18"/>
          <w:szCs w:val="18"/>
        </w:rPr>
      </w:pPr>
      <w:r>
        <w:rPr>
          <w:rFonts w:hint="eastAsia" w:ascii="宋体" w:hAnsi="宋体"/>
          <w:sz w:val="18"/>
          <w:szCs w:val="18"/>
        </w:rPr>
        <w:t>广西科技师范学院学报</w:t>
      </w:r>
    </w:p>
    <w:p w14:paraId="5FBE4F60">
      <w:pPr>
        <w:widowControl/>
        <w:snapToGrid w:val="0"/>
        <w:jc w:val="left"/>
        <w:rPr>
          <w:rFonts w:ascii="宋体" w:hAnsi="宋体"/>
          <w:sz w:val="18"/>
          <w:szCs w:val="18"/>
        </w:rPr>
      </w:pPr>
      <w:r>
        <w:rPr>
          <w:rFonts w:hint="eastAsia" w:ascii="宋体" w:hAnsi="宋体"/>
          <w:sz w:val="18"/>
          <w:szCs w:val="18"/>
        </w:rPr>
        <w:t>广西科学</w:t>
      </w:r>
    </w:p>
    <w:p w14:paraId="190123E2">
      <w:pPr>
        <w:widowControl/>
        <w:snapToGrid w:val="0"/>
        <w:jc w:val="left"/>
        <w:rPr>
          <w:rFonts w:ascii="宋体" w:hAnsi="宋体"/>
          <w:sz w:val="18"/>
          <w:szCs w:val="18"/>
        </w:rPr>
      </w:pPr>
      <w:r>
        <w:rPr>
          <w:rFonts w:hint="eastAsia" w:ascii="宋体" w:hAnsi="宋体"/>
          <w:sz w:val="18"/>
          <w:szCs w:val="18"/>
        </w:rPr>
        <w:t>广西科学院学报</w:t>
      </w:r>
    </w:p>
    <w:p w14:paraId="6608665D">
      <w:pPr>
        <w:widowControl/>
        <w:snapToGrid w:val="0"/>
        <w:jc w:val="left"/>
        <w:rPr>
          <w:rFonts w:ascii="宋体" w:hAnsi="宋体"/>
          <w:sz w:val="18"/>
          <w:szCs w:val="18"/>
        </w:rPr>
      </w:pPr>
      <w:r>
        <w:rPr>
          <w:rFonts w:hint="eastAsia" w:ascii="宋体" w:hAnsi="宋体"/>
          <w:sz w:val="18"/>
          <w:szCs w:val="18"/>
        </w:rPr>
        <w:t>广西林业</w:t>
      </w:r>
    </w:p>
    <w:p w14:paraId="6F92F18D">
      <w:pPr>
        <w:widowControl/>
        <w:snapToGrid w:val="0"/>
        <w:jc w:val="left"/>
        <w:rPr>
          <w:rFonts w:ascii="宋体" w:hAnsi="宋体"/>
          <w:sz w:val="18"/>
          <w:szCs w:val="18"/>
        </w:rPr>
      </w:pPr>
      <w:r>
        <w:rPr>
          <w:rFonts w:hint="eastAsia" w:ascii="宋体" w:hAnsi="宋体"/>
          <w:sz w:val="18"/>
          <w:szCs w:val="18"/>
        </w:rPr>
        <w:t>广西林业科学</w:t>
      </w:r>
    </w:p>
    <w:p w14:paraId="5C448C06">
      <w:pPr>
        <w:widowControl/>
        <w:snapToGrid w:val="0"/>
        <w:jc w:val="left"/>
        <w:rPr>
          <w:rFonts w:ascii="宋体" w:hAnsi="宋体"/>
          <w:sz w:val="18"/>
          <w:szCs w:val="18"/>
        </w:rPr>
      </w:pPr>
      <w:r>
        <w:rPr>
          <w:rFonts w:hint="eastAsia" w:ascii="宋体" w:hAnsi="宋体"/>
          <w:sz w:val="18"/>
          <w:szCs w:val="18"/>
        </w:rPr>
        <w:t>广西民族大学学报（哲学社会科学版）</w:t>
      </w:r>
    </w:p>
    <w:p w14:paraId="600082ED">
      <w:pPr>
        <w:widowControl/>
        <w:snapToGrid w:val="0"/>
        <w:jc w:val="left"/>
        <w:rPr>
          <w:rFonts w:ascii="宋体" w:hAnsi="宋体"/>
          <w:sz w:val="18"/>
          <w:szCs w:val="18"/>
        </w:rPr>
      </w:pPr>
      <w:r>
        <w:rPr>
          <w:rFonts w:hint="eastAsia" w:ascii="宋体" w:hAnsi="宋体"/>
          <w:sz w:val="18"/>
          <w:szCs w:val="18"/>
        </w:rPr>
        <w:t>广西民族大学学报（自然科学版）</w:t>
      </w:r>
    </w:p>
    <w:p w14:paraId="677BD6AC">
      <w:pPr>
        <w:widowControl/>
        <w:snapToGrid w:val="0"/>
        <w:jc w:val="left"/>
        <w:rPr>
          <w:rFonts w:ascii="宋体" w:hAnsi="宋体"/>
          <w:sz w:val="18"/>
          <w:szCs w:val="18"/>
        </w:rPr>
      </w:pPr>
      <w:r>
        <w:rPr>
          <w:rFonts w:hint="eastAsia" w:ascii="宋体" w:hAnsi="宋体"/>
          <w:sz w:val="18"/>
          <w:szCs w:val="18"/>
        </w:rPr>
        <w:t>广西民族师范学院学报</w:t>
      </w:r>
    </w:p>
    <w:p w14:paraId="52F1E2F5">
      <w:pPr>
        <w:widowControl/>
        <w:snapToGrid w:val="0"/>
        <w:jc w:val="left"/>
        <w:rPr>
          <w:rFonts w:ascii="宋体" w:hAnsi="宋体"/>
          <w:sz w:val="18"/>
          <w:szCs w:val="18"/>
        </w:rPr>
      </w:pPr>
      <w:r>
        <w:rPr>
          <w:rFonts w:hint="eastAsia" w:ascii="宋体" w:hAnsi="宋体"/>
          <w:sz w:val="18"/>
          <w:szCs w:val="18"/>
        </w:rPr>
        <w:t>广西民族研究</w:t>
      </w:r>
    </w:p>
    <w:p w14:paraId="47A8D317">
      <w:pPr>
        <w:widowControl/>
        <w:snapToGrid w:val="0"/>
        <w:jc w:val="left"/>
        <w:rPr>
          <w:rFonts w:ascii="宋体" w:hAnsi="宋体"/>
          <w:sz w:val="18"/>
          <w:szCs w:val="18"/>
        </w:rPr>
      </w:pPr>
      <w:r>
        <w:rPr>
          <w:rFonts w:hint="eastAsia" w:ascii="宋体" w:hAnsi="宋体"/>
          <w:sz w:val="18"/>
          <w:szCs w:val="18"/>
        </w:rPr>
        <w:t>广西农学报</w:t>
      </w:r>
    </w:p>
    <w:p w14:paraId="294A5FB3">
      <w:pPr>
        <w:widowControl/>
        <w:snapToGrid w:val="0"/>
        <w:jc w:val="left"/>
        <w:rPr>
          <w:rFonts w:ascii="宋体" w:hAnsi="宋体"/>
          <w:sz w:val="18"/>
          <w:szCs w:val="18"/>
        </w:rPr>
      </w:pPr>
      <w:r>
        <w:rPr>
          <w:rFonts w:hint="eastAsia" w:ascii="宋体" w:hAnsi="宋体"/>
          <w:sz w:val="18"/>
          <w:szCs w:val="18"/>
        </w:rPr>
        <w:t>广西农业机械化</w:t>
      </w:r>
    </w:p>
    <w:p w14:paraId="02C90784">
      <w:pPr>
        <w:widowControl/>
        <w:snapToGrid w:val="0"/>
        <w:jc w:val="left"/>
        <w:rPr>
          <w:rFonts w:ascii="宋体" w:hAnsi="宋体"/>
          <w:sz w:val="18"/>
          <w:szCs w:val="18"/>
        </w:rPr>
      </w:pPr>
      <w:r>
        <w:rPr>
          <w:rFonts w:hint="eastAsia" w:ascii="宋体" w:hAnsi="宋体"/>
          <w:sz w:val="18"/>
          <w:szCs w:val="18"/>
        </w:rPr>
        <w:t>广西青年发展研究</w:t>
      </w:r>
    </w:p>
    <w:p w14:paraId="32852E2D">
      <w:pPr>
        <w:widowControl/>
        <w:snapToGrid w:val="0"/>
        <w:jc w:val="left"/>
        <w:rPr>
          <w:rFonts w:ascii="宋体" w:hAnsi="宋体"/>
          <w:sz w:val="18"/>
          <w:szCs w:val="18"/>
        </w:rPr>
      </w:pPr>
      <w:r>
        <w:rPr>
          <w:rFonts w:hint="eastAsia" w:ascii="宋体" w:hAnsi="宋体"/>
          <w:sz w:val="18"/>
          <w:szCs w:val="18"/>
        </w:rPr>
        <w:t>广西社会科学</w:t>
      </w:r>
    </w:p>
    <w:p w14:paraId="21046CF7">
      <w:pPr>
        <w:widowControl/>
        <w:snapToGrid w:val="0"/>
        <w:jc w:val="left"/>
        <w:rPr>
          <w:rFonts w:ascii="宋体" w:hAnsi="宋体"/>
          <w:sz w:val="18"/>
          <w:szCs w:val="18"/>
        </w:rPr>
      </w:pPr>
      <w:r>
        <w:rPr>
          <w:rFonts w:hint="eastAsia" w:ascii="宋体" w:hAnsi="宋体"/>
          <w:sz w:val="18"/>
          <w:szCs w:val="18"/>
        </w:rPr>
        <w:t>广西社会主义学院学报</w:t>
      </w:r>
    </w:p>
    <w:p w14:paraId="683DB257">
      <w:pPr>
        <w:widowControl/>
        <w:snapToGrid w:val="0"/>
        <w:jc w:val="left"/>
        <w:rPr>
          <w:rFonts w:ascii="宋体" w:hAnsi="宋体"/>
          <w:sz w:val="18"/>
          <w:szCs w:val="18"/>
        </w:rPr>
      </w:pPr>
      <w:r>
        <w:rPr>
          <w:rFonts w:hint="eastAsia" w:ascii="宋体" w:hAnsi="宋体"/>
          <w:sz w:val="18"/>
          <w:szCs w:val="18"/>
        </w:rPr>
        <w:t>广西师范大学学报（哲学社会科学版）</w:t>
      </w:r>
    </w:p>
    <w:p w14:paraId="139DC94A">
      <w:pPr>
        <w:widowControl/>
        <w:snapToGrid w:val="0"/>
        <w:jc w:val="left"/>
        <w:rPr>
          <w:rFonts w:ascii="宋体" w:hAnsi="宋体"/>
          <w:sz w:val="18"/>
          <w:szCs w:val="18"/>
        </w:rPr>
      </w:pPr>
      <w:r>
        <w:rPr>
          <w:rFonts w:hint="eastAsia" w:ascii="宋体" w:hAnsi="宋体"/>
          <w:sz w:val="18"/>
          <w:szCs w:val="18"/>
        </w:rPr>
        <w:t>广西师范大学学报（自然科学版）</w:t>
      </w:r>
    </w:p>
    <w:p w14:paraId="4577D7F0">
      <w:pPr>
        <w:widowControl/>
        <w:snapToGrid w:val="0"/>
        <w:jc w:val="left"/>
        <w:rPr>
          <w:rFonts w:ascii="宋体" w:hAnsi="宋体"/>
          <w:sz w:val="18"/>
          <w:szCs w:val="18"/>
        </w:rPr>
      </w:pPr>
      <w:r>
        <w:rPr>
          <w:rFonts w:hint="eastAsia" w:ascii="宋体" w:hAnsi="宋体"/>
          <w:sz w:val="18"/>
          <w:szCs w:val="18"/>
        </w:rPr>
        <w:t>广西水利水电</w:t>
      </w:r>
    </w:p>
    <w:p w14:paraId="47972C76">
      <w:pPr>
        <w:widowControl/>
        <w:snapToGrid w:val="0"/>
        <w:jc w:val="left"/>
        <w:rPr>
          <w:rFonts w:ascii="宋体" w:hAnsi="宋体"/>
          <w:sz w:val="18"/>
          <w:szCs w:val="18"/>
        </w:rPr>
      </w:pPr>
      <w:r>
        <w:rPr>
          <w:rFonts w:hint="eastAsia" w:ascii="宋体" w:hAnsi="宋体"/>
          <w:sz w:val="18"/>
          <w:szCs w:val="18"/>
        </w:rPr>
        <w:t>广西糖业</w:t>
      </w:r>
    </w:p>
    <w:p w14:paraId="54668AED">
      <w:pPr>
        <w:widowControl/>
        <w:snapToGrid w:val="0"/>
        <w:jc w:val="left"/>
        <w:rPr>
          <w:rFonts w:ascii="宋体" w:hAnsi="宋体"/>
          <w:sz w:val="18"/>
          <w:szCs w:val="18"/>
        </w:rPr>
      </w:pPr>
      <w:r>
        <w:rPr>
          <w:rFonts w:hint="eastAsia" w:ascii="宋体" w:hAnsi="宋体"/>
          <w:sz w:val="18"/>
          <w:szCs w:val="18"/>
        </w:rPr>
        <w:t>广西通信技术</w:t>
      </w:r>
    </w:p>
    <w:p w14:paraId="200DA46D">
      <w:pPr>
        <w:widowControl/>
        <w:snapToGrid w:val="0"/>
        <w:jc w:val="left"/>
        <w:rPr>
          <w:rFonts w:ascii="宋体" w:hAnsi="宋体"/>
          <w:sz w:val="18"/>
          <w:szCs w:val="18"/>
        </w:rPr>
      </w:pPr>
      <w:r>
        <w:rPr>
          <w:rFonts w:hint="eastAsia" w:ascii="宋体" w:hAnsi="宋体"/>
          <w:sz w:val="18"/>
          <w:szCs w:val="18"/>
        </w:rPr>
        <w:t>广西文学</w:t>
      </w:r>
    </w:p>
    <w:p w14:paraId="104343FF">
      <w:pPr>
        <w:widowControl/>
        <w:snapToGrid w:val="0"/>
        <w:jc w:val="left"/>
        <w:rPr>
          <w:rFonts w:ascii="宋体" w:hAnsi="宋体"/>
          <w:sz w:val="18"/>
          <w:szCs w:val="18"/>
        </w:rPr>
      </w:pPr>
      <w:r>
        <w:rPr>
          <w:rFonts w:hint="eastAsia" w:ascii="宋体" w:hAnsi="宋体"/>
          <w:sz w:val="18"/>
          <w:szCs w:val="18"/>
        </w:rPr>
        <w:t>广西医科大学学报</w:t>
      </w:r>
    </w:p>
    <w:p w14:paraId="4472C219">
      <w:pPr>
        <w:widowControl/>
        <w:snapToGrid w:val="0"/>
        <w:jc w:val="left"/>
        <w:rPr>
          <w:rFonts w:ascii="宋体" w:hAnsi="宋体"/>
          <w:sz w:val="18"/>
          <w:szCs w:val="18"/>
        </w:rPr>
      </w:pPr>
      <w:r>
        <w:rPr>
          <w:rFonts w:hint="eastAsia" w:ascii="宋体" w:hAnsi="宋体"/>
          <w:sz w:val="18"/>
          <w:szCs w:val="18"/>
        </w:rPr>
        <w:t>广西医学</w:t>
      </w:r>
    </w:p>
    <w:p w14:paraId="5DCE52B6">
      <w:pPr>
        <w:widowControl/>
        <w:snapToGrid w:val="0"/>
        <w:jc w:val="left"/>
        <w:rPr>
          <w:rFonts w:ascii="宋体" w:hAnsi="宋体"/>
          <w:sz w:val="18"/>
          <w:szCs w:val="18"/>
        </w:rPr>
      </w:pPr>
      <w:r>
        <w:rPr>
          <w:rFonts w:hint="eastAsia" w:ascii="宋体" w:hAnsi="宋体"/>
          <w:sz w:val="18"/>
          <w:szCs w:val="18"/>
        </w:rPr>
        <w:t>广西政法管理干部学院学报</w:t>
      </w:r>
    </w:p>
    <w:p w14:paraId="25B1E9CF">
      <w:pPr>
        <w:widowControl/>
        <w:snapToGrid w:val="0"/>
        <w:jc w:val="left"/>
        <w:rPr>
          <w:rFonts w:ascii="宋体" w:hAnsi="宋体"/>
          <w:sz w:val="18"/>
          <w:szCs w:val="18"/>
        </w:rPr>
      </w:pPr>
      <w:r>
        <w:rPr>
          <w:rFonts w:hint="eastAsia" w:ascii="宋体" w:hAnsi="宋体"/>
          <w:sz w:val="18"/>
          <w:szCs w:val="18"/>
        </w:rPr>
        <w:t>广西职业技术学院学报</w:t>
      </w:r>
    </w:p>
    <w:p w14:paraId="16A55428">
      <w:pPr>
        <w:widowControl/>
        <w:snapToGrid w:val="0"/>
        <w:jc w:val="left"/>
        <w:rPr>
          <w:rFonts w:ascii="宋体" w:hAnsi="宋体"/>
          <w:sz w:val="18"/>
          <w:szCs w:val="18"/>
        </w:rPr>
      </w:pPr>
      <w:r>
        <w:rPr>
          <w:rFonts w:hint="eastAsia" w:ascii="宋体" w:hAnsi="宋体"/>
          <w:sz w:val="18"/>
          <w:szCs w:val="18"/>
        </w:rPr>
        <w:t>广西职业师范学院学报</w:t>
      </w:r>
    </w:p>
    <w:p w14:paraId="7C6BB2AF">
      <w:pPr>
        <w:widowControl/>
        <w:snapToGrid w:val="0"/>
        <w:jc w:val="left"/>
        <w:rPr>
          <w:rFonts w:ascii="宋体" w:hAnsi="宋体"/>
          <w:sz w:val="18"/>
          <w:szCs w:val="18"/>
        </w:rPr>
      </w:pPr>
      <w:r>
        <w:rPr>
          <w:rFonts w:hint="eastAsia" w:ascii="宋体" w:hAnsi="宋体"/>
          <w:sz w:val="18"/>
          <w:szCs w:val="18"/>
        </w:rPr>
        <w:t>广西植保</w:t>
      </w:r>
    </w:p>
    <w:p w14:paraId="1C5440E9">
      <w:pPr>
        <w:widowControl/>
        <w:snapToGrid w:val="0"/>
        <w:jc w:val="left"/>
        <w:rPr>
          <w:rFonts w:ascii="宋体" w:hAnsi="宋体"/>
          <w:sz w:val="18"/>
          <w:szCs w:val="18"/>
        </w:rPr>
      </w:pPr>
      <w:r>
        <w:rPr>
          <w:rFonts w:hint="eastAsia" w:ascii="宋体" w:hAnsi="宋体"/>
          <w:sz w:val="18"/>
          <w:szCs w:val="18"/>
        </w:rPr>
        <w:t>广西植物</w:t>
      </w:r>
    </w:p>
    <w:p w14:paraId="568942FF">
      <w:pPr>
        <w:widowControl/>
        <w:snapToGrid w:val="0"/>
        <w:jc w:val="left"/>
        <w:rPr>
          <w:rFonts w:ascii="宋体" w:hAnsi="宋体"/>
          <w:sz w:val="18"/>
          <w:szCs w:val="18"/>
        </w:rPr>
      </w:pPr>
      <w:r>
        <w:rPr>
          <w:rFonts w:hint="eastAsia" w:ascii="宋体" w:hAnsi="宋体"/>
          <w:sz w:val="18"/>
          <w:szCs w:val="18"/>
        </w:rPr>
        <w:t>广西中医药</w:t>
      </w:r>
    </w:p>
    <w:p w14:paraId="5145C691">
      <w:pPr>
        <w:widowControl/>
        <w:snapToGrid w:val="0"/>
        <w:jc w:val="left"/>
        <w:rPr>
          <w:rFonts w:ascii="宋体" w:hAnsi="宋体"/>
          <w:sz w:val="18"/>
          <w:szCs w:val="18"/>
        </w:rPr>
      </w:pPr>
      <w:r>
        <w:rPr>
          <w:rFonts w:hint="eastAsia" w:ascii="宋体" w:hAnsi="宋体"/>
          <w:sz w:val="18"/>
          <w:szCs w:val="18"/>
        </w:rPr>
        <w:t>广西中医药大学学报</w:t>
      </w:r>
    </w:p>
    <w:p w14:paraId="72CADFC8">
      <w:pPr>
        <w:widowControl/>
        <w:snapToGrid w:val="0"/>
        <w:jc w:val="left"/>
        <w:rPr>
          <w:rFonts w:ascii="宋体" w:hAnsi="宋体"/>
          <w:sz w:val="18"/>
          <w:szCs w:val="18"/>
        </w:rPr>
      </w:pPr>
      <w:r>
        <w:rPr>
          <w:rFonts w:hint="eastAsia" w:ascii="宋体" w:hAnsi="宋体"/>
          <w:sz w:val="18"/>
          <w:szCs w:val="18"/>
        </w:rPr>
        <w:t>广州城市职业学院学报</w:t>
      </w:r>
    </w:p>
    <w:p w14:paraId="7E8CE37A">
      <w:pPr>
        <w:widowControl/>
        <w:snapToGrid w:val="0"/>
        <w:jc w:val="left"/>
        <w:rPr>
          <w:rFonts w:ascii="宋体" w:hAnsi="宋体"/>
          <w:sz w:val="18"/>
          <w:szCs w:val="18"/>
        </w:rPr>
      </w:pPr>
      <w:r>
        <w:rPr>
          <w:rFonts w:hint="eastAsia" w:ascii="宋体" w:hAnsi="宋体"/>
          <w:sz w:val="18"/>
          <w:szCs w:val="18"/>
        </w:rPr>
        <w:t>广州大学学报（社会科学版）</w:t>
      </w:r>
    </w:p>
    <w:p w14:paraId="3F2DCDB9">
      <w:pPr>
        <w:widowControl/>
        <w:snapToGrid w:val="0"/>
        <w:jc w:val="left"/>
        <w:rPr>
          <w:rFonts w:ascii="宋体" w:hAnsi="宋体"/>
          <w:sz w:val="18"/>
          <w:szCs w:val="18"/>
        </w:rPr>
      </w:pPr>
      <w:r>
        <w:rPr>
          <w:rFonts w:hint="eastAsia" w:ascii="宋体" w:hAnsi="宋体"/>
          <w:sz w:val="18"/>
          <w:szCs w:val="18"/>
        </w:rPr>
        <w:t>广州大学学报（自然科学版）</w:t>
      </w:r>
    </w:p>
    <w:p w14:paraId="1DA69A9B">
      <w:pPr>
        <w:widowControl/>
        <w:snapToGrid w:val="0"/>
        <w:jc w:val="left"/>
        <w:rPr>
          <w:rFonts w:ascii="宋体" w:hAnsi="宋体"/>
          <w:sz w:val="18"/>
          <w:szCs w:val="18"/>
        </w:rPr>
      </w:pPr>
      <w:r>
        <w:rPr>
          <w:rFonts w:hint="eastAsia" w:ascii="宋体" w:hAnsi="宋体"/>
          <w:sz w:val="18"/>
          <w:szCs w:val="18"/>
        </w:rPr>
        <w:t>广州航海学院学报</w:t>
      </w:r>
    </w:p>
    <w:p w14:paraId="73AAF125">
      <w:pPr>
        <w:widowControl/>
        <w:snapToGrid w:val="0"/>
        <w:jc w:val="left"/>
        <w:rPr>
          <w:rFonts w:ascii="宋体" w:hAnsi="宋体"/>
          <w:sz w:val="18"/>
          <w:szCs w:val="18"/>
        </w:rPr>
      </w:pPr>
      <w:r>
        <w:rPr>
          <w:rFonts w:hint="eastAsia" w:ascii="宋体" w:hAnsi="宋体"/>
          <w:sz w:val="18"/>
          <w:szCs w:val="18"/>
        </w:rPr>
        <w:t>广州化工</w:t>
      </w:r>
    </w:p>
    <w:p w14:paraId="7D958A81">
      <w:pPr>
        <w:widowControl/>
        <w:snapToGrid w:val="0"/>
        <w:jc w:val="left"/>
        <w:rPr>
          <w:rFonts w:ascii="宋体" w:hAnsi="宋体"/>
          <w:sz w:val="18"/>
          <w:szCs w:val="18"/>
        </w:rPr>
      </w:pPr>
      <w:r>
        <w:rPr>
          <w:rFonts w:hint="eastAsia" w:ascii="宋体" w:hAnsi="宋体"/>
          <w:sz w:val="18"/>
          <w:szCs w:val="18"/>
        </w:rPr>
        <w:t>广州化学</w:t>
      </w:r>
    </w:p>
    <w:p w14:paraId="7652C07A">
      <w:pPr>
        <w:widowControl/>
        <w:snapToGrid w:val="0"/>
        <w:jc w:val="left"/>
        <w:rPr>
          <w:rFonts w:ascii="宋体" w:hAnsi="宋体"/>
          <w:sz w:val="18"/>
          <w:szCs w:val="18"/>
        </w:rPr>
      </w:pPr>
      <w:r>
        <w:rPr>
          <w:rFonts w:hint="eastAsia" w:ascii="宋体" w:hAnsi="宋体"/>
          <w:sz w:val="18"/>
          <w:szCs w:val="18"/>
        </w:rPr>
        <w:t>广州开放大学学报</w:t>
      </w:r>
    </w:p>
    <w:p w14:paraId="259F070A">
      <w:pPr>
        <w:widowControl/>
        <w:snapToGrid w:val="0"/>
        <w:jc w:val="left"/>
        <w:rPr>
          <w:rFonts w:ascii="宋体" w:hAnsi="宋体"/>
          <w:sz w:val="18"/>
          <w:szCs w:val="18"/>
        </w:rPr>
      </w:pPr>
      <w:r>
        <w:rPr>
          <w:rFonts w:hint="eastAsia" w:ascii="宋体" w:hAnsi="宋体"/>
          <w:sz w:val="18"/>
          <w:szCs w:val="18"/>
        </w:rPr>
        <w:t>广州社会主义学院学报</w:t>
      </w:r>
    </w:p>
    <w:p w14:paraId="03756BE9">
      <w:pPr>
        <w:widowControl/>
        <w:snapToGrid w:val="0"/>
        <w:jc w:val="left"/>
        <w:rPr>
          <w:rFonts w:ascii="宋体" w:hAnsi="宋体"/>
          <w:sz w:val="18"/>
          <w:szCs w:val="18"/>
        </w:rPr>
      </w:pPr>
      <w:r>
        <w:rPr>
          <w:rFonts w:hint="eastAsia" w:ascii="宋体" w:hAnsi="宋体"/>
          <w:sz w:val="18"/>
          <w:szCs w:val="18"/>
        </w:rPr>
        <w:t>广州市公安管理干部学院学报</w:t>
      </w:r>
    </w:p>
    <w:p w14:paraId="0F3B22E0">
      <w:pPr>
        <w:widowControl/>
        <w:snapToGrid w:val="0"/>
        <w:jc w:val="left"/>
        <w:rPr>
          <w:rFonts w:ascii="宋体" w:hAnsi="宋体"/>
          <w:sz w:val="18"/>
          <w:szCs w:val="18"/>
        </w:rPr>
      </w:pPr>
      <w:r>
        <w:rPr>
          <w:rFonts w:hint="eastAsia" w:ascii="宋体" w:hAnsi="宋体"/>
          <w:sz w:val="18"/>
          <w:szCs w:val="18"/>
        </w:rPr>
        <w:t>广州体育学院学报</w:t>
      </w:r>
    </w:p>
    <w:p w14:paraId="1140C33F">
      <w:pPr>
        <w:widowControl/>
        <w:snapToGrid w:val="0"/>
        <w:jc w:val="left"/>
        <w:rPr>
          <w:rFonts w:ascii="宋体" w:hAnsi="宋体"/>
          <w:sz w:val="18"/>
          <w:szCs w:val="18"/>
        </w:rPr>
      </w:pPr>
      <w:r>
        <w:rPr>
          <w:rFonts w:hint="eastAsia" w:ascii="宋体" w:hAnsi="宋体"/>
          <w:sz w:val="18"/>
          <w:szCs w:val="18"/>
        </w:rPr>
        <w:t>广州医科大学学报</w:t>
      </w:r>
    </w:p>
    <w:p w14:paraId="66C9E927">
      <w:pPr>
        <w:widowControl/>
        <w:snapToGrid w:val="0"/>
        <w:jc w:val="left"/>
        <w:rPr>
          <w:rFonts w:ascii="宋体" w:hAnsi="宋体"/>
          <w:sz w:val="18"/>
          <w:szCs w:val="18"/>
        </w:rPr>
      </w:pPr>
      <w:r>
        <w:rPr>
          <w:rFonts w:hint="eastAsia" w:ascii="宋体" w:hAnsi="宋体"/>
          <w:sz w:val="18"/>
          <w:szCs w:val="18"/>
        </w:rPr>
        <w:t>广州医药</w:t>
      </w:r>
    </w:p>
    <w:p w14:paraId="51E8C551">
      <w:pPr>
        <w:widowControl/>
        <w:snapToGrid w:val="0"/>
        <w:jc w:val="left"/>
        <w:rPr>
          <w:rFonts w:ascii="宋体" w:hAnsi="宋体"/>
          <w:sz w:val="18"/>
          <w:szCs w:val="18"/>
        </w:rPr>
      </w:pPr>
      <w:r>
        <w:rPr>
          <w:rFonts w:hint="eastAsia" w:ascii="宋体" w:hAnsi="宋体"/>
          <w:sz w:val="18"/>
          <w:szCs w:val="18"/>
        </w:rPr>
        <w:t>广州中医药大学学报</w:t>
      </w:r>
    </w:p>
    <w:p w14:paraId="051942BA">
      <w:pPr>
        <w:widowControl/>
        <w:snapToGrid w:val="0"/>
        <w:jc w:val="left"/>
        <w:rPr>
          <w:rFonts w:ascii="宋体" w:hAnsi="宋体"/>
          <w:sz w:val="18"/>
          <w:szCs w:val="18"/>
        </w:rPr>
      </w:pPr>
      <w:r>
        <w:rPr>
          <w:rFonts w:hint="eastAsia" w:ascii="宋体" w:hAnsi="宋体"/>
          <w:sz w:val="18"/>
          <w:szCs w:val="18"/>
        </w:rPr>
        <w:t>规划师</w:t>
      </w:r>
    </w:p>
    <w:p w14:paraId="321D6E56">
      <w:pPr>
        <w:widowControl/>
        <w:snapToGrid w:val="0"/>
        <w:jc w:val="left"/>
        <w:rPr>
          <w:rFonts w:ascii="宋体" w:hAnsi="宋体"/>
          <w:sz w:val="18"/>
          <w:szCs w:val="18"/>
        </w:rPr>
      </w:pPr>
      <w:r>
        <w:rPr>
          <w:rFonts w:hint="eastAsia" w:ascii="宋体" w:hAnsi="宋体"/>
          <w:sz w:val="18"/>
          <w:szCs w:val="18"/>
        </w:rPr>
        <w:t>硅酸盐通报</w:t>
      </w:r>
    </w:p>
    <w:p w14:paraId="4BB6F386">
      <w:pPr>
        <w:widowControl/>
        <w:snapToGrid w:val="0"/>
        <w:jc w:val="left"/>
        <w:rPr>
          <w:rFonts w:ascii="宋体" w:hAnsi="宋体"/>
          <w:sz w:val="18"/>
          <w:szCs w:val="18"/>
        </w:rPr>
      </w:pPr>
      <w:r>
        <w:rPr>
          <w:rFonts w:hint="eastAsia" w:ascii="宋体" w:hAnsi="宋体"/>
          <w:sz w:val="18"/>
          <w:szCs w:val="18"/>
        </w:rPr>
        <w:t>硅酸盐学报</w:t>
      </w:r>
    </w:p>
    <w:p w14:paraId="23FE3023">
      <w:pPr>
        <w:widowControl/>
        <w:snapToGrid w:val="0"/>
        <w:jc w:val="left"/>
        <w:rPr>
          <w:rFonts w:ascii="宋体" w:hAnsi="宋体"/>
          <w:sz w:val="18"/>
          <w:szCs w:val="18"/>
        </w:rPr>
      </w:pPr>
      <w:r>
        <w:rPr>
          <w:rFonts w:hint="eastAsia" w:ascii="宋体" w:hAnsi="宋体"/>
          <w:sz w:val="18"/>
          <w:szCs w:val="18"/>
        </w:rPr>
        <w:t>轨道交通材料</w:t>
      </w:r>
    </w:p>
    <w:p w14:paraId="3693CE1E">
      <w:pPr>
        <w:widowControl/>
        <w:snapToGrid w:val="0"/>
        <w:jc w:val="left"/>
        <w:rPr>
          <w:rFonts w:ascii="宋体" w:hAnsi="宋体"/>
          <w:sz w:val="18"/>
          <w:szCs w:val="18"/>
        </w:rPr>
      </w:pPr>
      <w:r>
        <w:rPr>
          <w:rFonts w:hint="eastAsia" w:ascii="宋体" w:hAnsi="宋体"/>
          <w:sz w:val="18"/>
          <w:szCs w:val="18"/>
        </w:rPr>
        <w:t>轨道交通装备与技术</w:t>
      </w:r>
    </w:p>
    <w:p w14:paraId="549637F2">
      <w:pPr>
        <w:widowControl/>
        <w:snapToGrid w:val="0"/>
        <w:jc w:val="left"/>
        <w:rPr>
          <w:rFonts w:ascii="宋体" w:hAnsi="宋体"/>
          <w:sz w:val="18"/>
          <w:szCs w:val="18"/>
        </w:rPr>
      </w:pPr>
      <w:r>
        <w:rPr>
          <w:rFonts w:hint="eastAsia" w:ascii="宋体" w:hAnsi="宋体"/>
          <w:sz w:val="18"/>
          <w:szCs w:val="18"/>
        </w:rPr>
        <w:t>贵金属</w:t>
      </w:r>
    </w:p>
    <w:p w14:paraId="2DCE9740">
      <w:pPr>
        <w:widowControl/>
        <w:snapToGrid w:val="0"/>
        <w:jc w:val="left"/>
        <w:rPr>
          <w:rFonts w:ascii="宋体" w:hAnsi="宋体"/>
          <w:sz w:val="18"/>
          <w:szCs w:val="18"/>
        </w:rPr>
      </w:pPr>
      <w:r>
        <w:rPr>
          <w:rFonts w:hint="eastAsia" w:ascii="宋体" w:hAnsi="宋体"/>
          <w:sz w:val="18"/>
          <w:szCs w:val="18"/>
        </w:rPr>
        <w:t>贵阳市委党校学报</w:t>
      </w:r>
    </w:p>
    <w:p w14:paraId="3BD11C6A">
      <w:pPr>
        <w:widowControl/>
        <w:snapToGrid w:val="0"/>
        <w:jc w:val="left"/>
        <w:rPr>
          <w:rFonts w:ascii="宋体" w:hAnsi="宋体"/>
          <w:sz w:val="18"/>
          <w:szCs w:val="18"/>
        </w:rPr>
      </w:pPr>
      <w:r>
        <w:rPr>
          <w:rFonts w:hint="eastAsia" w:ascii="宋体" w:hAnsi="宋体"/>
          <w:sz w:val="18"/>
          <w:szCs w:val="18"/>
        </w:rPr>
        <w:t>贵阳学院学报（社会科学版）</w:t>
      </w:r>
    </w:p>
    <w:p w14:paraId="4AC879B2">
      <w:pPr>
        <w:widowControl/>
        <w:snapToGrid w:val="0"/>
        <w:jc w:val="left"/>
        <w:rPr>
          <w:rFonts w:ascii="宋体" w:hAnsi="宋体"/>
          <w:sz w:val="18"/>
          <w:szCs w:val="18"/>
        </w:rPr>
      </w:pPr>
      <w:r>
        <w:rPr>
          <w:rFonts w:hint="eastAsia" w:ascii="宋体" w:hAnsi="宋体"/>
          <w:sz w:val="18"/>
          <w:szCs w:val="18"/>
        </w:rPr>
        <w:t>贵阳学院学报（自然科学版）</w:t>
      </w:r>
    </w:p>
    <w:p w14:paraId="43971B73">
      <w:pPr>
        <w:widowControl/>
        <w:snapToGrid w:val="0"/>
        <w:jc w:val="left"/>
        <w:rPr>
          <w:rFonts w:ascii="宋体" w:hAnsi="宋体"/>
          <w:sz w:val="18"/>
          <w:szCs w:val="18"/>
        </w:rPr>
      </w:pPr>
      <w:r>
        <w:rPr>
          <w:rFonts w:hint="eastAsia" w:ascii="宋体" w:hAnsi="宋体"/>
          <w:sz w:val="18"/>
          <w:szCs w:val="18"/>
        </w:rPr>
        <w:t>贵州财经大学学报</w:t>
      </w:r>
    </w:p>
    <w:p w14:paraId="05033A9B">
      <w:pPr>
        <w:widowControl/>
        <w:snapToGrid w:val="0"/>
        <w:jc w:val="left"/>
        <w:rPr>
          <w:rFonts w:ascii="宋体" w:hAnsi="宋体"/>
          <w:sz w:val="18"/>
          <w:szCs w:val="18"/>
        </w:rPr>
      </w:pPr>
      <w:r>
        <w:rPr>
          <w:rFonts w:hint="eastAsia" w:ascii="宋体" w:hAnsi="宋体"/>
          <w:sz w:val="18"/>
          <w:szCs w:val="18"/>
        </w:rPr>
        <w:t>贵州畜牧兽医</w:t>
      </w:r>
    </w:p>
    <w:p w14:paraId="59BE91B8">
      <w:pPr>
        <w:widowControl/>
        <w:snapToGrid w:val="0"/>
        <w:jc w:val="left"/>
        <w:rPr>
          <w:rFonts w:ascii="宋体" w:hAnsi="宋体"/>
          <w:sz w:val="18"/>
          <w:szCs w:val="18"/>
        </w:rPr>
      </w:pPr>
      <w:r>
        <w:rPr>
          <w:rFonts w:hint="eastAsia" w:ascii="宋体" w:hAnsi="宋体"/>
          <w:sz w:val="18"/>
          <w:szCs w:val="18"/>
        </w:rPr>
        <w:t>贵州大学学报（社会科学版）</w:t>
      </w:r>
    </w:p>
    <w:p w14:paraId="116252B1">
      <w:pPr>
        <w:widowControl/>
        <w:snapToGrid w:val="0"/>
        <w:jc w:val="left"/>
        <w:rPr>
          <w:rFonts w:ascii="宋体" w:hAnsi="宋体"/>
          <w:sz w:val="18"/>
          <w:szCs w:val="18"/>
        </w:rPr>
      </w:pPr>
      <w:r>
        <w:rPr>
          <w:rFonts w:hint="eastAsia" w:ascii="宋体" w:hAnsi="宋体"/>
          <w:sz w:val="18"/>
          <w:szCs w:val="18"/>
        </w:rPr>
        <w:t>贵州大学学报（艺术版）</w:t>
      </w:r>
    </w:p>
    <w:p w14:paraId="6B868081">
      <w:pPr>
        <w:widowControl/>
        <w:snapToGrid w:val="0"/>
        <w:jc w:val="left"/>
        <w:rPr>
          <w:rFonts w:ascii="宋体" w:hAnsi="宋体"/>
          <w:sz w:val="18"/>
          <w:szCs w:val="18"/>
        </w:rPr>
      </w:pPr>
      <w:r>
        <w:rPr>
          <w:rFonts w:hint="eastAsia" w:ascii="宋体" w:hAnsi="宋体"/>
          <w:sz w:val="18"/>
          <w:szCs w:val="18"/>
        </w:rPr>
        <w:t>贵州大学学报（自然科学版）</w:t>
      </w:r>
    </w:p>
    <w:p w14:paraId="1E4D7104">
      <w:pPr>
        <w:widowControl/>
        <w:snapToGrid w:val="0"/>
        <w:jc w:val="left"/>
        <w:rPr>
          <w:rFonts w:ascii="宋体" w:hAnsi="宋体"/>
          <w:sz w:val="18"/>
          <w:szCs w:val="18"/>
        </w:rPr>
      </w:pPr>
      <w:r>
        <w:rPr>
          <w:rFonts w:hint="eastAsia" w:ascii="宋体" w:hAnsi="宋体"/>
          <w:sz w:val="18"/>
          <w:szCs w:val="18"/>
        </w:rPr>
        <w:t>贵州地质</w:t>
      </w:r>
    </w:p>
    <w:p w14:paraId="28C1A0E6">
      <w:pPr>
        <w:widowControl/>
        <w:snapToGrid w:val="0"/>
        <w:jc w:val="left"/>
        <w:rPr>
          <w:rFonts w:ascii="宋体" w:hAnsi="宋体"/>
          <w:sz w:val="18"/>
          <w:szCs w:val="18"/>
        </w:rPr>
      </w:pPr>
      <w:r>
        <w:rPr>
          <w:rFonts w:hint="eastAsia" w:ascii="宋体" w:hAnsi="宋体"/>
          <w:sz w:val="18"/>
          <w:szCs w:val="18"/>
        </w:rPr>
        <w:t>贵州教育</w:t>
      </w:r>
    </w:p>
    <w:p w14:paraId="44722BFB">
      <w:pPr>
        <w:widowControl/>
        <w:snapToGrid w:val="0"/>
        <w:jc w:val="left"/>
        <w:rPr>
          <w:rFonts w:ascii="宋体" w:hAnsi="宋体"/>
          <w:sz w:val="18"/>
          <w:szCs w:val="18"/>
        </w:rPr>
      </w:pPr>
      <w:r>
        <w:rPr>
          <w:rFonts w:hint="eastAsia" w:ascii="宋体" w:hAnsi="宋体"/>
          <w:sz w:val="18"/>
          <w:szCs w:val="18"/>
        </w:rPr>
        <w:t>贵州警察学院学报</w:t>
      </w:r>
    </w:p>
    <w:p w14:paraId="5A194AEC">
      <w:pPr>
        <w:widowControl/>
        <w:snapToGrid w:val="0"/>
        <w:jc w:val="left"/>
        <w:rPr>
          <w:rFonts w:ascii="宋体" w:hAnsi="宋体"/>
          <w:sz w:val="18"/>
          <w:szCs w:val="18"/>
        </w:rPr>
      </w:pPr>
      <w:r>
        <w:rPr>
          <w:rFonts w:hint="eastAsia" w:ascii="宋体" w:hAnsi="宋体"/>
          <w:sz w:val="18"/>
          <w:szCs w:val="18"/>
        </w:rPr>
        <w:t>贵州科学</w:t>
      </w:r>
    </w:p>
    <w:p w14:paraId="5E6CA5F3">
      <w:pPr>
        <w:widowControl/>
        <w:snapToGrid w:val="0"/>
        <w:jc w:val="left"/>
        <w:rPr>
          <w:rFonts w:ascii="宋体" w:hAnsi="宋体"/>
          <w:sz w:val="18"/>
          <w:szCs w:val="18"/>
        </w:rPr>
      </w:pPr>
      <w:r>
        <w:rPr>
          <w:rFonts w:hint="eastAsia" w:ascii="宋体" w:hAnsi="宋体"/>
          <w:sz w:val="18"/>
          <w:szCs w:val="18"/>
        </w:rPr>
        <w:t>贵州林业科技</w:t>
      </w:r>
    </w:p>
    <w:p w14:paraId="07EEA0EA">
      <w:pPr>
        <w:widowControl/>
        <w:snapToGrid w:val="0"/>
        <w:jc w:val="left"/>
        <w:rPr>
          <w:rFonts w:ascii="宋体" w:hAnsi="宋体"/>
          <w:sz w:val="18"/>
          <w:szCs w:val="18"/>
        </w:rPr>
      </w:pPr>
      <w:r>
        <w:rPr>
          <w:rFonts w:hint="eastAsia" w:ascii="宋体" w:hAnsi="宋体"/>
          <w:sz w:val="18"/>
          <w:szCs w:val="18"/>
        </w:rPr>
        <w:t>贵州民族大学学报（哲学社会科学版）</w:t>
      </w:r>
    </w:p>
    <w:p w14:paraId="2EC396DC">
      <w:pPr>
        <w:widowControl/>
        <w:snapToGrid w:val="0"/>
        <w:jc w:val="left"/>
        <w:rPr>
          <w:rFonts w:ascii="宋体" w:hAnsi="宋体"/>
          <w:sz w:val="18"/>
          <w:szCs w:val="18"/>
        </w:rPr>
      </w:pPr>
      <w:r>
        <w:rPr>
          <w:rFonts w:hint="eastAsia" w:ascii="宋体" w:hAnsi="宋体"/>
          <w:sz w:val="18"/>
          <w:szCs w:val="18"/>
        </w:rPr>
        <w:t>贵州民族研究</w:t>
      </w:r>
    </w:p>
    <w:p w14:paraId="2F267D7C">
      <w:pPr>
        <w:widowControl/>
        <w:snapToGrid w:val="0"/>
        <w:jc w:val="left"/>
        <w:rPr>
          <w:rFonts w:ascii="宋体" w:hAnsi="宋体"/>
          <w:sz w:val="18"/>
          <w:szCs w:val="18"/>
        </w:rPr>
      </w:pPr>
      <w:r>
        <w:rPr>
          <w:rFonts w:hint="eastAsia" w:ascii="宋体" w:hAnsi="宋体"/>
          <w:sz w:val="18"/>
          <w:szCs w:val="18"/>
        </w:rPr>
        <w:t>贵州农机化</w:t>
      </w:r>
    </w:p>
    <w:p w14:paraId="339417C9">
      <w:pPr>
        <w:widowControl/>
        <w:snapToGrid w:val="0"/>
        <w:jc w:val="left"/>
        <w:rPr>
          <w:rFonts w:ascii="宋体" w:hAnsi="宋体"/>
          <w:sz w:val="18"/>
          <w:szCs w:val="18"/>
        </w:rPr>
      </w:pPr>
      <w:r>
        <w:rPr>
          <w:rFonts w:hint="eastAsia" w:ascii="宋体" w:hAnsi="宋体"/>
          <w:sz w:val="18"/>
          <w:szCs w:val="18"/>
        </w:rPr>
        <w:t>贵州农业科学</w:t>
      </w:r>
    </w:p>
    <w:p w14:paraId="15491D66">
      <w:pPr>
        <w:widowControl/>
        <w:snapToGrid w:val="0"/>
        <w:jc w:val="left"/>
        <w:rPr>
          <w:rFonts w:ascii="宋体" w:hAnsi="宋体"/>
          <w:sz w:val="18"/>
          <w:szCs w:val="18"/>
        </w:rPr>
      </w:pPr>
      <w:r>
        <w:rPr>
          <w:rFonts w:hint="eastAsia" w:ascii="宋体" w:hAnsi="宋体"/>
          <w:sz w:val="18"/>
          <w:szCs w:val="18"/>
        </w:rPr>
        <w:t>贵州社会科学</w:t>
      </w:r>
    </w:p>
    <w:p w14:paraId="536B870A">
      <w:pPr>
        <w:widowControl/>
        <w:snapToGrid w:val="0"/>
        <w:jc w:val="left"/>
        <w:rPr>
          <w:rFonts w:ascii="宋体" w:hAnsi="宋体"/>
          <w:sz w:val="18"/>
          <w:szCs w:val="18"/>
        </w:rPr>
      </w:pPr>
      <w:r>
        <w:rPr>
          <w:rFonts w:hint="eastAsia" w:ascii="宋体" w:hAnsi="宋体"/>
          <w:sz w:val="18"/>
          <w:szCs w:val="18"/>
        </w:rPr>
        <w:t>贵州社会主义学院学报</w:t>
      </w:r>
    </w:p>
    <w:p w14:paraId="6B200825">
      <w:pPr>
        <w:widowControl/>
        <w:snapToGrid w:val="0"/>
        <w:jc w:val="left"/>
        <w:rPr>
          <w:rFonts w:ascii="宋体" w:hAnsi="宋体"/>
          <w:sz w:val="18"/>
          <w:szCs w:val="18"/>
        </w:rPr>
      </w:pPr>
      <w:r>
        <w:rPr>
          <w:rFonts w:hint="eastAsia" w:ascii="宋体" w:hAnsi="宋体"/>
          <w:sz w:val="18"/>
          <w:szCs w:val="18"/>
        </w:rPr>
        <w:t>贵州省党校学报</w:t>
      </w:r>
    </w:p>
    <w:p w14:paraId="34AF9C61">
      <w:pPr>
        <w:widowControl/>
        <w:snapToGrid w:val="0"/>
        <w:jc w:val="left"/>
        <w:rPr>
          <w:rFonts w:ascii="宋体" w:hAnsi="宋体"/>
          <w:sz w:val="18"/>
          <w:szCs w:val="18"/>
        </w:rPr>
      </w:pPr>
      <w:r>
        <w:rPr>
          <w:rFonts w:hint="eastAsia" w:ascii="宋体" w:hAnsi="宋体"/>
          <w:sz w:val="18"/>
          <w:szCs w:val="18"/>
        </w:rPr>
        <w:t>贵州师范大学学报（社会科学版）</w:t>
      </w:r>
    </w:p>
    <w:p w14:paraId="19CCF87D">
      <w:pPr>
        <w:widowControl/>
        <w:snapToGrid w:val="0"/>
        <w:jc w:val="left"/>
        <w:rPr>
          <w:rFonts w:ascii="宋体" w:hAnsi="宋体"/>
          <w:sz w:val="18"/>
          <w:szCs w:val="18"/>
        </w:rPr>
      </w:pPr>
      <w:r>
        <w:rPr>
          <w:rFonts w:hint="eastAsia" w:ascii="宋体" w:hAnsi="宋体"/>
          <w:sz w:val="18"/>
          <w:szCs w:val="18"/>
        </w:rPr>
        <w:t>贵州师范大学学报（自然科学版）</w:t>
      </w:r>
    </w:p>
    <w:p w14:paraId="42F0D801">
      <w:pPr>
        <w:widowControl/>
        <w:snapToGrid w:val="0"/>
        <w:jc w:val="left"/>
        <w:rPr>
          <w:rFonts w:ascii="宋体" w:hAnsi="宋体"/>
          <w:sz w:val="18"/>
          <w:szCs w:val="18"/>
        </w:rPr>
      </w:pPr>
      <w:r>
        <w:rPr>
          <w:rFonts w:hint="eastAsia" w:ascii="宋体" w:hAnsi="宋体"/>
          <w:sz w:val="18"/>
          <w:szCs w:val="18"/>
        </w:rPr>
        <w:t>贵州师范学院学报</w:t>
      </w:r>
    </w:p>
    <w:p w14:paraId="1E92C495">
      <w:pPr>
        <w:widowControl/>
        <w:snapToGrid w:val="0"/>
        <w:jc w:val="left"/>
        <w:rPr>
          <w:rFonts w:ascii="宋体" w:hAnsi="宋体"/>
          <w:sz w:val="18"/>
          <w:szCs w:val="18"/>
        </w:rPr>
      </w:pPr>
      <w:r>
        <w:rPr>
          <w:rFonts w:hint="eastAsia" w:ascii="宋体" w:hAnsi="宋体"/>
          <w:sz w:val="18"/>
          <w:szCs w:val="18"/>
        </w:rPr>
        <w:t>贵州文史丛刊</w:t>
      </w:r>
    </w:p>
    <w:p w14:paraId="624A5377">
      <w:pPr>
        <w:widowControl/>
        <w:snapToGrid w:val="0"/>
        <w:jc w:val="left"/>
        <w:rPr>
          <w:rFonts w:ascii="宋体" w:hAnsi="宋体"/>
          <w:sz w:val="18"/>
          <w:szCs w:val="18"/>
        </w:rPr>
      </w:pPr>
      <w:r>
        <w:rPr>
          <w:rFonts w:hint="eastAsia" w:ascii="宋体" w:hAnsi="宋体"/>
          <w:sz w:val="18"/>
          <w:szCs w:val="18"/>
        </w:rPr>
        <w:t>贵州医科大学学报</w:t>
      </w:r>
    </w:p>
    <w:p w14:paraId="243048A1">
      <w:pPr>
        <w:widowControl/>
        <w:snapToGrid w:val="0"/>
        <w:jc w:val="left"/>
        <w:rPr>
          <w:rFonts w:ascii="宋体" w:hAnsi="宋体"/>
          <w:sz w:val="18"/>
          <w:szCs w:val="18"/>
        </w:rPr>
      </w:pPr>
      <w:r>
        <w:rPr>
          <w:rFonts w:hint="eastAsia" w:ascii="宋体" w:hAnsi="宋体"/>
          <w:sz w:val="18"/>
          <w:szCs w:val="18"/>
        </w:rPr>
        <w:t>贵州医药</w:t>
      </w:r>
    </w:p>
    <w:p w14:paraId="1CEE1C73">
      <w:pPr>
        <w:widowControl/>
        <w:snapToGrid w:val="0"/>
        <w:jc w:val="left"/>
        <w:rPr>
          <w:rFonts w:ascii="宋体" w:hAnsi="宋体"/>
          <w:sz w:val="18"/>
          <w:szCs w:val="18"/>
        </w:rPr>
      </w:pPr>
      <w:r>
        <w:rPr>
          <w:rFonts w:hint="eastAsia" w:ascii="宋体" w:hAnsi="宋体"/>
          <w:sz w:val="18"/>
          <w:szCs w:val="18"/>
        </w:rPr>
        <w:t>贵州中医药大学学报</w:t>
      </w:r>
    </w:p>
    <w:p w14:paraId="3797F9DD">
      <w:pPr>
        <w:widowControl/>
        <w:snapToGrid w:val="0"/>
        <w:jc w:val="left"/>
        <w:rPr>
          <w:rFonts w:ascii="宋体" w:hAnsi="宋体"/>
          <w:sz w:val="18"/>
          <w:szCs w:val="18"/>
        </w:rPr>
      </w:pPr>
      <w:r>
        <w:rPr>
          <w:rFonts w:hint="eastAsia" w:ascii="宋体" w:hAnsi="宋体"/>
          <w:sz w:val="18"/>
          <w:szCs w:val="18"/>
        </w:rPr>
        <w:t>桂海论丛</w:t>
      </w:r>
    </w:p>
    <w:p w14:paraId="23B5AE1D">
      <w:pPr>
        <w:widowControl/>
        <w:snapToGrid w:val="0"/>
        <w:jc w:val="left"/>
        <w:rPr>
          <w:rFonts w:ascii="宋体" w:hAnsi="宋体"/>
          <w:sz w:val="18"/>
          <w:szCs w:val="18"/>
        </w:rPr>
      </w:pPr>
      <w:r>
        <w:rPr>
          <w:rFonts w:hint="eastAsia" w:ascii="宋体" w:hAnsi="宋体"/>
          <w:sz w:val="18"/>
          <w:szCs w:val="18"/>
        </w:rPr>
        <w:t>桂林电子科技大学学报</w:t>
      </w:r>
    </w:p>
    <w:p w14:paraId="2BF63EDF">
      <w:pPr>
        <w:widowControl/>
        <w:snapToGrid w:val="0"/>
        <w:jc w:val="left"/>
        <w:rPr>
          <w:rFonts w:ascii="宋体" w:hAnsi="宋体"/>
          <w:sz w:val="18"/>
          <w:szCs w:val="18"/>
        </w:rPr>
      </w:pPr>
      <w:r>
        <w:rPr>
          <w:rFonts w:hint="eastAsia" w:ascii="宋体" w:hAnsi="宋体"/>
          <w:sz w:val="18"/>
          <w:szCs w:val="18"/>
        </w:rPr>
        <w:t>桂林航天工业学院学报</w:t>
      </w:r>
    </w:p>
    <w:p w14:paraId="130DE29B">
      <w:pPr>
        <w:widowControl/>
        <w:snapToGrid w:val="0"/>
        <w:jc w:val="left"/>
        <w:rPr>
          <w:rFonts w:ascii="宋体" w:hAnsi="宋体"/>
          <w:sz w:val="18"/>
          <w:szCs w:val="18"/>
        </w:rPr>
      </w:pPr>
      <w:r>
        <w:rPr>
          <w:rFonts w:hint="eastAsia" w:ascii="宋体" w:hAnsi="宋体"/>
          <w:sz w:val="18"/>
          <w:szCs w:val="18"/>
        </w:rPr>
        <w:t>桂林理工大学学报</w:t>
      </w:r>
    </w:p>
    <w:p w14:paraId="27CB16A0">
      <w:pPr>
        <w:widowControl/>
        <w:snapToGrid w:val="0"/>
        <w:jc w:val="left"/>
        <w:rPr>
          <w:rFonts w:ascii="宋体" w:hAnsi="宋体"/>
          <w:sz w:val="18"/>
          <w:szCs w:val="18"/>
        </w:rPr>
      </w:pPr>
      <w:r>
        <w:rPr>
          <w:rFonts w:hint="eastAsia" w:ascii="宋体" w:hAnsi="宋体"/>
          <w:sz w:val="18"/>
          <w:szCs w:val="18"/>
        </w:rPr>
        <w:t>桂林师范高等专科学校学报</w:t>
      </w:r>
    </w:p>
    <w:p w14:paraId="1F94B381">
      <w:pPr>
        <w:widowControl/>
        <w:snapToGrid w:val="0"/>
        <w:jc w:val="left"/>
        <w:rPr>
          <w:rFonts w:ascii="宋体" w:hAnsi="宋体"/>
          <w:sz w:val="18"/>
          <w:szCs w:val="18"/>
        </w:rPr>
      </w:pPr>
      <w:r>
        <w:rPr>
          <w:rFonts w:hint="eastAsia" w:ascii="宋体" w:hAnsi="宋体"/>
          <w:sz w:val="18"/>
          <w:szCs w:val="18"/>
        </w:rPr>
        <w:t>郭沫若学刊</w:t>
      </w:r>
    </w:p>
    <w:p w14:paraId="3E3E3F0E">
      <w:pPr>
        <w:widowControl/>
        <w:snapToGrid w:val="0"/>
        <w:jc w:val="left"/>
        <w:rPr>
          <w:rFonts w:ascii="宋体" w:hAnsi="宋体"/>
          <w:sz w:val="18"/>
          <w:szCs w:val="18"/>
        </w:rPr>
      </w:pPr>
      <w:r>
        <w:rPr>
          <w:rFonts w:hint="eastAsia" w:ascii="宋体" w:hAnsi="宋体"/>
          <w:sz w:val="18"/>
          <w:szCs w:val="18"/>
        </w:rPr>
        <w:t>锅炉技术</w:t>
      </w:r>
    </w:p>
    <w:p w14:paraId="449A3987">
      <w:pPr>
        <w:widowControl/>
        <w:snapToGrid w:val="0"/>
        <w:jc w:val="left"/>
        <w:rPr>
          <w:rFonts w:ascii="宋体" w:hAnsi="宋体"/>
          <w:sz w:val="18"/>
          <w:szCs w:val="18"/>
        </w:rPr>
      </w:pPr>
      <w:r>
        <w:rPr>
          <w:rFonts w:hint="eastAsia" w:ascii="宋体" w:hAnsi="宋体"/>
          <w:sz w:val="18"/>
          <w:szCs w:val="18"/>
        </w:rPr>
        <w:t>锅炉制造</w:t>
      </w:r>
    </w:p>
    <w:p w14:paraId="7778816D">
      <w:pPr>
        <w:widowControl/>
        <w:snapToGrid w:val="0"/>
        <w:jc w:val="left"/>
        <w:rPr>
          <w:rFonts w:ascii="宋体" w:hAnsi="宋体"/>
          <w:sz w:val="18"/>
          <w:szCs w:val="18"/>
        </w:rPr>
      </w:pPr>
      <w:r>
        <w:rPr>
          <w:rFonts w:hint="eastAsia" w:ascii="宋体" w:hAnsi="宋体"/>
          <w:sz w:val="18"/>
          <w:szCs w:val="18"/>
        </w:rPr>
        <w:t>国防交通工程与技术</w:t>
      </w:r>
    </w:p>
    <w:p w14:paraId="5BFB1AF5">
      <w:pPr>
        <w:widowControl/>
        <w:snapToGrid w:val="0"/>
        <w:jc w:val="left"/>
        <w:rPr>
          <w:rFonts w:ascii="宋体" w:hAnsi="宋体"/>
          <w:sz w:val="18"/>
          <w:szCs w:val="18"/>
        </w:rPr>
      </w:pPr>
      <w:r>
        <w:rPr>
          <w:rFonts w:hint="eastAsia" w:ascii="宋体" w:hAnsi="宋体"/>
          <w:sz w:val="18"/>
          <w:szCs w:val="18"/>
        </w:rPr>
        <w:t>国防科技</w:t>
      </w:r>
    </w:p>
    <w:p w14:paraId="48C04A36">
      <w:pPr>
        <w:widowControl/>
        <w:snapToGrid w:val="0"/>
        <w:jc w:val="left"/>
        <w:rPr>
          <w:rFonts w:ascii="宋体" w:hAnsi="宋体"/>
          <w:sz w:val="18"/>
          <w:szCs w:val="18"/>
        </w:rPr>
      </w:pPr>
      <w:r>
        <w:rPr>
          <w:rFonts w:hint="eastAsia" w:ascii="宋体" w:hAnsi="宋体"/>
          <w:sz w:val="18"/>
          <w:szCs w:val="18"/>
        </w:rPr>
        <w:t>国防科技大学学报</w:t>
      </w:r>
    </w:p>
    <w:p w14:paraId="7CBE143D">
      <w:pPr>
        <w:widowControl/>
        <w:snapToGrid w:val="0"/>
        <w:jc w:val="left"/>
        <w:rPr>
          <w:rFonts w:ascii="宋体" w:hAnsi="宋体"/>
          <w:sz w:val="18"/>
          <w:szCs w:val="18"/>
        </w:rPr>
      </w:pPr>
      <w:r>
        <w:rPr>
          <w:rFonts w:hint="eastAsia" w:ascii="宋体" w:hAnsi="宋体"/>
          <w:sz w:val="18"/>
          <w:szCs w:val="18"/>
        </w:rPr>
        <w:t>国际安全研究</w:t>
      </w:r>
    </w:p>
    <w:p w14:paraId="53A6E8A7">
      <w:pPr>
        <w:widowControl/>
        <w:snapToGrid w:val="0"/>
        <w:jc w:val="left"/>
        <w:rPr>
          <w:rFonts w:ascii="宋体" w:hAnsi="宋体"/>
          <w:sz w:val="18"/>
          <w:szCs w:val="18"/>
        </w:rPr>
      </w:pPr>
      <w:r>
        <w:rPr>
          <w:rFonts w:hint="eastAsia" w:ascii="宋体" w:hAnsi="宋体"/>
          <w:sz w:val="18"/>
          <w:szCs w:val="18"/>
        </w:rPr>
        <w:t>国际比较文学（中英文）</w:t>
      </w:r>
    </w:p>
    <w:p w14:paraId="5EFB448D">
      <w:pPr>
        <w:widowControl/>
        <w:snapToGrid w:val="0"/>
        <w:jc w:val="left"/>
        <w:rPr>
          <w:rFonts w:ascii="宋体" w:hAnsi="宋体"/>
          <w:sz w:val="18"/>
          <w:szCs w:val="18"/>
        </w:rPr>
      </w:pPr>
      <w:r>
        <w:rPr>
          <w:rFonts w:hint="eastAsia" w:ascii="宋体" w:hAnsi="宋体"/>
          <w:sz w:val="18"/>
          <w:szCs w:val="18"/>
        </w:rPr>
        <w:t>国际病毒学杂志</w:t>
      </w:r>
    </w:p>
    <w:p w14:paraId="107B6F3A">
      <w:pPr>
        <w:widowControl/>
        <w:snapToGrid w:val="0"/>
        <w:jc w:val="left"/>
        <w:rPr>
          <w:rFonts w:ascii="宋体" w:hAnsi="宋体"/>
          <w:sz w:val="18"/>
          <w:szCs w:val="18"/>
        </w:rPr>
      </w:pPr>
      <w:r>
        <w:rPr>
          <w:rFonts w:hint="eastAsia" w:ascii="宋体" w:hAnsi="宋体"/>
          <w:sz w:val="18"/>
          <w:szCs w:val="18"/>
        </w:rPr>
        <w:t>国际城市规划</w:t>
      </w:r>
    </w:p>
    <w:p w14:paraId="08C399E9">
      <w:pPr>
        <w:widowControl/>
        <w:snapToGrid w:val="0"/>
        <w:jc w:val="left"/>
        <w:rPr>
          <w:rFonts w:ascii="宋体" w:hAnsi="宋体"/>
          <w:sz w:val="18"/>
          <w:szCs w:val="18"/>
        </w:rPr>
      </w:pPr>
      <w:r>
        <w:rPr>
          <w:rFonts w:hint="eastAsia" w:ascii="宋体" w:hAnsi="宋体"/>
          <w:sz w:val="18"/>
          <w:szCs w:val="18"/>
        </w:rPr>
        <w:t>国际创新研究学报（英文）</w:t>
      </w:r>
    </w:p>
    <w:p w14:paraId="1AC7894D">
      <w:pPr>
        <w:widowControl/>
        <w:snapToGrid w:val="0"/>
        <w:jc w:val="left"/>
        <w:rPr>
          <w:rFonts w:ascii="宋体" w:hAnsi="宋体"/>
          <w:sz w:val="18"/>
          <w:szCs w:val="18"/>
        </w:rPr>
      </w:pPr>
      <w:r>
        <w:rPr>
          <w:rFonts w:hint="eastAsia" w:ascii="宋体" w:hAnsi="宋体"/>
          <w:sz w:val="18"/>
          <w:szCs w:val="18"/>
        </w:rPr>
        <w:t>国际儿科学杂志</w:t>
      </w:r>
    </w:p>
    <w:p w14:paraId="14BCD1C3">
      <w:pPr>
        <w:widowControl/>
        <w:snapToGrid w:val="0"/>
        <w:jc w:val="left"/>
        <w:rPr>
          <w:rFonts w:ascii="宋体" w:hAnsi="宋体"/>
          <w:sz w:val="18"/>
          <w:szCs w:val="18"/>
        </w:rPr>
      </w:pPr>
      <w:r>
        <w:rPr>
          <w:rFonts w:hint="eastAsia" w:ascii="宋体" w:hAnsi="宋体"/>
          <w:sz w:val="18"/>
          <w:szCs w:val="18"/>
        </w:rPr>
        <w:t>国际耳鼻咽喉头颈外科杂志</w:t>
      </w:r>
    </w:p>
    <w:p w14:paraId="4D4E34F4">
      <w:pPr>
        <w:widowControl/>
        <w:snapToGrid w:val="0"/>
        <w:jc w:val="left"/>
        <w:rPr>
          <w:rFonts w:ascii="宋体" w:hAnsi="宋体"/>
          <w:sz w:val="18"/>
          <w:szCs w:val="18"/>
        </w:rPr>
      </w:pPr>
      <w:r>
        <w:rPr>
          <w:rFonts w:hint="eastAsia" w:ascii="宋体" w:hAnsi="宋体"/>
          <w:sz w:val="18"/>
          <w:szCs w:val="18"/>
        </w:rPr>
        <w:t>国际法研究</w:t>
      </w:r>
    </w:p>
    <w:p w14:paraId="2EA0105E">
      <w:pPr>
        <w:widowControl/>
        <w:snapToGrid w:val="0"/>
        <w:jc w:val="left"/>
        <w:rPr>
          <w:rFonts w:ascii="宋体" w:hAnsi="宋体"/>
          <w:sz w:val="18"/>
          <w:szCs w:val="18"/>
        </w:rPr>
      </w:pPr>
      <w:r>
        <w:rPr>
          <w:rFonts w:hint="eastAsia" w:ascii="宋体" w:hAnsi="宋体"/>
          <w:sz w:val="18"/>
          <w:szCs w:val="18"/>
        </w:rPr>
        <w:t>国际纺织导报</w:t>
      </w:r>
    </w:p>
    <w:p w14:paraId="5C0A77FF">
      <w:pPr>
        <w:widowControl/>
        <w:snapToGrid w:val="0"/>
        <w:jc w:val="left"/>
        <w:rPr>
          <w:rFonts w:ascii="宋体" w:hAnsi="宋体"/>
          <w:sz w:val="18"/>
          <w:szCs w:val="18"/>
        </w:rPr>
      </w:pPr>
      <w:r>
        <w:rPr>
          <w:rFonts w:hint="eastAsia" w:ascii="宋体" w:hAnsi="宋体"/>
          <w:sz w:val="18"/>
          <w:szCs w:val="18"/>
        </w:rPr>
        <w:t>国际放射医学核医学杂志</w:t>
      </w:r>
    </w:p>
    <w:p w14:paraId="457376B1">
      <w:pPr>
        <w:widowControl/>
        <w:snapToGrid w:val="0"/>
        <w:jc w:val="left"/>
        <w:rPr>
          <w:rFonts w:ascii="宋体" w:hAnsi="宋体"/>
          <w:sz w:val="18"/>
          <w:szCs w:val="18"/>
        </w:rPr>
      </w:pPr>
      <w:r>
        <w:rPr>
          <w:rFonts w:hint="eastAsia" w:ascii="宋体" w:hAnsi="宋体"/>
          <w:sz w:val="18"/>
          <w:szCs w:val="18"/>
        </w:rPr>
        <w:t>国际妇产科学杂志</w:t>
      </w:r>
    </w:p>
    <w:p w14:paraId="371C9E96">
      <w:pPr>
        <w:widowControl/>
        <w:snapToGrid w:val="0"/>
        <w:jc w:val="left"/>
        <w:rPr>
          <w:rFonts w:ascii="宋体" w:hAnsi="宋体"/>
          <w:sz w:val="18"/>
          <w:szCs w:val="18"/>
        </w:rPr>
      </w:pPr>
      <w:r>
        <w:rPr>
          <w:rFonts w:hint="eastAsia" w:ascii="宋体" w:hAnsi="宋体"/>
          <w:sz w:val="18"/>
          <w:szCs w:val="18"/>
        </w:rPr>
        <w:t>国际肝胆健康（英文）</w:t>
      </w:r>
    </w:p>
    <w:p w14:paraId="2445FA7B">
      <w:pPr>
        <w:widowControl/>
        <w:snapToGrid w:val="0"/>
        <w:jc w:val="left"/>
        <w:rPr>
          <w:rFonts w:ascii="宋体" w:hAnsi="宋体"/>
          <w:sz w:val="18"/>
          <w:szCs w:val="18"/>
        </w:rPr>
      </w:pPr>
      <w:r>
        <w:rPr>
          <w:rFonts w:hint="eastAsia" w:ascii="宋体" w:hAnsi="宋体"/>
          <w:sz w:val="18"/>
          <w:szCs w:val="18"/>
        </w:rPr>
        <w:t>国际肝胆胰疾病杂志（英文版）</w:t>
      </w:r>
    </w:p>
    <w:p w14:paraId="261EAD31">
      <w:pPr>
        <w:widowControl/>
        <w:snapToGrid w:val="0"/>
        <w:jc w:val="left"/>
        <w:rPr>
          <w:rFonts w:ascii="宋体" w:hAnsi="宋体"/>
          <w:sz w:val="18"/>
          <w:szCs w:val="18"/>
        </w:rPr>
      </w:pPr>
      <w:r>
        <w:rPr>
          <w:rFonts w:hint="eastAsia" w:ascii="宋体" w:hAnsi="宋体"/>
          <w:sz w:val="18"/>
          <w:szCs w:val="18"/>
        </w:rPr>
        <w:t>国际公关</w:t>
      </w:r>
    </w:p>
    <w:p w14:paraId="2F552F06">
      <w:pPr>
        <w:widowControl/>
        <w:snapToGrid w:val="0"/>
        <w:jc w:val="left"/>
        <w:rPr>
          <w:rFonts w:ascii="宋体" w:hAnsi="宋体"/>
          <w:sz w:val="18"/>
          <w:szCs w:val="18"/>
        </w:rPr>
      </w:pPr>
      <w:r>
        <w:rPr>
          <w:rFonts w:hint="eastAsia" w:ascii="宋体" w:hAnsi="宋体"/>
          <w:sz w:val="18"/>
          <w:szCs w:val="18"/>
        </w:rPr>
        <w:t>国际骨科学杂志</w:t>
      </w:r>
    </w:p>
    <w:p w14:paraId="4ACB4CEB">
      <w:pPr>
        <w:widowControl/>
        <w:snapToGrid w:val="0"/>
        <w:jc w:val="left"/>
        <w:rPr>
          <w:rFonts w:ascii="宋体" w:hAnsi="宋体"/>
          <w:sz w:val="18"/>
          <w:szCs w:val="18"/>
        </w:rPr>
      </w:pPr>
      <w:r>
        <w:rPr>
          <w:rFonts w:hint="eastAsia" w:ascii="宋体" w:hAnsi="宋体"/>
          <w:sz w:val="18"/>
          <w:szCs w:val="18"/>
        </w:rPr>
        <w:t>国际关系研究</w:t>
      </w:r>
    </w:p>
    <w:p w14:paraId="22C15887">
      <w:pPr>
        <w:widowControl/>
        <w:snapToGrid w:val="0"/>
        <w:jc w:val="left"/>
        <w:rPr>
          <w:rFonts w:ascii="宋体" w:hAnsi="宋体"/>
          <w:sz w:val="18"/>
          <w:szCs w:val="18"/>
        </w:rPr>
      </w:pPr>
      <w:r>
        <w:rPr>
          <w:rFonts w:hint="eastAsia" w:ascii="宋体" w:hAnsi="宋体"/>
          <w:sz w:val="18"/>
          <w:szCs w:val="18"/>
        </w:rPr>
        <w:t>国际观察</w:t>
      </w:r>
    </w:p>
    <w:p w14:paraId="0765FFBF">
      <w:pPr>
        <w:widowControl/>
        <w:snapToGrid w:val="0"/>
        <w:jc w:val="left"/>
        <w:rPr>
          <w:rFonts w:ascii="宋体" w:hAnsi="宋体"/>
          <w:sz w:val="18"/>
          <w:szCs w:val="18"/>
        </w:rPr>
      </w:pPr>
      <w:r>
        <w:rPr>
          <w:rFonts w:hint="eastAsia" w:ascii="宋体" w:hAnsi="宋体"/>
          <w:sz w:val="18"/>
          <w:szCs w:val="18"/>
        </w:rPr>
        <w:t>国际汉学</w:t>
      </w:r>
    </w:p>
    <w:p w14:paraId="1307DCE5">
      <w:pPr>
        <w:widowControl/>
        <w:snapToGrid w:val="0"/>
        <w:jc w:val="left"/>
        <w:rPr>
          <w:rFonts w:ascii="宋体" w:hAnsi="宋体"/>
          <w:sz w:val="18"/>
          <w:szCs w:val="18"/>
        </w:rPr>
      </w:pPr>
      <w:r>
        <w:rPr>
          <w:rFonts w:hint="eastAsia" w:ascii="宋体" w:hAnsi="宋体"/>
          <w:sz w:val="18"/>
          <w:szCs w:val="18"/>
        </w:rPr>
        <w:t>国际汉语教学研究</w:t>
      </w:r>
    </w:p>
    <w:p w14:paraId="522F7063">
      <w:pPr>
        <w:widowControl/>
        <w:snapToGrid w:val="0"/>
        <w:jc w:val="left"/>
        <w:rPr>
          <w:rFonts w:ascii="宋体" w:hAnsi="宋体"/>
          <w:sz w:val="18"/>
          <w:szCs w:val="18"/>
        </w:rPr>
      </w:pPr>
      <w:r>
        <w:rPr>
          <w:rFonts w:hint="eastAsia" w:ascii="宋体" w:hAnsi="宋体"/>
          <w:sz w:val="18"/>
          <w:szCs w:val="18"/>
        </w:rPr>
        <w:t>国际呼吸杂志</w:t>
      </w:r>
    </w:p>
    <w:p w14:paraId="5F85ED98">
      <w:pPr>
        <w:widowControl/>
        <w:snapToGrid w:val="0"/>
        <w:jc w:val="left"/>
        <w:rPr>
          <w:rFonts w:ascii="宋体" w:hAnsi="宋体"/>
          <w:sz w:val="18"/>
          <w:szCs w:val="18"/>
        </w:rPr>
      </w:pPr>
      <w:r>
        <w:rPr>
          <w:rFonts w:hint="eastAsia" w:ascii="宋体" w:hAnsi="宋体"/>
          <w:sz w:val="18"/>
          <w:szCs w:val="18"/>
        </w:rPr>
        <w:t>国际护理科学（英文）</w:t>
      </w:r>
    </w:p>
    <w:p w14:paraId="1B328B87">
      <w:pPr>
        <w:widowControl/>
        <w:snapToGrid w:val="0"/>
        <w:jc w:val="left"/>
        <w:rPr>
          <w:rFonts w:ascii="宋体" w:hAnsi="宋体"/>
          <w:sz w:val="18"/>
          <w:szCs w:val="18"/>
        </w:rPr>
      </w:pPr>
      <w:r>
        <w:rPr>
          <w:rFonts w:hint="eastAsia" w:ascii="宋体" w:hAnsi="宋体"/>
          <w:sz w:val="18"/>
          <w:szCs w:val="18"/>
        </w:rPr>
        <w:t>国际护理学杂志</w:t>
      </w:r>
    </w:p>
    <w:p w14:paraId="699370A3">
      <w:pPr>
        <w:widowControl/>
        <w:snapToGrid w:val="0"/>
        <w:jc w:val="left"/>
        <w:rPr>
          <w:rFonts w:ascii="宋体" w:hAnsi="宋体"/>
          <w:sz w:val="18"/>
          <w:szCs w:val="18"/>
        </w:rPr>
      </w:pPr>
      <w:r>
        <w:rPr>
          <w:rFonts w:hint="eastAsia" w:ascii="宋体" w:hAnsi="宋体"/>
          <w:sz w:val="18"/>
          <w:szCs w:val="18"/>
        </w:rPr>
        <w:t>国际检验医学杂志</w:t>
      </w:r>
    </w:p>
    <w:p w14:paraId="34E42ED5">
      <w:pPr>
        <w:widowControl/>
        <w:snapToGrid w:val="0"/>
        <w:jc w:val="left"/>
        <w:rPr>
          <w:rFonts w:ascii="宋体" w:hAnsi="宋体"/>
          <w:sz w:val="18"/>
          <w:szCs w:val="18"/>
        </w:rPr>
      </w:pPr>
      <w:r>
        <w:rPr>
          <w:rFonts w:hint="eastAsia" w:ascii="宋体" w:hAnsi="宋体"/>
          <w:sz w:val="18"/>
          <w:szCs w:val="18"/>
        </w:rPr>
        <w:t>国际金融</w:t>
      </w:r>
    </w:p>
    <w:p w14:paraId="53BCA93E">
      <w:pPr>
        <w:widowControl/>
        <w:snapToGrid w:val="0"/>
        <w:jc w:val="left"/>
        <w:rPr>
          <w:rFonts w:ascii="宋体" w:hAnsi="宋体"/>
          <w:sz w:val="18"/>
          <w:szCs w:val="18"/>
        </w:rPr>
      </w:pPr>
      <w:r>
        <w:rPr>
          <w:rFonts w:hint="eastAsia" w:ascii="宋体" w:hAnsi="宋体"/>
          <w:sz w:val="18"/>
          <w:szCs w:val="18"/>
        </w:rPr>
        <w:t>国际金融研究</w:t>
      </w:r>
    </w:p>
    <w:p w14:paraId="5E3A2AF7">
      <w:pPr>
        <w:widowControl/>
        <w:snapToGrid w:val="0"/>
        <w:jc w:val="left"/>
        <w:rPr>
          <w:rFonts w:ascii="宋体" w:hAnsi="宋体"/>
          <w:sz w:val="18"/>
          <w:szCs w:val="18"/>
        </w:rPr>
      </w:pPr>
      <w:r>
        <w:rPr>
          <w:rFonts w:hint="eastAsia" w:ascii="宋体" w:hAnsi="宋体"/>
          <w:sz w:val="18"/>
          <w:szCs w:val="18"/>
        </w:rPr>
        <w:t>国际经济法学刊</w:t>
      </w:r>
    </w:p>
    <w:p w14:paraId="4796EEAC">
      <w:pPr>
        <w:widowControl/>
        <w:snapToGrid w:val="0"/>
        <w:jc w:val="left"/>
        <w:rPr>
          <w:rFonts w:ascii="宋体" w:hAnsi="宋体"/>
          <w:sz w:val="18"/>
          <w:szCs w:val="18"/>
        </w:rPr>
      </w:pPr>
      <w:r>
        <w:rPr>
          <w:rFonts w:hint="eastAsia" w:ascii="宋体" w:hAnsi="宋体"/>
          <w:sz w:val="18"/>
          <w:szCs w:val="18"/>
        </w:rPr>
        <w:t>国际经济合作</w:t>
      </w:r>
    </w:p>
    <w:p w14:paraId="27605246">
      <w:pPr>
        <w:widowControl/>
        <w:snapToGrid w:val="0"/>
        <w:jc w:val="left"/>
        <w:rPr>
          <w:rFonts w:ascii="宋体" w:hAnsi="宋体"/>
          <w:sz w:val="18"/>
          <w:szCs w:val="18"/>
        </w:rPr>
      </w:pPr>
      <w:r>
        <w:rPr>
          <w:rFonts w:hint="eastAsia" w:ascii="宋体" w:hAnsi="宋体"/>
          <w:sz w:val="18"/>
          <w:szCs w:val="18"/>
        </w:rPr>
        <w:t>国际经济评论</w:t>
      </w:r>
    </w:p>
    <w:p w14:paraId="05C9A996">
      <w:pPr>
        <w:widowControl/>
        <w:snapToGrid w:val="0"/>
        <w:jc w:val="left"/>
        <w:rPr>
          <w:rFonts w:ascii="宋体" w:hAnsi="宋体"/>
          <w:sz w:val="18"/>
          <w:szCs w:val="18"/>
        </w:rPr>
      </w:pPr>
      <w:r>
        <w:rPr>
          <w:rFonts w:hint="eastAsia" w:ascii="宋体" w:hAnsi="宋体"/>
          <w:sz w:val="18"/>
          <w:szCs w:val="18"/>
        </w:rPr>
        <w:t>国际经贸探索</w:t>
      </w:r>
    </w:p>
    <w:p w14:paraId="069C4BF5">
      <w:pPr>
        <w:widowControl/>
        <w:snapToGrid w:val="0"/>
        <w:jc w:val="left"/>
        <w:rPr>
          <w:rFonts w:ascii="宋体" w:hAnsi="宋体"/>
          <w:sz w:val="18"/>
          <w:szCs w:val="18"/>
        </w:rPr>
      </w:pPr>
      <w:r>
        <w:rPr>
          <w:rFonts w:hint="eastAsia" w:ascii="宋体" w:hAnsi="宋体"/>
          <w:sz w:val="18"/>
          <w:szCs w:val="18"/>
        </w:rPr>
        <w:t>国际精神病学杂志</w:t>
      </w:r>
    </w:p>
    <w:p w14:paraId="0B12CE20">
      <w:pPr>
        <w:widowControl/>
        <w:snapToGrid w:val="0"/>
        <w:jc w:val="left"/>
        <w:rPr>
          <w:rFonts w:ascii="宋体" w:hAnsi="宋体"/>
          <w:sz w:val="18"/>
          <w:szCs w:val="18"/>
        </w:rPr>
      </w:pPr>
      <w:r>
        <w:rPr>
          <w:rFonts w:hint="eastAsia" w:ascii="宋体" w:hAnsi="宋体"/>
          <w:sz w:val="18"/>
          <w:szCs w:val="18"/>
        </w:rPr>
        <w:t>国际口腔科学杂志（英文版）</w:t>
      </w:r>
    </w:p>
    <w:p w14:paraId="0504855B">
      <w:pPr>
        <w:widowControl/>
        <w:snapToGrid w:val="0"/>
        <w:jc w:val="left"/>
        <w:rPr>
          <w:rFonts w:ascii="宋体" w:hAnsi="宋体"/>
          <w:sz w:val="18"/>
          <w:szCs w:val="18"/>
        </w:rPr>
      </w:pPr>
      <w:r>
        <w:rPr>
          <w:rFonts w:hint="eastAsia" w:ascii="宋体" w:hAnsi="宋体"/>
          <w:sz w:val="18"/>
          <w:szCs w:val="18"/>
        </w:rPr>
        <w:t>国际口腔医学杂志</w:t>
      </w:r>
    </w:p>
    <w:p w14:paraId="22B40EAA">
      <w:pPr>
        <w:widowControl/>
        <w:snapToGrid w:val="0"/>
        <w:jc w:val="left"/>
        <w:rPr>
          <w:rFonts w:ascii="宋体" w:hAnsi="宋体"/>
          <w:sz w:val="18"/>
          <w:szCs w:val="18"/>
        </w:rPr>
      </w:pPr>
      <w:r>
        <w:rPr>
          <w:rFonts w:hint="eastAsia" w:ascii="宋体" w:hAnsi="宋体"/>
          <w:sz w:val="18"/>
          <w:szCs w:val="18"/>
        </w:rPr>
        <w:t>国际老年医学杂志</w:t>
      </w:r>
    </w:p>
    <w:p w14:paraId="6EF8809A">
      <w:pPr>
        <w:widowControl/>
        <w:snapToGrid w:val="0"/>
        <w:jc w:val="left"/>
        <w:rPr>
          <w:rFonts w:ascii="宋体" w:hAnsi="宋体"/>
          <w:sz w:val="18"/>
          <w:szCs w:val="18"/>
        </w:rPr>
      </w:pPr>
      <w:r>
        <w:rPr>
          <w:rFonts w:hint="eastAsia" w:ascii="宋体" w:hAnsi="宋体"/>
          <w:sz w:val="18"/>
          <w:szCs w:val="18"/>
        </w:rPr>
        <w:t>国际流行病学传染病学杂志</w:t>
      </w:r>
    </w:p>
    <w:p w14:paraId="6463ED64">
      <w:pPr>
        <w:widowControl/>
        <w:snapToGrid w:val="0"/>
        <w:jc w:val="left"/>
        <w:rPr>
          <w:rFonts w:ascii="宋体" w:hAnsi="宋体"/>
          <w:sz w:val="18"/>
          <w:szCs w:val="18"/>
        </w:rPr>
      </w:pPr>
      <w:r>
        <w:rPr>
          <w:rFonts w:hint="eastAsia" w:ascii="宋体" w:hAnsi="宋体"/>
          <w:sz w:val="18"/>
          <w:szCs w:val="18"/>
        </w:rPr>
        <w:t>国际论坛</w:t>
      </w:r>
    </w:p>
    <w:p w14:paraId="33F9289F">
      <w:pPr>
        <w:widowControl/>
        <w:snapToGrid w:val="0"/>
        <w:jc w:val="left"/>
        <w:rPr>
          <w:rFonts w:ascii="宋体" w:hAnsi="宋体"/>
          <w:sz w:val="18"/>
          <w:szCs w:val="18"/>
        </w:rPr>
      </w:pPr>
      <w:r>
        <w:rPr>
          <w:rFonts w:hint="eastAsia" w:ascii="宋体" w:hAnsi="宋体"/>
          <w:sz w:val="18"/>
          <w:szCs w:val="18"/>
        </w:rPr>
        <w:t>国际麻醉学与复苏杂志</w:t>
      </w:r>
    </w:p>
    <w:p w14:paraId="7A731390">
      <w:pPr>
        <w:widowControl/>
        <w:snapToGrid w:val="0"/>
        <w:jc w:val="left"/>
        <w:rPr>
          <w:rFonts w:ascii="宋体" w:hAnsi="宋体"/>
          <w:sz w:val="18"/>
          <w:szCs w:val="18"/>
        </w:rPr>
      </w:pPr>
      <w:r>
        <w:rPr>
          <w:rFonts w:hint="eastAsia" w:ascii="宋体" w:hAnsi="宋体"/>
          <w:sz w:val="18"/>
          <w:szCs w:val="18"/>
        </w:rPr>
        <w:t>国际贸易</w:t>
      </w:r>
    </w:p>
    <w:p w14:paraId="1F39D33F">
      <w:pPr>
        <w:widowControl/>
        <w:snapToGrid w:val="0"/>
        <w:jc w:val="left"/>
        <w:rPr>
          <w:rFonts w:ascii="宋体" w:hAnsi="宋体"/>
          <w:sz w:val="18"/>
          <w:szCs w:val="18"/>
        </w:rPr>
      </w:pPr>
      <w:r>
        <w:rPr>
          <w:rFonts w:hint="eastAsia" w:ascii="宋体" w:hAnsi="宋体"/>
          <w:sz w:val="18"/>
          <w:szCs w:val="18"/>
        </w:rPr>
        <w:t>国际贸易问题</w:t>
      </w:r>
    </w:p>
    <w:p w14:paraId="70E5B877">
      <w:pPr>
        <w:widowControl/>
        <w:snapToGrid w:val="0"/>
        <w:jc w:val="left"/>
        <w:rPr>
          <w:rFonts w:ascii="宋体" w:hAnsi="宋体"/>
          <w:sz w:val="18"/>
          <w:szCs w:val="18"/>
        </w:rPr>
      </w:pPr>
      <w:r>
        <w:rPr>
          <w:rFonts w:hint="eastAsia" w:ascii="宋体" w:hAnsi="宋体"/>
          <w:sz w:val="18"/>
          <w:szCs w:val="18"/>
        </w:rPr>
        <w:t>国际煤炭科学技术学报（英文）</w:t>
      </w:r>
    </w:p>
    <w:p w14:paraId="4BBF6C25">
      <w:pPr>
        <w:widowControl/>
        <w:snapToGrid w:val="0"/>
        <w:jc w:val="left"/>
        <w:rPr>
          <w:rFonts w:ascii="宋体" w:hAnsi="宋体"/>
          <w:sz w:val="18"/>
          <w:szCs w:val="18"/>
        </w:rPr>
      </w:pPr>
      <w:r>
        <w:rPr>
          <w:rFonts w:hint="eastAsia" w:ascii="宋体" w:hAnsi="宋体"/>
          <w:sz w:val="18"/>
          <w:szCs w:val="18"/>
        </w:rPr>
        <w:t>国际泌尿系统杂志</w:t>
      </w:r>
    </w:p>
    <w:p w14:paraId="65859C33">
      <w:pPr>
        <w:widowControl/>
        <w:snapToGrid w:val="0"/>
        <w:jc w:val="left"/>
        <w:rPr>
          <w:rFonts w:ascii="宋体" w:hAnsi="宋体"/>
          <w:sz w:val="18"/>
          <w:szCs w:val="18"/>
        </w:rPr>
      </w:pPr>
      <w:r>
        <w:rPr>
          <w:rFonts w:hint="eastAsia" w:ascii="宋体" w:hAnsi="宋体"/>
          <w:sz w:val="18"/>
          <w:szCs w:val="18"/>
        </w:rPr>
        <w:t>国际免疫学杂志</w:t>
      </w:r>
    </w:p>
    <w:p w14:paraId="3FB42255">
      <w:pPr>
        <w:widowControl/>
        <w:snapToGrid w:val="0"/>
        <w:jc w:val="left"/>
        <w:rPr>
          <w:rFonts w:ascii="宋体" w:hAnsi="宋体"/>
          <w:sz w:val="18"/>
          <w:szCs w:val="18"/>
        </w:rPr>
      </w:pPr>
      <w:r>
        <w:rPr>
          <w:rFonts w:hint="eastAsia" w:ascii="宋体" w:hAnsi="宋体"/>
          <w:sz w:val="18"/>
          <w:szCs w:val="18"/>
        </w:rPr>
        <w:t>国际脑血管病杂志</w:t>
      </w:r>
    </w:p>
    <w:p w14:paraId="5933A86E">
      <w:pPr>
        <w:widowControl/>
        <w:snapToGrid w:val="0"/>
        <w:jc w:val="left"/>
        <w:rPr>
          <w:rFonts w:ascii="宋体" w:hAnsi="宋体"/>
          <w:sz w:val="18"/>
          <w:szCs w:val="18"/>
        </w:rPr>
      </w:pPr>
      <w:r>
        <w:rPr>
          <w:rFonts w:hint="eastAsia" w:ascii="宋体" w:hAnsi="宋体"/>
          <w:sz w:val="18"/>
          <w:szCs w:val="18"/>
        </w:rPr>
        <w:t>国际内分泌代谢杂志</w:t>
      </w:r>
    </w:p>
    <w:p w14:paraId="4E879364">
      <w:pPr>
        <w:widowControl/>
        <w:snapToGrid w:val="0"/>
        <w:jc w:val="left"/>
        <w:rPr>
          <w:rFonts w:ascii="宋体" w:hAnsi="宋体"/>
          <w:sz w:val="18"/>
          <w:szCs w:val="18"/>
        </w:rPr>
      </w:pPr>
      <w:r>
        <w:rPr>
          <w:rFonts w:hint="eastAsia" w:ascii="宋体" w:hAnsi="宋体"/>
          <w:sz w:val="18"/>
          <w:szCs w:val="18"/>
        </w:rPr>
        <w:t>国际泥沙研究（英文版）</w:t>
      </w:r>
    </w:p>
    <w:p w14:paraId="62ABDE09">
      <w:pPr>
        <w:widowControl/>
        <w:snapToGrid w:val="0"/>
        <w:jc w:val="left"/>
        <w:rPr>
          <w:rFonts w:ascii="宋体" w:hAnsi="宋体"/>
          <w:sz w:val="18"/>
          <w:szCs w:val="18"/>
        </w:rPr>
      </w:pPr>
      <w:r>
        <w:rPr>
          <w:rFonts w:hint="eastAsia" w:ascii="宋体" w:hAnsi="宋体"/>
          <w:sz w:val="18"/>
          <w:szCs w:val="18"/>
        </w:rPr>
        <w:t>国际皮肤性病学杂志（英文）</w:t>
      </w:r>
    </w:p>
    <w:p w14:paraId="399B37CD">
      <w:pPr>
        <w:widowControl/>
        <w:snapToGrid w:val="0"/>
        <w:jc w:val="left"/>
        <w:rPr>
          <w:rFonts w:ascii="宋体" w:hAnsi="宋体"/>
          <w:sz w:val="18"/>
          <w:szCs w:val="18"/>
        </w:rPr>
      </w:pPr>
      <w:r>
        <w:rPr>
          <w:rFonts w:hint="eastAsia" w:ascii="宋体" w:hAnsi="宋体"/>
          <w:sz w:val="18"/>
          <w:szCs w:val="18"/>
        </w:rPr>
        <w:t>国际商务财会</w:t>
      </w:r>
    </w:p>
    <w:p w14:paraId="22129383">
      <w:pPr>
        <w:widowControl/>
        <w:snapToGrid w:val="0"/>
        <w:jc w:val="left"/>
        <w:rPr>
          <w:rFonts w:ascii="宋体" w:hAnsi="宋体"/>
          <w:sz w:val="18"/>
          <w:szCs w:val="18"/>
        </w:rPr>
      </w:pPr>
      <w:r>
        <w:rPr>
          <w:rFonts w:hint="eastAsia" w:ascii="宋体" w:hAnsi="宋体"/>
          <w:sz w:val="18"/>
          <w:szCs w:val="18"/>
        </w:rPr>
        <w:t>国际商务-对外经济贸易大学学报</w:t>
      </w:r>
    </w:p>
    <w:p w14:paraId="1CA7DEA2">
      <w:pPr>
        <w:widowControl/>
        <w:snapToGrid w:val="0"/>
        <w:jc w:val="left"/>
        <w:rPr>
          <w:rFonts w:ascii="宋体" w:hAnsi="宋体"/>
          <w:sz w:val="18"/>
          <w:szCs w:val="18"/>
        </w:rPr>
      </w:pPr>
      <w:r>
        <w:rPr>
          <w:rFonts w:hint="eastAsia" w:ascii="宋体" w:hAnsi="宋体"/>
          <w:sz w:val="18"/>
          <w:szCs w:val="18"/>
        </w:rPr>
        <w:t>国际商务研究</w:t>
      </w:r>
    </w:p>
    <w:p w14:paraId="7676598F">
      <w:pPr>
        <w:widowControl/>
        <w:snapToGrid w:val="0"/>
        <w:jc w:val="left"/>
        <w:rPr>
          <w:rFonts w:ascii="宋体" w:hAnsi="宋体"/>
          <w:sz w:val="18"/>
          <w:szCs w:val="18"/>
        </w:rPr>
      </w:pPr>
      <w:r>
        <w:rPr>
          <w:rFonts w:hint="eastAsia" w:ascii="宋体" w:hAnsi="宋体"/>
          <w:sz w:val="18"/>
          <w:szCs w:val="18"/>
        </w:rPr>
        <w:t>国际设备工程与管理（英文版）</w:t>
      </w:r>
    </w:p>
    <w:p w14:paraId="35595107">
      <w:pPr>
        <w:widowControl/>
        <w:snapToGrid w:val="0"/>
        <w:jc w:val="left"/>
        <w:rPr>
          <w:rFonts w:ascii="宋体" w:hAnsi="宋体"/>
          <w:sz w:val="18"/>
          <w:szCs w:val="18"/>
        </w:rPr>
      </w:pPr>
      <w:r>
        <w:rPr>
          <w:rFonts w:hint="eastAsia" w:ascii="宋体" w:hAnsi="宋体"/>
          <w:sz w:val="18"/>
          <w:szCs w:val="18"/>
        </w:rPr>
        <w:t>国际社会科学杂志</w:t>
      </w:r>
    </w:p>
    <w:p w14:paraId="304BAFCA">
      <w:pPr>
        <w:widowControl/>
        <w:snapToGrid w:val="0"/>
        <w:jc w:val="left"/>
        <w:rPr>
          <w:rFonts w:ascii="宋体" w:hAnsi="宋体"/>
          <w:sz w:val="18"/>
          <w:szCs w:val="18"/>
        </w:rPr>
      </w:pPr>
      <w:r>
        <w:rPr>
          <w:rFonts w:hint="eastAsia" w:ascii="宋体" w:hAnsi="宋体"/>
          <w:sz w:val="18"/>
          <w:szCs w:val="18"/>
        </w:rPr>
        <w:t>国际神经病学神经外科学杂志</w:t>
      </w:r>
    </w:p>
    <w:p w14:paraId="4A0782DF">
      <w:pPr>
        <w:widowControl/>
        <w:snapToGrid w:val="0"/>
        <w:jc w:val="left"/>
        <w:rPr>
          <w:rFonts w:ascii="宋体" w:hAnsi="宋体"/>
          <w:sz w:val="18"/>
          <w:szCs w:val="18"/>
        </w:rPr>
      </w:pPr>
      <w:r>
        <w:rPr>
          <w:rFonts w:hint="eastAsia" w:ascii="宋体" w:hAnsi="宋体"/>
          <w:sz w:val="18"/>
          <w:szCs w:val="18"/>
        </w:rPr>
        <w:t>国际生物医学工程杂志</w:t>
      </w:r>
    </w:p>
    <w:p w14:paraId="7E710B53">
      <w:pPr>
        <w:widowControl/>
        <w:snapToGrid w:val="0"/>
        <w:jc w:val="left"/>
        <w:rPr>
          <w:rFonts w:ascii="宋体" w:hAnsi="宋体"/>
          <w:sz w:val="18"/>
          <w:szCs w:val="18"/>
        </w:rPr>
      </w:pPr>
      <w:r>
        <w:rPr>
          <w:rFonts w:hint="eastAsia" w:ascii="宋体" w:hAnsi="宋体"/>
          <w:sz w:val="18"/>
          <w:szCs w:val="18"/>
        </w:rPr>
        <w:t>国际生物制品学杂志</w:t>
      </w:r>
    </w:p>
    <w:p w14:paraId="67E7EE5F">
      <w:pPr>
        <w:widowControl/>
        <w:snapToGrid w:val="0"/>
        <w:jc w:val="left"/>
        <w:rPr>
          <w:rFonts w:ascii="宋体" w:hAnsi="宋体"/>
          <w:sz w:val="18"/>
          <w:szCs w:val="18"/>
        </w:rPr>
      </w:pPr>
      <w:r>
        <w:rPr>
          <w:rFonts w:hint="eastAsia" w:ascii="宋体" w:hAnsi="宋体"/>
          <w:sz w:val="18"/>
          <w:szCs w:val="18"/>
        </w:rPr>
        <w:t>国际生殖健康/计划生育杂志</w:t>
      </w:r>
    </w:p>
    <w:p w14:paraId="217A0568">
      <w:pPr>
        <w:widowControl/>
        <w:snapToGrid w:val="0"/>
        <w:jc w:val="left"/>
        <w:rPr>
          <w:rFonts w:ascii="宋体" w:hAnsi="宋体"/>
          <w:sz w:val="18"/>
          <w:szCs w:val="18"/>
        </w:rPr>
      </w:pPr>
      <w:r>
        <w:rPr>
          <w:rFonts w:hint="eastAsia" w:ascii="宋体" w:hAnsi="宋体"/>
          <w:sz w:val="18"/>
          <w:szCs w:val="18"/>
        </w:rPr>
        <w:t>国际石油经济</w:t>
      </w:r>
    </w:p>
    <w:p w14:paraId="29D6A074">
      <w:pPr>
        <w:widowControl/>
        <w:snapToGrid w:val="0"/>
        <w:jc w:val="left"/>
        <w:rPr>
          <w:rFonts w:ascii="宋体" w:hAnsi="宋体"/>
          <w:sz w:val="18"/>
          <w:szCs w:val="18"/>
        </w:rPr>
      </w:pPr>
      <w:r>
        <w:rPr>
          <w:rFonts w:hint="eastAsia" w:ascii="宋体" w:hAnsi="宋体"/>
          <w:sz w:val="18"/>
          <w:szCs w:val="18"/>
        </w:rPr>
        <w:t>国际输血及血液学杂志</w:t>
      </w:r>
    </w:p>
    <w:p w14:paraId="1F260922">
      <w:pPr>
        <w:widowControl/>
        <w:snapToGrid w:val="0"/>
        <w:jc w:val="left"/>
        <w:rPr>
          <w:rFonts w:ascii="宋体" w:hAnsi="宋体"/>
          <w:sz w:val="18"/>
          <w:szCs w:val="18"/>
        </w:rPr>
      </w:pPr>
      <w:r>
        <w:rPr>
          <w:rFonts w:hint="eastAsia" w:ascii="宋体" w:hAnsi="宋体"/>
          <w:sz w:val="18"/>
          <w:szCs w:val="18"/>
        </w:rPr>
        <w:t>国际水土保持研究（英文）</w:t>
      </w:r>
    </w:p>
    <w:p w14:paraId="5259FCD8">
      <w:pPr>
        <w:widowControl/>
        <w:snapToGrid w:val="0"/>
        <w:jc w:val="left"/>
        <w:rPr>
          <w:rFonts w:ascii="宋体" w:hAnsi="宋体"/>
          <w:sz w:val="18"/>
          <w:szCs w:val="18"/>
        </w:rPr>
      </w:pPr>
      <w:r>
        <w:rPr>
          <w:rFonts w:hint="eastAsia" w:ascii="宋体" w:hAnsi="宋体"/>
          <w:sz w:val="18"/>
          <w:szCs w:val="18"/>
        </w:rPr>
        <w:t>国际税收</w:t>
      </w:r>
    </w:p>
    <w:p w14:paraId="2C1777D1">
      <w:pPr>
        <w:widowControl/>
        <w:snapToGrid w:val="0"/>
        <w:jc w:val="left"/>
        <w:rPr>
          <w:rFonts w:ascii="宋体" w:hAnsi="宋体"/>
          <w:sz w:val="18"/>
          <w:szCs w:val="18"/>
        </w:rPr>
      </w:pPr>
      <w:r>
        <w:rPr>
          <w:rFonts w:hint="eastAsia" w:ascii="宋体" w:hAnsi="宋体"/>
          <w:sz w:val="18"/>
          <w:szCs w:val="18"/>
        </w:rPr>
        <w:t>国际太空</w:t>
      </w:r>
    </w:p>
    <w:p w14:paraId="47814556">
      <w:pPr>
        <w:widowControl/>
        <w:snapToGrid w:val="0"/>
        <w:jc w:val="left"/>
        <w:rPr>
          <w:rFonts w:ascii="宋体" w:hAnsi="宋体"/>
          <w:sz w:val="18"/>
          <w:szCs w:val="18"/>
        </w:rPr>
      </w:pPr>
      <w:r>
        <w:rPr>
          <w:rFonts w:hint="eastAsia" w:ascii="宋体" w:hAnsi="宋体"/>
          <w:sz w:val="18"/>
          <w:szCs w:val="18"/>
        </w:rPr>
        <w:t>国际外科学杂志</w:t>
      </w:r>
    </w:p>
    <w:p w14:paraId="0E8017D7">
      <w:pPr>
        <w:widowControl/>
        <w:snapToGrid w:val="0"/>
        <w:jc w:val="left"/>
        <w:rPr>
          <w:rFonts w:ascii="宋体" w:hAnsi="宋体"/>
          <w:sz w:val="18"/>
          <w:szCs w:val="18"/>
        </w:rPr>
      </w:pPr>
      <w:r>
        <w:rPr>
          <w:rFonts w:hint="eastAsia" w:ascii="宋体" w:hAnsi="宋体"/>
          <w:sz w:val="18"/>
          <w:szCs w:val="18"/>
        </w:rPr>
        <w:t>国际问题研究</w:t>
      </w:r>
    </w:p>
    <w:p w14:paraId="160E4B76">
      <w:pPr>
        <w:widowControl/>
        <w:snapToGrid w:val="0"/>
        <w:jc w:val="left"/>
        <w:rPr>
          <w:rFonts w:ascii="宋体" w:hAnsi="宋体"/>
          <w:sz w:val="18"/>
          <w:szCs w:val="18"/>
        </w:rPr>
      </w:pPr>
      <w:r>
        <w:rPr>
          <w:rFonts w:hint="eastAsia" w:ascii="宋体" w:hAnsi="宋体"/>
          <w:sz w:val="18"/>
          <w:szCs w:val="18"/>
        </w:rPr>
        <w:t>国际消化病杂志</w:t>
      </w:r>
    </w:p>
    <w:p w14:paraId="6D046C17">
      <w:pPr>
        <w:widowControl/>
        <w:snapToGrid w:val="0"/>
        <w:jc w:val="left"/>
        <w:rPr>
          <w:rFonts w:ascii="宋体" w:hAnsi="宋体"/>
          <w:sz w:val="18"/>
          <w:szCs w:val="18"/>
        </w:rPr>
      </w:pPr>
      <w:r>
        <w:rPr>
          <w:rFonts w:hint="eastAsia" w:ascii="宋体" w:hAnsi="宋体"/>
          <w:sz w:val="18"/>
          <w:szCs w:val="18"/>
        </w:rPr>
        <w:t>国际心血管病杂志</w:t>
      </w:r>
    </w:p>
    <w:p w14:paraId="4FBB6DA7">
      <w:pPr>
        <w:widowControl/>
        <w:snapToGrid w:val="0"/>
        <w:jc w:val="left"/>
        <w:rPr>
          <w:rFonts w:ascii="宋体" w:hAnsi="宋体"/>
          <w:sz w:val="18"/>
          <w:szCs w:val="18"/>
        </w:rPr>
      </w:pPr>
      <w:r>
        <w:rPr>
          <w:rFonts w:hint="eastAsia" w:ascii="宋体" w:hAnsi="宋体"/>
          <w:sz w:val="18"/>
          <w:szCs w:val="18"/>
        </w:rPr>
        <w:t>国际新闻界</w:t>
      </w:r>
    </w:p>
    <w:p w14:paraId="3FFDDE86">
      <w:pPr>
        <w:widowControl/>
        <w:snapToGrid w:val="0"/>
        <w:jc w:val="left"/>
        <w:rPr>
          <w:rFonts w:ascii="宋体" w:hAnsi="宋体"/>
          <w:sz w:val="18"/>
          <w:szCs w:val="18"/>
        </w:rPr>
      </w:pPr>
      <w:r>
        <w:rPr>
          <w:rFonts w:hint="eastAsia" w:ascii="宋体" w:hAnsi="宋体"/>
          <w:sz w:val="18"/>
          <w:szCs w:val="18"/>
        </w:rPr>
        <w:t>国际眼科杂志</w:t>
      </w:r>
    </w:p>
    <w:p w14:paraId="7D8F9841">
      <w:pPr>
        <w:widowControl/>
        <w:snapToGrid w:val="0"/>
        <w:jc w:val="left"/>
        <w:rPr>
          <w:rFonts w:ascii="宋体" w:hAnsi="宋体"/>
          <w:sz w:val="18"/>
          <w:szCs w:val="18"/>
        </w:rPr>
      </w:pPr>
      <w:r>
        <w:rPr>
          <w:rFonts w:hint="eastAsia" w:ascii="宋体" w:hAnsi="宋体"/>
          <w:sz w:val="18"/>
          <w:szCs w:val="18"/>
        </w:rPr>
        <w:t>国际眼科纵览</w:t>
      </w:r>
    </w:p>
    <w:p w14:paraId="500A442C">
      <w:pPr>
        <w:widowControl/>
        <w:snapToGrid w:val="0"/>
        <w:jc w:val="left"/>
        <w:rPr>
          <w:rFonts w:ascii="宋体" w:hAnsi="宋体"/>
          <w:sz w:val="18"/>
          <w:szCs w:val="18"/>
        </w:rPr>
      </w:pPr>
      <w:r>
        <w:rPr>
          <w:rFonts w:hint="eastAsia" w:ascii="宋体" w:hAnsi="宋体"/>
          <w:sz w:val="18"/>
          <w:szCs w:val="18"/>
        </w:rPr>
        <w:t>国际遥感学报（英文）</w:t>
      </w:r>
    </w:p>
    <w:p w14:paraId="4D422AA8">
      <w:pPr>
        <w:widowControl/>
        <w:snapToGrid w:val="0"/>
        <w:jc w:val="left"/>
        <w:rPr>
          <w:rFonts w:ascii="宋体" w:hAnsi="宋体"/>
          <w:sz w:val="18"/>
          <w:szCs w:val="18"/>
        </w:rPr>
      </w:pPr>
      <w:r>
        <w:rPr>
          <w:rFonts w:hint="eastAsia" w:ascii="宋体" w:hAnsi="宋体"/>
          <w:sz w:val="18"/>
          <w:szCs w:val="18"/>
        </w:rPr>
        <w:t>国际医学放射学杂志</w:t>
      </w:r>
    </w:p>
    <w:p w14:paraId="216D3C8C">
      <w:pPr>
        <w:widowControl/>
        <w:snapToGrid w:val="0"/>
        <w:jc w:val="left"/>
        <w:rPr>
          <w:rFonts w:ascii="宋体" w:hAnsi="宋体"/>
          <w:sz w:val="18"/>
          <w:szCs w:val="18"/>
        </w:rPr>
      </w:pPr>
      <w:r>
        <w:rPr>
          <w:rFonts w:hint="eastAsia" w:ascii="宋体" w:hAnsi="宋体"/>
          <w:sz w:val="18"/>
          <w:szCs w:val="18"/>
        </w:rPr>
        <w:t>国际医药卫生导报</w:t>
      </w:r>
    </w:p>
    <w:p w14:paraId="79E5366A">
      <w:pPr>
        <w:widowControl/>
        <w:snapToGrid w:val="0"/>
        <w:jc w:val="left"/>
        <w:rPr>
          <w:rFonts w:ascii="宋体" w:hAnsi="宋体"/>
          <w:sz w:val="18"/>
          <w:szCs w:val="18"/>
        </w:rPr>
      </w:pPr>
      <w:r>
        <w:rPr>
          <w:rFonts w:hint="eastAsia" w:ascii="宋体" w:hAnsi="宋体"/>
          <w:sz w:val="18"/>
          <w:szCs w:val="18"/>
        </w:rPr>
        <w:t>国际移植与血液净化杂志</w:t>
      </w:r>
    </w:p>
    <w:p w14:paraId="7276080F">
      <w:pPr>
        <w:widowControl/>
        <w:snapToGrid w:val="0"/>
        <w:jc w:val="left"/>
        <w:rPr>
          <w:rFonts w:ascii="宋体" w:hAnsi="宋体"/>
          <w:sz w:val="18"/>
          <w:szCs w:val="18"/>
        </w:rPr>
      </w:pPr>
      <w:r>
        <w:rPr>
          <w:rFonts w:hint="eastAsia" w:ascii="宋体" w:hAnsi="宋体"/>
          <w:sz w:val="18"/>
          <w:szCs w:val="18"/>
        </w:rPr>
        <w:t>国际遗传学杂志</w:t>
      </w:r>
    </w:p>
    <w:p w14:paraId="19C28290">
      <w:pPr>
        <w:widowControl/>
        <w:snapToGrid w:val="0"/>
        <w:jc w:val="left"/>
        <w:rPr>
          <w:rFonts w:ascii="宋体" w:hAnsi="宋体"/>
          <w:sz w:val="18"/>
          <w:szCs w:val="18"/>
        </w:rPr>
      </w:pPr>
      <w:r>
        <w:rPr>
          <w:rFonts w:hint="eastAsia" w:ascii="宋体" w:hAnsi="宋体"/>
          <w:sz w:val="18"/>
          <w:szCs w:val="18"/>
        </w:rPr>
        <w:t>国际灾害风险科学学报（英文版）</w:t>
      </w:r>
    </w:p>
    <w:p w14:paraId="7620BC22">
      <w:pPr>
        <w:widowControl/>
        <w:snapToGrid w:val="0"/>
        <w:jc w:val="left"/>
        <w:rPr>
          <w:rFonts w:ascii="宋体" w:hAnsi="宋体"/>
          <w:sz w:val="18"/>
          <w:szCs w:val="18"/>
        </w:rPr>
      </w:pPr>
      <w:r>
        <w:rPr>
          <w:rFonts w:hint="eastAsia" w:ascii="宋体" w:hAnsi="宋体"/>
          <w:sz w:val="18"/>
          <w:szCs w:val="18"/>
        </w:rPr>
        <w:t>国际展望</w:t>
      </w:r>
    </w:p>
    <w:p w14:paraId="245C703C">
      <w:pPr>
        <w:widowControl/>
        <w:snapToGrid w:val="0"/>
        <w:jc w:val="left"/>
        <w:rPr>
          <w:rFonts w:ascii="宋体" w:hAnsi="宋体"/>
          <w:sz w:val="18"/>
          <w:szCs w:val="18"/>
        </w:rPr>
      </w:pPr>
      <w:r>
        <w:rPr>
          <w:rFonts w:hint="eastAsia" w:ascii="宋体" w:hAnsi="宋体"/>
          <w:sz w:val="18"/>
          <w:szCs w:val="18"/>
        </w:rPr>
        <w:t>国际政治科学</w:t>
      </w:r>
    </w:p>
    <w:p w14:paraId="6A460BE0">
      <w:pPr>
        <w:widowControl/>
        <w:snapToGrid w:val="0"/>
        <w:jc w:val="left"/>
        <w:rPr>
          <w:rFonts w:ascii="宋体" w:hAnsi="宋体"/>
          <w:sz w:val="18"/>
          <w:szCs w:val="18"/>
        </w:rPr>
      </w:pPr>
      <w:r>
        <w:rPr>
          <w:rFonts w:hint="eastAsia" w:ascii="宋体" w:hAnsi="宋体"/>
          <w:sz w:val="18"/>
          <w:szCs w:val="18"/>
        </w:rPr>
        <w:t>国际政治研究</w:t>
      </w:r>
    </w:p>
    <w:p w14:paraId="693D746E">
      <w:pPr>
        <w:widowControl/>
        <w:snapToGrid w:val="0"/>
        <w:jc w:val="left"/>
        <w:rPr>
          <w:rFonts w:ascii="宋体" w:hAnsi="宋体"/>
          <w:sz w:val="18"/>
          <w:szCs w:val="18"/>
        </w:rPr>
      </w:pPr>
      <w:r>
        <w:rPr>
          <w:rFonts w:hint="eastAsia" w:ascii="宋体" w:hAnsi="宋体"/>
          <w:sz w:val="18"/>
          <w:szCs w:val="18"/>
        </w:rPr>
        <w:t>国际中文教育（中英文）</w:t>
      </w:r>
    </w:p>
    <w:p w14:paraId="71D815BD">
      <w:pPr>
        <w:widowControl/>
        <w:snapToGrid w:val="0"/>
        <w:jc w:val="left"/>
        <w:rPr>
          <w:rFonts w:ascii="宋体" w:hAnsi="宋体"/>
          <w:sz w:val="18"/>
          <w:szCs w:val="18"/>
        </w:rPr>
      </w:pPr>
      <w:r>
        <w:rPr>
          <w:rFonts w:hint="eastAsia" w:ascii="宋体" w:hAnsi="宋体"/>
          <w:sz w:val="18"/>
          <w:szCs w:val="18"/>
        </w:rPr>
        <w:t>国际中医中药杂志</w:t>
      </w:r>
    </w:p>
    <w:p w14:paraId="6C4DA2AE">
      <w:pPr>
        <w:widowControl/>
        <w:snapToGrid w:val="0"/>
        <w:jc w:val="left"/>
        <w:rPr>
          <w:rFonts w:ascii="宋体" w:hAnsi="宋体"/>
          <w:sz w:val="18"/>
          <w:szCs w:val="18"/>
        </w:rPr>
      </w:pPr>
      <w:r>
        <w:rPr>
          <w:rFonts w:hint="eastAsia" w:ascii="宋体" w:hAnsi="宋体"/>
          <w:sz w:val="18"/>
          <w:szCs w:val="18"/>
        </w:rPr>
        <w:t>国际肿瘤学杂志</w:t>
      </w:r>
    </w:p>
    <w:p w14:paraId="4CEBD035">
      <w:pPr>
        <w:widowControl/>
        <w:snapToGrid w:val="0"/>
        <w:jc w:val="left"/>
        <w:rPr>
          <w:rFonts w:ascii="宋体" w:hAnsi="宋体"/>
          <w:sz w:val="18"/>
          <w:szCs w:val="18"/>
        </w:rPr>
      </w:pPr>
      <w:r>
        <w:rPr>
          <w:rFonts w:hint="eastAsia" w:ascii="宋体" w:hAnsi="宋体"/>
          <w:sz w:val="18"/>
          <w:szCs w:val="18"/>
        </w:rPr>
        <w:t>国家安全研究</w:t>
      </w:r>
    </w:p>
    <w:p w14:paraId="7F44ABA9">
      <w:pPr>
        <w:widowControl/>
        <w:snapToGrid w:val="0"/>
        <w:jc w:val="left"/>
        <w:rPr>
          <w:rFonts w:ascii="宋体" w:hAnsi="宋体"/>
          <w:sz w:val="18"/>
          <w:szCs w:val="18"/>
        </w:rPr>
      </w:pPr>
      <w:r>
        <w:rPr>
          <w:rFonts w:hint="eastAsia" w:ascii="宋体" w:hAnsi="宋体"/>
          <w:sz w:val="18"/>
          <w:szCs w:val="18"/>
        </w:rPr>
        <w:t>国家公园（中英文）</w:t>
      </w:r>
    </w:p>
    <w:p w14:paraId="16181E19">
      <w:pPr>
        <w:widowControl/>
        <w:snapToGrid w:val="0"/>
        <w:jc w:val="left"/>
        <w:rPr>
          <w:rFonts w:ascii="宋体" w:hAnsi="宋体"/>
          <w:sz w:val="18"/>
          <w:szCs w:val="18"/>
        </w:rPr>
      </w:pPr>
      <w:r>
        <w:rPr>
          <w:rFonts w:hint="eastAsia" w:ascii="宋体" w:hAnsi="宋体"/>
          <w:sz w:val="18"/>
          <w:szCs w:val="18"/>
        </w:rPr>
        <w:t>国家检察官学院学报</w:t>
      </w:r>
    </w:p>
    <w:p w14:paraId="28CFB920">
      <w:pPr>
        <w:widowControl/>
        <w:snapToGrid w:val="0"/>
        <w:jc w:val="left"/>
        <w:rPr>
          <w:rFonts w:ascii="宋体" w:hAnsi="宋体"/>
          <w:sz w:val="18"/>
          <w:szCs w:val="18"/>
        </w:rPr>
      </w:pPr>
      <w:r>
        <w:rPr>
          <w:rFonts w:hint="eastAsia" w:ascii="宋体" w:hAnsi="宋体"/>
          <w:sz w:val="18"/>
          <w:szCs w:val="18"/>
        </w:rPr>
        <w:t>国家教育行政学院学报</w:t>
      </w:r>
    </w:p>
    <w:p w14:paraId="0B79C8B5">
      <w:pPr>
        <w:widowControl/>
        <w:snapToGrid w:val="0"/>
        <w:jc w:val="left"/>
        <w:rPr>
          <w:rFonts w:ascii="宋体" w:hAnsi="宋体"/>
          <w:sz w:val="18"/>
          <w:szCs w:val="18"/>
        </w:rPr>
      </w:pPr>
      <w:r>
        <w:rPr>
          <w:rFonts w:hint="eastAsia" w:ascii="宋体" w:hAnsi="宋体"/>
          <w:sz w:val="18"/>
          <w:szCs w:val="18"/>
        </w:rPr>
        <w:t>国家科学进展（英文）</w:t>
      </w:r>
    </w:p>
    <w:p w14:paraId="4874CB38">
      <w:pPr>
        <w:widowControl/>
        <w:snapToGrid w:val="0"/>
        <w:jc w:val="left"/>
        <w:rPr>
          <w:rFonts w:ascii="宋体" w:hAnsi="宋体"/>
          <w:sz w:val="18"/>
          <w:szCs w:val="18"/>
        </w:rPr>
      </w:pPr>
      <w:r>
        <w:rPr>
          <w:rFonts w:hint="eastAsia" w:ascii="宋体" w:hAnsi="宋体"/>
          <w:sz w:val="18"/>
          <w:szCs w:val="18"/>
        </w:rPr>
        <w:t>国家科学评论（英文版）</w:t>
      </w:r>
    </w:p>
    <w:p w14:paraId="6803C621">
      <w:pPr>
        <w:widowControl/>
        <w:snapToGrid w:val="0"/>
        <w:jc w:val="left"/>
        <w:rPr>
          <w:rFonts w:ascii="宋体" w:hAnsi="宋体"/>
          <w:sz w:val="18"/>
          <w:szCs w:val="18"/>
        </w:rPr>
      </w:pPr>
      <w:r>
        <w:rPr>
          <w:rFonts w:hint="eastAsia" w:ascii="宋体" w:hAnsi="宋体"/>
          <w:sz w:val="18"/>
          <w:szCs w:val="18"/>
        </w:rPr>
        <w:t>国家林业和草原局管理干部学院学报</w:t>
      </w:r>
    </w:p>
    <w:p w14:paraId="6B58F9E1">
      <w:pPr>
        <w:widowControl/>
        <w:snapToGrid w:val="0"/>
        <w:jc w:val="left"/>
        <w:rPr>
          <w:rFonts w:ascii="宋体" w:hAnsi="宋体"/>
          <w:sz w:val="18"/>
          <w:szCs w:val="18"/>
        </w:rPr>
      </w:pPr>
      <w:r>
        <w:rPr>
          <w:rFonts w:hint="eastAsia" w:ascii="宋体" w:hAnsi="宋体"/>
          <w:sz w:val="18"/>
          <w:szCs w:val="18"/>
        </w:rPr>
        <w:t>国家税务总局税务干部学院学报</w:t>
      </w:r>
    </w:p>
    <w:p w14:paraId="19DECC44">
      <w:pPr>
        <w:widowControl/>
        <w:snapToGrid w:val="0"/>
        <w:jc w:val="left"/>
        <w:rPr>
          <w:rFonts w:ascii="宋体" w:hAnsi="宋体"/>
          <w:sz w:val="18"/>
          <w:szCs w:val="18"/>
        </w:rPr>
      </w:pPr>
      <w:r>
        <w:rPr>
          <w:rFonts w:hint="eastAsia" w:ascii="宋体" w:hAnsi="宋体"/>
          <w:sz w:val="18"/>
          <w:szCs w:val="18"/>
        </w:rPr>
        <w:t>国家通用语言文字教学与研究</w:t>
      </w:r>
    </w:p>
    <w:p w14:paraId="15DBE5CE">
      <w:pPr>
        <w:widowControl/>
        <w:snapToGrid w:val="0"/>
        <w:jc w:val="left"/>
        <w:rPr>
          <w:rFonts w:ascii="宋体" w:hAnsi="宋体"/>
          <w:sz w:val="18"/>
          <w:szCs w:val="18"/>
        </w:rPr>
      </w:pPr>
      <w:r>
        <w:rPr>
          <w:rFonts w:hint="eastAsia" w:ascii="宋体" w:hAnsi="宋体"/>
          <w:sz w:val="18"/>
          <w:szCs w:val="18"/>
        </w:rPr>
        <w:t>国家图书馆学刊</w:t>
      </w:r>
    </w:p>
    <w:p w14:paraId="4615EE17">
      <w:pPr>
        <w:widowControl/>
        <w:snapToGrid w:val="0"/>
        <w:jc w:val="left"/>
        <w:rPr>
          <w:rFonts w:ascii="宋体" w:hAnsi="宋体"/>
          <w:sz w:val="18"/>
          <w:szCs w:val="18"/>
        </w:rPr>
      </w:pPr>
      <w:r>
        <w:rPr>
          <w:rFonts w:hint="eastAsia" w:ascii="宋体" w:hAnsi="宋体"/>
          <w:sz w:val="18"/>
          <w:szCs w:val="18"/>
        </w:rPr>
        <w:t>国家现代化建设研究</w:t>
      </w:r>
    </w:p>
    <w:p w14:paraId="0F076A23">
      <w:pPr>
        <w:widowControl/>
        <w:snapToGrid w:val="0"/>
        <w:jc w:val="left"/>
        <w:rPr>
          <w:rFonts w:ascii="宋体" w:hAnsi="宋体"/>
          <w:sz w:val="18"/>
          <w:szCs w:val="18"/>
        </w:rPr>
      </w:pPr>
      <w:r>
        <w:rPr>
          <w:rFonts w:hint="eastAsia" w:ascii="宋体" w:hAnsi="宋体"/>
          <w:sz w:val="18"/>
          <w:szCs w:val="18"/>
        </w:rPr>
        <w:t>国土与自然资源研究</w:t>
      </w:r>
    </w:p>
    <w:p w14:paraId="6BF443A9">
      <w:pPr>
        <w:widowControl/>
        <w:snapToGrid w:val="0"/>
        <w:jc w:val="left"/>
        <w:rPr>
          <w:rFonts w:ascii="宋体" w:hAnsi="宋体"/>
          <w:sz w:val="18"/>
          <w:szCs w:val="18"/>
        </w:rPr>
      </w:pPr>
      <w:r>
        <w:rPr>
          <w:rFonts w:hint="eastAsia" w:ascii="宋体" w:hAnsi="宋体"/>
          <w:sz w:val="18"/>
          <w:szCs w:val="18"/>
        </w:rPr>
        <w:t>国土资源导刊</w:t>
      </w:r>
    </w:p>
    <w:p w14:paraId="798ED75C">
      <w:pPr>
        <w:widowControl/>
        <w:snapToGrid w:val="0"/>
        <w:jc w:val="left"/>
        <w:rPr>
          <w:rFonts w:ascii="宋体" w:hAnsi="宋体"/>
          <w:sz w:val="18"/>
          <w:szCs w:val="18"/>
        </w:rPr>
      </w:pPr>
      <w:r>
        <w:rPr>
          <w:rFonts w:hint="eastAsia" w:ascii="宋体" w:hAnsi="宋体"/>
          <w:sz w:val="18"/>
          <w:szCs w:val="18"/>
        </w:rPr>
        <w:t>国土资源科技管理</w:t>
      </w:r>
    </w:p>
    <w:p w14:paraId="2536911C">
      <w:pPr>
        <w:widowControl/>
        <w:snapToGrid w:val="0"/>
        <w:jc w:val="left"/>
        <w:rPr>
          <w:rFonts w:ascii="宋体" w:hAnsi="宋体"/>
          <w:sz w:val="18"/>
          <w:szCs w:val="18"/>
        </w:rPr>
      </w:pPr>
      <w:r>
        <w:rPr>
          <w:rFonts w:hint="eastAsia" w:ascii="宋体" w:hAnsi="宋体"/>
          <w:sz w:val="18"/>
          <w:szCs w:val="18"/>
        </w:rPr>
        <w:t>国外畜牧学-猪与禽</w:t>
      </w:r>
    </w:p>
    <w:p w14:paraId="47674952">
      <w:pPr>
        <w:widowControl/>
        <w:snapToGrid w:val="0"/>
        <w:jc w:val="left"/>
        <w:rPr>
          <w:rFonts w:ascii="宋体" w:hAnsi="宋体"/>
          <w:sz w:val="18"/>
          <w:szCs w:val="18"/>
        </w:rPr>
      </w:pPr>
      <w:r>
        <w:rPr>
          <w:rFonts w:hint="eastAsia" w:ascii="宋体" w:hAnsi="宋体"/>
          <w:sz w:val="18"/>
          <w:szCs w:val="18"/>
        </w:rPr>
        <w:t>国外电子测量技术</w:t>
      </w:r>
    </w:p>
    <w:p w14:paraId="7B968904">
      <w:pPr>
        <w:widowControl/>
        <w:snapToGrid w:val="0"/>
        <w:jc w:val="left"/>
        <w:rPr>
          <w:rFonts w:ascii="宋体" w:hAnsi="宋体"/>
          <w:sz w:val="18"/>
          <w:szCs w:val="18"/>
        </w:rPr>
      </w:pPr>
      <w:r>
        <w:rPr>
          <w:rFonts w:hint="eastAsia" w:ascii="宋体" w:hAnsi="宋体"/>
          <w:sz w:val="18"/>
          <w:szCs w:val="18"/>
        </w:rPr>
        <w:t>国外理论动态</w:t>
      </w:r>
    </w:p>
    <w:p w14:paraId="31382653">
      <w:pPr>
        <w:widowControl/>
        <w:snapToGrid w:val="0"/>
        <w:jc w:val="left"/>
        <w:rPr>
          <w:rFonts w:ascii="宋体" w:hAnsi="宋体"/>
          <w:sz w:val="18"/>
          <w:szCs w:val="18"/>
        </w:rPr>
      </w:pPr>
      <w:r>
        <w:rPr>
          <w:rFonts w:hint="eastAsia" w:ascii="宋体" w:hAnsi="宋体"/>
          <w:sz w:val="18"/>
          <w:szCs w:val="18"/>
        </w:rPr>
        <w:t>国外铁道机车与动车</w:t>
      </w:r>
    </w:p>
    <w:p w14:paraId="53DFDF26">
      <w:pPr>
        <w:widowControl/>
        <w:snapToGrid w:val="0"/>
        <w:jc w:val="left"/>
        <w:rPr>
          <w:rFonts w:ascii="宋体" w:hAnsi="宋体"/>
          <w:sz w:val="18"/>
          <w:szCs w:val="18"/>
        </w:rPr>
      </w:pPr>
      <w:r>
        <w:rPr>
          <w:rFonts w:hint="eastAsia" w:ascii="宋体" w:hAnsi="宋体"/>
          <w:sz w:val="18"/>
          <w:szCs w:val="18"/>
        </w:rPr>
        <w:t>国外文学</w:t>
      </w:r>
    </w:p>
    <w:p w14:paraId="0C42BF70">
      <w:pPr>
        <w:widowControl/>
        <w:snapToGrid w:val="0"/>
        <w:jc w:val="left"/>
        <w:rPr>
          <w:rFonts w:ascii="宋体" w:hAnsi="宋体"/>
          <w:sz w:val="18"/>
          <w:szCs w:val="18"/>
        </w:rPr>
      </w:pPr>
      <w:r>
        <w:rPr>
          <w:rFonts w:hint="eastAsia" w:ascii="宋体" w:hAnsi="宋体"/>
          <w:sz w:val="18"/>
          <w:szCs w:val="18"/>
        </w:rPr>
        <w:t>国外医药（抗生素分册）</w:t>
      </w:r>
    </w:p>
    <w:p w14:paraId="50FB9935">
      <w:pPr>
        <w:widowControl/>
        <w:snapToGrid w:val="0"/>
        <w:jc w:val="left"/>
        <w:rPr>
          <w:rFonts w:ascii="宋体" w:hAnsi="宋体"/>
          <w:sz w:val="18"/>
          <w:szCs w:val="18"/>
        </w:rPr>
      </w:pPr>
      <w:r>
        <w:rPr>
          <w:rFonts w:hint="eastAsia" w:ascii="宋体" w:hAnsi="宋体"/>
          <w:sz w:val="18"/>
          <w:szCs w:val="18"/>
        </w:rPr>
        <w:t>国学学刊</w:t>
      </w:r>
    </w:p>
    <w:p w14:paraId="6E9D0728">
      <w:pPr>
        <w:widowControl/>
        <w:snapToGrid w:val="0"/>
        <w:jc w:val="left"/>
        <w:rPr>
          <w:rFonts w:ascii="宋体" w:hAnsi="宋体"/>
          <w:sz w:val="18"/>
          <w:szCs w:val="18"/>
        </w:rPr>
      </w:pPr>
      <w:r>
        <w:rPr>
          <w:rFonts w:hint="eastAsia" w:ascii="宋体" w:hAnsi="宋体"/>
          <w:sz w:val="18"/>
          <w:szCs w:val="18"/>
        </w:rPr>
        <w:t>国医论坛</w:t>
      </w:r>
    </w:p>
    <w:p w14:paraId="4E0ECCE7">
      <w:pPr>
        <w:widowControl/>
        <w:snapToGrid w:val="0"/>
        <w:jc w:val="left"/>
        <w:rPr>
          <w:rFonts w:ascii="宋体" w:hAnsi="宋体"/>
          <w:sz w:val="18"/>
          <w:szCs w:val="18"/>
        </w:rPr>
      </w:pPr>
      <w:r>
        <w:rPr>
          <w:rFonts w:hint="eastAsia" w:ascii="宋体" w:hAnsi="宋体"/>
          <w:sz w:val="18"/>
          <w:szCs w:val="18"/>
        </w:rPr>
        <w:t>果农之友</w:t>
      </w:r>
    </w:p>
    <w:p w14:paraId="195B3643">
      <w:pPr>
        <w:widowControl/>
        <w:snapToGrid w:val="0"/>
        <w:jc w:val="left"/>
        <w:rPr>
          <w:rFonts w:ascii="宋体" w:hAnsi="宋体"/>
          <w:sz w:val="18"/>
          <w:szCs w:val="18"/>
        </w:rPr>
      </w:pPr>
      <w:r>
        <w:rPr>
          <w:rFonts w:hint="eastAsia" w:ascii="宋体" w:hAnsi="宋体"/>
          <w:sz w:val="18"/>
          <w:szCs w:val="18"/>
        </w:rPr>
        <w:t>果树学报</w:t>
      </w:r>
    </w:p>
    <w:p w14:paraId="14C53F31">
      <w:pPr>
        <w:widowControl/>
        <w:snapToGrid w:val="0"/>
        <w:jc w:val="left"/>
        <w:rPr>
          <w:rFonts w:ascii="宋体" w:hAnsi="宋体"/>
          <w:sz w:val="18"/>
          <w:szCs w:val="18"/>
        </w:rPr>
      </w:pPr>
      <w:r>
        <w:rPr>
          <w:rFonts w:hint="eastAsia" w:ascii="宋体" w:hAnsi="宋体"/>
          <w:sz w:val="18"/>
          <w:szCs w:val="18"/>
        </w:rPr>
        <w:t>果树资源学报</w:t>
      </w:r>
    </w:p>
    <w:p w14:paraId="43183119">
      <w:pPr>
        <w:widowControl/>
        <w:snapToGrid w:val="0"/>
        <w:jc w:val="left"/>
        <w:rPr>
          <w:rFonts w:ascii="宋体" w:hAnsi="宋体"/>
          <w:sz w:val="18"/>
          <w:szCs w:val="18"/>
        </w:rPr>
      </w:pPr>
      <w:r>
        <w:rPr>
          <w:rFonts w:hint="eastAsia" w:ascii="宋体" w:hAnsi="宋体"/>
          <w:sz w:val="18"/>
          <w:szCs w:val="18"/>
        </w:rPr>
        <w:t>过程工程学报</w:t>
      </w:r>
    </w:p>
    <w:p w14:paraId="47901393">
      <w:pPr>
        <w:widowControl/>
        <w:snapToGrid w:val="0"/>
        <w:jc w:val="left"/>
        <w:rPr>
          <w:rFonts w:ascii="宋体" w:hAnsi="宋体"/>
          <w:sz w:val="18"/>
          <w:szCs w:val="18"/>
        </w:rPr>
      </w:pPr>
      <w:r>
        <w:rPr>
          <w:rFonts w:hint="eastAsia" w:ascii="宋体" w:hAnsi="宋体"/>
          <w:sz w:val="18"/>
          <w:szCs w:val="18"/>
        </w:rPr>
        <w:t>哈尔滨工程大学学报</w:t>
      </w:r>
    </w:p>
    <w:p w14:paraId="76A94C0C">
      <w:pPr>
        <w:widowControl/>
        <w:snapToGrid w:val="0"/>
        <w:jc w:val="left"/>
        <w:rPr>
          <w:rFonts w:ascii="宋体" w:hAnsi="宋体"/>
          <w:sz w:val="18"/>
          <w:szCs w:val="18"/>
        </w:rPr>
      </w:pPr>
      <w:r>
        <w:rPr>
          <w:rFonts w:hint="eastAsia" w:ascii="宋体" w:hAnsi="宋体"/>
          <w:sz w:val="18"/>
          <w:szCs w:val="18"/>
        </w:rPr>
        <w:t>哈尔滨工程大学学报（英文版）</w:t>
      </w:r>
    </w:p>
    <w:p w14:paraId="10D70C04">
      <w:pPr>
        <w:widowControl/>
        <w:snapToGrid w:val="0"/>
        <w:jc w:val="left"/>
        <w:rPr>
          <w:rFonts w:ascii="宋体" w:hAnsi="宋体"/>
          <w:sz w:val="18"/>
          <w:szCs w:val="18"/>
        </w:rPr>
      </w:pPr>
      <w:r>
        <w:rPr>
          <w:rFonts w:hint="eastAsia" w:ascii="宋体" w:hAnsi="宋体"/>
          <w:sz w:val="18"/>
          <w:szCs w:val="18"/>
        </w:rPr>
        <w:t>哈尔滨工业大学学报</w:t>
      </w:r>
    </w:p>
    <w:p w14:paraId="13AE84A9">
      <w:pPr>
        <w:widowControl/>
        <w:snapToGrid w:val="0"/>
        <w:jc w:val="left"/>
        <w:rPr>
          <w:rFonts w:ascii="宋体" w:hAnsi="宋体"/>
          <w:sz w:val="18"/>
          <w:szCs w:val="18"/>
        </w:rPr>
      </w:pPr>
      <w:r>
        <w:rPr>
          <w:rFonts w:hint="eastAsia" w:ascii="宋体" w:hAnsi="宋体"/>
          <w:sz w:val="18"/>
          <w:szCs w:val="18"/>
        </w:rPr>
        <w:t>哈尔滨工业大学学报（社会科学版）</w:t>
      </w:r>
    </w:p>
    <w:p w14:paraId="755B92CE">
      <w:pPr>
        <w:widowControl/>
        <w:snapToGrid w:val="0"/>
        <w:jc w:val="left"/>
        <w:rPr>
          <w:rFonts w:ascii="宋体" w:hAnsi="宋体"/>
          <w:sz w:val="18"/>
          <w:szCs w:val="18"/>
        </w:rPr>
      </w:pPr>
      <w:r>
        <w:rPr>
          <w:rFonts w:hint="eastAsia" w:ascii="宋体" w:hAnsi="宋体"/>
          <w:sz w:val="18"/>
          <w:szCs w:val="18"/>
        </w:rPr>
        <w:t>哈尔滨工业大学学报（英文版）</w:t>
      </w:r>
    </w:p>
    <w:p w14:paraId="25F0914F">
      <w:pPr>
        <w:widowControl/>
        <w:snapToGrid w:val="0"/>
        <w:jc w:val="left"/>
        <w:rPr>
          <w:rFonts w:ascii="宋体" w:hAnsi="宋体"/>
          <w:sz w:val="18"/>
          <w:szCs w:val="18"/>
        </w:rPr>
      </w:pPr>
      <w:r>
        <w:rPr>
          <w:rFonts w:hint="eastAsia" w:ascii="宋体" w:hAnsi="宋体"/>
          <w:sz w:val="18"/>
          <w:szCs w:val="18"/>
        </w:rPr>
        <w:t>哈尔滨理工大学学报</w:t>
      </w:r>
    </w:p>
    <w:p w14:paraId="31440B99">
      <w:pPr>
        <w:widowControl/>
        <w:snapToGrid w:val="0"/>
        <w:jc w:val="left"/>
        <w:rPr>
          <w:rFonts w:ascii="宋体" w:hAnsi="宋体"/>
          <w:sz w:val="18"/>
          <w:szCs w:val="18"/>
        </w:rPr>
      </w:pPr>
      <w:r>
        <w:rPr>
          <w:rFonts w:hint="eastAsia" w:ascii="宋体" w:hAnsi="宋体"/>
          <w:sz w:val="18"/>
          <w:szCs w:val="18"/>
        </w:rPr>
        <w:t>哈尔滨商业大学学报（社会科学版）</w:t>
      </w:r>
    </w:p>
    <w:p w14:paraId="1CB7E6DD">
      <w:pPr>
        <w:widowControl/>
        <w:snapToGrid w:val="0"/>
        <w:jc w:val="left"/>
        <w:rPr>
          <w:rFonts w:ascii="宋体" w:hAnsi="宋体"/>
          <w:sz w:val="18"/>
          <w:szCs w:val="18"/>
        </w:rPr>
      </w:pPr>
      <w:r>
        <w:rPr>
          <w:rFonts w:hint="eastAsia" w:ascii="宋体" w:hAnsi="宋体"/>
          <w:sz w:val="18"/>
          <w:szCs w:val="18"/>
        </w:rPr>
        <w:t>哈尔滨商业大学学报（自然科学版）</w:t>
      </w:r>
    </w:p>
    <w:p w14:paraId="435DC5D1">
      <w:pPr>
        <w:widowControl/>
        <w:snapToGrid w:val="0"/>
        <w:jc w:val="left"/>
        <w:rPr>
          <w:rFonts w:ascii="宋体" w:hAnsi="宋体"/>
          <w:sz w:val="18"/>
          <w:szCs w:val="18"/>
        </w:rPr>
      </w:pPr>
      <w:r>
        <w:rPr>
          <w:rFonts w:hint="eastAsia" w:ascii="宋体" w:hAnsi="宋体"/>
          <w:sz w:val="18"/>
          <w:szCs w:val="18"/>
        </w:rPr>
        <w:t>哈尔滨师范大学社会科学学报</w:t>
      </w:r>
    </w:p>
    <w:p w14:paraId="1F8115D2">
      <w:pPr>
        <w:widowControl/>
        <w:snapToGrid w:val="0"/>
        <w:jc w:val="left"/>
        <w:rPr>
          <w:rFonts w:ascii="宋体" w:hAnsi="宋体"/>
          <w:sz w:val="18"/>
          <w:szCs w:val="18"/>
        </w:rPr>
      </w:pPr>
      <w:r>
        <w:rPr>
          <w:rFonts w:hint="eastAsia" w:ascii="宋体" w:hAnsi="宋体"/>
          <w:sz w:val="18"/>
          <w:szCs w:val="18"/>
        </w:rPr>
        <w:t>哈尔滨师范大学自然科学学报</w:t>
      </w:r>
    </w:p>
    <w:p w14:paraId="19E76286">
      <w:pPr>
        <w:widowControl/>
        <w:snapToGrid w:val="0"/>
        <w:jc w:val="left"/>
        <w:rPr>
          <w:rFonts w:ascii="宋体" w:hAnsi="宋体"/>
          <w:sz w:val="18"/>
          <w:szCs w:val="18"/>
        </w:rPr>
      </w:pPr>
      <w:r>
        <w:rPr>
          <w:rFonts w:hint="eastAsia" w:ascii="宋体" w:hAnsi="宋体"/>
          <w:sz w:val="18"/>
          <w:szCs w:val="18"/>
        </w:rPr>
        <w:t>哈尔滨市委党校学报</w:t>
      </w:r>
    </w:p>
    <w:p w14:paraId="31524904">
      <w:pPr>
        <w:widowControl/>
        <w:snapToGrid w:val="0"/>
        <w:jc w:val="left"/>
        <w:rPr>
          <w:rFonts w:ascii="宋体" w:hAnsi="宋体"/>
          <w:sz w:val="18"/>
          <w:szCs w:val="18"/>
        </w:rPr>
      </w:pPr>
      <w:r>
        <w:rPr>
          <w:rFonts w:hint="eastAsia" w:ascii="宋体" w:hAnsi="宋体"/>
          <w:sz w:val="18"/>
          <w:szCs w:val="18"/>
        </w:rPr>
        <w:t>哈尔滨体育学院学报</w:t>
      </w:r>
    </w:p>
    <w:p w14:paraId="3F243D90">
      <w:pPr>
        <w:widowControl/>
        <w:snapToGrid w:val="0"/>
        <w:jc w:val="left"/>
        <w:rPr>
          <w:rFonts w:ascii="宋体" w:hAnsi="宋体"/>
          <w:sz w:val="18"/>
          <w:szCs w:val="18"/>
        </w:rPr>
      </w:pPr>
      <w:r>
        <w:rPr>
          <w:rFonts w:hint="eastAsia" w:ascii="宋体" w:hAnsi="宋体"/>
          <w:sz w:val="18"/>
          <w:szCs w:val="18"/>
        </w:rPr>
        <w:t>哈尔滨铁道科技</w:t>
      </w:r>
    </w:p>
    <w:p w14:paraId="1B01E7E9">
      <w:pPr>
        <w:widowControl/>
        <w:snapToGrid w:val="0"/>
        <w:jc w:val="left"/>
        <w:rPr>
          <w:rFonts w:ascii="宋体" w:hAnsi="宋体"/>
          <w:sz w:val="18"/>
          <w:szCs w:val="18"/>
        </w:rPr>
      </w:pPr>
      <w:r>
        <w:rPr>
          <w:rFonts w:hint="eastAsia" w:ascii="宋体" w:hAnsi="宋体"/>
          <w:sz w:val="18"/>
          <w:szCs w:val="18"/>
        </w:rPr>
        <w:t>哈尔滨学院学报</w:t>
      </w:r>
    </w:p>
    <w:p w14:paraId="5C279B17">
      <w:pPr>
        <w:widowControl/>
        <w:snapToGrid w:val="0"/>
        <w:jc w:val="left"/>
        <w:rPr>
          <w:rFonts w:ascii="宋体" w:hAnsi="宋体"/>
          <w:sz w:val="18"/>
          <w:szCs w:val="18"/>
        </w:rPr>
      </w:pPr>
      <w:r>
        <w:rPr>
          <w:rFonts w:hint="eastAsia" w:ascii="宋体" w:hAnsi="宋体"/>
          <w:sz w:val="18"/>
          <w:szCs w:val="18"/>
        </w:rPr>
        <w:t>哈尔滨医科大学学报</w:t>
      </w:r>
    </w:p>
    <w:p w14:paraId="08A96840">
      <w:pPr>
        <w:widowControl/>
        <w:snapToGrid w:val="0"/>
        <w:jc w:val="left"/>
        <w:rPr>
          <w:rFonts w:ascii="宋体" w:hAnsi="宋体"/>
          <w:sz w:val="18"/>
          <w:szCs w:val="18"/>
        </w:rPr>
      </w:pPr>
      <w:r>
        <w:rPr>
          <w:rFonts w:hint="eastAsia" w:ascii="宋体" w:hAnsi="宋体"/>
          <w:sz w:val="18"/>
          <w:szCs w:val="18"/>
        </w:rPr>
        <w:t>哈尔滨医药</w:t>
      </w:r>
    </w:p>
    <w:p w14:paraId="79DE5E32">
      <w:pPr>
        <w:widowControl/>
        <w:snapToGrid w:val="0"/>
        <w:jc w:val="left"/>
        <w:rPr>
          <w:rFonts w:ascii="宋体" w:hAnsi="宋体"/>
          <w:sz w:val="18"/>
          <w:szCs w:val="18"/>
        </w:rPr>
      </w:pPr>
      <w:r>
        <w:rPr>
          <w:rFonts w:hint="eastAsia" w:ascii="宋体" w:hAnsi="宋体"/>
          <w:sz w:val="18"/>
          <w:szCs w:val="18"/>
        </w:rPr>
        <w:t>哈尔滨职业技术学院学报</w:t>
      </w:r>
    </w:p>
    <w:p w14:paraId="7A7F48D2">
      <w:pPr>
        <w:widowControl/>
        <w:snapToGrid w:val="0"/>
        <w:jc w:val="left"/>
        <w:rPr>
          <w:rFonts w:ascii="宋体" w:hAnsi="宋体"/>
          <w:sz w:val="18"/>
          <w:szCs w:val="18"/>
        </w:rPr>
      </w:pPr>
      <w:r>
        <w:rPr>
          <w:rFonts w:hint="eastAsia" w:ascii="宋体" w:hAnsi="宋体"/>
          <w:sz w:val="18"/>
          <w:szCs w:val="18"/>
        </w:rPr>
        <w:t>海岸工程</w:t>
      </w:r>
    </w:p>
    <w:p w14:paraId="3B57CCF3">
      <w:pPr>
        <w:widowControl/>
        <w:snapToGrid w:val="0"/>
        <w:jc w:val="left"/>
        <w:rPr>
          <w:rFonts w:ascii="宋体" w:hAnsi="宋体"/>
          <w:sz w:val="18"/>
          <w:szCs w:val="18"/>
        </w:rPr>
      </w:pPr>
      <w:r>
        <w:rPr>
          <w:rFonts w:hint="eastAsia" w:ascii="宋体" w:hAnsi="宋体"/>
          <w:sz w:val="18"/>
          <w:szCs w:val="18"/>
        </w:rPr>
        <w:t>海关与经贸研究</w:t>
      </w:r>
    </w:p>
    <w:p w14:paraId="7D1996EF">
      <w:pPr>
        <w:widowControl/>
        <w:snapToGrid w:val="0"/>
        <w:jc w:val="left"/>
        <w:rPr>
          <w:rFonts w:ascii="宋体" w:hAnsi="宋体"/>
          <w:sz w:val="18"/>
          <w:szCs w:val="18"/>
        </w:rPr>
      </w:pPr>
      <w:r>
        <w:rPr>
          <w:rFonts w:hint="eastAsia" w:ascii="宋体" w:hAnsi="宋体"/>
          <w:sz w:val="18"/>
          <w:szCs w:val="18"/>
        </w:rPr>
        <w:t>海河水利</w:t>
      </w:r>
    </w:p>
    <w:p w14:paraId="0FA27C5F">
      <w:pPr>
        <w:widowControl/>
        <w:snapToGrid w:val="0"/>
        <w:jc w:val="left"/>
        <w:rPr>
          <w:rFonts w:ascii="宋体" w:hAnsi="宋体"/>
          <w:sz w:val="18"/>
          <w:szCs w:val="18"/>
        </w:rPr>
      </w:pPr>
      <w:r>
        <w:rPr>
          <w:rFonts w:hint="eastAsia" w:ascii="宋体" w:hAnsi="宋体"/>
          <w:sz w:val="18"/>
          <w:szCs w:val="18"/>
        </w:rPr>
        <w:t>海交史研究</w:t>
      </w:r>
    </w:p>
    <w:p w14:paraId="5590580D">
      <w:pPr>
        <w:widowControl/>
        <w:snapToGrid w:val="0"/>
        <w:jc w:val="left"/>
        <w:rPr>
          <w:rFonts w:ascii="宋体" w:hAnsi="宋体"/>
          <w:sz w:val="18"/>
          <w:szCs w:val="18"/>
        </w:rPr>
      </w:pPr>
      <w:r>
        <w:rPr>
          <w:rFonts w:hint="eastAsia" w:ascii="宋体" w:hAnsi="宋体"/>
          <w:sz w:val="18"/>
          <w:szCs w:val="18"/>
        </w:rPr>
        <w:t>海军工程大学学报</w:t>
      </w:r>
    </w:p>
    <w:p w14:paraId="06A22619">
      <w:pPr>
        <w:widowControl/>
        <w:snapToGrid w:val="0"/>
        <w:jc w:val="left"/>
        <w:rPr>
          <w:rFonts w:ascii="宋体" w:hAnsi="宋体"/>
          <w:sz w:val="18"/>
          <w:szCs w:val="18"/>
        </w:rPr>
      </w:pPr>
      <w:r>
        <w:rPr>
          <w:rFonts w:hint="eastAsia" w:ascii="宋体" w:hAnsi="宋体"/>
          <w:sz w:val="18"/>
          <w:szCs w:val="18"/>
        </w:rPr>
        <w:t>海军航空大学学报</w:t>
      </w:r>
    </w:p>
    <w:p w14:paraId="7A012382">
      <w:pPr>
        <w:widowControl/>
        <w:snapToGrid w:val="0"/>
        <w:jc w:val="left"/>
        <w:rPr>
          <w:rFonts w:ascii="宋体" w:hAnsi="宋体"/>
          <w:sz w:val="18"/>
          <w:szCs w:val="18"/>
        </w:rPr>
      </w:pPr>
      <w:r>
        <w:rPr>
          <w:rFonts w:hint="eastAsia" w:ascii="宋体" w:hAnsi="宋体"/>
          <w:sz w:val="18"/>
          <w:szCs w:val="18"/>
        </w:rPr>
        <w:t>海军军医大学学报</w:t>
      </w:r>
    </w:p>
    <w:p w14:paraId="737D5CB2">
      <w:pPr>
        <w:widowControl/>
        <w:snapToGrid w:val="0"/>
        <w:jc w:val="left"/>
        <w:rPr>
          <w:rFonts w:ascii="宋体" w:hAnsi="宋体"/>
          <w:sz w:val="18"/>
          <w:szCs w:val="18"/>
        </w:rPr>
      </w:pPr>
      <w:r>
        <w:rPr>
          <w:rFonts w:hint="eastAsia" w:ascii="宋体" w:hAnsi="宋体"/>
          <w:sz w:val="18"/>
          <w:szCs w:val="18"/>
        </w:rPr>
        <w:t>海军医学杂志</w:t>
      </w:r>
    </w:p>
    <w:p w14:paraId="183745C4">
      <w:pPr>
        <w:widowControl/>
        <w:snapToGrid w:val="0"/>
        <w:jc w:val="left"/>
        <w:rPr>
          <w:rFonts w:ascii="宋体" w:hAnsi="宋体"/>
          <w:sz w:val="18"/>
          <w:szCs w:val="18"/>
        </w:rPr>
      </w:pPr>
      <w:r>
        <w:rPr>
          <w:rFonts w:hint="eastAsia" w:ascii="宋体" w:hAnsi="宋体"/>
          <w:sz w:val="18"/>
          <w:szCs w:val="18"/>
        </w:rPr>
        <w:t>海南大学学报（社会科学版）</w:t>
      </w:r>
    </w:p>
    <w:p w14:paraId="60D37CF1">
      <w:pPr>
        <w:widowControl/>
        <w:snapToGrid w:val="0"/>
        <w:jc w:val="left"/>
        <w:rPr>
          <w:rFonts w:ascii="宋体" w:hAnsi="宋体"/>
          <w:sz w:val="18"/>
          <w:szCs w:val="18"/>
        </w:rPr>
      </w:pPr>
      <w:r>
        <w:rPr>
          <w:rFonts w:hint="eastAsia" w:ascii="宋体" w:hAnsi="宋体"/>
          <w:sz w:val="18"/>
          <w:szCs w:val="18"/>
        </w:rPr>
        <w:t>海南大学学报（自然科学版中英文）</w:t>
      </w:r>
    </w:p>
    <w:p w14:paraId="1AE51315">
      <w:pPr>
        <w:widowControl/>
        <w:snapToGrid w:val="0"/>
        <w:jc w:val="left"/>
        <w:rPr>
          <w:rFonts w:ascii="宋体" w:hAnsi="宋体"/>
          <w:sz w:val="18"/>
          <w:szCs w:val="18"/>
        </w:rPr>
      </w:pPr>
      <w:r>
        <w:rPr>
          <w:rFonts w:hint="eastAsia" w:ascii="宋体" w:hAnsi="宋体"/>
          <w:sz w:val="18"/>
          <w:szCs w:val="18"/>
        </w:rPr>
        <w:t>海南金融</w:t>
      </w:r>
    </w:p>
    <w:p w14:paraId="030EC84C">
      <w:pPr>
        <w:widowControl/>
        <w:snapToGrid w:val="0"/>
        <w:jc w:val="left"/>
        <w:rPr>
          <w:rFonts w:ascii="宋体" w:hAnsi="宋体"/>
          <w:sz w:val="18"/>
          <w:szCs w:val="18"/>
        </w:rPr>
      </w:pPr>
      <w:r>
        <w:rPr>
          <w:rFonts w:hint="eastAsia" w:ascii="宋体" w:hAnsi="宋体"/>
          <w:sz w:val="18"/>
          <w:szCs w:val="18"/>
        </w:rPr>
        <w:t>海南开放大学学报</w:t>
      </w:r>
    </w:p>
    <w:p w14:paraId="4FD1C924">
      <w:pPr>
        <w:widowControl/>
        <w:snapToGrid w:val="0"/>
        <w:jc w:val="left"/>
        <w:rPr>
          <w:rFonts w:ascii="宋体" w:hAnsi="宋体"/>
          <w:sz w:val="18"/>
          <w:szCs w:val="18"/>
        </w:rPr>
      </w:pPr>
      <w:r>
        <w:rPr>
          <w:rFonts w:hint="eastAsia" w:ascii="宋体" w:hAnsi="宋体"/>
          <w:sz w:val="18"/>
          <w:szCs w:val="18"/>
        </w:rPr>
        <w:t>海南热带海洋学院学报</w:t>
      </w:r>
    </w:p>
    <w:p w14:paraId="0730FA24">
      <w:pPr>
        <w:widowControl/>
        <w:snapToGrid w:val="0"/>
        <w:jc w:val="left"/>
        <w:rPr>
          <w:rFonts w:ascii="宋体" w:hAnsi="宋体"/>
          <w:sz w:val="18"/>
          <w:szCs w:val="18"/>
        </w:rPr>
      </w:pPr>
      <w:r>
        <w:rPr>
          <w:rFonts w:hint="eastAsia" w:ascii="宋体" w:hAnsi="宋体"/>
          <w:sz w:val="18"/>
          <w:szCs w:val="18"/>
        </w:rPr>
        <w:t>海南师范大学学报（社会科学版）</w:t>
      </w:r>
    </w:p>
    <w:p w14:paraId="7E577F99">
      <w:pPr>
        <w:widowControl/>
        <w:snapToGrid w:val="0"/>
        <w:jc w:val="left"/>
        <w:rPr>
          <w:rFonts w:ascii="宋体" w:hAnsi="宋体"/>
          <w:sz w:val="18"/>
          <w:szCs w:val="18"/>
        </w:rPr>
      </w:pPr>
      <w:r>
        <w:rPr>
          <w:rFonts w:hint="eastAsia" w:ascii="宋体" w:hAnsi="宋体"/>
          <w:sz w:val="18"/>
          <w:szCs w:val="18"/>
        </w:rPr>
        <w:t>海南师范大学学报（自然科学版）</w:t>
      </w:r>
    </w:p>
    <w:p w14:paraId="656E9097">
      <w:pPr>
        <w:widowControl/>
        <w:snapToGrid w:val="0"/>
        <w:jc w:val="left"/>
        <w:rPr>
          <w:rFonts w:ascii="宋体" w:hAnsi="宋体"/>
          <w:sz w:val="18"/>
          <w:szCs w:val="18"/>
        </w:rPr>
      </w:pPr>
      <w:r>
        <w:rPr>
          <w:rFonts w:hint="eastAsia" w:ascii="宋体" w:hAnsi="宋体"/>
          <w:sz w:val="18"/>
          <w:szCs w:val="18"/>
        </w:rPr>
        <w:t>海南医科大学学报</w:t>
      </w:r>
    </w:p>
    <w:p w14:paraId="74FC4CFA">
      <w:pPr>
        <w:widowControl/>
        <w:snapToGrid w:val="0"/>
        <w:jc w:val="left"/>
        <w:rPr>
          <w:rFonts w:ascii="宋体" w:hAnsi="宋体"/>
          <w:sz w:val="18"/>
          <w:szCs w:val="18"/>
        </w:rPr>
      </w:pPr>
      <w:r>
        <w:rPr>
          <w:rFonts w:hint="eastAsia" w:ascii="宋体" w:hAnsi="宋体"/>
          <w:sz w:val="18"/>
          <w:szCs w:val="18"/>
        </w:rPr>
        <w:t>海南医学</w:t>
      </w:r>
    </w:p>
    <w:p w14:paraId="30948A8F">
      <w:pPr>
        <w:widowControl/>
        <w:snapToGrid w:val="0"/>
        <w:jc w:val="left"/>
        <w:rPr>
          <w:rFonts w:ascii="宋体" w:hAnsi="宋体"/>
          <w:sz w:val="18"/>
          <w:szCs w:val="18"/>
        </w:rPr>
      </w:pPr>
      <w:r>
        <w:rPr>
          <w:rFonts w:hint="eastAsia" w:ascii="宋体" w:hAnsi="宋体"/>
          <w:sz w:val="18"/>
          <w:szCs w:val="18"/>
        </w:rPr>
        <w:t>海外英语</w:t>
      </w:r>
    </w:p>
    <w:p w14:paraId="77084199">
      <w:pPr>
        <w:widowControl/>
        <w:snapToGrid w:val="0"/>
        <w:jc w:val="left"/>
        <w:rPr>
          <w:rFonts w:ascii="宋体" w:hAnsi="宋体"/>
          <w:sz w:val="18"/>
          <w:szCs w:val="18"/>
        </w:rPr>
      </w:pPr>
      <w:r>
        <w:rPr>
          <w:rFonts w:hint="eastAsia" w:ascii="宋体" w:hAnsi="宋体"/>
          <w:sz w:val="18"/>
          <w:szCs w:val="18"/>
        </w:rPr>
        <w:t>海峡法学</w:t>
      </w:r>
    </w:p>
    <w:p w14:paraId="776A833C">
      <w:pPr>
        <w:widowControl/>
        <w:snapToGrid w:val="0"/>
        <w:jc w:val="left"/>
        <w:rPr>
          <w:rFonts w:ascii="宋体" w:hAnsi="宋体"/>
          <w:sz w:val="18"/>
          <w:szCs w:val="18"/>
        </w:rPr>
      </w:pPr>
      <w:r>
        <w:rPr>
          <w:rFonts w:hint="eastAsia" w:ascii="宋体" w:hAnsi="宋体"/>
          <w:sz w:val="18"/>
          <w:szCs w:val="18"/>
        </w:rPr>
        <w:t>海峡科技与产业</w:t>
      </w:r>
    </w:p>
    <w:p w14:paraId="796ED402">
      <w:pPr>
        <w:widowControl/>
        <w:snapToGrid w:val="0"/>
        <w:jc w:val="left"/>
        <w:rPr>
          <w:rFonts w:ascii="宋体" w:hAnsi="宋体"/>
          <w:sz w:val="18"/>
          <w:szCs w:val="18"/>
        </w:rPr>
      </w:pPr>
      <w:r>
        <w:rPr>
          <w:rFonts w:hint="eastAsia" w:ascii="宋体" w:hAnsi="宋体"/>
          <w:sz w:val="18"/>
          <w:szCs w:val="18"/>
        </w:rPr>
        <w:t>海峡科学</w:t>
      </w:r>
    </w:p>
    <w:p w14:paraId="1B822280">
      <w:pPr>
        <w:widowControl/>
        <w:snapToGrid w:val="0"/>
        <w:jc w:val="left"/>
        <w:rPr>
          <w:rFonts w:ascii="宋体" w:hAnsi="宋体"/>
          <w:sz w:val="18"/>
          <w:szCs w:val="18"/>
        </w:rPr>
      </w:pPr>
      <w:r>
        <w:rPr>
          <w:rFonts w:hint="eastAsia" w:ascii="宋体" w:hAnsi="宋体"/>
          <w:sz w:val="18"/>
          <w:szCs w:val="18"/>
        </w:rPr>
        <w:t>海峡人文学刊</w:t>
      </w:r>
    </w:p>
    <w:p w14:paraId="2A3BF455">
      <w:pPr>
        <w:widowControl/>
        <w:snapToGrid w:val="0"/>
        <w:jc w:val="left"/>
        <w:rPr>
          <w:rFonts w:ascii="宋体" w:hAnsi="宋体"/>
          <w:sz w:val="18"/>
          <w:szCs w:val="18"/>
        </w:rPr>
      </w:pPr>
      <w:r>
        <w:rPr>
          <w:rFonts w:hint="eastAsia" w:ascii="宋体" w:hAnsi="宋体"/>
          <w:sz w:val="18"/>
          <w:szCs w:val="18"/>
        </w:rPr>
        <w:t>海峡药学</w:t>
      </w:r>
    </w:p>
    <w:p w14:paraId="3CFC676A">
      <w:pPr>
        <w:widowControl/>
        <w:snapToGrid w:val="0"/>
        <w:jc w:val="left"/>
        <w:rPr>
          <w:rFonts w:ascii="宋体" w:hAnsi="宋体"/>
          <w:sz w:val="18"/>
          <w:szCs w:val="18"/>
        </w:rPr>
      </w:pPr>
      <w:r>
        <w:rPr>
          <w:rFonts w:hint="eastAsia" w:ascii="宋体" w:hAnsi="宋体"/>
          <w:sz w:val="18"/>
          <w:szCs w:val="18"/>
        </w:rPr>
        <w:t>海峡预防医学杂志</w:t>
      </w:r>
    </w:p>
    <w:p w14:paraId="662F35E0">
      <w:pPr>
        <w:widowControl/>
        <w:snapToGrid w:val="0"/>
        <w:jc w:val="left"/>
        <w:rPr>
          <w:rFonts w:ascii="宋体" w:hAnsi="宋体"/>
          <w:sz w:val="18"/>
          <w:szCs w:val="18"/>
        </w:rPr>
      </w:pPr>
      <w:r>
        <w:rPr>
          <w:rFonts w:hint="eastAsia" w:ascii="宋体" w:hAnsi="宋体"/>
          <w:sz w:val="18"/>
          <w:szCs w:val="18"/>
        </w:rPr>
        <w:t>海相油气地质</w:t>
      </w:r>
    </w:p>
    <w:p w14:paraId="566C176B">
      <w:pPr>
        <w:widowControl/>
        <w:snapToGrid w:val="0"/>
        <w:jc w:val="left"/>
        <w:rPr>
          <w:rFonts w:ascii="宋体" w:hAnsi="宋体"/>
          <w:sz w:val="18"/>
          <w:szCs w:val="18"/>
        </w:rPr>
      </w:pPr>
      <w:r>
        <w:rPr>
          <w:rFonts w:hint="eastAsia" w:ascii="宋体" w:hAnsi="宋体"/>
          <w:sz w:val="18"/>
          <w:szCs w:val="18"/>
        </w:rPr>
        <w:t>海洋测绘</w:t>
      </w:r>
    </w:p>
    <w:p w14:paraId="667A8575">
      <w:pPr>
        <w:widowControl/>
        <w:snapToGrid w:val="0"/>
        <w:jc w:val="left"/>
        <w:rPr>
          <w:rFonts w:ascii="宋体" w:hAnsi="宋体"/>
          <w:sz w:val="18"/>
          <w:szCs w:val="18"/>
        </w:rPr>
      </w:pPr>
      <w:r>
        <w:rPr>
          <w:rFonts w:hint="eastAsia" w:ascii="宋体" w:hAnsi="宋体"/>
          <w:sz w:val="18"/>
          <w:szCs w:val="18"/>
        </w:rPr>
        <w:t>海洋地质前沿</w:t>
      </w:r>
    </w:p>
    <w:p w14:paraId="41417365">
      <w:pPr>
        <w:widowControl/>
        <w:snapToGrid w:val="0"/>
        <w:jc w:val="left"/>
        <w:rPr>
          <w:rFonts w:ascii="宋体" w:hAnsi="宋体"/>
          <w:sz w:val="18"/>
          <w:szCs w:val="18"/>
        </w:rPr>
      </w:pPr>
      <w:r>
        <w:rPr>
          <w:rFonts w:hint="eastAsia" w:ascii="宋体" w:hAnsi="宋体"/>
          <w:sz w:val="18"/>
          <w:szCs w:val="18"/>
        </w:rPr>
        <w:t>海洋地质与第四纪地质</w:t>
      </w:r>
    </w:p>
    <w:p w14:paraId="2884BEC7">
      <w:pPr>
        <w:widowControl/>
        <w:snapToGrid w:val="0"/>
        <w:jc w:val="left"/>
        <w:rPr>
          <w:rFonts w:ascii="宋体" w:hAnsi="宋体"/>
          <w:sz w:val="18"/>
          <w:szCs w:val="18"/>
        </w:rPr>
      </w:pPr>
      <w:r>
        <w:rPr>
          <w:rFonts w:hint="eastAsia" w:ascii="宋体" w:hAnsi="宋体"/>
          <w:sz w:val="18"/>
          <w:szCs w:val="18"/>
        </w:rPr>
        <w:t>海洋工程</w:t>
      </w:r>
    </w:p>
    <w:p w14:paraId="36DAB6BF">
      <w:pPr>
        <w:widowControl/>
        <w:snapToGrid w:val="0"/>
        <w:jc w:val="left"/>
        <w:rPr>
          <w:rFonts w:ascii="宋体" w:hAnsi="宋体"/>
          <w:sz w:val="18"/>
          <w:szCs w:val="18"/>
        </w:rPr>
      </w:pPr>
      <w:r>
        <w:rPr>
          <w:rFonts w:hint="eastAsia" w:ascii="宋体" w:hAnsi="宋体"/>
          <w:sz w:val="18"/>
          <w:szCs w:val="18"/>
        </w:rPr>
        <w:t>海洋工程与科学（英文）</w:t>
      </w:r>
    </w:p>
    <w:p w14:paraId="050DBD78">
      <w:pPr>
        <w:widowControl/>
        <w:snapToGrid w:val="0"/>
        <w:jc w:val="left"/>
        <w:rPr>
          <w:rFonts w:ascii="宋体" w:hAnsi="宋体"/>
          <w:sz w:val="18"/>
          <w:szCs w:val="18"/>
        </w:rPr>
      </w:pPr>
      <w:r>
        <w:rPr>
          <w:rFonts w:hint="eastAsia" w:ascii="宋体" w:hAnsi="宋体"/>
          <w:sz w:val="18"/>
          <w:szCs w:val="18"/>
        </w:rPr>
        <w:t>海洋工程装备与技术</w:t>
      </w:r>
    </w:p>
    <w:p w14:paraId="7ED1ED81">
      <w:pPr>
        <w:widowControl/>
        <w:snapToGrid w:val="0"/>
        <w:jc w:val="left"/>
        <w:rPr>
          <w:rFonts w:ascii="宋体" w:hAnsi="宋体"/>
          <w:sz w:val="18"/>
          <w:szCs w:val="18"/>
        </w:rPr>
      </w:pPr>
      <w:r>
        <w:rPr>
          <w:rFonts w:hint="eastAsia" w:ascii="宋体" w:hAnsi="宋体"/>
          <w:sz w:val="18"/>
          <w:szCs w:val="18"/>
        </w:rPr>
        <w:t>海洋湖沼通报</w:t>
      </w:r>
    </w:p>
    <w:p w14:paraId="6AA7F237">
      <w:pPr>
        <w:widowControl/>
        <w:snapToGrid w:val="0"/>
        <w:jc w:val="left"/>
        <w:rPr>
          <w:rFonts w:ascii="宋体" w:hAnsi="宋体"/>
          <w:sz w:val="18"/>
          <w:szCs w:val="18"/>
        </w:rPr>
      </w:pPr>
      <w:r>
        <w:rPr>
          <w:rFonts w:hint="eastAsia" w:ascii="宋体" w:hAnsi="宋体"/>
          <w:sz w:val="18"/>
          <w:szCs w:val="18"/>
        </w:rPr>
        <w:t>海洋湖沼学报（英文版）</w:t>
      </w:r>
    </w:p>
    <w:p w14:paraId="5C3D53F6">
      <w:pPr>
        <w:widowControl/>
        <w:snapToGrid w:val="0"/>
        <w:jc w:val="left"/>
        <w:rPr>
          <w:rFonts w:ascii="宋体" w:hAnsi="宋体"/>
          <w:sz w:val="18"/>
          <w:szCs w:val="18"/>
        </w:rPr>
      </w:pPr>
      <w:r>
        <w:rPr>
          <w:rFonts w:hint="eastAsia" w:ascii="宋体" w:hAnsi="宋体"/>
          <w:sz w:val="18"/>
          <w:szCs w:val="18"/>
        </w:rPr>
        <w:t>海洋环境科学</w:t>
      </w:r>
    </w:p>
    <w:p w14:paraId="015630F5">
      <w:pPr>
        <w:widowControl/>
        <w:snapToGrid w:val="0"/>
        <w:jc w:val="left"/>
        <w:rPr>
          <w:rFonts w:ascii="宋体" w:hAnsi="宋体"/>
          <w:sz w:val="18"/>
          <w:szCs w:val="18"/>
        </w:rPr>
      </w:pPr>
      <w:r>
        <w:rPr>
          <w:rFonts w:hint="eastAsia" w:ascii="宋体" w:hAnsi="宋体"/>
          <w:sz w:val="18"/>
          <w:szCs w:val="18"/>
        </w:rPr>
        <w:t>海洋技术学报</w:t>
      </w:r>
    </w:p>
    <w:p w14:paraId="1D9D8E5E">
      <w:pPr>
        <w:widowControl/>
        <w:snapToGrid w:val="0"/>
        <w:jc w:val="left"/>
        <w:rPr>
          <w:rFonts w:ascii="宋体" w:hAnsi="宋体"/>
          <w:sz w:val="18"/>
          <w:szCs w:val="18"/>
        </w:rPr>
      </w:pPr>
      <w:r>
        <w:rPr>
          <w:rFonts w:hint="eastAsia" w:ascii="宋体" w:hAnsi="宋体"/>
          <w:sz w:val="18"/>
          <w:szCs w:val="18"/>
        </w:rPr>
        <w:t>海洋经济</w:t>
      </w:r>
    </w:p>
    <w:p w14:paraId="6818B9D4">
      <w:pPr>
        <w:widowControl/>
        <w:snapToGrid w:val="0"/>
        <w:jc w:val="left"/>
        <w:rPr>
          <w:rFonts w:ascii="宋体" w:hAnsi="宋体"/>
          <w:sz w:val="18"/>
          <w:szCs w:val="18"/>
        </w:rPr>
      </w:pPr>
      <w:r>
        <w:rPr>
          <w:rFonts w:hint="eastAsia" w:ascii="宋体" w:hAnsi="宋体"/>
          <w:sz w:val="18"/>
          <w:szCs w:val="18"/>
        </w:rPr>
        <w:t>海洋开发与管理</w:t>
      </w:r>
    </w:p>
    <w:p w14:paraId="2D1EF5BB">
      <w:pPr>
        <w:widowControl/>
        <w:snapToGrid w:val="0"/>
        <w:jc w:val="left"/>
        <w:rPr>
          <w:rFonts w:ascii="宋体" w:hAnsi="宋体"/>
          <w:sz w:val="18"/>
          <w:szCs w:val="18"/>
        </w:rPr>
      </w:pPr>
      <w:r>
        <w:rPr>
          <w:rFonts w:hint="eastAsia" w:ascii="宋体" w:hAnsi="宋体"/>
          <w:sz w:val="18"/>
          <w:szCs w:val="18"/>
        </w:rPr>
        <w:t>海洋科学</w:t>
      </w:r>
    </w:p>
    <w:p w14:paraId="72955AE9">
      <w:pPr>
        <w:widowControl/>
        <w:snapToGrid w:val="0"/>
        <w:jc w:val="left"/>
        <w:rPr>
          <w:rFonts w:ascii="宋体" w:hAnsi="宋体"/>
          <w:sz w:val="18"/>
          <w:szCs w:val="18"/>
        </w:rPr>
      </w:pPr>
      <w:r>
        <w:rPr>
          <w:rFonts w:hint="eastAsia" w:ascii="宋体" w:hAnsi="宋体"/>
          <w:sz w:val="18"/>
          <w:szCs w:val="18"/>
        </w:rPr>
        <w:t>海洋科学进展</w:t>
      </w:r>
    </w:p>
    <w:p w14:paraId="75382941">
      <w:pPr>
        <w:widowControl/>
        <w:snapToGrid w:val="0"/>
        <w:jc w:val="left"/>
        <w:rPr>
          <w:rFonts w:ascii="宋体" w:hAnsi="宋体"/>
          <w:sz w:val="18"/>
          <w:szCs w:val="18"/>
        </w:rPr>
      </w:pPr>
      <w:r>
        <w:rPr>
          <w:rFonts w:hint="eastAsia" w:ascii="宋体" w:hAnsi="宋体"/>
          <w:sz w:val="18"/>
          <w:szCs w:val="18"/>
        </w:rPr>
        <w:t>海洋气象学报</w:t>
      </w:r>
    </w:p>
    <w:p w14:paraId="1E4E34C3">
      <w:pPr>
        <w:widowControl/>
        <w:snapToGrid w:val="0"/>
        <w:jc w:val="left"/>
        <w:rPr>
          <w:rFonts w:ascii="宋体" w:hAnsi="宋体"/>
          <w:sz w:val="18"/>
          <w:szCs w:val="18"/>
        </w:rPr>
      </w:pPr>
      <w:r>
        <w:rPr>
          <w:rFonts w:hint="eastAsia" w:ascii="宋体" w:hAnsi="宋体"/>
          <w:sz w:val="18"/>
          <w:szCs w:val="18"/>
        </w:rPr>
        <w:t>海洋生命科学与技术（英文）</w:t>
      </w:r>
    </w:p>
    <w:p w14:paraId="7EFA74FB">
      <w:pPr>
        <w:widowControl/>
        <w:snapToGrid w:val="0"/>
        <w:jc w:val="left"/>
        <w:rPr>
          <w:rFonts w:ascii="宋体" w:hAnsi="宋体"/>
          <w:sz w:val="18"/>
          <w:szCs w:val="18"/>
        </w:rPr>
      </w:pPr>
      <w:r>
        <w:rPr>
          <w:rFonts w:hint="eastAsia" w:ascii="宋体" w:hAnsi="宋体"/>
          <w:sz w:val="18"/>
          <w:szCs w:val="18"/>
        </w:rPr>
        <w:t>海洋石油</w:t>
      </w:r>
    </w:p>
    <w:p w14:paraId="7F27EA6D">
      <w:pPr>
        <w:widowControl/>
        <w:snapToGrid w:val="0"/>
        <w:jc w:val="left"/>
        <w:rPr>
          <w:rFonts w:ascii="宋体" w:hAnsi="宋体"/>
          <w:sz w:val="18"/>
          <w:szCs w:val="18"/>
        </w:rPr>
      </w:pPr>
      <w:r>
        <w:rPr>
          <w:rFonts w:hint="eastAsia" w:ascii="宋体" w:hAnsi="宋体"/>
          <w:sz w:val="18"/>
          <w:szCs w:val="18"/>
        </w:rPr>
        <w:t>海洋通报</w:t>
      </w:r>
    </w:p>
    <w:p w14:paraId="07997333">
      <w:pPr>
        <w:widowControl/>
        <w:snapToGrid w:val="0"/>
        <w:jc w:val="left"/>
        <w:rPr>
          <w:rFonts w:ascii="宋体" w:hAnsi="宋体"/>
          <w:sz w:val="18"/>
          <w:szCs w:val="18"/>
        </w:rPr>
      </w:pPr>
      <w:r>
        <w:rPr>
          <w:rFonts w:hint="eastAsia" w:ascii="宋体" w:hAnsi="宋体"/>
          <w:sz w:val="18"/>
          <w:szCs w:val="18"/>
        </w:rPr>
        <w:t>海洋通报（英文版）</w:t>
      </w:r>
    </w:p>
    <w:p w14:paraId="00B3879C">
      <w:pPr>
        <w:widowControl/>
        <w:snapToGrid w:val="0"/>
        <w:jc w:val="left"/>
        <w:rPr>
          <w:rFonts w:ascii="宋体" w:hAnsi="宋体"/>
          <w:sz w:val="18"/>
          <w:szCs w:val="18"/>
        </w:rPr>
      </w:pPr>
      <w:r>
        <w:rPr>
          <w:rFonts w:hint="eastAsia" w:ascii="宋体" w:hAnsi="宋体"/>
          <w:sz w:val="18"/>
          <w:szCs w:val="18"/>
        </w:rPr>
        <w:t>海洋信息技术与应用</w:t>
      </w:r>
    </w:p>
    <w:p w14:paraId="2E2E3466">
      <w:pPr>
        <w:widowControl/>
        <w:snapToGrid w:val="0"/>
        <w:jc w:val="left"/>
        <w:rPr>
          <w:rFonts w:ascii="宋体" w:hAnsi="宋体"/>
          <w:sz w:val="18"/>
          <w:szCs w:val="18"/>
        </w:rPr>
      </w:pPr>
      <w:r>
        <w:rPr>
          <w:rFonts w:hint="eastAsia" w:ascii="宋体" w:hAnsi="宋体"/>
          <w:sz w:val="18"/>
          <w:szCs w:val="18"/>
        </w:rPr>
        <w:t>海洋学报（英文版）</w:t>
      </w:r>
    </w:p>
    <w:p w14:paraId="174F9257">
      <w:pPr>
        <w:widowControl/>
        <w:snapToGrid w:val="0"/>
        <w:jc w:val="left"/>
        <w:rPr>
          <w:rFonts w:ascii="宋体" w:hAnsi="宋体"/>
          <w:sz w:val="18"/>
          <w:szCs w:val="18"/>
        </w:rPr>
      </w:pPr>
      <w:r>
        <w:rPr>
          <w:rFonts w:hint="eastAsia" w:ascii="宋体" w:hAnsi="宋体"/>
          <w:sz w:val="18"/>
          <w:szCs w:val="18"/>
        </w:rPr>
        <w:t>海洋学报（中文版）</w:t>
      </w:r>
    </w:p>
    <w:p w14:paraId="5707AB3E">
      <w:pPr>
        <w:widowControl/>
        <w:snapToGrid w:val="0"/>
        <w:jc w:val="left"/>
        <w:rPr>
          <w:rFonts w:ascii="宋体" w:hAnsi="宋体"/>
          <w:sz w:val="18"/>
          <w:szCs w:val="18"/>
        </w:rPr>
      </w:pPr>
      <w:r>
        <w:rPr>
          <w:rFonts w:hint="eastAsia" w:ascii="宋体" w:hAnsi="宋体"/>
          <w:sz w:val="18"/>
          <w:szCs w:val="18"/>
        </w:rPr>
        <w:t>海洋学研究</w:t>
      </w:r>
    </w:p>
    <w:p w14:paraId="03BBB402">
      <w:pPr>
        <w:widowControl/>
        <w:snapToGrid w:val="0"/>
        <w:jc w:val="left"/>
        <w:rPr>
          <w:rFonts w:ascii="宋体" w:hAnsi="宋体"/>
          <w:sz w:val="18"/>
          <w:szCs w:val="18"/>
        </w:rPr>
      </w:pPr>
      <w:r>
        <w:rPr>
          <w:rFonts w:hint="eastAsia" w:ascii="宋体" w:hAnsi="宋体"/>
          <w:sz w:val="18"/>
          <w:szCs w:val="18"/>
        </w:rPr>
        <w:t>海洋渔业</w:t>
      </w:r>
    </w:p>
    <w:p w14:paraId="0A5AA6A4">
      <w:pPr>
        <w:widowControl/>
        <w:snapToGrid w:val="0"/>
        <w:jc w:val="left"/>
        <w:rPr>
          <w:rFonts w:ascii="宋体" w:hAnsi="宋体"/>
          <w:sz w:val="18"/>
          <w:szCs w:val="18"/>
        </w:rPr>
      </w:pPr>
      <w:r>
        <w:rPr>
          <w:rFonts w:hint="eastAsia" w:ascii="宋体" w:hAnsi="宋体"/>
          <w:sz w:val="18"/>
          <w:szCs w:val="18"/>
        </w:rPr>
        <w:t>海洋与湖沼</w:t>
      </w:r>
    </w:p>
    <w:p w14:paraId="1B381887">
      <w:pPr>
        <w:widowControl/>
        <w:snapToGrid w:val="0"/>
        <w:jc w:val="left"/>
        <w:rPr>
          <w:rFonts w:ascii="宋体" w:hAnsi="宋体"/>
          <w:sz w:val="18"/>
          <w:szCs w:val="18"/>
        </w:rPr>
      </w:pPr>
      <w:r>
        <w:rPr>
          <w:rFonts w:hint="eastAsia" w:ascii="宋体" w:hAnsi="宋体"/>
          <w:sz w:val="18"/>
          <w:szCs w:val="18"/>
        </w:rPr>
        <w:t>海洋预报</w:t>
      </w:r>
    </w:p>
    <w:p w14:paraId="208BB071">
      <w:pPr>
        <w:widowControl/>
        <w:snapToGrid w:val="0"/>
        <w:jc w:val="left"/>
        <w:rPr>
          <w:rFonts w:ascii="宋体" w:hAnsi="宋体"/>
          <w:sz w:val="18"/>
          <w:szCs w:val="18"/>
        </w:rPr>
      </w:pPr>
      <w:r>
        <w:rPr>
          <w:rFonts w:hint="eastAsia" w:ascii="宋体" w:hAnsi="宋体"/>
          <w:sz w:val="18"/>
          <w:szCs w:val="18"/>
        </w:rPr>
        <w:t>邯郸学院学报</w:t>
      </w:r>
    </w:p>
    <w:p w14:paraId="26890905">
      <w:pPr>
        <w:widowControl/>
        <w:snapToGrid w:val="0"/>
        <w:jc w:val="left"/>
        <w:rPr>
          <w:rFonts w:ascii="宋体" w:hAnsi="宋体"/>
          <w:sz w:val="18"/>
          <w:szCs w:val="18"/>
        </w:rPr>
      </w:pPr>
      <w:r>
        <w:rPr>
          <w:rFonts w:hint="eastAsia" w:ascii="宋体" w:hAnsi="宋体"/>
          <w:sz w:val="18"/>
          <w:szCs w:val="18"/>
        </w:rPr>
        <w:t>邯郸职业技术学院学报</w:t>
      </w:r>
    </w:p>
    <w:p w14:paraId="779F71C7">
      <w:pPr>
        <w:widowControl/>
        <w:snapToGrid w:val="0"/>
        <w:jc w:val="left"/>
        <w:rPr>
          <w:rFonts w:ascii="宋体" w:hAnsi="宋体"/>
          <w:sz w:val="18"/>
          <w:szCs w:val="18"/>
        </w:rPr>
      </w:pPr>
      <w:r>
        <w:rPr>
          <w:rFonts w:hint="eastAsia" w:ascii="宋体" w:hAnsi="宋体"/>
          <w:sz w:val="18"/>
          <w:szCs w:val="18"/>
        </w:rPr>
        <w:t>含能材料</w:t>
      </w:r>
    </w:p>
    <w:p w14:paraId="6EA198EE">
      <w:pPr>
        <w:widowControl/>
        <w:snapToGrid w:val="0"/>
        <w:jc w:val="left"/>
        <w:rPr>
          <w:rFonts w:ascii="宋体" w:hAnsi="宋体"/>
          <w:sz w:val="18"/>
          <w:szCs w:val="18"/>
        </w:rPr>
      </w:pPr>
      <w:r>
        <w:rPr>
          <w:rFonts w:hint="eastAsia" w:ascii="宋体" w:hAnsi="宋体"/>
          <w:sz w:val="18"/>
          <w:szCs w:val="18"/>
        </w:rPr>
        <w:t>韩山师范学院学报</w:t>
      </w:r>
    </w:p>
    <w:p w14:paraId="77E327F1">
      <w:pPr>
        <w:widowControl/>
        <w:snapToGrid w:val="0"/>
        <w:jc w:val="left"/>
        <w:rPr>
          <w:rFonts w:ascii="宋体" w:hAnsi="宋体"/>
          <w:sz w:val="18"/>
          <w:szCs w:val="18"/>
        </w:rPr>
      </w:pPr>
      <w:r>
        <w:rPr>
          <w:rFonts w:hint="eastAsia" w:ascii="宋体" w:hAnsi="宋体"/>
          <w:sz w:val="18"/>
          <w:szCs w:val="18"/>
        </w:rPr>
        <w:t>寒地医学（英文）</w:t>
      </w:r>
    </w:p>
    <w:p w14:paraId="5B9C12C4">
      <w:pPr>
        <w:widowControl/>
        <w:snapToGrid w:val="0"/>
        <w:jc w:val="left"/>
        <w:rPr>
          <w:rFonts w:ascii="宋体" w:hAnsi="宋体"/>
          <w:sz w:val="18"/>
          <w:szCs w:val="18"/>
        </w:rPr>
      </w:pPr>
      <w:r>
        <w:rPr>
          <w:rFonts w:hint="eastAsia" w:ascii="宋体" w:hAnsi="宋体"/>
          <w:sz w:val="18"/>
          <w:szCs w:val="18"/>
        </w:rPr>
        <w:t>寒旱农业科学</w:t>
      </w:r>
    </w:p>
    <w:p w14:paraId="0A15128D">
      <w:pPr>
        <w:widowControl/>
        <w:snapToGrid w:val="0"/>
        <w:jc w:val="left"/>
        <w:rPr>
          <w:rFonts w:ascii="宋体" w:hAnsi="宋体"/>
          <w:sz w:val="18"/>
          <w:szCs w:val="18"/>
        </w:rPr>
      </w:pPr>
      <w:r>
        <w:rPr>
          <w:rFonts w:hint="eastAsia" w:ascii="宋体" w:hAnsi="宋体"/>
          <w:sz w:val="18"/>
          <w:szCs w:val="18"/>
        </w:rPr>
        <w:t>寒旱区科学（英文版）</w:t>
      </w:r>
    </w:p>
    <w:p w14:paraId="5485FC86">
      <w:pPr>
        <w:widowControl/>
        <w:snapToGrid w:val="0"/>
        <w:jc w:val="left"/>
        <w:rPr>
          <w:rFonts w:ascii="宋体" w:hAnsi="宋体"/>
          <w:sz w:val="18"/>
          <w:szCs w:val="18"/>
        </w:rPr>
      </w:pPr>
      <w:r>
        <w:rPr>
          <w:rFonts w:hint="eastAsia" w:ascii="宋体" w:hAnsi="宋体"/>
          <w:sz w:val="18"/>
          <w:szCs w:val="18"/>
        </w:rPr>
        <w:t>罕见病研究</w:t>
      </w:r>
    </w:p>
    <w:p w14:paraId="19321842">
      <w:pPr>
        <w:widowControl/>
        <w:snapToGrid w:val="0"/>
        <w:jc w:val="left"/>
        <w:rPr>
          <w:rFonts w:ascii="宋体" w:hAnsi="宋体"/>
          <w:sz w:val="18"/>
          <w:szCs w:val="18"/>
        </w:rPr>
      </w:pPr>
      <w:r>
        <w:rPr>
          <w:rFonts w:hint="eastAsia" w:ascii="宋体" w:hAnsi="宋体"/>
          <w:sz w:val="18"/>
          <w:szCs w:val="18"/>
        </w:rPr>
        <w:t>罕少疾病杂志</w:t>
      </w:r>
    </w:p>
    <w:p w14:paraId="49D2C27A">
      <w:pPr>
        <w:widowControl/>
        <w:snapToGrid w:val="0"/>
        <w:jc w:val="left"/>
        <w:rPr>
          <w:rFonts w:ascii="宋体" w:hAnsi="宋体"/>
          <w:sz w:val="18"/>
          <w:szCs w:val="18"/>
        </w:rPr>
      </w:pPr>
      <w:r>
        <w:rPr>
          <w:rFonts w:hint="eastAsia" w:ascii="宋体" w:hAnsi="宋体"/>
          <w:sz w:val="18"/>
          <w:szCs w:val="18"/>
        </w:rPr>
        <w:t>汉江师范学院学报</w:t>
      </w:r>
    </w:p>
    <w:p w14:paraId="45D9D5BD">
      <w:pPr>
        <w:widowControl/>
        <w:snapToGrid w:val="0"/>
        <w:jc w:val="left"/>
        <w:rPr>
          <w:rFonts w:ascii="宋体" w:hAnsi="宋体"/>
          <w:sz w:val="18"/>
          <w:szCs w:val="18"/>
        </w:rPr>
      </w:pPr>
      <w:r>
        <w:rPr>
          <w:rFonts w:hint="eastAsia" w:ascii="宋体" w:hAnsi="宋体"/>
          <w:sz w:val="18"/>
          <w:szCs w:val="18"/>
        </w:rPr>
        <w:t>汉语学报</w:t>
      </w:r>
    </w:p>
    <w:p w14:paraId="3CB55557">
      <w:pPr>
        <w:widowControl/>
        <w:snapToGrid w:val="0"/>
        <w:jc w:val="left"/>
        <w:rPr>
          <w:rFonts w:ascii="宋体" w:hAnsi="宋体"/>
          <w:sz w:val="18"/>
          <w:szCs w:val="18"/>
        </w:rPr>
      </w:pPr>
      <w:r>
        <w:rPr>
          <w:rFonts w:hint="eastAsia" w:ascii="宋体" w:hAnsi="宋体"/>
          <w:sz w:val="18"/>
          <w:szCs w:val="18"/>
        </w:rPr>
        <w:t>汉语学习</w:t>
      </w:r>
    </w:p>
    <w:p w14:paraId="7411F873">
      <w:pPr>
        <w:widowControl/>
        <w:snapToGrid w:val="0"/>
        <w:jc w:val="left"/>
        <w:rPr>
          <w:rFonts w:ascii="宋体" w:hAnsi="宋体"/>
          <w:sz w:val="18"/>
          <w:szCs w:val="18"/>
        </w:rPr>
      </w:pPr>
      <w:r>
        <w:rPr>
          <w:rFonts w:hint="eastAsia" w:ascii="宋体" w:hAnsi="宋体"/>
          <w:sz w:val="18"/>
          <w:szCs w:val="18"/>
        </w:rPr>
        <w:t>汉语言文学研究</w:t>
      </w:r>
    </w:p>
    <w:p w14:paraId="2CBD8F9B">
      <w:pPr>
        <w:widowControl/>
        <w:snapToGrid w:val="0"/>
        <w:jc w:val="left"/>
        <w:rPr>
          <w:rFonts w:ascii="宋体" w:hAnsi="宋体"/>
          <w:sz w:val="18"/>
          <w:szCs w:val="18"/>
        </w:rPr>
      </w:pPr>
      <w:r>
        <w:rPr>
          <w:rFonts w:hint="eastAsia" w:ascii="宋体" w:hAnsi="宋体"/>
          <w:sz w:val="18"/>
          <w:szCs w:val="18"/>
        </w:rPr>
        <w:t>汉字汉语研究</w:t>
      </w:r>
    </w:p>
    <w:p w14:paraId="008FE53F">
      <w:pPr>
        <w:widowControl/>
        <w:snapToGrid w:val="0"/>
        <w:jc w:val="left"/>
        <w:rPr>
          <w:rFonts w:ascii="宋体" w:hAnsi="宋体"/>
          <w:sz w:val="18"/>
          <w:szCs w:val="18"/>
        </w:rPr>
      </w:pPr>
      <w:r>
        <w:rPr>
          <w:rFonts w:hint="eastAsia" w:ascii="宋体" w:hAnsi="宋体"/>
          <w:sz w:val="18"/>
          <w:szCs w:val="18"/>
        </w:rPr>
        <w:t>汉字文化</w:t>
      </w:r>
    </w:p>
    <w:p w14:paraId="377A0870">
      <w:pPr>
        <w:widowControl/>
        <w:snapToGrid w:val="0"/>
        <w:jc w:val="left"/>
        <w:rPr>
          <w:rFonts w:ascii="宋体" w:hAnsi="宋体"/>
          <w:sz w:val="18"/>
          <w:szCs w:val="18"/>
        </w:rPr>
      </w:pPr>
      <w:r>
        <w:rPr>
          <w:rFonts w:hint="eastAsia" w:ascii="宋体" w:hAnsi="宋体"/>
          <w:sz w:val="18"/>
          <w:szCs w:val="18"/>
        </w:rPr>
        <w:t>焊管</w:t>
      </w:r>
    </w:p>
    <w:p w14:paraId="480B68D2">
      <w:pPr>
        <w:widowControl/>
        <w:snapToGrid w:val="0"/>
        <w:jc w:val="left"/>
        <w:rPr>
          <w:rFonts w:ascii="宋体" w:hAnsi="宋体"/>
          <w:sz w:val="18"/>
          <w:szCs w:val="18"/>
        </w:rPr>
      </w:pPr>
      <w:r>
        <w:rPr>
          <w:rFonts w:hint="eastAsia" w:ascii="宋体" w:hAnsi="宋体"/>
          <w:sz w:val="18"/>
          <w:szCs w:val="18"/>
        </w:rPr>
        <w:t>焊接</w:t>
      </w:r>
    </w:p>
    <w:p w14:paraId="43F89669">
      <w:pPr>
        <w:widowControl/>
        <w:snapToGrid w:val="0"/>
        <w:jc w:val="left"/>
        <w:rPr>
          <w:rFonts w:ascii="宋体" w:hAnsi="宋体"/>
          <w:sz w:val="18"/>
          <w:szCs w:val="18"/>
        </w:rPr>
      </w:pPr>
      <w:r>
        <w:rPr>
          <w:rFonts w:hint="eastAsia" w:ascii="宋体" w:hAnsi="宋体"/>
          <w:sz w:val="18"/>
          <w:szCs w:val="18"/>
        </w:rPr>
        <w:t>焊接技术</w:t>
      </w:r>
    </w:p>
    <w:p w14:paraId="44418F71">
      <w:pPr>
        <w:widowControl/>
        <w:snapToGrid w:val="0"/>
        <w:jc w:val="left"/>
        <w:rPr>
          <w:rFonts w:ascii="宋体" w:hAnsi="宋体"/>
          <w:sz w:val="18"/>
          <w:szCs w:val="18"/>
        </w:rPr>
      </w:pPr>
      <w:r>
        <w:rPr>
          <w:rFonts w:hint="eastAsia" w:ascii="宋体" w:hAnsi="宋体"/>
          <w:sz w:val="18"/>
          <w:szCs w:val="18"/>
        </w:rPr>
        <w:t>焊接学报</w:t>
      </w:r>
    </w:p>
    <w:p w14:paraId="27FB2DD7">
      <w:pPr>
        <w:widowControl/>
        <w:snapToGrid w:val="0"/>
        <w:jc w:val="left"/>
        <w:rPr>
          <w:rFonts w:ascii="宋体" w:hAnsi="宋体"/>
          <w:sz w:val="18"/>
          <w:szCs w:val="18"/>
        </w:rPr>
      </w:pPr>
      <w:r>
        <w:rPr>
          <w:rFonts w:hint="eastAsia" w:ascii="宋体" w:hAnsi="宋体"/>
          <w:sz w:val="18"/>
          <w:szCs w:val="18"/>
        </w:rPr>
        <w:t>行政法学研究</w:t>
      </w:r>
    </w:p>
    <w:p w14:paraId="77E495B1">
      <w:pPr>
        <w:widowControl/>
        <w:snapToGrid w:val="0"/>
        <w:jc w:val="left"/>
        <w:rPr>
          <w:rFonts w:ascii="宋体" w:hAnsi="宋体"/>
          <w:sz w:val="18"/>
          <w:szCs w:val="18"/>
        </w:rPr>
      </w:pPr>
      <w:r>
        <w:rPr>
          <w:rFonts w:hint="eastAsia" w:ascii="宋体" w:hAnsi="宋体"/>
          <w:sz w:val="18"/>
          <w:szCs w:val="18"/>
        </w:rPr>
        <w:t>行政管理改革</w:t>
      </w:r>
    </w:p>
    <w:p w14:paraId="07845843">
      <w:pPr>
        <w:widowControl/>
        <w:snapToGrid w:val="0"/>
        <w:jc w:val="left"/>
        <w:rPr>
          <w:rFonts w:ascii="宋体" w:hAnsi="宋体"/>
          <w:sz w:val="18"/>
          <w:szCs w:val="18"/>
        </w:rPr>
      </w:pPr>
      <w:r>
        <w:rPr>
          <w:rFonts w:hint="eastAsia" w:ascii="宋体" w:hAnsi="宋体"/>
          <w:sz w:val="18"/>
          <w:szCs w:val="18"/>
        </w:rPr>
        <w:t>行政科学论坛</w:t>
      </w:r>
    </w:p>
    <w:p w14:paraId="1B7856E3">
      <w:pPr>
        <w:widowControl/>
        <w:snapToGrid w:val="0"/>
        <w:jc w:val="left"/>
        <w:rPr>
          <w:rFonts w:ascii="宋体" w:hAnsi="宋体"/>
          <w:sz w:val="18"/>
          <w:szCs w:val="18"/>
        </w:rPr>
      </w:pPr>
      <w:r>
        <w:rPr>
          <w:rFonts w:hint="eastAsia" w:ascii="宋体" w:hAnsi="宋体"/>
          <w:sz w:val="18"/>
          <w:szCs w:val="18"/>
        </w:rPr>
        <w:t>行政论坛</w:t>
      </w:r>
    </w:p>
    <w:p w14:paraId="15FE0B4E">
      <w:pPr>
        <w:widowControl/>
        <w:snapToGrid w:val="0"/>
        <w:jc w:val="left"/>
        <w:rPr>
          <w:rFonts w:ascii="宋体" w:hAnsi="宋体"/>
          <w:sz w:val="18"/>
          <w:szCs w:val="18"/>
        </w:rPr>
      </w:pPr>
      <w:r>
        <w:rPr>
          <w:rFonts w:hint="eastAsia" w:ascii="宋体" w:hAnsi="宋体"/>
          <w:sz w:val="18"/>
          <w:szCs w:val="18"/>
        </w:rPr>
        <w:t>行政事业资产与财务</w:t>
      </w:r>
    </w:p>
    <w:p w14:paraId="79FA87B2">
      <w:pPr>
        <w:widowControl/>
        <w:snapToGrid w:val="0"/>
        <w:jc w:val="left"/>
        <w:rPr>
          <w:rFonts w:ascii="宋体" w:hAnsi="宋体"/>
          <w:sz w:val="18"/>
          <w:szCs w:val="18"/>
        </w:rPr>
      </w:pPr>
      <w:r>
        <w:rPr>
          <w:rFonts w:hint="eastAsia" w:ascii="宋体" w:hAnsi="宋体"/>
          <w:sz w:val="18"/>
          <w:szCs w:val="18"/>
        </w:rPr>
        <w:t>行政与法</w:t>
      </w:r>
    </w:p>
    <w:p w14:paraId="6AEB393B">
      <w:pPr>
        <w:widowControl/>
        <w:snapToGrid w:val="0"/>
        <w:jc w:val="left"/>
        <w:rPr>
          <w:rFonts w:ascii="宋体" w:hAnsi="宋体"/>
          <w:sz w:val="18"/>
          <w:szCs w:val="18"/>
        </w:rPr>
      </w:pPr>
      <w:r>
        <w:rPr>
          <w:rFonts w:hint="eastAsia" w:ascii="宋体" w:hAnsi="宋体"/>
          <w:sz w:val="18"/>
          <w:szCs w:val="18"/>
        </w:rPr>
        <w:t>杭州电子科技大学学报</w:t>
      </w:r>
    </w:p>
    <w:p w14:paraId="437AA06C">
      <w:pPr>
        <w:widowControl/>
        <w:snapToGrid w:val="0"/>
        <w:jc w:val="left"/>
        <w:rPr>
          <w:rFonts w:ascii="宋体" w:hAnsi="宋体"/>
          <w:sz w:val="18"/>
          <w:szCs w:val="18"/>
        </w:rPr>
      </w:pPr>
      <w:r>
        <w:rPr>
          <w:rFonts w:hint="eastAsia" w:ascii="宋体" w:hAnsi="宋体"/>
          <w:sz w:val="18"/>
          <w:szCs w:val="18"/>
        </w:rPr>
        <w:t>杭州电子科技大学学报（社会科学版）</w:t>
      </w:r>
    </w:p>
    <w:p w14:paraId="00F3268F">
      <w:pPr>
        <w:widowControl/>
        <w:snapToGrid w:val="0"/>
        <w:jc w:val="left"/>
        <w:rPr>
          <w:rFonts w:ascii="宋体" w:hAnsi="宋体"/>
          <w:sz w:val="18"/>
          <w:szCs w:val="18"/>
        </w:rPr>
      </w:pPr>
      <w:r>
        <w:rPr>
          <w:rFonts w:hint="eastAsia" w:ascii="宋体" w:hAnsi="宋体"/>
          <w:sz w:val="18"/>
          <w:szCs w:val="18"/>
        </w:rPr>
        <w:t>杭州科技</w:t>
      </w:r>
    </w:p>
    <w:p w14:paraId="26183089">
      <w:pPr>
        <w:widowControl/>
        <w:snapToGrid w:val="0"/>
        <w:jc w:val="left"/>
        <w:rPr>
          <w:rFonts w:ascii="宋体" w:hAnsi="宋体"/>
          <w:sz w:val="18"/>
          <w:szCs w:val="18"/>
        </w:rPr>
      </w:pPr>
      <w:r>
        <w:rPr>
          <w:rFonts w:hint="eastAsia" w:ascii="宋体" w:hAnsi="宋体"/>
          <w:sz w:val="18"/>
          <w:szCs w:val="18"/>
        </w:rPr>
        <w:t>杭州师范大学学报（社会科学版）</w:t>
      </w:r>
    </w:p>
    <w:p w14:paraId="4421E3EE">
      <w:pPr>
        <w:widowControl/>
        <w:snapToGrid w:val="0"/>
        <w:jc w:val="left"/>
        <w:rPr>
          <w:rFonts w:ascii="宋体" w:hAnsi="宋体"/>
          <w:sz w:val="18"/>
          <w:szCs w:val="18"/>
        </w:rPr>
      </w:pPr>
      <w:r>
        <w:rPr>
          <w:rFonts w:hint="eastAsia" w:ascii="宋体" w:hAnsi="宋体"/>
          <w:sz w:val="18"/>
          <w:szCs w:val="18"/>
        </w:rPr>
        <w:t>杭州师范大学学报（自然科学版）</w:t>
      </w:r>
    </w:p>
    <w:p w14:paraId="3B19D350">
      <w:pPr>
        <w:widowControl/>
        <w:snapToGrid w:val="0"/>
        <w:jc w:val="left"/>
        <w:rPr>
          <w:rFonts w:ascii="宋体" w:hAnsi="宋体"/>
          <w:sz w:val="18"/>
          <w:szCs w:val="18"/>
        </w:rPr>
      </w:pPr>
      <w:r>
        <w:rPr>
          <w:rFonts w:hint="eastAsia" w:ascii="宋体" w:hAnsi="宋体"/>
          <w:sz w:val="18"/>
          <w:szCs w:val="18"/>
        </w:rPr>
        <w:t>航海</w:t>
      </w:r>
    </w:p>
    <w:p w14:paraId="0C437ADD">
      <w:pPr>
        <w:widowControl/>
        <w:snapToGrid w:val="0"/>
        <w:jc w:val="left"/>
        <w:rPr>
          <w:rFonts w:ascii="宋体" w:hAnsi="宋体"/>
          <w:sz w:val="18"/>
          <w:szCs w:val="18"/>
        </w:rPr>
      </w:pPr>
      <w:r>
        <w:rPr>
          <w:rFonts w:hint="eastAsia" w:ascii="宋体" w:hAnsi="宋体"/>
          <w:sz w:val="18"/>
          <w:szCs w:val="18"/>
        </w:rPr>
        <w:t>航海技术</w:t>
      </w:r>
    </w:p>
    <w:p w14:paraId="6CA1808E">
      <w:pPr>
        <w:widowControl/>
        <w:snapToGrid w:val="0"/>
        <w:jc w:val="left"/>
        <w:rPr>
          <w:rFonts w:ascii="宋体" w:hAnsi="宋体"/>
          <w:sz w:val="18"/>
          <w:szCs w:val="18"/>
        </w:rPr>
      </w:pPr>
      <w:r>
        <w:rPr>
          <w:rFonts w:hint="eastAsia" w:ascii="宋体" w:hAnsi="宋体"/>
          <w:sz w:val="18"/>
          <w:szCs w:val="18"/>
        </w:rPr>
        <w:t>航海教育研究</w:t>
      </w:r>
    </w:p>
    <w:p w14:paraId="515571EB">
      <w:pPr>
        <w:widowControl/>
        <w:snapToGrid w:val="0"/>
        <w:jc w:val="left"/>
        <w:rPr>
          <w:rFonts w:ascii="宋体" w:hAnsi="宋体"/>
          <w:sz w:val="18"/>
          <w:szCs w:val="18"/>
        </w:rPr>
      </w:pPr>
      <w:r>
        <w:rPr>
          <w:rFonts w:hint="eastAsia" w:ascii="宋体" w:hAnsi="宋体"/>
          <w:sz w:val="18"/>
          <w:szCs w:val="18"/>
        </w:rPr>
        <w:t>航空标准化与质量</w:t>
      </w:r>
    </w:p>
    <w:p w14:paraId="59B01E46">
      <w:pPr>
        <w:widowControl/>
        <w:snapToGrid w:val="0"/>
        <w:jc w:val="left"/>
        <w:rPr>
          <w:rFonts w:ascii="宋体" w:hAnsi="宋体"/>
          <w:sz w:val="18"/>
          <w:szCs w:val="18"/>
        </w:rPr>
      </w:pPr>
      <w:r>
        <w:rPr>
          <w:rFonts w:hint="eastAsia" w:ascii="宋体" w:hAnsi="宋体"/>
          <w:sz w:val="18"/>
          <w:szCs w:val="18"/>
        </w:rPr>
        <w:t>航空兵器</w:t>
      </w:r>
    </w:p>
    <w:p w14:paraId="15EEFAE1">
      <w:pPr>
        <w:widowControl/>
        <w:snapToGrid w:val="0"/>
        <w:jc w:val="left"/>
        <w:rPr>
          <w:rFonts w:ascii="宋体" w:hAnsi="宋体"/>
          <w:sz w:val="18"/>
          <w:szCs w:val="18"/>
        </w:rPr>
      </w:pPr>
      <w:r>
        <w:rPr>
          <w:rFonts w:hint="eastAsia" w:ascii="宋体" w:hAnsi="宋体"/>
          <w:sz w:val="18"/>
          <w:szCs w:val="18"/>
        </w:rPr>
        <w:t>航空材料学报</w:t>
      </w:r>
    </w:p>
    <w:p w14:paraId="2E01D696">
      <w:pPr>
        <w:widowControl/>
        <w:snapToGrid w:val="0"/>
        <w:jc w:val="left"/>
        <w:rPr>
          <w:rFonts w:ascii="宋体" w:hAnsi="宋体"/>
          <w:sz w:val="18"/>
          <w:szCs w:val="18"/>
        </w:rPr>
      </w:pPr>
      <w:r>
        <w:rPr>
          <w:rFonts w:hint="eastAsia" w:ascii="宋体" w:hAnsi="宋体"/>
          <w:sz w:val="18"/>
          <w:szCs w:val="18"/>
        </w:rPr>
        <w:t>航空财会</w:t>
      </w:r>
    </w:p>
    <w:p w14:paraId="774B2EC2">
      <w:pPr>
        <w:widowControl/>
        <w:snapToGrid w:val="0"/>
        <w:jc w:val="left"/>
        <w:rPr>
          <w:rFonts w:ascii="宋体" w:hAnsi="宋体"/>
          <w:sz w:val="18"/>
          <w:szCs w:val="18"/>
        </w:rPr>
      </w:pPr>
      <w:r>
        <w:rPr>
          <w:rFonts w:hint="eastAsia" w:ascii="宋体" w:hAnsi="宋体"/>
          <w:sz w:val="18"/>
          <w:szCs w:val="18"/>
        </w:rPr>
        <w:t>航空电子技术</w:t>
      </w:r>
    </w:p>
    <w:p w14:paraId="62228B9C">
      <w:pPr>
        <w:widowControl/>
        <w:snapToGrid w:val="0"/>
        <w:jc w:val="left"/>
        <w:rPr>
          <w:rFonts w:ascii="宋体" w:hAnsi="宋体"/>
          <w:sz w:val="18"/>
          <w:szCs w:val="18"/>
        </w:rPr>
      </w:pPr>
      <w:r>
        <w:rPr>
          <w:rFonts w:hint="eastAsia" w:ascii="宋体" w:hAnsi="宋体"/>
          <w:sz w:val="18"/>
          <w:szCs w:val="18"/>
        </w:rPr>
        <w:t>航空动力</w:t>
      </w:r>
    </w:p>
    <w:p w14:paraId="115B1435">
      <w:pPr>
        <w:widowControl/>
        <w:snapToGrid w:val="0"/>
        <w:jc w:val="left"/>
        <w:rPr>
          <w:rFonts w:ascii="宋体" w:hAnsi="宋体"/>
          <w:sz w:val="18"/>
          <w:szCs w:val="18"/>
        </w:rPr>
      </w:pPr>
      <w:r>
        <w:rPr>
          <w:rFonts w:hint="eastAsia" w:ascii="宋体" w:hAnsi="宋体"/>
          <w:sz w:val="18"/>
          <w:szCs w:val="18"/>
        </w:rPr>
        <w:t>航空动力学报</w:t>
      </w:r>
    </w:p>
    <w:p w14:paraId="6D871204">
      <w:pPr>
        <w:widowControl/>
        <w:snapToGrid w:val="0"/>
        <w:jc w:val="left"/>
        <w:rPr>
          <w:rFonts w:ascii="宋体" w:hAnsi="宋体"/>
          <w:sz w:val="18"/>
          <w:szCs w:val="18"/>
        </w:rPr>
      </w:pPr>
      <w:r>
        <w:rPr>
          <w:rFonts w:hint="eastAsia" w:ascii="宋体" w:hAnsi="宋体"/>
          <w:sz w:val="18"/>
          <w:szCs w:val="18"/>
        </w:rPr>
        <w:t>航空发动机</w:t>
      </w:r>
    </w:p>
    <w:p w14:paraId="51C9E3E1">
      <w:pPr>
        <w:widowControl/>
        <w:snapToGrid w:val="0"/>
        <w:jc w:val="left"/>
        <w:rPr>
          <w:rFonts w:ascii="宋体" w:hAnsi="宋体"/>
          <w:sz w:val="18"/>
          <w:szCs w:val="18"/>
        </w:rPr>
      </w:pPr>
      <w:r>
        <w:rPr>
          <w:rFonts w:hint="eastAsia" w:ascii="宋体" w:hAnsi="宋体"/>
          <w:sz w:val="18"/>
          <w:szCs w:val="18"/>
        </w:rPr>
        <w:t>航空工程进展</w:t>
      </w:r>
    </w:p>
    <w:p w14:paraId="184B3604">
      <w:pPr>
        <w:widowControl/>
        <w:snapToGrid w:val="0"/>
        <w:jc w:val="left"/>
        <w:rPr>
          <w:rFonts w:ascii="宋体" w:hAnsi="宋体"/>
          <w:sz w:val="18"/>
          <w:szCs w:val="18"/>
        </w:rPr>
      </w:pPr>
      <w:r>
        <w:rPr>
          <w:rFonts w:hint="eastAsia" w:ascii="宋体" w:hAnsi="宋体"/>
          <w:sz w:val="18"/>
          <w:szCs w:val="18"/>
        </w:rPr>
        <w:t>航空航天医学杂志</w:t>
      </w:r>
    </w:p>
    <w:p w14:paraId="3B38D6B1">
      <w:pPr>
        <w:widowControl/>
        <w:snapToGrid w:val="0"/>
        <w:jc w:val="left"/>
        <w:rPr>
          <w:rFonts w:ascii="宋体" w:hAnsi="宋体"/>
          <w:sz w:val="18"/>
          <w:szCs w:val="18"/>
        </w:rPr>
      </w:pPr>
      <w:r>
        <w:rPr>
          <w:rFonts w:hint="eastAsia" w:ascii="宋体" w:hAnsi="宋体"/>
          <w:sz w:val="18"/>
          <w:szCs w:val="18"/>
        </w:rPr>
        <w:t>航空计算技术</w:t>
      </w:r>
    </w:p>
    <w:p w14:paraId="545744D3">
      <w:pPr>
        <w:widowControl/>
        <w:snapToGrid w:val="0"/>
        <w:jc w:val="left"/>
        <w:rPr>
          <w:rFonts w:ascii="宋体" w:hAnsi="宋体"/>
          <w:sz w:val="18"/>
          <w:szCs w:val="18"/>
        </w:rPr>
      </w:pPr>
      <w:r>
        <w:rPr>
          <w:rFonts w:hint="eastAsia" w:ascii="宋体" w:hAnsi="宋体"/>
          <w:sz w:val="18"/>
          <w:szCs w:val="18"/>
        </w:rPr>
        <w:t>航空精密制造技术</w:t>
      </w:r>
    </w:p>
    <w:p w14:paraId="5C0AF88B">
      <w:pPr>
        <w:widowControl/>
        <w:snapToGrid w:val="0"/>
        <w:jc w:val="left"/>
        <w:rPr>
          <w:rFonts w:ascii="宋体" w:hAnsi="宋体"/>
          <w:sz w:val="18"/>
          <w:szCs w:val="18"/>
        </w:rPr>
      </w:pPr>
      <w:r>
        <w:rPr>
          <w:rFonts w:hint="eastAsia" w:ascii="宋体" w:hAnsi="宋体"/>
          <w:sz w:val="18"/>
          <w:szCs w:val="18"/>
        </w:rPr>
        <w:t>航空科学技术</w:t>
      </w:r>
    </w:p>
    <w:p w14:paraId="6260593E">
      <w:pPr>
        <w:widowControl/>
        <w:snapToGrid w:val="0"/>
        <w:jc w:val="left"/>
        <w:rPr>
          <w:rFonts w:ascii="宋体" w:hAnsi="宋体"/>
          <w:sz w:val="18"/>
          <w:szCs w:val="18"/>
        </w:rPr>
      </w:pPr>
      <w:r>
        <w:rPr>
          <w:rFonts w:hint="eastAsia" w:ascii="宋体" w:hAnsi="宋体"/>
          <w:sz w:val="18"/>
          <w:szCs w:val="18"/>
        </w:rPr>
        <w:t>航空维修与工程</w:t>
      </w:r>
    </w:p>
    <w:p w14:paraId="2C8DB277">
      <w:pPr>
        <w:widowControl/>
        <w:snapToGrid w:val="0"/>
        <w:jc w:val="left"/>
        <w:rPr>
          <w:rFonts w:ascii="宋体" w:hAnsi="宋体"/>
          <w:sz w:val="18"/>
          <w:szCs w:val="18"/>
        </w:rPr>
      </w:pPr>
      <w:r>
        <w:rPr>
          <w:rFonts w:hint="eastAsia" w:ascii="宋体" w:hAnsi="宋体"/>
          <w:sz w:val="18"/>
          <w:szCs w:val="18"/>
        </w:rPr>
        <w:t>航空学报</w:t>
      </w:r>
    </w:p>
    <w:p w14:paraId="36F586BB">
      <w:pPr>
        <w:widowControl/>
        <w:snapToGrid w:val="0"/>
        <w:jc w:val="left"/>
        <w:rPr>
          <w:rFonts w:ascii="宋体" w:hAnsi="宋体"/>
          <w:sz w:val="18"/>
          <w:szCs w:val="18"/>
        </w:rPr>
      </w:pPr>
      <w:r>
        <w:rPr>
          <w:rFonts w:hint="eastAsia" w:ascii="宋体" w:hAnsi="宋体"/>
          <w:sz w:val="18"/>
          <w:szCs w:val="18"/>
        </w:rPr>
        <w:t>航空制造技术</w:t>
      </w:r>
    </w:p>
    <w:p w14:paraId="0E6E3EF2">
      <w:pPr>
        <w:widowControl/>
        <w:snapToGrid w:val="0"/>
        <w:jc w:val="left"/>
        <w:rPr>
          <w:rFonts w:ascii="宋体" w:hAnsi="宋体"/>
          <w:sz w:val="18"/>
          <w:szCs w:val="18"/>
        </w:rPr>
      </w:pPr>
      <w:r>
        <w:rPr>
          <w:rFonts w:hint="eastAsia" w:ascii="宋体" w:hAnsi="宋体"/>
          <w:sz w:val="18"/>
          <w:szCs w:val="18"/>
        </w:rPr>
        <w:t>航天标准化</w:t>
      </w:r>
    </w:p>
    <w:p w14:paraId="05358F9C">
      <w:pPr>
        <w:widowControl/>
        <w:snapToGrid w:val="0"/>
        <w:jc w:val="left"/>
        <w:rPr>
          <w:rFonts w:ascii="宋体" w:hAnsi="宋体"/>
          <w:sz w:val="18"/>
          <w:szCs w:val="18"/>
        </w:rPr>
      </w:pPr>
      <w:r>
        <w:rPr>
          <w:rFonts w:hint="eastAsia" w:ascii="宋体" w:hAnsi="宋体"/>
          <w:sz w:val="18"/>
          <w:szCs w:val="18"/>
        </w:rPr>
        <w:t>航天电子对抗</w:t>
      </w:r>
    </w:p>
    <w:p w14:paraId="4CD834D4">
      <w:pPr>
        <w:widowControl/>
        <w:snapToGrid w:val="0"/>
        <w:jc w:val="left"/>
        <w:rPr>
          <w:rFonts w:ascii="宋体" w:hAnsi="宋体"/>
          <w:sz w:val="18"/>
          <w:szCs w:val="18"/>
        </w:rPr>
      </w:pPr>
      <w:r>
        <w:rPr>
          <w:rFonts w:hint="eastAsia" w:ascii="宋体" w:hAnsi="宋体"/>
          <w:sz w:val="18"/>
          <w:szCs w:val="18"/>
        </w:rPr>
        <w:t>航天动力学（英文）</w:t>
      </w:r>
    </w:p>
    <w:p w14:paraId="32570910">
      <w:pPr>
        <w:widowControl/>
        <w:snapToGrid w:val="0"/>
        <w:jc w:val="left"/>
        <w:rPr>
          <w:rFonts w:ascii="宋体" w:hAnsi="宋体"/>
          <w:sz w:val="18"/>
          <w:szCs w:val="18"/>
        </w:rPr>
      </w:pPr>
      <w:r>
        <w:rPr>
          <w:rFonts w:hint="eastAsia" w:ascii="宋体" w:hAnsi="宋体"/>
          <w:sz w:val="18"/>
          <w:szCs w:val="18"/>
        </w:rPr>
        <w:t>航天返回与遥感</w:t>
      </w:r>
    </w:p>
    <w:p w14:paraId="1B1F6534">
      <w:pPr>
        <w:widowControl/>
        <w:snapToGrid w:val="0"/>
        <w:jc w:val="left"/>
        <w:rPr>
          <w:rFonts w:ascii="宋体" w:hAnsi="宋体"/>
          <w:sz w:val="18"/>
          <w:szCs w:val="18"/>
        </w:rPr>
      </w:pPr>
      <w:r>
        <w:rPr>
          <w:rFonts w:hint="eastAsia" w:ascii="宋体" w:hAnsi="宋体"/>
          <w:sz w:val="18"/>
          <w:szCs w:val="18"/>
        </w:rPr>
        <w:t>航天工业管理</w:t>
      </w:r>
    </w:p>
    <w:p w14:paraId="3EE06049">
      <w:pPr>
        <w:widowControl/>
        <w:snapToGrid w:val="0"/>
        <w:jc w:val="left"/>
        <w:rPr>
          <w:rFonts w:ascii="宋体" w:hAnsi="宋体"/>
          <w:sz w:val="18"/>
          <w:szCs w:val="18"/>
        </w:rPr>
      </w:pPr>
      <w:r>
        <w:rPr>
          <w:rFonts w:hint="eastAsia" w:ascii="宋体" w:hAnsi="宋体"/>
          <w:sz w:val="18"/>
          <w:szCs w:val="18"/>
        </w:rPr>
        <w:t>航天控制</w:t>
      </w:r>
    </w:p>
    <w:p w14:paraId="250955C2">
      <w:pPr>
        <w:widowControl/>
        <w:snapToGrid w:val="0"/>
        <w:jc w:val="left"/>
        <w:rPr>
          <w:rFonts w:ascii="宋体" w:hAnsi="宋体"/>
          <w:sz w:val="18"/>
          <w:szCs w:val="18"/>
        </w:rPr>
      </w:pPr>
      <w:r>
        <w:rPr>
          <w:rFonts w:hint="eastAsia" w:ascii="宋体" w:hAnsi="宋体"/>
          <w:sz w:val="18"/>
          <w:szCs w:val="18"/>
        </w:rPr>
        <w:t>航天器工程</w:t>
      </w:r>
    </w:p>
    <w:p w14:paraId="417ABD87">
      <w:pPr>
        <w:widowControl/>
        <w:snapToGrid w:val="0"/>
        <w:jc w:val="left"/>
        <w:rPr>
          <w:rFonts w:ascii="宋体" w:hAnsi="宋体"/>
          <w:sz w:val="18"/>
          <w:szCs w:val="18"/>
        </w:rPr>
      </w:pPr>
      <w:r>
        <w:rPr>
          <w:rFonts w:hint="eastAsia" w:ascii="宋体" w:hAnsi="宋体"/>
          <w:sz w:val="18"/>
          <w:szCs w:val="18"/>
        </w:rPr>
        <w:t>航天器环境工程</w:t>
      </w:r>
    </w:p>
    <w:p w14:paraId="6AB3187F">
      <w:pPr>
        <w:widowControl/>
        <w:snapToGrid w:val="0"/>
        <w:jc w:val="left"/>
        <w:rPr>
          <w:rFonts w:ascii="宋体" w:hAnsi="宋体"/>
          <w:sz w:val="18"/>
          <w:szCs w:val="18"/>
        </w:rPr>
      </w:pPr>
      <w:r>
        <w:rPr>
          <w:rFonts w:hint="eastAsia" w:ascii="宋体" w:hAnsi="宋体"/>
          <w:sz w:val="18"/>
          <w:szCs w:val="18"/>
        </w:rPr>
        <w:t>航天医学与医学工程</w:t>
      </w:r>
    </w:p>
    <w:p w14:paraId="61329AF7">
      <w:pPr>
        <w:widowControl/>
        <w:snapToGrid w:val="0"/>
        <w:jc w:val="left"/>
        <w:rPr>
          <w:rFonts w:ascii="宋体" w:hAnsi="宋体"/>
          <w:sz w:val="18"/>
          <w:szCs w:val="18"/>
        </w:rPr>
      </w:pPr>
      <w:r>
        <w:rPr>
          <w:rFonts w:hint="eastAsia" w:ascii="宋体" w:hAnsi="宋体"/>
          <w:sz w:val="18"/>
          <w:szCs w:val="18"/>
        </w:rPr>
        <w:t>航天制造技术</w:t>
      </w:r>
    </w:p>
    <w:p w14:paraId="737911AE">
      <w:pPr>
        <w:widowControl/>
        <w:snapToGrid w:val="0"/>
        <w:jc w:val="left"/>
        <w:rPr>
          <w:rFonts w:ascii="宋体" w:hAnsi="宋体"/>
          <w:sz w:val="18"/>
          <w:szCs w:val="18"/>
        </w:rPr>
      </w:pPr>
      <w:r>
        <w:rPr>
          <w:rFonts w:hint="eastAsia" w:ascii="宋体" w:hAnsi="宋体"/>
          <w:sz w:val="18"/>
          <w:szCs w:val="18"/>
        </w:rPr>
        <w:t>合成材料老化与应用</w:t>
      </w:r>
    </w:p>
    <w:p w14:paraId="10E726EE">
      <w:pPr>
        <w:widowControl/>
        <w:snapToGrid w:val="0"/>
        <w:jc w:val="left"/>
        <w:rPr>
          <w:rFonts w:ascii="宋体" w:hAnsi="宋体"/>
          <w:sz w:val="18"/>
          <w:szCs w:val="18"/>
        </w:rPr>
      </w:pPr>
      <w:r>
        <w:rPr>
          <w:rFonts w:hint="eastAsia" w:ascii="宋体" w:hAnsi="宋体"/>
          <w:sz w:val="18"/>
          <w:szCs w:val="18"/>
        </w:rPr>
        <w:t>合成化学</w:t>
      </w:r>
    </w:p>
    <w:p w14:paraId="5AE2D06D">
      <w:pPr>
        <w:widowControl/>
        <w:snapToGrid w:val="0"/>
        <w:jc w:val="left"/>
        <w:rPr>
          <w:rFonts w:ascii="宋体" w:hAnsi="宋体"/>
          <w:sz w:val="18"/>
          <w:szCs w:val="18"/>
        </w:rPr>
      </w:pPr>
      <w:r>
        <w:rPr>
          <w:rFonts w:hint="eastAsia" w:ascii="宋体" w:hAnsi="宋体"/>
          <w:sz w:val="18"/>
          <w:szCs w:val="18"/>
        </w:rPr>
        <w:t>合成技术及应用</w:t>
      </w:r>
    </w:p>
    <w:p w14:paraId="222ABC2F">
      <w:pPr>
        <w:widowControl/>
        <w:snapToGrid w:val="0"/>
        <w:jc w:val="left"/>
        <w:rPr>
          <w:rFonts w:ascii="宋体" w:hAnsi="宋体"/>
          <w:sz w:val="18"/>
          <w:szCs w:val="18"/>
        </w:rPr>
      </w:pPr>
      <w:r>
        <w:rPr>
          <w:rFonts w:hint="eastAsia" w:ascii="宋体" w:hAnsi="宋体"/>
          <w:sz w:val="18"/>
          <w:szCs w:val="18"/>
        </w:rPr>
        <w:t>合成润滑材料</w:t>
      </w:r>
    </w:p>
    <w:p w14:paraId="222DD21E">
      <w:pPr>
        <w:widowControl/>
        <w:snapToGrid w:val="0"/>
        <w:jc w:val="left"/>
        <w:rPr>
          <w:rFonts w:ascii="宋体" w:hAnsi="宋体"/>
          <w:sz w:val="18"/>
          <w:szCs w:val="18"/>
        </w:rPr>
      </w:pPr>
      <w:r>
        <w:rPr>
          <w:rFonts w:hint="eastAsia" w:ascii="宋体" w:hAnsi="宋体"/>
          <w:sz w:val="18"/>
          <w:szCs w:val="18"/>
        </w:rPr>
        <w:t>合成生物学</w:t>
      </w:r>
    </w:p>
    <w:p w14:paraId="35C29E99">
      <w:pPr>
        <w:widowControl/>
        <w:snapToGrid w:val="0"/>
        <w:jc w:val="left"/>
        <w:rPr>
          <w:rFonts w:ascii="宋体" w:hAnsi="宋体"/>
          <w:sz w:val="18"/>
          <w:szCs w:val="18"/>
        </w:rPr>
      </w:pPr>
      <w:r>
        <w:rPr>
          <w:rFonts w:hint="eastAsia" w:ascii="宋体" w:hAnsi="宋体"/>
          <w:sz w:val="18"/>
          <w:szCs w:val="18"/>
        </w:rPr>
        <w:t>合成树脂及塑料</w:t>
      </w:r>
    </w:p>
    <w:p w14:paraId="55A61D5C">
      <w:pPr>
        <w:widowControl/>
        <w:snapToGrid w:val="0"/>
        <w:jc w:val="left"/>
        <w:rPr>
          <w:rFonts w:ascii="宋体" w:hAnsi="宋体"/>
          <w:sz w:val="18"/>
          <w:szCs w:val="18"/>
        </w:rPr>
      </w:pPr>
      <w:r>
        <w:rPr>
          <w:rFonts w:hint="eastAsia" w:ascii="宋体" w:hAnsi="宋体"/>
          <w:sz w:val="18"/>
          <w:szCs w:val="18"/>
        </w:rPr>
        <w:t>合成纤维</w:t>
      </w:r>
    </w:p>
    <w:p w14:paraId="07666518">
      <w:pPr>
        <w:widowControl/>
        <w:snapToGrid w:val="0"/>
        <w:jc w:val="left"/>
        <w:rPr>
          <w:rFonts w:ascii="宋体" w:hAnsi="宋体"/>
          <w:sz w:val="18"/>
          <w:szCs w:val="18"/>
        </w:rPr>
      </w:pPr>
      <w:r>
        <w:rPr>
          <w:rFonts w:hint="eastAsia" w:ascii="宋体" w:hAnsi="宋体"/>
          <w:sz w:val="18"/>
          <w:szCs w:val="18"/>
        </w:rPr>
        <w:t>合成纤维工业</w:t>
      </w:r>
    </w:p>
    <w:p w14:paraId="1B052DFF">
      <w:pPr>
        <w:widowControl/>
        <w:snapToGrid w:val="0"/>
        <w:jc w:val="left"/>
        <w:rPr>
          <w:rFonts w:ascii="宋体" w:hAnsi="宋体"/>
          <w:sz w:val="18"/>
          <w:szCs w:val="18"/>
        </w:rPr>
      </w:pPr>
      <w:r>
        <w:rPr>
          <w:rFonts w:hint="eastAsia" w:ascii="宋体" w:hAnsi="宋体"/>
          <w:sz w:val="18"/>
          <w:szCs w:val="18"/>
        </w:rPr>
        <w:t>合成橡胶工业</w:t>
      </w:r>
    </w:p>
    <w:p w14:paraId="2FF3E5FE">
      <w:pPr>
        <w:widowControl/>
        <w:snapToGrid w:val="0"/>
        <w:jc w:val="left"/>
        <w:rPr>
          <w:rFonts w:ascii="宋体" w:hAnsi="宋体"/>
          <w:sz w:val="18"/>
          <w:szCs w:val="18"/>
        </w:rPr>
      </w:pPr>
      <w:r>
        <w:rPr>
          <w:rFonts w:hint="eastAsia" w:ascii="宋体" w:hAnsi="宋体"/>
          <w:sz w:val="18"/>
          <w:szCs w:val="18"/>
        </w:rPr>
        <w:t>合肥大学学报</w:t>
      </w:r>
    </w:p>
    <w:p w14:paraId="72241BD6">
      <w:pPr>
        <w:widowControl/>
        <w:snapToGrid w:val="0"/>
        <w:jc w:val="left"/>
        <w:rPr>
          <w:rFonts w:ascii="宋体" w:hAnsi="宋体"/>
          <w:sz w:val="18"/>
          <w:szCs w:val="18"/>
        </w:rPr>
      </w:pPr>
      <w:r>
        <w:rPr>
          <w:rFonts w:hint="eastAsia" w:ascii="宋体" w:hAnsi="宋体"/>
          <w:sz w:val="18"/>
          <w:szCs w:val="18"/>
        </w:rPr>
        <w:t>合肥工业大学学报（社会科学版）</w:t>
      </w:r>
    </w:p>
    <w:p w14:paraId="0FAA39AC">
      <w:pPr>
        <w:widowControl/>
        <w:snapToGrid w:val="0"/>
        <w:jc w:val="left"/>
        <w:rPr>
          <w:rFonts w:ascii="宋体" w:hAnsi="宋体"/>
          <w:sz w:val="18"/>
          <w:szCs w:val="18"/>
        </w:rPr>
      </w:pPr>
      <w:r>
        <w:rPr>
          <w:rFonts w:hint="eastAsia" w:ascii="宋体" w:hAnsi="宋体"/>
          <w:sz w:val="18"/>
          <w:szCs w:val="18"/>
        </w:rPr>
        <w:t>合肥工业大学学报（自然科学版）</w:t>
      </w:r>
    </w:p>
    <w:p w14:paraId="4DE46FC9">
      <w:pPr>
        <w:widowControl/>
        <w:snapToGrid w:val="0"/>
        <w:jc w:val="left"/>
        <w:rPr>
          <w:rFonts w:ascii="宋体" w:hAnsi="宋体"/>
          <w:sz w:val="18"/>
          <w:szCs w:val="18"/>
        </w:rPr>
      </w:pPr>
      <w:r>
        <w:rPr>
          <w:rFonts w:hint="eastAsia" w:ascii="宋体" w:hAnsi="宋体"/>
          <w:sz w:val="18"/>
          <w:szCs w:val="18"/>
        </w:rPr>
        <w:t>合肥师范学院学报</w:t>
      </w:r>
    </w:p>
    <w:p w14:paraId="43B17467">
      <w:pPr>
        <w:widowControl/>
        <w:snapToGrid w:val="0"/>
        <w:jc w:val="left"/>
        <w:rPr>
          <w:rFonts w:ascii="宋体" w:hAnsi="宋体"/>
          <w:sz w:val="18"/>
          <w:szCs w:val="18"/>
        </w:rPr>
      </w:pPr>
      <w:r>
        <w:rPr>
          <w:rFonts w:hint="eastAsia" w:ascii="宋体" w:hAnsi="宋体"/>
          <w:sz w:val="18"/>
          <w:szCs w:val="18"/>
        </w:rPr>
        <w:t>合作经济与科技</w:t>
      </w:r>
    </w:p>
    <w:p w14:paraId="58475A2E">
      <w:pPr>
        <w:widowControl/>
        <w:snapToGrid w:val="0"/>
        <w:jc w:val="left"/>
        <w:rPr>
          <w:rFonts w:ascii="宋体" w:hAnsi="宋体"/>
          <w:sz w:val="18"/>
          <w:szCs w:val="18"/>
        </w:rPr>
      </w:pPr>
      <w:r>
        <w:rPr>
          <w:rFonts w:hint="eastAsia" w:ascii="宋体" w:hAnsi="宋体"/>
          <w:sz w:val="18"/>
          <w:szCs w:val="18"/>
        </w:rPr>
        <w:t>和平与发展</w:t>
      </w:r>
    </w:p>
    <w:p w14:paraId="5E619DD7">
      <w:pPr>
        <w:widowControl/>
        <w:snapToGrid w:val="0"/>
        <w:jc w:val="left"/>
        <w:rPr>
          <w:rFonts w:ascii="宋体" w:hAnsi="宋体"/>
          <w:sz w:val="18"/>
          <w:szCs w:val="18"/>
        </w:rPr>
      </w:pPr>
      <w:r>
        <w:rPr>
          <w:rFonts w:hint="eastAsia" w:ascii="宋体" w:hAnsi="宋体"/>
          <w:sz w:val="18"/>
          <w:szCs w:val="18"/>
        </w:rPr>
        <w:t>和田师范专科学校学报</w:t>
      </w:r>
    </w:p>
    <w:p w14:paraId="34D1B58B">
      <w:pPr>
        <w:widowControl/>
        <w:snapToGrid w:val="0"/>
        <w:jc w:val="left"/>
        <w:rPr>
          <w:rFonts w:ascii="宋体" w:hAnsi="宋体"/>
          <w:sz w:val="18"/>
          <w:szCs w:val="18"/>
        </w:rPr>
      </w:pPr>
      <w:r>
        <w:rPr>
          <w:rFonts w:hint="eastAsia" w:ascii="宋体" w:hAnsi="宋体"/>
          <w:sz w:val="18"/>
          <w:szCs w:val="18"/>
        </w:rPr>
        <w:t>河北北方学院学报（社会科学版）</w:t>
      </w:r>
    </w:p>
    <w:p w14:paraId="25D3C9ED">
      <w:pPr>
        <w:widowControl/>
        <w:snapToGrid w:val="0"/>
        <w:jc w:val="left"/>
        <w:rPr>
          <w:rFonts w:ascii="宋体" w:hAnsi="宋体"/>
          <w:sz w:val="18"/>
          <w:szCs w:val="18"/>
        </w:rPr>
      </w:pPr>
      <w:r>
        <w:rPr>
          <w:rFonts w:hint="eastAsia" w:ascii="宋体" w:hAnsi="宋体"/>
          <w:sz w:val="18"/>
          <w:szCs w:val="18"/>
        </w:rPr>
        <w:t>河北北方学院学报（自然科学版）</w:t>
      </w:r>
    </w:p>
    <w:p w14:paraId="651A9E10">
      <w:pPr>
        <w:widowControl/>
        <w:snapToGrid w:val="0"/>
        <w:jc w:val="left"/>
        <w:rPr>
          <w:rFonts w:ascii="宋体" w:hAnsi="宋体"/>
          <w:sz w:val="18"/>
          <w:szCs w:val="18"/>
        </w:rPr>
      </w:pPr>
      <w:r>
        <w:rPr>
          <w:rFonts w:hint="eastAsia" w:ascii="宋体" w:hAnsi="宋体"/>
          <w:sz w:val="18"/>
          <w:szCs w:val="18"/>
        </w:rPr>
        <w:t>河北大学成人教育学院学报</w:t>
      </w:r>
    </w:p>
    <w:p w14:paraId="66C1F690">
      <w:pPr>
        <w:widowControl/>
        <w:snapToGrid w:val="0"/>
        <w:jc w:val="left"/>
        <w:rPr>
          <w:rFonts w:ascii="宋体" w:hAnsi="宋体"/>
          <w:sz w:val="18"/>
          <w:szCs w:val="18"/>
        </w:rPr>
      </w:pPr>
      <w:r>
        <w:rPr>
          <w:rFonts w:hint="eastAsia" w:ascii="宋体" w:hAnsi="宋体"/>
          <w:sz w:val="18"/>
          <w:szCs w:val="18"/>
        </w:rPr>
        <w:t>河北大学学报（哲学社会科学版）</w:t>
      </w:r>
    </w:p>
    <w:p w14:paraId="5D92BE59">
      <w:pPr>
        <w:widowControl/>
        <w:snapToGrid w:val="0"/>
        <w:jc w:val="left"/>
        <w:rPr>
          <w:rFonts w:ascii="宋体" w:hAnsi="宋体"/>
          <w:sz w:val="18"/>
          <w:szCs w:val="18"/>
        </w:rPr>
      </w:pPr>
      <w:r>
        <w:rPr>
          <w:rFonts w:hint="eastAsia" w:ascii="宋体" w:hAnsi="宋体"/>
          <w:sz w:val="18"/>
          <w:szCs w:val="18"/>
        </w:rPr>
        <w:t>河北大学学报（自然科学版）</w:t>
      </w:r>
    </w:p>
    <w:p w14:paraId="448D3954">
      <w:pPr>
        <w:widowControl/>
        <w:snapToGrid w:val="0"/>
        <w:jc w:val="left"/>
        <w:rPr>
          <w:rFonts w:ascii="宋体" w:hAnsi="宋体"/>
          <w:sz w:val="18"/>
          <w:szCs w:val="18"/>
        </w:rPr>
      </w:pPr>
      <w:r>
        <w:rPr>
          <w:rFonts w:hint="eastAsia" w:ascii="宋体" w:hAnsi="宋体"/>
          <w:sz w:val="18"/>
          <w:szCs w:val="18"/>
        </w:rPr>
        <w:t>河北地质大学学报</w:t>
      </w:r>
    </w:p>
    <w:p w14:paraId="7EDBB23E">
      <w:pPr>
        <w:widowControl/>
        <w:snapToGrid w:val="0"/>
        <w:jc w:val="left"/>
        <w:rPr>
          <w:rFonts w:ascii="宋体" w:hAnsi="宋体"/>
          <w:sz w:val="18"/>
          <w:szCs w:val="18"/>
        </w:rPr>
      </w:pPr>
      <w:r>
        <w:rPr>
          <w:rFonts w:hint="eastAsia" w:ascii="宋体" w:hAnsi="宋体"/>
          <w:sz w:val="18"/>
          <w:szCs w:val="18"/>
        </w:rPr>
        <w:t>河北电力技术</w:t>
      </w:r>
    </w:p>
    <w:p w14:paraId="2DF5A2E3">
      <w:pPr>
        <w:widowControl/>
        <w:snapToGrid w:val="0"/>
        <w:jc w:val="left"/>
        <w:rPr>
          <w:rFonts w:ascii="宋体" w:hAnsi="宋体"/>
          <w:sz w:val="18"/>
          <w:szCs w:val="18"/>
        </w:rPr>
      </w:pPr>
      <w:r>
        <w:rPr>
          <w:rFonts w:hint="eastAsia" w:ascii="宋体" w:hAnsi="宋体"/>
          <w:sz w:val="18"/>
          <w:szCs w:val="18"/>
        </w:rPr>
        <w:t>河北法律职业教育</w:t>
      </w:r>
    </w:p>
    <w:p w14:paraId="6C95DD11">
      <w:pPr>
        <w:widowControl/>
        <w:snapToGrid w:val="0"/>
        <w:jc w:val="left"/>
        <w:rPr>
          <w:rFonts w:ascii="宋体" w:hAnsi="宋体"/>
          <w:sz w:val="18"/>
          <w:szCs w:val="18"/>
        </w:rPr>
      </w:pPr>
      <w:r>
        <w:rPr>
          <w:rFonts w:hint="eastAsia" w:ascii="宋体" w:hAnsi="宋体"/>
          <w:sz w:val="18"/>
          <w:szCs w:val="18"/>
        </w:rPr>
        <w:t>河北法学</w:t>
      </w:r>
    </w:p>
    <w:p w14:paraId="7D9AB243">
      <w:pPr>
        <w:widowControl/>
        <w:snapToGrid w:val="0"/>
        <w:jc w:val="left"/>
        <w:rPr>
          <w:rFonts w:ascii="宋体" w:hAnsi="宋体"/>
          <w:sz w:val="18"/>
          <w:szCs w:val="18"/>
        </w:rPr>
      </w:pPr>
      <w:r>
        <w:rPr>
          <w:rFonts w:hint="eastAsia" w:ascii="宋体" w:hAnsi="宋体"/>
          <w:sz w:val="18"/>
          <w:szCs w:val="18"/>
        </w:rPr>
        <w:t>河北工程大学学报（社会科学版）</w:t>
      </w:r>
    </w:p>
    <w:p w14:paraId="599CE2C4">
      <w:pPr>
        <w:widowControl/>
        <w:snapToGrid w:val="0"/>
        <w:jc w:val="left"/>
        <w:rPr>
          <w:rFonts w:ascii="宋体" w:hAnsi="宋体"/>
          <w:sz w:val="18"/>
          <w:szCs w:val="18"/>
        </w:rPr>
      </w:pPr>
      <w:r>
        <w:rPr>
          <w:rFonts w:hint="eastAsia" w:ascii="宋体" w:hAnsi="宋体"/>
          <w:sz w:val="18"/>
          <w:szCs w:val="18"/>
        </w:rPr>
        <w:t>河北工程大学学报（自然科学版）</w:t>
      </w:r>
    </w:p>
    <w:p w14:paraId="6FBECB43">
      <w:pPr>
        <w:widowControl/>
        <w:snapToGrid w:val="0"/>
        <w:jc w:val="left"/>
        <w:rPr>
          <w:rFonts w:ascii="宋体" w:hAnsi="宋体"/>
          <w:sz w:val="18"/>
          <w:szCs w:val="18"/>
        </w:rPr>
      </w:pPr>
      <w:r>
        <w:rPr>
          <w:rFonts w:hint="eastAsia" w:ascii="宋体" w:hAnsi="宋体"/>
          <w:sz w:val="18"/>
          <w:szCs w:val="18"/>
        </w:rPr>
        <w:t>河北工业大学学报</w:t>
      </w:r>
    </w:p>
    <w:p w14:paraId="21E215EF">
      <w:pPr>
        <w:widowControl/>
        <w:snapToGrid w:val="0"/>
        <w:jc w:val="left"/>
        <w:rPr>
          <w:rFonts w:ascii="宋体" w:hAnsi="宋体"/>
          <w:sz w:val="18"/>
          <w:szCs w:val="18"/>
        </w:rPr>
      </w:pPr>
      <w:r>
        <w:rPr>
          <w:rFonts w:hint="eastAsia" w:ascii="宋体" w:hAnsi="宋体"/>
          <w:sz w:val="18"/>
          <w:szCs w:val="18"/>
        </w:rPr>
        <w:t>河北工业大学学报（社会科学版）</w:t>
      </w:r>
    </w:p>
    <w:p w14:paraId="06B4A167">
      <w:pPr>
        <w:widowControl/>
        <w:snapToGrid w:val="0"/>
        <w:jc w:val="left"/>
        <w:rPr>
          <w:rFonts w:ascii="宋体" w:hAnsi="宋体"/>
          <w:sz w:val="18"/>
          <w:szCs w:val="18"/>
        </w:rPr>
      </w:pPr>
      <w:r>
        <w:rPr>
          <w:rFonts w:hint="eastAsia" w:ascii="宋体" w:hAnsi="宋体"/>
          <w:sz w:val="18"/>
          <w:szCs w:val="18"/>
        </w:rPr>
        <w:t>河北工业科技</w:t>
      </w:r>
    </w:p>
    <w:p w14:paraId="3EBEE88B">
      <w:pPr>
        <w:widowControl/>
        <w:snapToGrid w:val="0"/>
        <w:jc w:val="left"/>
        <w:rPr>
          <w:rFonts w:ascii="宋体" w:hAnsi="宋体"/>
          <w:sz w:val="18"/>
          <w:szCs w:val="18"/>
        </w:rPr>
      </w:pPr>
      <w:r>
        <w:rPr>
          <w:rFonts w:hint="eastAsia" w:ascii="宋体" w:hAnsi="宋体"/>
          <w:sz w:val="18"/>
          <w:szCs w:val="18"/>
        </w:rPr>
        <w:t>河北公安警察职业学院学报</w:t>
      </w:r>
    </w:p>
    <w:p w14:paraId="20D37964">
      <w:pPr>
        <w:widowControl/>
        <w:snapToGrid w:val="0"/>
        <w:jc w:val="left"/>
        <w:rPr>
          <w:rFonts w:ascii="宋体" w:hAnsi="宋体"/>
          <w:sz w:val="18"/>
          <w:szCs w:val="18"/>
        </w:rPr>
      </w:pPr>
      <w:r>
        <w:rPr>
          <w:rFonts w:hint="eastAsia" w:ascii="宋体" w:hAnsi="宋体"/>
          <w:sz w:val="18"/>
          <w:szCs w:val="18"/>
        </w:rPr>
        <w:t>河北果树</w:t>
      </w:r>
    </w:p>
    <w:p w14:paraId="3180EC5A">
      <w:pPr>
        <w:widowControl/>
        <w:snapToGrid w:val="0"/>
        <w:jc w:val="left"/>
        <w:rPr>
          <w:rFonts w:ascii="宋体" w:hAnsi="宋体"/>
          <w:sz w:val="18"/>
          <w:szCs w:val="18"/>
        </w:rPr>
      </w:pPr>
      <w:r>
        <w:rPr>
          <w:rFonts w:hint="eastAsia" w:ascii="宋体" w:hAnsi="宋体"/>
          <w:sz w:val="18"/>
          <w:szCs w:val="18"/>
        </w:rPr>
        <w:t>河北环境工程学院学报</w:t>
      </w:r>
    </w:p>
    <w:p w14:paraId="08E288F5">
      <w:pPr>
        <w:widowControl/>
        <w:snapToGrid w:val="0"/>
        <w:jc w:val="left"/>
        <w:rPr>
          <w:rFonts w:ascii="宋体" w:hAnsi="宋体"/>
          <w:sz w:val="18"/>
          <w:szCs w:val="18"/>
        </w:rPr>
      </w:pPr>
      <w:r>
        <w:rPr>
          <w:rFonts w:hint="eastAsia" w:ascii="宋体" w:hAnsi="宋体"/>
          <w:sz w:val="18"/>
          <w:szCs w:val="18"/>
        </w:rPr>
        <w:t>河北建筑工程学院学报</w:t>
      </w:r>
    </w:p>
    <w:p w14:paraId="1F5F999D">
      <w:pPr>
        <w:widowControl/>
        <w:snapToGrid w:val="0"/>
        <w:jc w:val="left"/>
        <w:rPr>
          <w:rFonts w:ascii="宋体" w:hAnsi="宋体"/>
          <w:sz w:val="18"/>
          <w:szCs w:val="18"/>
        </w:rPr>
      </w:pPr>
      <w:r>
        <w:rPr>
          <w:rFonts w:hint="eastAsia" w:ascii="宋体" w:hAnsi="宋体"/>
          <w:sz w:val="18"/>
          <w:szCs w:val="18"/>
        </w:rPr>
        <w:t>河北金融</w:t>
      </w:r>
    </w:p>
    <w:p w14:paraId="7985C11E">
      <w:pPr>
        <w:widowControl/>
        <w:snapToGrid w:val="0"/>
        <w:jc w:val="left"/>
        <w:rPr>
          <w:rFonts w:ascii="宋体" w:hAnsi="宋体"/>
          <w:sz w:val="18"/>
          <w:szCs w:val="18"/>
        </w:rPr>
      </w:pPr>
      <w:r>
        <w:rPr>
          <w:rFonts w:hint="eastAsia" w:ascii="宋体" w:hAnsi="宋体"/>
          <w:sz w:val="18"/>
          <w:szCs w:val="18"/>
        </w:rPr>
        <w:t>河北经贸大学学报</w:t>
      </w:r>
    </w:p>
    <w:p w14:paraId="62AD4ED0">
      <w:pPr>
        <w:widowControl/>
        <w:snapToGrid w:val="0"/>
        <w:jc w:val="left"/>
        <w:rPr>
          <w:rFonts w:ascii="宋体" w:hAnsi="宋体"/>
          <w:sz w:val="18"/>
          <w:szCs w:val="18"/>
        </w:rPr>
      </w:pPr>
      <w:r>
        <w:rPr>
          <w:rFonts w:hint="eastAsia" w:ascii="宋体" w:hAnsi="宋体"/>
          <w:sz w:val="18"/>
          <w:szCs w:val="18"/>
        </w:rPr>
        <w:t>河北经贸大学学报（综合版）</w:t>
      </w:r>
    </w:p>
    <w:p w14:paraId="1F3B901A">
      <w:pPr>
        <w:widowControl/>
        <w:snapToGrid w:val="0"/>
        <w:jc w:val="left"/>
        <w:rPr>
          <w:rFonts w:ascii="宋体" w:hAnsi="宋体"/>
          <w:sz w:val="18"/>
          <w:szCs w:val="18"/>
        </w:rPr>
      </w:pPr>
      <w:r>
        <w:rPr>
          <w:rFonts w:hint="eastAsia" w:ascii="宋体" w:hAnsi="宋体"/>
          <w:sz w:val="18"/>
          <w:szCs w:val="18"/>
        </w:rPr>
        <w:t>河北开放大学学报</w:t>
      </w:r>
    </w:p>
    <w:p w14:paraId="1E293242">
      <w:pPr>
        <w:widowControl/>
        <w:snapToGrid w:val="0"/>
        <w:jc w:val="left"/>
        <w:rPr>
          <w:rFonts w:ascii="宋体" w:hAnsi="宋体"/>
          <w:sz w:val="18"/>
          <w:szCs w:val="18"/>
        </w:rPr>
      </w:pPr>
      <w:r>
        <w:rPr>
          <w:rFonts w:hint="eastAsia" w:ascii="宋体" w:hAnsi="宋体"/>
          <w:sz w:val="18"/>
          <w:szCs w:val="18"/>
        </w:rPr>
        <w:t>河北科技大学学报</w:t>
      </w:r>
    </w:p>
    <w:p w14:paraId="19CE0DD9">
      <w:pPr>
        <w:widowControl/>
        <w:snapToGrid w:val="0"/>
        <w:jc w:val="left"/>
        <w:rPr>
          <w:rFonts w:ascii="宋体" w:hAnsi="宋体"/>
          <w:sz w:val="18"/>
          <w:szCs w:val="18"/>
        </w:rPr>
      </w:pPr>
      <w:r>
        <w:rPr>
          <w:rFonts w:hint="eastAsia" w:ascii="宋体" w:hAnsi="宋体"/>
          <w:sz w:val="18"/>
          <w:szCs w:val="18"/>
        </w:rPr>
        <w:t>河北科技大学学报（社会科学版）</w:t>
      </w:r>
    </w:p>
    <w:p w14:paraId="7D591140">
      <w:pPr>
        <w:widowControl/>
        <w:snapToGrid w:val="0"/>
        <w:jc w:val="left"/>
        <w:rPr>
          <w:rFonts w:ascii="宋体" w:hAnsi="宋体"/>
          <w:sz w:val="18"/>
          <w:szCs w:val="18"/>
        </w:rPr>
      </w:pPr>
      <w:r>
        <w:rPr>
          <w:rFonts w:hint="eastAsia" w:ascii="宋体" w:hAnsi="宋体"/>
          <w:sz w:val="18"/>
          <w:szCs w:val="18"/>
        </w:rPr>
        <w:t>河北科技工程职业技术大学学报</w:t>
      </w:r>
    </w:p>
    <w:p w14:paraId="69CDBEE2">
      <w:pPr>
        <w:widowControl/>
        <w:snapToGrid w:val="0"/>
        <w:jc w:val="left"/>
        <w:rPr>
          <w:rFonts w:ascii="宋体" w:hAnsi="宋体"/>
          <w:sz w:val="18"/>
          <w:szCs w:val="18"/>
        </w:rPr>
      </w:pPr>
      <w:r>
        <w:rPr>
          <w:rFonts w:hint="eastAsia" w:ascii="宋体" w:hAnsi="宋体"/>
          <w:sz w:val="18"/>
          <w:szCs w:val="18"/>
        </w:rPr>
        <w:t>河北科技师范学院学报</w:t>
      </w:r>
    </w:p>
    <w:p w14:paraId="5FEEAEA9">
      <w:pPr>
        <w:widowControl/>
        <w:snapToGrid w:val="0"/>
        <w:jc w:val="left"/>
        <w:rPr>
          <w:rFonts w:ascii="宋体" w:hAnsi="宋体"/>
          <w:sz w:val="18"/>
          <w:szCs w:val="18"/>
        </w:rPr>
      </w:pPr>
      <w:r>
        <w:rPr>
          <w:rFonts w:hint="eastAsia" w:ascii="宋体" w:hAnsi="宋体"/>
          <w:sz w:val="18"/>
          <w:szCs w:val="18"/>
        </w:rPr>
        <w:t>河北科技师范学院学报（社会科学版）</w:t>
      </w:r>
    </w:p>
    <w:p w14:paraId="6557D0FD">
      <w:pPr>
        <w:widowControl/>
        <w:snapToGrid w:val="0"/>
        <w:jc w:val="left"/>
        <w:rPr>
          <w:rFonts w:ascii="宋体" w:hAnsi="宋体"/>
          <w:sz w:val="18"/>
          <w:szCs w:val="18"/>
        </w:rPr>
      </w:pPr>
      <w:r>
        <w:rPr>
          <w:rFonts w:hint="eastAsia" w:ascii="宋体" w:hAnsi="宋体"/>
          <w:sz w:val="18"/>
          <w:szCs w:val="18"/>
        </w:rPr>
        <w:t>河北科技图苑</w:t>
      </w:r>
    </w:p>
    <w:p w14:paraId="7228CE63">
      <w:pPr>
        <w:widowControl/>
        <w:snapToGrid w:val="0"/>
        <w:jc w:val="left"/>
        <w:rPr>
          <w:rFonts w:ascii="宋体" w:hAnsi="宋体"/>
          <w:sz w:val="18"/>
          <w:szCs w:val="18"/>
        </w:rPr>
      </w:pPr>
      <w:r>
        <w:rPr>
          <w:rFonts w:hint="eastAsia" w:ascii="宋体" w:hAnsi="宋体"/>
          <w:sz w:val="18"/>
          <w:szCs w:val="18"/>
        </w:rPr>
        <w:t>河北理科教学研究</w:t>
      </w:r>
    </w:p>
    <w:p w14:paraId="08C7DC1E">
      <w:pPr>
        <w:widowControl/>
        <w:snapToGrid w:val="0"/>
        <w:jc w:val="left"/>
        <w:rPr>
          <w:rFonts w:ascii="宋体" w:hAnsi="宋体"/>
          <w:sz w:val="18"/>
          <w:szCs w:val="18"/>
        </w:rPr>
      </w:pPr>
      <w:r>
        <w:rPr>
          <w:rFonts w:hint="eastAsia" w:ascii="宋体" w:hAnsi="宋体"/>
          <w:sz w:val="18"/>
          <w:szCs w:val="18"/>
        </w:rPr>
        <w:t>河北林业科技</w:t>
      </w:r>
    </w:p>
    <w:p w14:paraId="3AB91C66">
      <w:pPr>
        <w:widowControl/>
        <w:snapToGrid w:val="0"/>
        <w:jc w:val="left"/>
        <w:rPr>
          <w:rFonts w:ascii="宋体" w:hAnsi="宋体"/>
          <w:sz w:val="18"/>
          <w:szCs w:val="18"/>
        </w:rPr>
      </w:pPr>
      <w:r>
        <w:rPr>
          <w:rFonts w:hint="eastAsia" w:ascii="宋体" w:hAnsi="宋体"/>
          <w:sz w:val="18"/>
          <w:szCs w:val="18"/>
        </w:rPr>
        <w:t>河北旅游职业学院学报</w:t>
      </w:r>
    </w:p>
    <w:p w14:paraId="5125688E">
      <w:pPr>
        <w:widowControl/>
        <w:snapToGrid w:val="0"/>
        <w:jc w:val="left"/>
        <w:rPr>
          <w:rFonts w:ascii="宋体" w:hAnsi="宋体"/>
          <w:sz w:val="18"/>
          <w:szCs w:val="18"/>
        </w:rPr>
      </w:pPr>
      <w:r>
        <w:rPr>
          <w:rFonts w:hint="eastAsia" w:ascii="宋体" w:hAnsi="宋体"/>
          <w:sz w:val="18"/>
          <w:szCs w:val="18"/>
        </w:rPr>
        <w:t>河北民族师范学院学报</w:t>
      </w:r>
    </w:p>
    <w:p w14:paraId="5262A0B9">
      <w:pPr>
        <w:widowControl/>
        <w:snapToGrid w:val="0"/>
        <w:jc w:val="left"/>
        <w:rPr>
          <w:rFonts w:ascii="宋体" w:hAnsi="宋体"/>
          <w:sz w:val="18"/>
          <w:szCs w:val="18"/>
        </w:rPr>
      </w:pPr>
      <w:r>
        <w:rPr>
          <w:rFonts w:hint="eastAsia" w:ascii="宋体" w:hAnsi="宋体"/>
          <w:sz w:val="18"/>
          <w:szCs w:val="18"/>
        </w:rPr>
        <w:t>河北能源职业技术学院学报</w:t>
      </w:r>
    </w:p>
    <w:p w14:paraId="6938C57F">
      <w:pPr>
        <w:widowControl/>
        <w:snapToGrid w:val="0"/>
        <w:jc w:val="left"/>
        <w:rPr>
          <w:rFonts w:ascii="宋体" w:hAnsi="宋体"/>
          <w:sz w:val="18"/>
          <w:szCs w:val="18"/>
        </w:rPr>
      </w:pPr>
      <w:r>
        <w:rPr>
          <w:rFonts w:hint="eastAsia" w:ascii="宋体" w:hAnsi="宋体"/>
          <w:sz w:val="18"/>
          <w:szCs w:val="18"/>
        </w:rPr>
        <w:t>河北农机</w:t>
      </w:r>
    </w:p>
    <w:p w14:paraId="69609922">
      <w:pPr>
        <w:widowControl/>
        <w:snapToGrid w:val="0"/>
        <w:jc w:val="left"/>
        <w:rPr>
          <w:rFonts w:ascii="宋体" w:hAnsi="宋体"/>
          <w:sz w:val="18"/>
          <w:szCs w:val="18"/>
        </w:rPr>
      </w:pPr>
      <w:r>
        <w:rPr>
          <w:rFonts w:hint="eastAsia" w:ascii="宋体" w:hAnsi="宋体"/>
          <w:sz w:val="18"/>
          <w:szCs w:val="18"/>
        </w:rPr>
        <w:t>河北农业</w:t>
      </w:r>
    </w:p>
    <w:p w14:paraId="41C04374">
      <w:pPr>
        <w:widowControl/>
        <w:snapToGrid w:val="0"/>
        <w:jc w:val="left"/>
        <w:rPr>
          <w:rFonts w:ascii="宋体" w:hAnsi="宋体"/>
          <w:sz w:val="18"/>
          <w:szCs w:val="18"/>
        </w:rPr>
      </w:pPr>
      <w:r>
        <w:rPr>
          <w:rFonts w:hint="eastAsia" w:ascii="宋体" w:hAnsi="宋体"/>
          <w:sz w:val="18"/>
          <w:szCs w:val="18"/>
        </w:rPr>
        <w:t>河北农业大学学报</w:t>
      </w:r>
    </w:p>
    <w:p w14:paraId="64E40C85">
      <w:pPr>
        <w:widowControl/>
        <w:snapToGrid w:val="0"/>
        <w:jc w:val="left"/>
        <w:rPr>
          <w:rFonts w:ascii="宋体" w:hAnsi="宋体"/>
          <w:sz w:val="18"/>
          <w:szCs w:val="18"/>
        </w:rPr>
      </w:pPr>
      <w:r>
        <w:rPr>
          <w:rFonts w:hint="eastAsia" w:ascii="宋体" w:hAnsi="宋体"/>
          <w:sz w:val="18"/>
          <w:szCs w:val="18"/>
        </w:rPr>
        <w:t>河北农业大学学报（社会科学版）</w:t>
      </w:r>
    </w:p>
    <w:p w14:paraId="3DF6E96C">
      <w:pPr>
        <w:widowControl/>
        <w:snapToGrid w:val="0"/>
        <w:jc w:val="left"/>
        <w:rPr>
          <w:rFonts w:ascii="宋体" w:hAnsi="宋体"/>
          <w:sz w:val="18"/>
          <w:szCs w:val="18"/>
        </w:rPr>
      </w:pPr>
      <w:r>
        <w:rPr>
          <w:rFonts w:hint="eastAsia" w:ascii="宋体" w:hAnsi="宋体"/>
          <w:sz w:val="18"/>
          <w:szCs w:val="18"/>
        </w:rPr>
        <w:t>河北农业科学</w:t>
      </w:r>
    </w:p>
    <w:p w14:paraId="407BA480">
      <w:pPr>
        <w:widowControl/>
        <w:snapToGrid w:val="0"/>
        <w:jc w:val="left"/>
        <w:rPr>
          <w:rFonts w:ascii="宋体" w:hAnsi="宋体"/>
          <w:sz w:val="18"/>
          <w:szCs w:val="18"/>
        </w:rPr>
      </w:pPr>
      <w:r>
        <w:rPr>
          <w:rFonts w:hint="eastAsia" w:ascii="宋体" w:hAnsi="宋体"/>
          <w:sz w:val="18"/>
          <w:szCs w:val="18"/>
        </w:rPr>
        <w:t>河北企业</w:t>
      </w:r>
    </w:p>
    <w:p w14:paraId="7EF3761D">
      <w:pPr>
        <w:widowControl/>
        <w:snapToGrid w:val="0"/>
        <w:jc w:val="left"/>
        <w:rPr>
          <w:rFonts w:ascii="宋体" w:hAnsi="宋体"/>
          <w:sz w:val="18"/>
          <w:szCs w:val="18"/>
        </w:rPr>
      </w:pPr>
      <w:r>
        <w:rPr>
          <w:rFonts w:hint="eastAsia" w:ascii="宋体" w:hAnsi="宋体"/>
          <w:sz w:val="18"/>
          <w:szCs w:val="18"/>
        </w:rPr>
        <w:t>河北青年管理干部学院学报</w:t>
      </w:r>
    </w:p>
    <w:p w14:paraId="55093201">
      <w:pPr>
        <w:widowControl/>
        <w:snapToGrid w:val="0"/>
        <w:jc w:val="left"/>
        <w:rPr>
          <w:rFonts w:ascii="宋体" w:hAnsi="宋体"/>
          <w:sz w:val="18"/>
          <w:szCs w:val="18"/>
        </w:rPr>
      </w:pPr>
      <w:r>
        <w:rPr>
          <w:rFonts w:hint="eastAsia" w:ascii="宋体" w:hAnsi="宋体"/>
          <w:sz w:val="18"/>
          <w:szCs w:val="18"/>
        </w:rPr>
        <w:t>河北软件职业技术学院学报</w:t>
      </w:r>
    </w:p>
    <w:p w14:paraId="13132E33">
      <w:pPr>
        <w:widowControl/>
        <w:snapToGrid w:val="0"/>
        <w:jc w:val="left"/>
        <w:rPr>
          <w:rFonts w:ascii="宋体" w:hAnsi="宋体"/>
          <w:sz w:val="18"/>
          <w:szCs w:val="18"/>
        </w:rPr>
      </w:pPr>
      <w:r>
        <w:rPr>
          <w:rFonts w:hint="eastAsia" w:ascii="宋体" w:hAnsi="宋体"/>
          <w:sz w:val="18"/>
          <w:szCs w:val="18"/>
        </w:rPr>
        <w:t>河北省科学院学报</w:t>
      </w:r>
    </w:p>
    <w:p w14:paraId="2D370E0E">
      <w:pPr>
        <w:widowControl/>
        <w:snapToGrid w:val="0"/>
        <w:jc w:val="left"/>
        <w:rPr>
          <w:rFonts w:ascii="宋体" w:hAnsi="宋体"/>
          <w:sz w:val="18"/>
          <w:szCs w:val="18"/>
        </w:rPr>
      </w:pPr>
      <w:r>
        <w:rPr>
          <w:rFonts w:hint="eastAsia" w:ascii="宋体" w:hAnsi="宋体"/>
          <w:sz w:val="18"/>
          <w:szCs w:val="18"/>
        </w:rPr>
        <w:t>河北省社会主义学院学报</w:t>
      </w:r>
    </w:p>
    <w:p w14:paraId="3C74BA91">
      <w:pPr>
        <w:widowControl/>
        <w:snapToGrid w:val="0"/>
        <w:jc w:val="left"/>
        <w:rPr>
          <w:rFonts w:ascii="宋体" w:hAnsi="宋体"/>
          <w:sz w:val="18"/>
          <w:szCs w:val="18"/>
        </w:rPr>
      </w:pPr>
      <w:r>
        <w:rPr>
          <w:rFonts w:hint="eastAsia" w:ascii="宋体" w:hAnsi="宋体"/>
          <w:sz w:val="18"/>
          <w:szCs w:val="18"/>
        </w:rPr>
        <w:t>河北师范大学学报（教育科学版）</w:t>
      </w:r>
    </w:p>
    <w:p w14:paraId="273DCBB3">
      <w:pPr>
        <w:widowControl/>
        <w:snapToGrid w:val="0"/>
        <w:jc w:val="left"/>
        <w:rPr>
          <w:rFonts w:ascii="宋体" w:hAnsi="宋体"/>
          <w:sz w:val="18"/>
          <w:szCs w:val="18"/>
        </w:rPr>
      </w:pPr>
      <w:r>
        <w:rPr>
          <w:rFonts w:hint="eastAsia" w:ascii="宋体" w:hAnsi="宋体"/>
          <w:sz w:val="18"/>
          <w:szCs w:val="18"/>
        </w:rPr>
        <w:t>河北师范大学学报（哲学社会科学版）</w:t>
      </w:r>
    </w:p>
    <w:p w14:paraId="69A3007D">
      <w:pPr>
        <w:widowControl/>
        <w:snapToGrid w:val="0"/>
        <w:jc w:val="left"/>
        <w:rPr>
          <w:rFonts w:ascii="宋体" w:hAnsi="宋体"/>
          <w:sz w:val="18"/>
          <w:szCs w:val="18"/>
        </w:rPr>
      </w:pPr>
      <w:r>
        <w:rPr>
          <w:rFonts w:hint="eastAsia" w:ascii="宋体" w:hAnsi="宋体"/>
          <w:sz w:val="18"/>
          <w:szCs w:val="18"/>
        </w:rPr>
        <w:t>河北师范大学学报（自然科学版）</w:t>
      </w:r>
    </w:p>
    <w:p w14:paraId="41454F9B">
      <w:pPr>
        <w:widowControl/>
        <w:snapToGrid w:val="0"/>
        <w:jc w:val="left"/>
        <w:rPr>
          <w:rFonts w:ascii="宋体" w:hAnsi="宋体"/>
          <w:sz w:val="18"/>
          <w:szCs w:val="18"/>
        </w:rPr>
      </w:pPr>
      <w:r>
        <w:rPr>
          <w:rFonts w:hint="eastAsia" w:ascii="宋体" w:hAnsi="宋体"/>
          <w:sz w:val="18"/>
          <w:szCs w:val="18"/>
        </w:rPr>
        <w:t>河北石油职业技术大学学报</w:t>
      </w:r>
    </w:p>
    <w:p w14:paraId="4789F6B8">
      <w:pPr>
        <w:widowControl/>
        <w:snapToGrid w:val="0"/>
        <w:jc w:val="left"/>
        <w:rPr>
          <w:rFonts w:ascii="宋体" w:hAnsi="宋体"/>
          <w:sz w:val="18"/>
          <w:szCs w:val="18"/>
        </w:rPr>
      </w:pPr>
      <w:r>
        <w:rPr>
          <w:rFonts w:hint="eastAsia" w:ascii="宋体" w:hAnsi="宋体"/>
          <w:sz w:val="18"/>
          <w:szCs w:val="18"/>
        </w:rPr>
        <w:t>河北水利</w:t>
      </w:r>
    </w:p>
    <w:p w14:paraId="79538B51">
      <w:pPr>
        <w:widowControl/>
        <w:snapToGrid w:val="0"/>
        <w:jc w:val="left"/>
        <w:rPr>
          <w:rFonts w:ascii="宋体" w:hAnsi="宋体"/>
          <w:sz w:val="18"/>
          <w:szCs w:val="18"/>
        </w:rPr>
      </w:pPr>
      <w:r>
        <w:rPr>
          <w:rFonts w:hint="eastAsia" w:ascii="宋体" w:hAnsi="宋体"/>
          <w:sz w:val="18"/>
          <w:szCs w:val="18"/>
        </w:rPr>
        <w:t>河北水利电力学院学报</w:t>
      </w:r>
    </w:p>
    <w:p w14:paraId="58CAEA09">
      <w:pPr>
        <w:widowControl/>
        <w:snapToGrid w:val="0"/>
        <w:jc w:val="left"/>
        <w:rPr>
          <w:rFonts w:ascii="宋体" w:hAnsi="宋体"/>
          <w:sz w:val="18"/>
          <w:szCs w:val="18"/>
        </w:rPr>
      </w:pPr>
      <w:r>
        <w:rPr>
          <w:rFonts w:hint="eastAsia" w:ascii="宋体" w:hAnsi="宋体"/>
          <w:sz w:val="18"/>
          <w:szCs w:val="18"/>
        </w:rPr>
        <w:t>河北体育学院学报</w:t>
      </w:r>
    </w:p>
    <w:p w14:paraId="6361BA14">
      <w:pPr>
        <w:widowControl/>
        <w:snapToGrid w:val="0"/>
        <w:jc w:val="left"/>
        <w:rPr>
          <w:rFonts w:ascii="宋体" w:hAnsi="宋体"/>
          <w:sz w:val="18"/>
          <w:szCs w:val="18"/>
        </w:rPr>
      </w:pPr>
      <w:r>
        <w:rPr>
          <w:rFonts w:hint="eastAsia" w:ascii="宋体" w:hAnsi="宋体"/>
          <w:sz w:val="18"/>
          <w:szCs w:val="18"/>
        </w:rPr>
        <w:t>河北学刊</w:t>
      </w:r>
    </w:p>
    <w:p w14:paraId="31810E58">
      <w:pPr>
        <w:widowControl/>
        <w:snapToGrid w:val="0"/>
        <w:jc w:val="left"/>
        <w:rPr>
          <w:rFonts w:ascii="宋体" w:hAnsi="宋体"/>
          <w:sz w:val="18"/>
          <w:szCs w:val="18"/>
        </w:rPr>
      </w:pPr>
      <w:r>
        <w:rPr>
          <w:rFonts w:hint="eastAsia" w:ascii="宋体" w:hAnsi="宋体"/>
          <w:sz w:val="18"/>
          <w:szCs w:val="18"/>
        </w:rPr>
        <w:t>河北冶金</w:t>
      </w:r>
    </w:p>
    <w:p w14:paraId="674335F2">
      <w:pPr>
        <w:widowControl/>
        <w:snapToGrid w:val="0"/>
        <w:jc w:val="left"/>
        <w:rPr>
          <w:rFonts w:ascii="宋体" w:hAnsi="宋体"/>
          <w:sz w:val="18"/>
          <w:szCs w:val="18"/>
        </w:rPr>
      </w:pPr>
      <w:r>
        <w:rPr>
          <w:rFonts w:hint="eastAsia" w:ascii="宋体" w:hAnsi="宋体"/>
          <w:sz w:val="18"/>
          <w:szCs w:val="18"/>
        </w:rPr>
        <w:t>河北医科大学学报</w:t>
      </w:r>
    </w:p>
    <w:p w14:paraId="52712820">
      <w:pPr>
        <w:widowControl/>
        <w:snapToGrid w:val="0"/>
        <w:jc w:val="left"/>
        <w:rPr>
          <w:rFonts w:ascii="宋体" w:hAnsi="宋体"/>
          <w:sz w:val="18"/>
          <w:szCs w:val="18"/>
        </w:rPr>
      </w:pPr>
      <w:r>
        <w:rPr>
          <w:rFonts w:hint="eastAsia" w:ascii="宋体" w:hAnsi="宋体"/>
          <w:sz w:val="18"/>
          <w:szCs w:val="18"/>
        </w:rPr>
        <w:t>河北医学</w:t>
      </w:r>
    </w:p>
    <w:p w14:paraId="31229993">
      <w:pPr>
        <w:widowControl/>
        <w:snapToGrid w:val="0"/>
        <w:jc w:val="left"/>
        <w:rPr>
          <w:rFonts w:ascii="宋体" w:hAnsi="宋体"/>
          <w:sz w:val="18"/>
          <w:szCs w:val="18"/>
        </w:rPr>
      </w:pPr>
      <w:r>
        <w:rPr>
          <w:rFonts w:hint="eastAsia" w:ascii="宋体" w:hAnsi="宋体"/>
          <w:sz w:val="18"/>
          <w:szCs w:val="18"/>
        </w:rPr>
        <w:t>河北医药</w:t>
      </w:r>
    </w:p>
    <w:p w14:paraId="3C1E4807">
      <w:pPr>
        <w:widowControl/>
        <w:snapToGrid w:val="0"/>
        <w:jc w:val="left"/>
        <w:rPr>
          <w:rFonts w:ascii="宋体" w:hAnsi="宋体"/>
          <w:sz w:val="18"/>
          <w:szCs w:val="18"/>
        </w:rPr>
      </w:pPr>
      <w:r>
        <w:rPr>
          <w:rFonts w:hint="eastAsia" w:ascii="宋体" w:hAnsi="宋体"/>
          <w:sz w:val="18"/>
          <w:szCs w:val="18"/>
        </w:rPr>
        <w:t>河北渔业</w:t>
      </w:r>
    </w:p>
    <w:p w14:paraId="005AC557">
      <w:pPr>
        <w:widowControl/>
        <w:snapToGrid w:val="0"/>
        <w:jc w:val="left"/>
        <w:rPr>
          <w:rFonts w:ascii="宋体" w:hAnsi="宋体"/>
          <w:sz w:val="18"/>
          <w:szCs w:val="18"/>
        </w:rPr>
      </w:pPr>
      <w:r>
        <w:rPr>
          <w:rFonts w:hint="eastAsia" w:ascii="宋体" w:hAnsi="宋体"/>
          <w:sz w:val="18"/>
          <w:szCs w:val="18"/>
        </w:rPr>
        <w:t>河北职业教育</w:t>
      </w:r>
    </w:p>
    <w:p w14:paraId="719E6969">
      <w:pPr>
        <w:widowControl/>
        <w:snapToGrid w:val="0"/>
        <w:jc w:val="left"/>
        <w:rPr>
          <w:rFonts w:ascii="宋体" w:hAnsi="宋体"/>
          <w:sz w:val="18"/>
          <w:szCs w:val="18"/>
        </w:rPr>
      </w:pPr>
      <w:r>
        <w:rPr>
          <w:rFonts w:hint="eastAsia" w:ascii="宋体" w:hAnsi="宋体"/>
          <w:sz w:val="18"/>
          <w:szCs w:val="18"/>
        </w:rPr>
        <w:t>河北中医</w:t>
      </w:r>
    </w:p>
    <w:p w14:paraId="147DC01C">
      <w:pPr>
        <w:widowControl/>
        <w:snapToGrid w:val="0"/>
        <w:jc w:val="left"/>
        <w:rPr>
          <w:rFonts w:ascii="宋体" w:hAnsi="宋体"/>
          <w:sz w:val="18"/>
          <w:szCs w:val="18"/>
        </w:rPr>
      </w:pPr>
      <w:r>
        <w:rPr>
          <w:rFonts w:hint="eastAsia" w:ascii="宋体" w:hAnsi="宋体"/>
          <w:sz w:val="18"/>
          <w:szCs w:val="18"/>
        </w:rPr>
        <w:t>河北中医药学报</w:t>
      </w:r>
    </w:p>
    <w:p w14:paraId="19839021">
      <w:pPr>
        <w:widowControl/>
        <w:snapToGrid w:val="0"/>
        <w:jc w:val="left"/>
        <w:rPr>
          <w:rFonts w:ascii="宋体" w:hAnsi="宋体"/>
          <w:sz w:val="18"/>
          <w:szCs w:val="18"/>
        </w:rPr>
      </w:pPr>
      <w:r>
        <w:rPr>
          <w:rFonts w:hint="eastAsia" w:ascii="宋体" w:hAnsi="宋体"/>
          <w:sz w:val="18"/>
          <w:szCs w:val="18"/>
        </w:rPr>
        <w:t>河池学院学报</w:t>
      </w:r>
    </w:p>
    <w:p w14:paraId="11D244C7">
      <w:pPr>
        <w:widowControl/>
        <w:snapToGrid w:val="0"/>
        <w:jc w:val="left"/>
        <w:rPr>
          <w:rFonts w:ascii="宋体" w:hAnsi="宋体"/>
          <w:sz w:val="18"/>
          <w:szCs w:val="18"/>
        </w:rPr>
      </w:pPr>
      <w:r>
        <w:rPr>
          <w:rFonts w:hint="eastAsia" w:ascii="宋体" w:hAnsi="宋体"/>
          <w:sz w:val="18"/>
          <w:szCs w:val="18"/>
        </w:rPr>
        <w:t>河海大学学报（哲学社会科学版）</w:t>
      </w:r>
    </w:p>
    <w:p w14:paraId="742BD8A0">
      <w:pPr>
        <w:widowControl/>
        <w:snapToGrid w:val="0"/>
        <w:jc w:val="left"/>
        <w:rPr>
          <w:rFonts w:ascii="宋体" w:hAnsi="宋体"/>
          <w:sz w:val="18"/>
          <w:szCs w:val="18"/>
        </w:rPr>
      </w:pPr>
      <w:r>
        <w:rPr>
          <w:rFonts w:hint="eastAsia" w:ascii="宋体" w:hAnsi="宋体"/>
          <w:sz w:val="18"/>
          <w:szCs w:val="18"/>
        </w:rPr>
        <w:t>河海大学学报（自然科学版）</w:t>
      </w:r>
    </w:p>
    <w:p w14:paraId="1092BA5A">
      <w:pPr>
        <w:widowControl/>
        <w:snapToGrid w:val="0"/>
        <w:jc w:val="left"/>
        <w:rPr>
          <w:rFonts w:ascii="宋体" w:hAnsi="宋体"/>
          <w:sz w:val="18"/>
          <w:szCs w:val="18"/>
        </w:rPr>
      </w:pPr>
      <w:r>
        <w:rPr>
          <w:rFonts w:hint="eastAsia" w:ascii="宋体" w:hAnsi="宋体"/>
          <w:sz w:val="18"/>
          <w:szCs w:val="18"/>
        </w:rPr>
        <w:t>河南财经学刊</w:t>
      </w:r>
    </w:p>
    <w:p w14:paraId="04A821A4">
      <w:pPr>
        <w:widowControl/>
        <w:snapToGrid w:val="0"/>
        <w:jc w:val="left"/>
        <w:rPr>
          <w:rFonts w:ascii="宋体" w:hAnsi="宋体"/>
          <w:sz w:val="18"/>
          <w:szCs w:val="18"/>
        </w:rPr>
      </w:pPr>
      <w:r>
        <w:rPr>
          <w:rFonts w:hint="eastAsia" w:ascii="宋体" w:hAnsi="宋体"/>
          <w:sz w:val="18"/>
          <w:szCs w:val="18"/>
        </w:rPr>
        <w:t>河南财经政法大学学报</w:t>
      </w:r>
    </w:p>
    <w:p w14:paraId="2B147992">
      <w:pPr>
        <w:widowControl/>
        <w:snapToGrid w:val="0"/>
        <w:jc w:val="left"/>
        <w:rPr>
          <w:rFonts w:ascii="宋体" w:hAnsi="宋体"/>
          <w:sz w:val="18"/>
          <w:szCs w:val="18"/>
        </w:rPr>
      </w:pPr>
      <w:r>
        <w:rPr>
          <w:rFonts w:hint="eastAsia" w:ascii="宋体" w:hAnsi="宋体"/>
          <w:sz w:val="18"/>
          <w:szCs w:val="18"/>
        </w:rPr>
        <w:t>河南财政金融学院学报（哲学社会科学版）</w:t>
      </w:r>
    </w:p>
    <w:p w14:paraId="50C45E73">
      <w:pPr>
        <w:widowControl/>
        <w:snapToGrid w:val="0"/>
        <w:jc w:val="left"/>
        <w:rPr>
          <w:rFonts w:ascii="宋体" w:hAnsi="宋体"/>
          <w:sz w:val="18"/>
          <w:szCs w:val="18"/>
        </w:rPr>
      </w:pPr>
      <w:r>
        <w:rPr>
          <w:rFonts w:hint="eastAsia" w:ascii="宋体" w:hAnsi="宋体"/>
          <w:sz w:val="18"/>
          <w:szCs w:val="18"/>
        </w:rPr>
        <w:t>河南财政金融学院学报（自然科学版）</w:t>
      </w:r>
    </w:p>
    <w:p w14:paraId="60CE1BBD">
      <w:pPr>
        <w:widowControl/>
        <w:snapToGrid w:val="0"/>
        <w:jc w:val="left"/>
        <w:rPr>
          <w:rFonts w:ascii="宋体" w:hAnsi="宋体"/>
          <w:sz w:val="18"/>
          <w:szCs w:val="18"/>
        </w:rPr>
      </w:pPr>
      <w:r>
        <w:rPr>
          <w:rFonts w:hint="eastAsia" w:ascii="宋体" w:hAnsi="宋体"/>
          <w:sz w:val="18"/>
          <w:szCs w:val="18"/>
        </w:rPr>
        <w:t>河南城建学院学报</w:t>
      </w:r>
    </w:p>
    <w:p w14:paraId="42B268DB">
      <w:pPr>
        <w:widowControl/>
        <w:snapToGrid w:val="0"/>
        <w:jc w:val="left"/>
        <w:rPr>
          <w:rFonts w:ascii="宋体" w:hAnsi="宋体"/>
          <w:sz w:val="18"/>
          <w:szCs w:val="18"/>
        </w:rPr>
      </w:pPr>
      <w:r>
        <w:rPr>
          <w:rFonts w:hint="eastAsia" w:ascii="宋体" w:hAnsi="宋体"/>
          <w:sz w:val="18"/>
          <w:szCs w:val="18"/>
        </w:rPr>
        <w:t>河南畜牧兽医</w:t>
      </w:r>
    </w:p>
    <w:p w14:paraId="59B706A5">
      <w:pPr>
        <w:widowControl/>
        <w:snapToGrid w:val="0"/>
        <w:jc w:val="left"/>
        <w:rPr>
          <w:rFonts w:ascii="宋体" w:hAnsi="宋体"/>
          <w:sz w:val="18"/>
          <w:szCs w:val="18"/>
        </w:rPr>
      </w:pPr>
      <w:r>
        <w:rPr>
          <w:rFonts w:hint="eastAsia" w:ascii="宋体" w:hAnsi="宋体"/>
          <w:sz w:val="18"/>
          <w:szCs w:val="18"/>
        </w:rPr>
        <w:t>河南大学学报（社会科学版）</w:t>
      </w:r>
    </w:p>
    <w:p w14:paraId="0C6D18DA">
      <w:pPr>
        <w:widowControl/>
        <w:snapToGrid w:val="0"/>
        <w:jc w:val="left"/>
        <w:rPr>
          <w:rFonts w:ascii="宋体" w:hAnsi="宋体"/>
          <w:sz w:val="18"/>
          <w:szCs w:val="18"/>
        </w:rPr>
      </w:pPr>
      <w:r>
        <w:rPr>
          <w:rFonts w:hint="eastAsia" w:ascii="宋体" w:hAnsi="宋体"/>
          <w:sz w:val="18"/>
          <w:szCs w:val="18"/>
        </w:rPr>
        <w:t>河南大学学报（医学版）</w:t>
      </w:r>
    </w:p>
    <w:p w14:paraId="0852B6D0">
      <w:pPr>
        <w:widowControl/>
        <w:snapToGrid w:val="0"/>
        <w:jc w:val="left"/>
        <w:rPr>
          <w:rFonts w:ascii="宋体" w:hAnsi="宋体"/>
          <w:sz w:val="18"/>
          <w:szCs w:val="18"/>
        </w:rPr>
      </w:pPr>
      <w:r>
        <w:rPr>
          <w:rFonts w:hint="eastAsia" w:ascii="宋体" w:hAnsi="宋体"/>
          <w:sz w:val="18"/>
          <w:szCs w:val="18"/>
        </w:rPr>
        <w:t>河南大学学报（自然科学版）</w:t>
      </w:r>
    </w:p>
    <w:p w14:paraId="6D740E47">
      <w:pPr>
        <w:widowControl/>
        <w:snapToGrid w:val="0"/>
        <w:jc w:val="left"/>
        <w:rPr>
          <w:rFonts w:ascii="宋体" w:hAnsi="宋体"/>
          <w:sz w:val="18"/>
          <w:szCs w:val="18"/>
        </w:rPr>
      </w:pPr>
      <w:r>
        <w:rPr>
          <w:rFonts w:hint="eastAsia" w:ascii="宋体" w:hAnsi="宋体"/>
          <w:sz w:val="18"/>
          <w:szCs w:val="18"/>
        </w:rPr>
        <w:t>河南工程学院学报（自然科学版）</w:t>
      </w:r>
    </w:p>
    <w:p w14:paraId="37380FAD">
      <w:pPr>
        <w:widowControl/>
        <w:snapToGrid w:val="0"/>
        <w:jc w:val="left"/>
        <w:rPr>
          <w:rFonts w:ascii="宋体" w:hAnsi="宋体"/>
          <w:sz w:val="18"/>
          <w:szCs w:val="18"/>
        </w:rPr>
      </w:pPr>
      <w:r>
        <w:rPr>
          <w:rFonts w:hint="eastAsia" w:ascii="宋体" w:hAnsi="宋体"/>
          <w:sz w:val="18"/>
          <w:szCs w:val="18"/>
        </w:rPr>
        <w:t>河南工学院学报</w:t>
      </w:r>
    </w:p>
    <w:p w14:paraId="51B26290">
      <w:pPr>
        <w:widowControl/>
        <w:snapToGrid w:val="0"/>
        <w:jc w:val="left"/>
        <w:rPr>
          <w:rFonts w:ascii="宋体" w:hAnsi="宋体"/>
          <w:sz w:val="18"/>
          <w:szCs w:val="18"/>
        </w:rPr>
      </w:pPr>
      <w:r>
        <w:rPr>
          <w:rFonts w:hint="eastAsia" w:ascii="宋体" w:hAnsi="宋体"/>
          <w:sz w:val="18"/>
          <w:szCs w:val="18"/>
        </w:rPr>
        <w:t>河南工业大学学报（社会科学版）</w:t>
      </w:r>
    </w:p>
    <w:p w14:paraId="2FA6EB3E">
      <w:pPr>
        <w:widowControl/>
        <w:snapToGrid w:val="0"/>
        <w:jc w:val="left"/>
        <w:rPr>
          <w:rFonts w:ascii="宋体" w:hAnsi="宋体"/>
          <w:sz w:val="18"/>
          <w:szCs w:val="18"/>
        </w:rPr>
      </w:pPr>
      <w:r>
        <w:rPr>
          <w:rFonts w:hint="eastAsia" w:ascii="宋体" w:hAnsi="宋体"/>
          <w:sz w:val="18"/>
          <w:szCs w:val="18"/>
        </w:rPr>
        <w:t>河南工业大学学报（自然科学版）</w:t>
      </w:r>
    </w:p>
    <w:p w14:paraId="29CA3464">
      <w:pPr>
        <w:widowControl/>
        <w:snapToGrid w:val="0"/>
        <w:jc w:val="left"/>
        <w:rPr>
          <w:rFonts w:ascii="宋体" w:hAnsi="宋体"/>
          <w:sz w:val="18"/>
          <w:szCs w:val="18"/>
        </w:rPr>
      </w:pPr>
      <w:r>
        <w:rPr>
          <w:rFonts w:hint="eastAsia" w:ascii="宋体" w:hAnsi="宋体"/>
          <w:sz w:val="18"/>
          <w:szCs w:val="18"/>
        </w:rPr>
        <w:t>河南化工</w:t>
      </w:r>
    </w:p>
    <w:p w14:paraId="1DB43AB1">
      <w:pPr>
        <w:widowControl/>
        <w:snapToGrid w:val="0"/>
        <w:jc w:val="left"/>
        <w:rPr>
          <w:rFonts w:ascii="宋体" w:hAnsi="宋体"/>
          <w:sz w:val="18"/>
          <w:szCs w:val="18"/>
        </w:rPr>
      </w:pPr>
      <w:r>
        <w:rPr>
          <w:rFonts w:hint="eastAsia" w:ascii="宋体" w:hAnsi="宋体"/>
          <w:sz w:val="18"/>
          <w:szCs w:val="18"/>
        </w:rPr>
        <w:t>河南建材</w:t>
      </w:r>
    </w:p>
    <w:p w14:paraId="2921E393">
      <w:pPr>
        <w:widowControl/>
        <w:snapToGrid w:val="0"/>
        <w:jc w:val="left"/>
        <w:rPr>
          <w:rFonts w:ascii="宋体" w:hAnsi="宋体"/>
          <w:sz w:val="18"/>
          <w:szCs w:val="18"/>
        </w:rPr>
      </w:pPr>
      <w:r>
        <w:rPr>
          <w:rFonts w:hint="eastAsia" w:ascii="宋体" w:hAnsi="宋体"/>
          <w:sz w:val="18"/>
          <w:szCs w:val="18"/>
        </w:rPr>
        <w:t>河南教育</w:t>
      </w:r>
    </w:p>
    <w:p w14:paraId="1A2FF065">
      <w:pPr>
        <w:widowControl/>
        <w:snapToGrid w:val="0"/>
        <w:jc w:val="left"/>
        <w:rPr>
          <w:rFonts w:ascii="宋体" w:hAnsi="宋体"/>
          <w:sz w:val="18"/>
          <w:szCs w:val="18"/>
        </w:rPr>
      </w:pPr>
      <w:r>
        <w:rPr>
          <w:rFonts w:hint="eastAsia" w:ascii="宋体" w:hAnsi="宋体"/>
          <w:sz w:val="18"/>
          <w:szCs w:val="18"/>
        </w:rPr>
        <w:t>河南警察学院学报</w:t>
      </w:r>
    </w:p>
    <w:p w14:paraId="30193DF0">
      <w:pPr>
        <w:widowControl/>
        <w:snapToGrid w:val="0"/>
        <w:jc w:val="left"/>
        <w:rPr>
          <w:rFonts w:ascii="宋体" w:hAnsi="宋体"/>
          <w:sz w:val="18"/>
          <w:szCs w:val="18"/>
        </w:rPr>
      </w:pPr>
      <w:r>
        <w:rPr>
          <w:rFonts w:hint="eastAsia" w:ascii="宋体" w:hAnsi="宋体"/>
          <w:sz w:val="18"/>
          <w:szCs w:val="18"/>
        </w:rPr>
        <w:t>河南开放大学学报</w:t>
      </w:r>
    </w:p>
    <w:p w14:paraId="64EC4E7A">
      <w:pPr>
        <w:widowControl/>
        <w:snapToGrid w:val="0"/>
        <w:jc w:val="left"/>
        <w:rPr>
          <w:rFonts w:ascii="宋体" w:hAnsi="宋体"/>
          <w:sz w:val="18"/>
          <w:szCs w:val="18"/>
        </w:rPr>
      </w:pPr>
      <w:r>
        <w:rPr>
          <w:rFonts w:hint="eastAsia" w:ascii="宋体" w:hAnsi="宋体"/>
          <w:sz w:val="18"/>
          <w:szCs w:val="18"/>
        </w:rPr>
        <w:t>河南科技</w:t>
      </w:r>
    </w:p>
    <w:p w14:paraId="677581E5">
      <w:pPr>
        <w:widowControl/>
        <w:snapToGrid w:val="0"/>
        <w:jc w:val="left"/>
        <w:rPr>
          <w:rFonts w:ascii="宋体" w:hAnsi="宋体"/>
          <w:sz w:val="18"/>
          <w:szCs w:val="18"/>
        </w:rPr>
      </w:pPr>
      <w:r>
        <w:rPr>
          <w:rFonts w:hint="eastAsia" w:ascii="宋体" w:hAnsi="宋体"/>
          <w:sz w:val="18"/>
          <w:szCs w:val="18"/>
        </w:rPr>
        <w:t>河南科技大学学报（社会科学版）</w:t>
      </w:r>
    </w:p>
    <w:p w14:paraId="55AF2ED3">
      <w:pPr>
        <w:widowControl/>
        <w:snapToGrid w:val="0"/>
        <w:jc w:val="left"/>
        <w:rPr>
          <w:rFonts w:ascii="宋体" w:hAnsi="宋体"/>
          <w:sz w:val="18"/>
          <w:szCs w:val="18"/>
        </w:rPr>
      </w:pPr>
      <w:r>
        <w:rPr>
          <w:rFonts w:hint="eastAsia" w:ascii="宋体" w:hAnsi="宋体"/>
          <w:sz w:val="18"/>
          <w:szCs w:val="18"/>
        </w:rPr>
        <w:t>河南科技大学学报（自然科学版）</w:t>
      </w:r>
    </w:p>
    <w:p w14:paraId="607FD734">
      <w:pPr>
        <w:widowControl/>
        <w:snapToGrid w:val="0"/>
        <w:jc w:val="left"/>
        <w:rPr>
          <w:rFonts w:ascii="宋体" w:hAnsi="宋体"/>
          <w:sz w:val="18"/>
          <w:szCs w:val="18"/>
        </w:rPr>
      </w:pPr>
      <w:r>
        <w:rPr>
          <w:rFonts w:hint="eastAsia" w:ascii="宋体" w:hAnsi="宋体"/>
          <w:sz w:val="18"/>
          <w:szCs w:val="18"/>
        </w:rPr>
        <w:t>河南科技学院学报</w:t>
      </w:r>
    </w:p>
    <w:p w14:paraId="4DCD34AD">
      <w:pPr>
        <w:widowControl/>
        <w:snapToGrid w:val="0"/>
        <w:jc w:val="left"/>
        <w:rPr>
          <w:rFonts w:ascii="宋体" w:hAnsi="宋体"/>
          <w:sz w:val="18"/>
          <w:szCs w:val="18"/>
        </w:rPr>
      </w:pPr>
      <w:r>
        <w:rPr>
          <w:rFonts w:hint="eastAsia" w:ascii="宋体" w:hAnsi="宋体"/>
          <w:sz w:val="18"/>
          <w:szCs w:val="18"/>
        </w:rPr>
        <w:t>河南科技学院学报（自然科学版）</w:t>
      </w:r>
    </w:p>
    <w:p w14:paraId="08BCF3A6">
      <w:pPr>
        <w:widowControl/>
        <w:snapToGrid w:val="0"/>
        <w:jc w:val="left"/>
        <w:rPr>
          <w:rFonts w:ascii="宋体" w:hAnsi="宋体"/>
          <w:sz w:val="18"/>
          <w:szCs w:val="18"/>
        </w:rPr>
      </w:pPr>
      <w:r>
        <w:rPr>
          <w:rFonts w:hint="eastAsia" w:ascii="宋体" w:hAnsi="宋体"/>
          <w:sz w:val="18"/>
          <w:szCs w:val="18"/>
        </w:rPr>
        <w:t>河南科学</w:t>
      </w:r>
    </w:p>
    <w:p w14:paraId="71F0083D">
      <w:pPr>
        <w:widowControl/>
        <w:snapToGrid w:val="0"/>
        <w:jc w:val="left"/>
        <w:rPr>
          <w:rFonts w:ascii="宋体" w:hAnsi="宋体"/>
          <w:sz w:val="18"/>
          <w:szCs w:val="18"/>
        </w:rPr>
      </w:pPr>
      <w:r>
        <w:rPr>
          <w:rFonts w:hint="eastAsia" w:ascii="宋体" w:hAnsi="宋体"/>
          <w:sz w:val="18"/>
          <w:szCs w:val="18"/>
        </w:rPr>
        <w:t>河南理工大学学报（社会科学版）</w:t>
      </w:r>
    </w:p>
    <w:p w14:paraId="0F7DAAAA">
      <w:pPr>
        <w:widowControl/>
        <w:snapToGrid w:val="0"/>
        <w:jc w:val="left"/>
        <w:rPr>
          <w:rFonts w:ascii="宋体" w:hAnsi="宋体"/>
          <w:sz w:val="18"/>
          <w:szCs w:val="18"/>
        </w:rPr>
      </w:pPr>
      <w:r>
        <w:rPr>
          <w:rFonts w:hint="eastAsia" w:ascii="宋体" w:hAnsi="宋体"/>
          <w:sz w:val="18"/>
          <w:szCs w:val="18"/>
        </w:rPr>
        <w:t>河南理工大学学报（自然科学版）</w:t>
      </w:r>
    </w:p>
    <w:p w14:paraId="56E41376">
      <w:pPr>
        <w:widowControl/>
        <w:snapToGrid w:val="0"/>
        <w:jc w:val="left"/>
        <w:rPr>
          <w:rFonts w:ascii="宋体" w:hAnsi="宋体"/>
          <w:sz w:val="18"/>
          <w:szCs w:val="18"/>
        </w:rPr>
      </w:pPr>
      <w:r>
        <w:rPr>
          <w:rFonts w:hint="eastAsia" w:ascii="宋体" w:hAnsi="宋体"/>
          <w:sz w:val="18"/>
          <w:szCs w:val="18"/>
        </w:rPr>
        <w:t>河南林业科技</w:t>
      </w:r>
    </w:p>
    <w:p w14:paraId="3FF3B07D">
      <w:pPr>
        <w:widowControl/>
        <w:snapToGrid w:val="0"/>
        <w:jc w:val="left"/>
        <w:rPr>
          <w:rFonts w:ascii="宋体" w:hAnsi="宋体"/>
          <w:sz w:val="18"/>
          <w:szCs w:val="18"/>
        </w:rPr>
      </w:pPr>
      <w:r>
        <w:rPr>
          <w:rFonts w:hint="eastAsia" w:ascii="宋体" w:hAnsi="宋体"/>
          <w:sz w:val="18"/>
          <w:szCs w:val="18"/>
        </w:rPr>
        <w:t>河南牧业经济学院学报</w:t>
      </w:r>
    </w:p>
    <w:p w14:paraId="3C4CFCD8">
      <w:pPr>
        <w:widowControl/>
        <w:snapToGrid w:val="0"/>
        <w:jc w:val="left"/>
        <w:rPr>
          <w:rFonts w:ascii="宋体" w:hAnsi="宋体"/>
          <w:sz w:val="18"/>
          <w:szCs w:val="18"/>
        </w:rPr>
      </w:pPr>
      <w:r>
        <w:rPr>
          <w:rFonts w:hint="eastAsia" w:ascii="宋体" w:hAnsi="宋体"/>
          <w:sz w:val="18"/>
          <w:szCs w:val="18"/>
        </w:rPr>
        <w:t>河南农业</w:t>
      </w:r>
    </w:p>
    <w:p w14:paraId="0D1BA061">
      <w:pPr>
        <w:widowControl/>
        <w:snapToGrid w:val="0"/>
        <w:jc w:val="left"/>
        <w:rPr>
          <w:rFonts w:ascii="宋体" w:hAnsi="宋体"/>
          <w:sz w:val="18"/>
          <w:szCs w:val="18"/>
        </w:rPr>
      </w:pPr>
      <w:r>
        <w:rPr>
          <w:rFonts w:hint="eastAsia" w:ascii="宋体" w:hAnsi="宋体"/>
          <w:sz w:val="18"/>
          <w:szCs w:val="18"/>
        </w:rPr>
        <w:t>河南农业大学学报</w:t>
      </w:r>
    </w:p>
    <w:p w14:paraId="08BB48E7">
      <w:pPr>
        <w:widowControl/>
        <w:snapToGrid w:val="0"/>
        <w:jc w:val="left"/>
        <w:rPr>
          <w:rFonts w:ascii="宋体" w:hAnsi="宋体"/>
          <w:sz w:val="18"/>
          <w:szCs w:val="18"/>
        </w:rPr>
      </w:pPr>
      <w:r>
        <w:rPr>
          <w:rFonts w:hint="eastAsia" w:ascii="宋体" w:hAnsi="宋体"/>
          <w:sz w:val="18"/>
          <w:szCs w:val="18"/>
        </w:rPr>
        <w:t>河南农业科学</w:t>
      </w:r>
    </w:p>
    <w:p w14:paraId="6D73A175">
      <w:pPr>
        <w:widowControl/>
        <w:snapToGrid w:val="0"/>
        <w:jc w:val="left"/>
        <w:rPr>
          <w:rFonts w:ascii="宋体" w:hAnsi="宋体"/>
          <w:sz w:val="18"/>
          <w:szCs w:val="18"/>
        </w:rPr>
      </w:pPr>
      <w:r>
        <w:rPr>
          <w:rFonts w:hint="eastAsia" w:ascii="宋体" w:hAnsi="宋体"/>
          <w:sz w:val="18"/>
          <w:szCs w:val="18"/>
        </w:rPr>
        <w:t>河南社会科学</w:t>
      </w:r>
    </w:p>
    <w:p w14:paraId="5352AFDA">
      <w:pPr>
        <w:widowControl/>
        <w:snapToGrid w:val="0"/>
        <w:jc w:val="left"/>
        <w:rPr>
          <w:rFonts w:ascii="宋体" w:hAnsi="宋体"/>
          <w:sz w:val="18"/>
          <w:szCs w:val="18"/>
        </w:rPr>
      </w:pPr>
      <w:r>
        <w:rPr>
          <w:rFonts w:hint="eastAsia" w:ascii="宋体" w:hAnsi="宋体"/>
          <w:sz w:val="18"/>
          <w:szCs w:val="18"/>
        </w:rPr>
        <w:t>河南师范大学学报（哲学社会科学版）</w:t>
      </w:r>
    </w:p>
    <w:p w14:paraId="3401BACC">
      <w:pPr>
        <w:widowControl/>
        <w:snapToGrid w:val="0"/>
        <w:jc w:val="left"/>
        <w:rPr>
          <w:rFonts w:ascii="宋体" w:hAnsi="宋体"/>
          <w:sz w:val="18"/>
          <w:szCs w:val="18"/>
        </w:rPr>
      </w:pPr>
      <w:r>
        <w:rPr>
          <w:rFonts w:hint="eastAsia" w:ascii="宋体" w:hAnsi="宋体"/>
          <w:sz w:val="18"/>
          <w:szCs w:val="18"/>
        </w:rPr>
        <w:t>河南师范大学学报（自然科学版）</w:t>
      </w:r>
    </w:p>
    <w:p w14:paraId="38A75E3A">
      <w:pPr>
        <w:widowControl/>
        <w:snapToGrid w:val="0"/>
        <w:jc w:val="left"/>
        <w:rPr>
          <w:rFonts w:ascii="宋体" w:hAnsi="宋体"/>
          <w:sz w:val="18"/>
          <w:szCs w:val="18"/>
        </w:rPr>
      </w:pPr>
      <w:r>
        <w:rPr>
          <w:rFonts w:hint="eastAsia" w:ascii="宋体" w:hAnsi="宋体"/>
          <w:sz w:val="18"/>
          <w:szCs w:val="18"/>
        </w:rPr>
        <w:t>河南水产</w:t>
      </w:r>
    </w:p>
    <w:p w14:paraId="08081276">
      <w:pPr>
        <w:widowControl/>
        <w:snapToGrid w:val="0"/>
        <w:jc w:val="left"/>
        <w:rPr>
          <w:rFonts w:ascii="宋体" w:hAnsi="宋体"/>
          <w:sz w:val="18"/>
          <w:szCs w:val="18"/>
        </w:rPr>
      </w:pPr>
      <w:r>
        <w:rPr>
          <w:rFonts w:hint="eastAsia" w:ascii="宋体" w:hAnsi="宋体"/>
          <w:sz w:val="18"/>
          <w:szCs w:val="18"/>
        </w:rPr>
        <w:t>河南水利与南水北调</w:t>
      </w:r>
    </w:p>
    <w:p w14:paraId="1F818DB8">
      <w:pPr>
        <w:widowControl/>
        <w:snapToGrid w:val="0"/>
        <w:jc w:val="left"/>
        <w:rPr>
          <w:rFonts w:ascii="宋体" w:hAnsi="宋体"/>
          <w:sz w:val="18"/>
          <w:szCs w:val="18"/>
        </w:rPr>
      </w:pPr>
      <w:r>
        <w:rPr>
          <w:rFonts w:hint="eastAsia" w:ascii="宋体" w:hAnsi="宋体"/>
          <w:sz w:val="18"/>
          <w:szCs w:val="18"/>
        </w:rPr>
        <w:t>河南司法警官职业学院学报</w:t>
      </w:r>
    </w:p>
    <w:p w14:paraId="31107005">
      <w:pPr>
        <w:widowControl/>
        <w:snapToGrid w:val="0"/>
        <w:jc w:val="left"/>
        <w:rPr>
          <w:rFonts w:ascii="宋体" w:hAnsi="宋体"/>
          <w:sz w:val="18"/>
          <w:szCs w:val="18"/>
        </w:rPr>
      </w:pPr>
      <w:r>
        <w:rPr>
          <w:rFonts w:hint="eastAsia" w:ascii="宋体" w:hAnsi="宋体"/>
          <w:sz w:val="18"/>
          <w:szCs w:val="18"/>
        </w:rPr>
        <w:t>河南图书馆学刊</w:t>
      </w:r>
    </w:p>
    <w:p w14:paraId="16B01178">
      <w:pPr>
        <w:widowControl/>
        <w:snapToGrid w:val="0"/>
        <w:jc w:val="left"/>
        <w:rPr>
          <w:rFonts w:ascii="宋体" w:hAnsi="宋体"/>
          <w:sz w:val="18"/>
          <w:szCs w:val="18"/>
        </w:rPr>
      </w:pPr>
      <w:r>
        <w:rPr>
          <w:rFonts w:hint="eastAsia" w:ascii="宋体" w:hAnsi="宋体"/>
          <w:sz w:val="18"/>
          <w:szCs w:val="18"/>
        </w:rPr>
        <w:t>河南外科学杂志</w:t>
      </w:r>
    </w:p>
    <w:p w14:paraId="7B3547C1">
      <w:pPr>
        <w:widowControl/>
        <w:snapToGrid w:val="0"/>
        <w:jc w:val="left"/>
        <w:rPr>
          <w:rFonts w:ascii="宋体" w:hAnsi="宋体"/>
          <w:sz w:val="18"/>
          <w:szCs w:val="18"/>
        </w:rPr>
      </w:pPr>
      <w:r>
        <w:rPr>
          <w:rFonts w:hint="eastAsia" w:ascii="宋体" w:hAnsi="宋体"/>
          <w:sz w:val="18"/>
          <w:szCs w:val="18"/>
        </w:rPr>
        <w:t>河南冶金</w:t>
      </w:r>
    </w:p>
    <w:p w14:paraId="4AE43469">
      <w:pPr>
        <w:widowControl/>
        <w:snapToGrid w:val="0"/>
        <w:jc w:val="left"/>
        <w:rPr>
          <w:rFonts w:ascii="宋体" w:hAnsi="宋体"/>
          <w:sz w:val="18"/>
          <w:szCs w:val="18"/>
        </w:rPr>
      </w:pPr>
      <w:r>
        <w:rPr>
          <w:rFonts w:hint="eastAsia" w:ascii="宋体" w:hAnsi="宋体"/>
          <w:sz w:val="18"/>
          <w:szCs w:val="18"/>
        </w:rPr>
        <w:t>河南医学高等专科学校学报</w:t>
      </w:r>
    </w:p>
    <w:p w14:paraId="57A76318">
      <w:pPr>
        <w:widowControl/>
        <w:snapToGrid w:val="0"/>
        <w:jc w:val="left"/>
        <w:rPr>
          <w:rFonts w:ascii="宋体" w:hAnsi="宋体"/>
          <w:sz w:val="18"/>
          <w:szCs w:val="18"/>
        </w:rPr>
      </w:pPr>
      <w:r>
        <w:rPr>
          <w:rFonts w:hint="eastAsia" w:ascii="宋体" w:hAnsi="宋体"/>
          <w:sz w:val="18"/>
          <w:szCs w:val="18"/>
        </w:rPr>
        <w:t>河南医学研究</w:t>
      </w:r>
    </w:p>
    <w:p w14:paraId="2FF0E249">
      <w:pPr>
        <w:widowControl/>
        <w:snapToGrid w:val="0"/>
        <w:jc w:val="left"/>
        <w:rPr>
          <w:rFonts w:ascii="宋体" w:hAnsi="宋体"/>
          <w:sz w:val="18"/>
          <w:szCs w:val="18"/>
        </w:rPr>
      </w:pPr>
      <w:r>
        <w:rPr>
          <w:rFonts w:hint="eastAsia" w:ascii="宋体" w:hAnsi="宋体"/>
          <w:sz w:val="18"/>
          <w:szCs w:val="18"/>
        </w:rPr>
        <w:t>河南中医</w:t>
      </w:r>
    </w:p>
    <w:p w14:paraId="69B05A5E">
      <w:pPr>
        <w:widowControl/>
        <w:snapToGrid w:val="0"/>
        <w:jc w:val="left"/>
        <w:rPr>
          <w:rFonts w:ascii="宋体" w:hAnsi="宋体"/>
          <w:sz w:val="18"/>
          <w:szCs w:val="18"/>
        </w:rPr>
      </w:pPr>
      <w:r>
        <w:rPr>
          <w:rFonts w:hint="eastAsia" w:ascii="宋体" w:hAnsi="宋体"/>
          <w:sz w:val="18"/>
          <w:szCs w:val="18"/>
        </w:rPr>
        <w:t>河西学院学报</w:t>
      </w:r>
    </w:p>
    <w:p w14:paraId="5F2B49F4">
      <w:pPr>
        <w:widowControl/>
        <w:snapToGrid w:val="0"/>
        <w:jc w:val="left"/>
        <w:rPr>
          <w:rFonts w:ascii="宋体" w:hAnsi="宋体"/>
          <w:sz w:val="18"/>
          <w:szCs w:val="18"/>
        </w:rPr>
      </w:pPr>
      <w:r>
        <w:rPr>
          <w:rFonts w:hint="eastAsia" w:ascii="宋体" w:hAnsi="宋体"/>
          <w:sz w:val="18"/>
          <w:szCs w:val="18"/>
        </w:rPr>
        <w:t>核安全</w:t>
      </w:r>
    </w:p>
    <w:p w14:paraId="2B9817F2">
      <w:pPr>
        <w:widowControl/>
        <w:snapToGrid w:val="0"/>
        <w:jc w:val="left"/>
        <w:rPr>
          <w:rFonts w:ascii="宋体" w:hAnsi="宋体"/>
          <w:sz w:val="18"/>
          <w:szCs w:val="18"/>
        </w:rPr>
      </w:pPr>
      <w:r>
        <w:rPr>
          <w:rFonts w:hint="eastAsia" w:ascii="宋体" w:hAnsi="宋体"/>
          <w:sz w:val="18"/>
          <w:szCs w:val="18"/>
        </w:rPr>
        <w:t>核标准计量与质量</w:t>
      </w:r>
    </w:p>
    <w:p w14:paraId="782C953C">
      <w:pPr>
        <w:widowControl/>
        <w:snapToGrid w:val="0"/>
        <w:jc w:val="left"/>
        <w:rPr>
          <w:rFonts w:ascii="宋体" w:hAnsi="宋体"/>
          <w:sz w:val="18"/>
          <w:szCs w:val="18"/>
        </w:rPr>
      </w:pPr>
      <w:r>
        <w:rPr>
          <w:rFonts w:hint="eastAsia" w:ascii="宋体" w:hAnsi="宋体"/>
          <w:sz w:val="18"/>
          <w:szCs w:val="18"/>
        </w:rPr>
        <w:t>核电子学与探测技术</w:t>
      </w:r>
    </w:p>
    <w:p w14:paraId="5FB068F6">
      <w:pPr>
        <w:widowControl/>
        <w:snapToGrid w:val="0"/>
        <w:jc w:val="left"/>
        <w:rPr>
          <w:rFonts w:ascii="宋体" w:hAnsi="宋体"/>
          <w:sz w:val="18"/>
          <w:szCs w:val="18"/>
        </w:rPr>
      </w:pPr>
      <w:r>
        <w:rPr>
          <w:rFonts w:hint="eastAsia" w:ascii="宋体" w:hAnsi="宋体"/>
          <w:sz w:val="18"/>
          <w:szCs w:val="18"/>
        </w:rPr>
        <w:t>核动力工程</w:t>
      </w:r>
    </w:p>
    <w:p w14:paraId="2EB0C817">
      <w:pPr>
        <w:widowControl/>
        <w:snapToGrid w:val="0"/>
        <w:jc w:val="left"/>
        <w:rPr>
          <w:rFonts w:ascii="宋体" w:hAnsi="宋体"/>
          <w:sz w:val="18"/>
          <w:szCs w:val="18"/>
        </w:rPr>
      </w:pPr>
      <w:r>
        <w:rPr>
          <w:rFonts w:hint="eastAsia" w:ascii="宋体" w:hAnsi="宋体"/>
          <w:sz w:val="18"/>
          <w:szCs w:val="18"/>
        </w:rPr>
        <w:t>核化学与放射化学</w:t>
      </w:r>
    </w:p>
    <w:p w14:paraId="3EAC5150">
      <w:pPr>
        <w:widowControl/>
        <w:snapToGrid w:val="0"/>
        <w:jc w:val="left"/>
        <w:rPr>
          <w:rFonts w:ascii="宋体" w:hAnsi="宋体"/>
          <w:sz w:val="18"/>
          <w:szCs w:val="18"/>
        </w:rPr>
      </w:pPr>
      <w:r>
        <w:rPr>
          <w:rFonts w:hint="eastAsia" w:ascii="宋体" w:hAnsi="宋体"/>
          <w:sz w:val="18"/>
          <w:szCs w:val="18"/>
        </w:rPr>
        <w:t>核技术</w:t>
      </w:r>
    </w:p>
    <w:p w14:paraId="49158F89">
      <w:pPr>
        <w:widowControl/>
        <w:snapToGrid w:val="0"/>
        <w:jc w:val="left"/>
        <w:rPr>
          <w:rFonts w:ascii="宋体" w:hAnsi="宋体"/>
          <w:sz w:val="18"/>
          <w:szCs w:val="18"/>
        </w:rPr>
      </w:pPr>
      <w:r>
        <w:rPr>
          <w:rFonts w:hint="eastAsia" w:ascii="宋体" w:hAnsi="宋体"/>
          <w:sz w:val="18"/>
          <w:szCs w:val="18"/>
        </w:rPr>
        <w:t>核技术（英文版）</w:t>
      </w:r>
    </w:p>
    <w:p w14:paraId="51B3FE01">
      <w:pPr>
        <w:widowControl/>
        <w:snapToGrid w:val="0"/>
        <w:jc w:val="left"/>
        <w:rPr>
          <w:rFonts w:ascii="宋体" w:hAnsi="宋体"/>
          <w:sz w:val="18"/>
          <w:szCs w:val="18"/>
        </w:rPr>
      </w:pPr>
      <w:r>
        <w:rPr>
          <w:rFonts w:hint="eastAsia" w:ascii="宋体" w:hAnsi="宋体"/>
          <w:sz w:val="18"/>
          <w:szCs w:val="18"/>
        </w:rPr>
        <w:t>核聚变与等离子体物理</w:t>
      </w:r>
    </w:p>
    <w:p w14:paraId="1375662E">
      <w:pPr>
        <w:widowControl/>
        <w:snapToGrid w:val="0"/>
        <w:jc w:val="left"/>
        <w:rPr>
          <w:rFonts w:ascii="宋体" w:hAnsi="宋体"/>
          <w:sz w:val="18"/>
          <w:szCs w:val="18"/>
        </w:rPr>
      </w:pPr>
      <w:r>
        <w:rPr>
          <w:rFonts w:hint="eastAsia" w:ascii="宋体" w:hAnsi="宋体"/>
          <w:sz w:val="18"/>
          <w:szCs w:val="18"/>
        </w:rPr>
        <w:t>核科学与工程</w:t>
      </w:r>
    </w:p>
    <w:p w14:paraId="64978E6D">
      <w:pPr>
        <w:widowControl/>
        <w:snapToGrid w:val="0"/>
        <w:jc w:val="left"/>
        <w:rPr>
          <w:rFonts w:ascii="宋体" w:hAnsi="宋体"/>
          <w:sz w:val="18"/>
          <w:szCs w:val="18"/>
        </w:rPr>
      </w:pPr>
      <w:r>
        <w:rPr>
          <w:rFonts w:hint="eastAsia" w:ascii="宋体" w:hAnsi="宋体"/>
          <w:sz w:val="18"/>
          <w:szCs w:val="18"/>
        </w:rPr>
        <w:t>核农学报</w:t>
      </w:r>
    </w:p>
    <w:p w14:paraId="20E95325">
      <w:pPr>
        <w:widowControl/>
        <w:snapToGrid w:val="0"/>
        <w:jc w:val="left"/>
        <w:rPr>
          <w:rFonts w:ascii="宋体" w:hAnsi="宋体"/>
          <w:sz w:val="18"/>
          <w:szCs w:val="18"/>
        </w:rPr>
      </w:pPr>
      <w:r>
        <w:rPr>
          <w:rFonts w:hint="eastAsia" w:ascii="宋体" w:hAnsi="宋体"/>
          <w:sz w:val="18"/>
          <w:szCs w:val="18"/>
        </w:rPr>
        <w:t>菏泽学院学报</w:t>
      </w:r>
    </w:p>
    <w:p w14:paraId="490D011A">
      <w:pPr>
        <w:widowControl/>
        <w:snapToGrid w:val="0"/>
        <w:jc w:val="left"/>
        <w:rPr>
          <w:rFonts w:ascii="宋体" w:hAnsi="宋体"/>
          <w:sz w:val="18"/>
          <w:szCs w:val="18"/>
        </w:rPr>
      </w:pPr>
      <w:r>
        <w:rPr>
          <w:rFonts w:hint="eastAsia" w:ascii="宋体" w:hAnsi="宋体"/>
          <w:sz w:val="18"/>
          <w:szCs w:val="18"/>
        </w:rPr>
        <w:t>菏泽医学专科学校学报</w:t>
      </w:r>
    </w:p>
    <w:p w14:paraId="3241827E">
      <w:pPr>
        <w:widowControl/>
        <w:snapToGrid w:val="0"/>
        <w:jc w:val="left"/>
        <w:rPr>
          <w:rFonts w:ascii="宋体" w:hAnsi="宋体"/>
          <w:sz w:val="18"/>
          <w:szCs w:val="18"/>
        </w:rPr>
      </w:pPr>
      <w:r>
        <w:rPr>
          <w:rFonts w:hint="eastAsia" w:ascii="宋体" w:hAnsi="宋体"/>
          <w:sz w:val="18"/>
          <w:szCs w:val="18"/>
        </w:rPr>
        <w:t>贺州学院学报</w:t>
      </w:r>
    </w:p>
    <w:p w14:paraId="4F1301F8">
      <w:pPr>
        <w:widowControl/>
        <w:snapToGrid w:val="0"/>
        <w:jc w:val="left"/>
        <w:rPr>
          <w:rFonts w:ascii="宋体" w:hAnsi="宋体"/>
          <w:sz w:val="18"/>
          <w:szCs w:val="18"/>
        </w:rPr>
      </w:pPr>
      <w:r>
        <w:rPr>
          <w:rFonts w:hint="eastAsia" w:ascii="宋体" w:hAnsi="宋体"/>
          <w:sz w:val="18"/>
          <w:szCs w:val="18"/>
        </w:rPr>
        <w:t>黑河学刊</w:t>
      </w:r>
    </w:p>
    <w:p w14:paraId="58567ABE">
      <w:pPr>
        <w:widowControl/>
        <w:snapToGrid w:val="0"/>
        <w:jc w:val="left"/>
        <w:rPr>
          <w:rFonts w:ascii="宋体" w:hAnsi="宋体"/>
          <w:sz w:val="18"/>
          <w:szCs w:val="18"/>
        </w:rPr>
      </w:pPr>
      <w:r>
        <w:rPr>
          <w:rFonts w:hint="eastAsia" w:ascii="宋体" w:hAnsi="宋体"/>
          <w:sz w:val="18"/>
          <w:szCs w:val="18"/>
        </w:rPr>
        <w:t>黑河学院学报</w:t>
      </w:r>
    </w:p>
    <w:p w14:paraId="08BEA42E">
      <w:pPr>
        <w:widowControl/>
        <w:snapToGrid w:val="0"/>
        <w:jc w:val="left"/>
        <w:rPr>
          <w:rFonts w:ascii="宋体" w:hAnsi="宋体"/>
          <w:sz w:val="18"/>
          <w:szCs w:val="18"/>
        </w:rPr>
      </w:pPr>
      <w:r>
        <w:rPr>
          <w:rFonts w:hint="eastAsia" w:ascii="宋体" w:hAnsi="宋体"/>
          <w:sz w:val="18"/>
          <w:szCs w:val="18"/>
        </w:rPr>
        <w:t>黑龙江八一农垦大学学报</w:t>
      </w:r>
    </w:p>
    <w:p w14:paraId="2DFA04E1">
      <w:pPr>
        <w:widowControl/>
        <w:snapToGrid w:val="0"/>
        <w:jc w:val="left"/>
        <w:rPr>
          <w:rFonts w:ascii="宋体" w:hAnsi="宋体"/>
          <w:sz w:val="18"/>
          <w:szCs w:val="18"/>
        </w:rPr>
      </w:pPr>
      <w:r>
        <w:rPr>
          <w:rFonts w:hint="eastAsia" w:ascii="宋体" w:hAnsi="宋体"/>
          <w:sz w:val="18"/>
          <w:szCs w:val="18"/>
        </w:rPr>
        <w:t>黑龙江畜牧兽医</w:t>
      </w:r>
    </w:p>
    <w:p w14:paraId="65F87247">
      <w:pPr>
        <w:widowControl/>
        <w:snapToGrid w:val="0"/>
        <w:jc w:val="left"/>
        <w:rPr>
          <w:rFonts w:ascii="宋体" w:hAnsi="宋体"/>
          <w:sz w:val="18"/>
          <w:szCs w:val="18"/>
        </w:rPr>
      </w:pPr>
      <w:r>
        <w:rPr>
          <w:rFonts w:hint="eastAsia" w:ascii="宋体" w:hAnsi="宋体"/>
          <w:sz w:val="18"/>
          <w:szCs w:val="18"/>
        </w:rPr>
        <w:t>黑龙江大学工程学报（中英俄文）</w:t>
      </w:r>
    </w:p>
    <w:p w14:paraId="161789F6">
      <w:pPr>
        <w:widowControl/>
        <w:snapToGrid w:val="0"/>
        <w:jc w:val="left"/>
        <w:rPr>
          <w:rFonts w:ascii="宋体" w:hAnsi="宋体"/>
          <w:sz w:val="18"/>
          <w:szCs w:val="18"/>
        </w:rPr>
      </w:pPr>
      <w:r>
        <w:rPr>
          <w:rFonts w:hint="eastAsia" w:ascii="宋体" w:hAnsi="宋体"/>
          <w:sz w:val="18"/>
          <w:szCs w:val="18"/>
        </w:rPr>
        <w:t>黑龙江大学自然科学学报</w:t>
      </w:r>
    </w:p>
    <w:p w14:paraId="01F499DE">
      <w:pPr>
        <w:widowControl/>
        <w:snapToGrid w:val="0"/>
        <w:jc w:val="left"/>
        <w:rPr>
          <w:rFonts w:ascii="宋体" w:hAnsi="宋体"/>
          <w:sz w:val="18"/>
          <w:szCs w:val="18"/>
        </w:rPr>
      </w:pPr>
      <w:r>
        <w:rPr>
          <w:rFonts w:hint="eastAsia" w:ascii="宋体" w:hAnsi="宋体"/>
          <w:sz w:val="18"/>
          <w:szCs w:val="18"/>
        </w:rPr>
        <w:t>黑龙江档案</w:t>
      </w:r>
    </w:p>
    <w:p w14:paraId="69625CD4">
      <w:pPr>
        <w:widowControl/>
        <w:snapToGrid w:val="0"/>
        <w:jc w:val="left"/>
        <w:rPr>
          <w:rFonts w:ascii="宋体" w:hAnsi="宋体"/>
          <w:sz w:val="18"/>
          <w:szCs w:val="18"/>
        </w:rPr>
      </w:pPr>
      <w:r>
        <w:rPr>
          <w:rFonts w:hint="eastAsia" w:ascii="宋体" w:hAnsi="宋体"/>
          <w:sz w:val="18"/>
          <w:szCs w:val="18"/>
        </w:rPr>
        <w:t>黑龙江电力</w:t>
      </w:r>
    </w:p>
    <w:p w14:paraId="649CDF8C">
      <w:pPr>
        <w:widowControl/>
        <w:snapToGrid w:val="0"/>
        <w:jc w:val="left"/>
        <w:rPr>
          <w:rFonts w:ascii="宋体" w:hAnsi="宋体"/>
          <w:sz w:val="18"/>
          <w:szCs w:val="18"/>
        </w:rPr>
      </w:pPr>
      <w:r>
        <w:rPr>
          <w:rFonts w:hint="eastAsia" w:ascii="宋体" w:hAnsi="宋体"/>
          <w:sz w:val="18"/>
          <w:szCs w:val="18"/>
        </w:rPr>
        <w:t>黑龙江动物繁殖</w:t>
      </w:r>
    </w:p>
    <w:p w14:paraId="2AA1FC1D">
      <w:pPr>
        <w:widowControl/>
        <w:snapToGrid w:val="0"/>
        <w:jc w:val="left"/>
        <w:rPr>
          <w:rFonts w:ascii="宋体" w:hAnsi="宋体"/>
          <w:sz w:val="18"/>
          <w:szCs w:val="18"/>
        </w:rPr>
      </w:pPr>
      <w:r>
        <w:rPr>
          <w:rFonts w:hint="eastAsia" w:ascii="宋体" w:hAnsi="宋体"/>
          <w:sz w:val="18"/>
          <w:szCs w:val="18"/>
        </w:rPr>
        <w:t>黑龙江纺织</w:t>
      </w:r>
    </w:p>
    <w:p w14:paraId="5F589A6B">
      <w:pPr>
        <w:widowControl/>
        <w:snapToGrid w:val="0"/>
        <w:jc w:val="left"/>
        <w:rPr>
          <w:rFonts w:ascii="宋体" w:hAnsi="宋体"/>
          <w:sz w:val="18"/>
          <w:szCs w:val="18"/>
        </w:rPr>
      </w:pPr>
      <w:r>
        <w:rPr>
          <w:rFonts w:hint="eastAsia" w:ascii="宋体" w:hAnsi="宋体"/>
          <w:sz w:val="18"/>
          <w:szCs w:val="18"/>
        </w:rPr>
        <w:t>黑龙江高教研究</w:t>
      </w:r>
    </w:p>
    <w:p w14:paraId="14D4EADB">
      <w:pPr>
        <w:widowControl/>
        <w:snapToGrid w:val="0"/>
        <w:jc w:val="left"/>
        <w:rPr>
          <w:rFonts w:ascii="宋体" w:hAnsi="宋体"/>
          <w:sz w:val="18"/>
          <w:szCs w:val="18"/>
        </w:rPr>
      </w:pPr>
      <w:r>
        <w:rPr>
          <w:rFonts w:hint="eastAsia" w:ascii="宋体" w:hAnsi="宋体"/>
          <w:sz w:val="18"/>
          <w:szCs w:val="18"/>
        </w:rPr>
        <w:t>黑龙江工程学院学报</w:t>
      </w:r>
    </w:p>
    <w:p w14:paraId="4DB69187">
      <w:pPr>
        <w:widowControl/>
        <w:snapToGrid w:val="0"/>
        <w:jc w:val="left"/>
        <w:rPr>
          <w:rFonts w:ascii="宋体" w:hAnsi="宋体"/>
          <w:sz w:val="18"/>
          <w:szCs w:val="18"/>
        </w:rPr>
      </w:pPr>
      <w:r>
        <w:rPr>
          <w:rFonts w:hint="eastAsia" w:ascii="宋体" w:hAnsi="宋体"/>
          <w:sz w:val="18"/>
          <w:szCs w:val="18"/>
        </w:rPr>
        <w:t>黑龙江工业学院学报（综合版）</w:t>
      </w:r>
    </w:p>
    <w:p w14:paraId="6E18250F">
      <w:pPr>
        <w:widowControl/>
        <w:snapToGrid w:val="0"/>
        <w:jc w:val="left"/>
        <w:rPr>
          <w:rFonts w:ascii="宋体" w:hAnsi="宋体"/>
          <w:sz w:val="18"/>
          <w:szCs w:val="18"/>
        </w:rPr>
      </w:pPr>
      <w:r>
        <w:rPr>
          <w:rFonts w:hint="eastAsia" w:ascii="宋体" w:hAnsi="宋体"/>
          <w:sz w:val="18"/>
          <w:szCs w:val="18"/>
        </w:rPr>
        <w:t>黑龙江广播电视技术</w:t>
      </w:r>
    </w:p>
    <w:p w14:paraId="6518AF7B">
      <w:pPr>
        <w:widowControl/>
        <w:snapToGrid w:val="0"/>
        <w:jc w:val="left"/>
        <w:rPr>
          <w:rFonts w:ascii="宋体" w:hAnsi="宋体"/>
          <w:sz w:val="18"/>
          <w:szCs w:val="18"/>
        </w:rPr>
      </w:pPr>
      <w:r>
        <w:rPr>
          <w:rFonts w:hint="eastAsia" w:ascii="宋体" w:hAnsi="宋体"/>
          <w:sz w:val="18"/>
          <w:szCs w:val="18"/>
        </w:rPr>
        <w:t>黑龙江国土资源</w:t>
      </w:r>
    </w:p>
    <w:p w14:paraId="44888682">
      <w:pPr>
        <w:widowControl/>
        <w:snapToGrid w:val="0"/>
        <w:jc w:val="left"/>
        <w:rPr>
          <w:rFonts w:ascii="宋体" w:hAnsi="宋体"/>
          <w:sz w:val="18"/>
          <w:szCs w:val="18"/>
        </w:rPr>
      </w:pPr>
      <w:r>
        <w:rPr>
          <w:rFonts w:hint="eastAsia" w:ascii="宋体" w:hAnsi="宋体"/>
          <w:sz w:val="18"/>
          <w:szCs w:val="18"/>
        </w:rPr>
        <w:t>黑龙江环境通报</w:t>
      </w:r>
    </w:p>
    <w:p w14:paraId="4AFC8990">
      <w:pPr>
        <w:widowControl/>
        <w:snapToGrid w:val="0"/>
        <w:jc w:val="left"/>
        <w:rPr>
          <w:rFonts w:ascii="宋体" w:hAnsi="宋体"/>
          <w:sz w:val="18"/>
          <w:szCs w:val="18"/>
        </w:rPr>
      </w:pPr>
      <w:r>
        <w:rPr>
          <w:rFonts w:hint="eastAsia" w:ascii="宋体" w:hAnsi="宋体"/>
          <w:sz w:val="18"/>
          <w:szCs w:val="18"/>
        </w:rPr>
        <w:t>黑龙江交通科技</w:t>
      </w:r>
    </w:p>
    <w:p w14:paraId="60A16BF6">
      <w:pPr>
        <w:widowControl/>
        <w:snapToGrid w:val="0"/>
        <w:jc w:val="left"/>
        <w:rPr>
          <w:rFonts w:ascii="宋体" w:hAnsi="宋体"/>
          <w:sz w:val="18"/>
          <w:szCs w:val="18"/>
        </w:rPr>
      </w:pPr>
      <w:r>
        <w:rPr>
          <w:rFonts w:hint="eastAsia" w:ascii="宋体" w:hAnsi="宋体"/>
          <w:sz w:val="18"/>
          <w:szCs w:val="18"/>
        </w:rPr>
        <w:t>黑龙江教师发展学院学报</w:t>
      </w:r>
    </w:p>
    <w:p w14:paraId="57990684">
      <w:pPr>
        <w:widowControl/>
        <w:snapToGrid w:val="0"/>
        <w:jc w:val="left"/>
        <w:rPr>
          <w:rFonts w:ascii="宋体" w:hAnsi="宋体"/>
          <w:sz w:val="18"/>
          <w:szCs w:val="18"/>
        </w:rPr>
      </w:pPr>
      <w:r>
        <w:rPr>
          <w:rFonts w:hint="eastAsia" w:ascii="宋体" w:hAnsi="宋体"/>
          <w:sz w:val="18"/>
          <w:szCs w:val="18"/>
        </w:rPr>
        <w:t>黑龙江教育</w:t>
      </w:r>
    </w:p>
    <w:p w14:paraId="32A3929F">
      <w:pPr>
        <w:widowControl/>
        <w:snapToGrid w:val="0"/>
        <w:jc w:val="left"/>
        <w:rPr>
          <w:rFonts w:ascii="宋体" w:hAnsi="宋体"/>
          <w:sz w:val="18"/>
          <w:szCs w:val="18"/>
        </w:rPr>
      </w:pPr>
      <w:r>
        <w:rPr>
          <w:rFonts w:hint="eastAsia" w:ascii="宋体" w:hAnsi="宋体"/>
          <w:sz w:val="18"/>
          <w:szCs w:val="18"/>
        </w:rPr>
        <w:t>黑龙江金融</w:t>
      </w:r>
    </w:p>
    <w:p w14:paraId="68FB545A">
      <w:pPr>
        <w:widowControl/>
        <w:snapToGrid w:val="0"/>
        <w:jc w:val="left"/>
        <w:rPr>
          <w:rFonts w:ascii="宋体" w:hAnsi="宋体"/>
          <w:sz w:val="18"/>
          <w:szCs w:val="18"/>
        </w:rPr>
      </w:pPr>
      <w:r>
        <w:rPr>
          <w:rFonts w:hint="eastAsia" w:ascii="宋体" w:hAnsi="宋体"/>
          <w:sz w:val="18"/>
          <w:szCs w:val="18"/>
        </w:rPr>
        <w:t>黑龙江科技大学学报</w:t>
      </w:r>
    </w:p>
    <w:p w14:paraId="15328BC8">
      <w:pPr>
        <w:widowControl/>
        <w:snapToGrid w:val="0"/>
        <w:jc w:val="left"/>
        <w:rPr>
          <w:rFonts w:ascii="宋体" w:hAnsi="宋体"/>
          <w:sz w:val="18"/>
          <w:szCs w:val="18"/>
        </w:rPr>
      </w:pPr>
      <w:r>
        <w:rPr>
          <w:rFonts w:hint="eastAsia" w:ascii="宋体" w:hAnsi="宋体"/>
          <w:sz w:val="18"/>
          <w:szCs w:val="18"/>
        </w:rPr>
        <w:t>黑龙江科学</w:t>
      </w:r>
    </w:p>
    <w:p w14:paraId="06481487">
      <w:pPr>
        <w:widowControl/>
        <w:snapToGrid w:val="0"/>
        <w:jc w:val="left"/>
        <w:rPr>
          <w:rFonts w:ascii="宋体" w:hAnsi="宋体"/>
          <w:sz w:val="18"/>
          <w:szCs w:val="18"/>
        </w:rPr>
      </w:pPr>
      <w:r>
        <w:rPr>
          <w:rFonts w:hint="eastAsia" w:ascii="宋体" w:hAnsi="宋体"/>
          <w:sz w:val="18"/>
          <w:szCs w:val="18"/>
        </w:rPr>
        <w:t>黑龙江粮食</w:t>
      </w:r>
    </w:p>
    <w:p w14:paraId="276FF9BD">
      <w:pPr>
        <w:widowControl/>
        <w:snapToGrid w:val="0"/>
        <w:jc w:val="left"/>
        <w:rPr>
          <w:rFonts w:ascii="宋体" w:hAnsi="宋体"/>
          <w:sz w:val="18"/>
          <w:szCs w:val="18"/>
        </w:rPr>
      </w:pPr>
      <w:r>
        <w:rPr>
          <w:rFonts w:hint="eastAsia" w:ascii="宋体" w:hAnsi="宋体"/>
          <w:sz w:val="18"/>
          <w:szCs w:val="18"/>
        </w:rPr>
        <w:t>黑龙江民族丛刊</w:t>
      </w:r>
    </w:p>
    <w:p w14:paraId="11BC5ACB">
      <w:pPr>
        <w:widowControl/>
        <w:snapToGrid w:val="0"/>
        <w:jc w:val="left"/>
        <w:rPr>
          <w:rFonts w:ascii="宋体" w:hAnsi="宋体"/>
          <w:sz w:val="18"/>
          <w:szCs w:val="18"/>
        </w:rPr>
      </w:pPr>
      <w:r>
        <w:rPr>
          <w:rFonts w:hint="eastAsia" w:ascii="宋体" w:hAnsi="宋体"/>
          <w:sz w:val="18"/>
          <w:szCs w:val="18"/>
        </w:rPr>
        <w:t>黑龙江农业科学</w:t>
      </w:r>
    </w:p>
    <w:p w14:paraId="4840647E">
      <w:pPr>
        <w:widowControl/>
        <w:snapToGrid w:val="0"/>
        <w:jc w:val="left"/>
        <w:rPr>
          <w:rFonts w:ascii="宋体" w:hAnsi="宋体"/>
          <w:sz w:val="18"/>
          <w:szCs w:val="18"/>
        </w:rPr>
      </w:pPr>
      <w:r>
        <w:rPr>
          <w:rFonts w:hint="eastAsia" w:ascii="宋体" w:hAnsi="宋体"/>
          <w:sz w:val="18"/>
          <w:szCs w:val="18"/>
        </w:rPr>
        <w:t>黑龙江气象</w:t>
      </w:r>
    </w:p>
    <w:p w14:paraId="0BAF3318">
      <w:pPr>
        <w:widowControl/>
        <w:snapToGrid w:val="0"/>
        <w:jc w:val="left"/>
        <w:rPr>
          <w:rFonts w:ascii="宋体" w:hAnsi="宋体"/>
          <w:sz w:val="18"/>
          <w:szCs w:val="18"/>
        </w:rPr>
      </w:pPr>
      <w:r>
        <w:rPr>
          <w:rFonts w:hint="eastAsia" w:ascii="宋体" w:hAnsi="宋体"/>
          <w:sz w:val="18"/>
          <w:szCs w:val="18"/>
        </w:rPr>
        <w:t>黑龙江社会科学</w:t>
      </w:r>
    </w:p>
    <w:p w14:paraId="0D984584">
      <w:pPr>
        <w:widowControl/>
        <w:snapToGrid w:val="0"/>
        <w:jc w:val="left"/>
        <w:rPr>
          <w:rFonts w:ascii="宋体" w:hAnsi="宋体"/>
          <w:sz w:val="18"/>
          <w:szCs w:val="18"/>
        </w:rPr>
      </w:pPr>
      <w:r>
        <w:rPr>
          <w:rFonts w:hint="eastAsia" w:ascii="宋体" w:hAnsi="宋体"/>
          <w:sz w:val="18"/>
          <w:szCs w:val="18"/>
        </w:rPr>
        <w:t>黑龙江生态工程职业学院学报</w:t>
      </w:r>
    </w:p>
    <w:p w14:paraId="7616E5E6">
      <w:pPr>
        <w:widowControl/>
        <w:snapToGrid w:val="0"/>
        <w:jc w:val="left"/>
        <w:rPr>
          <w:rFonts w:ascii="宋体" w:hAnsi="宋体"/>
          <w:sz w:val="18"/>
          <w:szCs w:val="18"/>
        </w:rPr>
      </w:pPr>
      <w:r>
        <w:rPr>
          <w:rFonts w:hint="eastAsia" w:ascii="宋体" w:hAnsi="宋体"/>
          <w:sz w:val="18"/>
          <w:szCs w:val="18"/>
        </w:rPr>
        <w:t>黑龙江省社会主义学院学报</w:t>
      </w:r>
    </w:p>
    <w:p w14:paraId="0198CB19">
      <w:pPr>
        <w:widowControl/>
        <w:snapToGrid w:val="0"/>
        <w:jc w:val="left"/>
        <w:rPr>
          <w:rFonts w:ascii="宋体" w:hAnsi="宋体"/>
          <w:sz w:val="18"/>
          <w:szCs w:val="18"/>
        </w:rPr>
      </w:pPr>
      <w:r>
        <w:rPr>
          <w:rFonts w:hint="eastAsia" w:ascii="宋体" w:hAnsi="宋体"/>
          <w:sz w:val="18"/>
          <w:szCs w:val="18"/>
        </w:rPr>
        <w:t>黑龙江省政法管理干部学院学报</w:t>
      </w:r>
    </w:p>
    <w:p w14:paraId="344A3ED0">
      <w:pPr>
        <w:widowControl/>
        <w:snapToGrid w:val="0"/>
        <w:jc w:val="left"/>
        <w:rPr>
          <w:rFonts w:ascii="宋体" w:hAnsi="宋体"/>
          <w:sz w:val="18"/>
          <w:szCs w:val="18"/>
        </w:rPr>
      </w:pPr>
      <w:r>
        <w:rPr>
          <w:rFonts w:hint="eastAsia" w:ascii="宋体" w:hAnsi="宋体"/>
          <w:sz w:val="18"/>
          <w:szCs w:val="18"/>
        </w:rPr>
        <w:t>黑龙江水产</w:t>
      </w:r>
    </w:p>
    <w:p w14:paraId="5F52ACD4">
      <w:pPr>
        <w:widowControl/>
        <w:snapToGrid w:val="0"/>
        <w:jc w:val="left"/>
        <w:rPr>
          <w:rFonts w:ascii="宋体" w:hAnsi="宋体"/>
          <w:sz w:val="18"/>
          <w:szCs w:val="18"/>
        </w:rPr>
      </w:pPr>
      <w:r>
        <w:rPr>
          <w:rFonts w:hint="eastAsia" w:ascii="宋体" w:hAnsi="宋体"/>
          <w:sz w:val="18"/>
          <w:szCs w:val="18"/>
        </w:rPr>
        <w:t>黑龙江水利科技</w:t>
      </w:r>
    </w:p>
    <w:p w14:paraId="2C51D38B">
      <w:pPr>
        <w:widowControl/>
        <w:snapToGrid w:val="0"/>
        <w:jc w:val="left"/>
        <w:rPr>
          <w:rFonts w:ascii="宋体" w:hAnsi="宋体"/>
          <w:sz w:val="18"/>
          <w:szCs w:val="18"/>
        </w:rPr>
      </w:pPr>
      <w:r>
        <w:rPr>
          <w:rFonts w:hint="eastAsia" w:ascii="宋体" w:hAnsi="宋体"/>
          <w:sz w:val="18"/>
          <w:szCs w:val="18"/>
        </w:rPr>
        <w:t>黑龙江医学</w:t>
      </w:r>
    </w:p>
    <w:p w14:paraId="3D50D8D4">
      <w:pPr>
        <w:widowControl/>
        <w:snapToGrid w:val="0"/>
        <w:jc w:val="left"/>
        <w:rPr>
          <w:rFonts w:ascii="宋体" w:hAnsi="宋体"/>
          <w:sz w:val="18"/>
          <w:szCs w:val="18"/>
        </w:rPr>
      </w:pPr>
      <w:r>
        <w:rPr>
          <w:rFonts w:hint="eastAsia" w:ascii="宋体" w:hAnsi="宋体"/>
          <w:sz w:val="18"/>
          <w:szCs w:val="18"/>
        </w:rPr>
        <w:t>黑龙江医药</w:t>
      </w:r>
    </w:p>
    <w:p w14:paraId="478F67EB">
      <w:pPr>
        <w:widowControl/>
        <w:snapToGrid w:val="0"/>
        <w:jc w:val="left"/>
        <w:rPr>
          <w:rFonts w:ascii="宋体" w:hAnsi="宋体"/>
          <w:sz w:val="18"/>
          <w:szCs w:val="18"/>
        </w:rPr>
      </w:pPr>
      <w:r>
        <w:rPr>
          <w:rFonts w:hint="eastAsia" w:ascii="宋体" w:hAnsi="宋体"/>
          <w:sz w:val="18"/>
          <w:szCs w:val="18"/>
        </w:rPr>
        <w:t>黑龙江医药科学</w:t>
      </w:r>
    </w:p>
    <w:p w14:paraId="2ADC33D1">
      <w:pPr>
        <w:widowControl/>
        <w:snapToGrid w:val="0"/>
        <w:jc w:val="left"/>
        <w:rPr>
          <w:rFonts w:ascii="宋体" w:hAnsi="宋体"/>
          <w:sz w:val="18"/>
          <w:szCs w:val="18"/>
        </w:rPr>
      </w:pPr>
      <w:r>
        <w:rPr>
          <w:rFonts w:hint="eastAsia" w:ascii="宋体" w:hAnsi="宋体"/>
          <w:sz w:val="18"/>
          <w:szCs w:val="18"/>
        </w:rPr>
        <w:t>衡水学院学报</w:t>
      </w:r>
    </w:p>
    <w:p w14:paraId="516EAA64">
      <w:pPr>
        <w:widowControl/>
        <w:snapToGrid w:val="0"/>
        <w:jc w:val="left"/>
        <w:rPr>
          <w:rFonts w:ascii="宋体" w:hAnsi="宋体"/>
          <w:sz w:val="18"/>
          <w:szCs w:val="18"/>
        </w:rPr>
      </w:pPr>
      <w:r>
        <w:rPr>
          <w:rFonts w:hint="eastAsia" w:ascii="宋体" w:hAnsi="宋体"/>
          <w:sz w:val="18"/>
          <w:szCs w:val="18"/>
        </w:rPr>
        <w:t>衡阳师范学院学报</w:t>
      </w:r>
    </w:p>
    <w:p w14:paraId="45716722">
      <w:pPr>
        <w:widowControl/>
        <w:snapToGrid w:val="0"/>
        <w:jc w:val="left"/>
        <w:rPr>
          <w:rFonts w:ascii="宋体" w:hAnsi="宋体"/>
          <w:sz w:val="18"/>
          <w:szCs w:val="18"/>
        </w:rPr>
      </w:pPr>
      <w:r>
        <w:rPr>
          <w:rFonts w:hint="eastAsia" w:ascii="宋体" w:hAnsi="宋体"/>
          <w:sz w:val="18"/>
          <w:szCs w:val="18"/>
        </w:rPr>
        <w:t>红河学院学报</w:t>
      </w:r>
    </w:p>
    <w:p w14:paraId="1859C795">
      <w:pPr>
        <w:widowControl/>
        <w:snapToGrid w:val="0"/>
        <w:jc w:val="left"/>
        <w:rPr>
          <w:rFonts w:ascii="宋体" w:hAnsi="宋体"/>
          <w:sz w:val="18"/>
          <w:szCs w:val="18"/>
        </w:rPr>
      </w:pPr>
      <w:r>
        <w:rPr>
          <w:rFonts w:hint="eastAsia" w:ascii="宋体" w:hAnsi="宋体"/>
          <w:sz w:val="18"/>
          <w:szCs w:val="18"/>
        </w:rPr>
        <w:t>红楼梦学刊</w:t>
      </w:r>
    </w:p>
    <w:p w14:paraId="5CB8410A">
      <w:pPr>
        <w:widowControl/>
        <w:snapToGrid w:val="0"/>
        <w:jc w:val="left"/>
        <w:rPr>
          <w:rFonts w:ascii="宋体" w:hAnsi="宋体"/>
          <w:sz w:val="18"/>
          <w:szCs w:val="18"/>
        </w:rPr>
      </w:pPr>
      <w:r>
        <w:rPr>
          <w:rFonts w:hint="eastAsia" w:ascii="宋体" w:hAnsi="宋体"/>
          <w:sz w:val="18"/>
          <w:szCs w:val="18"/>
        </w:rPr>
        <w:t>红旗文稿</w:t>
      </w:r>
    </w:p>
    <w:p w14:paraId="644F9977">
      <w:pPr>
        <w:widowControl/>
        <w:snapToGrid w:val="0"/>
        <w:jc w:val="left"/>
        <w:rPr>
          <w:rFonts w:ascii="宋体" w:hAnsi="宋体"/>
          <w:sz w:val="18"/>
          <w:szCs w:val="18"/>
        </w:rPr>
      </w:pPr>
      <w:r>
        <w:rPr>
          <w:rFonts w:hint="eastAsia" w:ascii="宋体" w:hAnsi="宋体"/>
          <w:sz w:val="18"/>
          <w:szCs w:val="18"/>
        </w:rPr>
        <w:t>红水河</w:t>
      </w:r>
    </w:p>
    <w:p w14:paraId="77ACA5CE">
      <w:pPr>
        <w:widowControl/>
        <w:snapToGrid w:val="0"/>
        <w:jc w:val="left"/>
        <w:rPr>
          <w:rFonts w:ascii="宋体" w:hAnsi="宋体"/>
          <w:sz w:val="18"/>
          <w:szCs w:val="18"/>
        </w:rPr>
      </w:pPr>
      <w:r>
        <w:rPr>
          <w:rFonts w:hint="eastAsia" w:ascii="宋体" w:hAnsi="宋体"/>
          <w:sz w:val="18"/>
          <w:szCs w:val="18"/>
        </w:rPr>
        <w:t>红外</w:t>
      </w:r>
    </w:p>
    <w:p w14:paraId="4404CCE4">
      <w:pPr>
        <w:widowControl/>
        <w:snapToGrid w:val="0"/>
        <w:jc w:val="left"/>
        <w:rPr>
          <w:rFonts w:ascii="宋体" w:hAnsi="宋体"/>
          <w:sz w:val="18"/>
          <w:szCs w:val="18"/>
        </w:rPr>
      </w:pPr>
      <w:r>
        <w:rPr>
          <w:rFonts w:hint="eastAsia" w:ascii="宋体" w:hAnsi="宋体"/>
          <w:sz w:val="18"/>
          <w:szCs w:val="18"/>
        </w:rPr>
        <w:t>红外技术</w:t>
      </w:r>
    </w:p>
    <w:p w14:paraId="08964344">
      <w:pPr>
        <w:widowControl/>
        <w:snapToGrid w:val="0"/>
        <w:jc w:val="left"/>
        <w:rPr>
          <w:rFonts w:ascii="宋体" w:hAnsi="宋体"/>
          <w:sz w:val="18"/>
          <w:szCs w:val="18"/>
        </w:rPr>
      </w:pPr>
      <w:r>
        <w:rPr>
          <w:rFonts w:hint="eastAsia" w:ascii="宋体" w:hAnsi="宋体"/>
          <w:sz w:val="18"/>
          <w:szCs w:val="18"/>
        </w:rPr>
        <w:t>红外与毫米波学报</w:t>
      </w:r>
    </w:p>
    <w:p w14:paraId="46C30530">
      <w:pPr>
        <w:widowControl/>
        <w:snapToGrid w:val="0"/>
        <w:jc w:val="left"/>
        <w:rPr>
          <w:rFonts w:ascii="宋体" w:hAnsi="宋体"/>
          <w:sz w:val="18"/>
          <w:szCs w:val="18"/>
        </w:rPr>
      </w:pPr>
      <w:r>
        <w:rPr>
          <w:rFonts w:hint="eastAsia" w:ascii="宋体" w:hAnsi="宋体"/>
          <w:sz w:val="18"/>
          <w:szCs w:val="18"/>
        </w:rPr>
        <w:t>红外与激光工程</w:t>
      </w:r>
    </w:p>
    <w:p w14:paraId="44EA38DF">
      <w:pPr>
        <w:widowControl/>
        <w:snapToGrid w:val="0"/>
        <w:jc w:val="left"/>
        <w:rPr>
          <w:rFonts w:ascii="宋体" w:hAnsi="宋体"/>
          <w:sz w:val="18"/>
          <w:szCs w:val="18"/>
        </w:rPr>
      </w:pPr>
      <w:r>
        <w:rPr>
          <w:rFonts w:hint="eastAsia" w:ascii="宋体" w:hAnsi="宋体"/>
          <w:sz w:val="18"/>
          <w:szCs w:val="18"/>
        </w:rPr>
        <w:t>宏观经济管理</w:t>
      </w:r>
    </w:p>
    <w:p w14:paraId="41314C75">
      <w:pPr>
        <w:widowControl/>
        <w:snapToGrid w:val="0"/>
        <w:jc w:val="left"/>
        <w:rPr>
          <w:rFonts w:ascii="宋体" w:hAnsi="宋体"/>
          <w:sz w:val="18"/>
          <w:szCs w:val="18"/>
        </w:rPr>
      </w:pPr>
      <w:r>
        <w:rPr>
          <w:rFonts w:hint="eastAsia" w:ascii="宋体" w:hAnsi="宋体"/>
          <w:sz w:val="18"/>
          <w:szCs w:val="18"/>
        </w:rPr>
        <w:t>宏观经济研究</w:t>
      </w:r>
    </w:p>
    <w:p w14:paraId="783B4583">
      <w:pPr>
        <w:widowControl/>
        <w:snapToGrid w:val="0"/>
        <w:jc w:val="left"/>
        <w:rPr>
          <w:rFonts w:ascii="宋体" w:hAnsi="宋体"/>
          <w:sz w:val="18"/>
          <w:szCs w:val="18"/>
        </w:rPr>
      </w:pPr>
      <w:r>
        <w:rPr>
          <w:rFonts w:hint="eastAsia" w:ascii="宋体" w:hAnsi="宋体"/>
          <w:sz w:val="18"/>
          <w:szCs w:val="18"/>
        </w:rPr>
        <w:t>宏观质量研究</w:t>
      </w:r>
    </w:p>
    <w:p w14:paraId="10DF45D4">
      <w:pPr>
        <w:widowControl/>
        <w:snapToGrid w:val="0"/>
        <w:jc w:val="left"/>
        <w:rPr>
          <w:rFonts w:ascii="宋体" w:hAnsi="宋体"/>
          <w:sz w:val="18"/>
          <w:szCs w:val="18"/>
        </w:rPr>
      </w:pPr>
      <w:r>
        <w:rPr>
          <w:rFonts w:hint="eastAsia" w:ascii="宋体" w:hAnsi="宋体"/>
          <w:sz w:val="18"/>
          <w:szCs w:val="18"/>
        </w:rPr>
        <w:t>呼伦贝尔学院学报</w:t>
      </w:r>
    </w:p>
    <w:p w14:paraId="50CEF9F2">
      <w:pPr>
        <w:widowControl/>
        <w:snapToGrid w:val="0"/>
        <w:jc w:val="left"/>
        <w:rPr>
          <w:rFonts w:ascii="宋体" w:hAnsi="宋体"/>
          <w:sz w:val="18"/>
          <w:szCs w:val="18"/>
        </w:rPr>
      </w:pPr>
      <w:r>
        <w:rPr>
          <w:rFonts w:hint="eastAsia" w:ascii="宋体" w:hAnsi="宋体"/>
          <w:sz w:val="18"/>
          <w:szCs w:val="18"/>
        </w:rPr>
        <w:t>呼吸与危重症医学（英文）</w:t>
      </w:r>
    </w:p>
    <w:p w14:paraId="5F10FB5E">
      <w:pPr>
        <w:widowControl/>
        <w:snapToGrid w:val="0"/>
        <w:jc w:val="left"/>
        <w:rPr>
          <w:rFonts w:ascii="宋体" w:hAnsi="宋体"/>
          <w:sz w:val="18"/>
          <w:szCs w:val="18"/>
        </w:rPr>
      </w:pPr>
      <w:r>
        <w:rPr>
          <w:rFonts w:hint="eastAsia" w:ascii="宋体" w:hAnsi="宋体"/>
          <w:sz w:val="18"/>
          <w:szCs w:val="18"/>
        </w:rPr>
        <w:t>湖北成人教育学院学报</w:t>
      </w:r>
    </w:p>
    <w:p w14:paraId="5B02B257">
      <w:pPr>
        <w:widowControl/>
        <w:snapToGrid w:val="0"/>
        <w:jc w:val="left"/>
        <w:rPr>
          <w:rFonts w:ascii="宋体" w:hAnsi="宋体"/>
          <w:sz w:val="18"/>
          <w:szCs w:val="18"/>
        </w:rPr>
      </w:pPr>
      <w:r>
        <w:rPr>
          <w:rFonts w:hint="eastAsia" w:ascii="宋体" w:hAnsi="宋体"/>
          <w:sz w:val="18"/>
          <w:szCs w:val="18"/>
        </w:rPr>
        <w:t>湖北大学学报（哲学社会科学版）</w:t>
      </w:r>
    </w:p>
    <w:p w14:paraId="24D6BB5B">
      <w:pPr>
        <w:widowControl/>
        <w:snapToGrid w:val="0"/>
        <w:jc w:val="left"/>
        <w:rPr>
          <w:rFonts w:ascii="宋体" w:hAnsi="宋体"/>
          <w:sz w:val="18"/>
          <w:szCs w:val="18"/>
        </w:rPr>
      </w:pPr>
      <w:r>
        <w:rPr>
          <w:rFonts w:hint="eastAsia" w:ascii="宋体" w:hAnsi="宋体"/>
          <w:sz w:val="18"/>
          <w:szCs w:val="18"/>
        </w:rPr>
        <w:t>湖北大学学报（自然科学版）</w:t>
      </w:r>
    </w:p>
    <w:p w14:paraId="08C77DFC">
      <w:pPr>
        <w:widowControl/>
        <w:snapToGrid w:val="0"/>
        <w:jc w:val="left"/>
        <w:rPr>
          <w:rFonts w:ascii="宋体" w:hAnsi="宋体"/>
          <w:sz w:val="18"/>
          <w:szCs w:val="18"/>
        </w:rPr>
      </w:pPr>
      <w:r>
        <w:rPr>
          <w:rFonts w:hint="eastAsia" w:ascii="宋体" w:hAnsi="宋体"/>
          <w:sz w:val="18"/>
          <w:szCs w:val="18"/>
        </w:rPr>
        <w:t>湖北第二师范学院学报</w:t>
      </w:r>
    </w:p>
    <w:p w14:paraId="28FCE1D7">
      <w:pPr>
        <w:widowControl/>
        <w:snapToGrid w:val="0"/>
        <w:jc w:val="left"/>
        <w:rPr>
          <w:rFonts w:ascii="宋体" w:hAnsi="宋体"/>
          <w:sz w:val="18"/>
          <w:szCs w:val="18"/>
        </w:rPr>
      </w:pPr>
      <w:r>
        <w:rPr>
          <w:rFonts w:hint="eastAsia" w:ascii="宋体" w:hAnsi="宋体"/>
          <w:sz w:val="18"/>
          <w:szCs w:val="18"/>
        </w:rPr>
        <w:t>湖北电力</w:t>
      </w:r>
    </w:p>
    <w:p w14:paraId="133D5BDC">
      <w:pPr>
        <w:widowControl/>
        <w:snapToGrid w:val="0"/>
        <w:jc w:val="left"/>
        <w:rPr>
          <w:rFonts w:ascii="宋体" w:hAnsi="宋体"/>
          <w:sz w:val="18"/>
          <w:szCs w:val="18"/>
        </w:rPr>
      </w:pPr>
      <w:r>
        <w:rPr>
          <w:rFonts w:hint="eastAsia" w:ascii="宋体" w:hAnsi="宋体"/>
          <w:sz w:val="18"/>
          <w:szCs w:val="18"/>
        </w:rPr>
        <w:t>湖北工程学院学报</w:t>
      </w:r>
    </w:p>
    <w:p w14:paraId="34905071">
      <w:pPr>
        <w:widowControl/>
        <w:snapToGrid w:val="0"/>
        <w:jc w:val="left"/>
        <w:rPr>
          <w:rFonts w:ascii="宋体" w:hAnsi="宋体"/>
          <w:sz w:val="18"/>
          <w:szCs w:val="18"/>
        </w:rPr>
      </w:pPr>
      <w:r>
        <w:rPr>
          <w:rFonts w:hint="eastAsia" w:ascii="宋体" w:hAnsi="宋体"/>
          <w:sz w:val="18"/>
          <w:szCs w:val="18"/>
        </w:rPr>
        <w:t>湖北工业大学学报</w:t>
      </w:r>
    </w:p>
    <w:p w14:paraId="4041AAF1">
      <w:pPr>
        <w:widowControl/>
        <w:snapToGrid w:val="0"/>
        <w:jc w:val="left"/>
        <w:rPr>
          <w:rFonts w:ascii="宋体" w:hAnsi="宋体"/>
          <w:sz w:val="18"/>
          <w:szCs w:val="18"/>
        </w:rPr>
      </w:pPr>
      <w:r>
        <w:rPr>
          <w:rFonts w:hint="eastAsia" w:ascii="宋体" w:hAnsi="宋体"/>
          <w:sz w:val="18"/>
          <w:szCs w:val="18"/>
        </w:rPr>
        <w:t>湖北工业职业技术学院学报</w:t>
      </w:r>
    </w:p>
    <w:p w14:paraId="7C66017C">
      <w:pPr>
        <w:widowControl/>
        <w:snapToGrid w:val="0"/>
        <w:jc w:val="left"/>
        <w:rPr>
          <w:rFonts w:ascii="宋体" w:hAnsi="宋体"/>
          <w:sz w:val="18"/>
          <w:szCs w:val="18"/>
        </w:rPr>
      </w:pPr>
      <w:r>
        <w:rPr>
          <w:rFonts w:hint="eastAsia" w:ascii="宋体" w:hAnsi="宋体"/>
          <w:sz w:val="18"/>
          <w:szCs w:val="18"/>
        </w:rPr>
        <w:t>湖北行政学院学报</w:t>
      </w:r>
    </w:p>
    <w:p w14:paraId="23AED5D0">
      <w:pPr>
        <w:widowControl/>
        <w:snapToGrid w:val="0"/>
        <w:jc w:val="left"/>
        <w:rPr>
          <w:rFonts w:ascii="宋体" w:hAnsi="宋体"/>
          <w:sz w:val="18"/>
          <w:szCs w:val="18"/>
        </w:rPr>
      </w:pPr>
      <w:r>
        <w:rPr>
          <w:rFonts w:hint="eastAsia" w:ascii="宋体" w:hAnsi="宋体"/>
          <w:sz w:val="18"/>
          <w:szCs w:val="18"/>
        </w:rPr>
        <w:t>湖北教育</w:t>
      </w:r>
    </w:p>
    <w:p w14:paraId="5D5A9C47">
      <w:pPr>
        <w:widowControl/>
        <w:snapToGrid w:val="0"/>
        <w:jc w:val="left"/>
        <w:rPr>
          <w:rFonts w:ascii="宋体" w:hAnsi="宋体"/>
          <w:sz w:val="18"/>
          <w:szCs w:val="18"/>
        </w:rPr>
      </w:pPr>
      <w:r>
        <w:rPr>
          <w:rFonts w:hint="eastAsia" w:ascii="宋体" w:hAnsi="宋体"/>
          <w:sz w:val="18"/>
          <w:szCs w:val="18"/>
        </w:rPr>
        <w:t>湖北经济学院学报</w:t>
      </w:r>
    </w:p>
    <w:p w14:paraId="7E65C3DD">
      <w:pPr>
        <w:widowControl/>
        <w:snapToGrid w:val="0"/>
        <w:jc w:val="left"/>
        <w:rPr>
          <w:rFonts w:ascii="宋体" w:hAnsi="宋体"/>
          <w:sz w:val="18"/>
          <w:szCs w:val="18"/>
        </w:rPr>
      </w:pPr>
      <w:r>
        <w:rPr>
          <w:rFonts w:hint="eastAsia" w:ascii="宋体" w:hAnsi="宋体"/>
          <w:sz w:val="18"/>
          <w:szCs w:val="18"/>
        </w:rPr>
        <w:t>湖北经济学院学报（人文社会科学版）</w:t>
      </w:r>
    </w:p>
    <w:p w14:paraId="71BAEAEF">
      <w:pPr>
        <w:widowControl/>
        <w:snapToGrid w:val="0"/>
        <w:jc w:val="left"/>
        <w:rPr>
          <w:rFonts w:ascii="宋体" w:hAnsi="宋体"/>
          <w:sz w:val="18"/>
          <w:szCs w:val="18"/>
        </w:rPr>
      </w:pPr>
      <w:r>
        <w:rPr>
          <w:rFonts w:hint="eastAsia" w:ascii="宋体" w:hAnsi="宋体"/>
          <w:sz w:val="18"/>
          <w:szCs w:val="18"/>
        </w:rPr>
        <w:t>湖北警官学院学报</w:t>
      </w:r>
    </w:p>
    <w:p w14:paraId="11E81905">
      <w:pPr>
        <w:widowControl/>
        <w:snapToGrid w:val="0"/>
        <w:jc w:val="left"/>
        <w:rPr>
          <w:rFonts w:ascii="宋体" w:hAnsi="宋体"/>
          <w:sz w:val="18"/>
          <w:szCs w:val="18"/>
        </w:rPr>
      </w:pPr>
      <w:r>
        <w:rPr>
          <w:rFonts w:hint="eastAsia" w:ascii="宋体" w:hAnsi="宋体"/>
          <w:sz w:val="18"/>
          <w:szCs w:val="18"/>
        </w:rPr>
        <w:t>湖北开放大学学报</w:t>
      </w:r>
    </w:p>
    <w:p w14:paraId="032A6B98">
      <w:pPr>
        <w:widowControl/>
        <w:snapToGrid w:val="0"/>
        <w:jc w:val="left"/>
        <w:rPr>
          <w:rFonts w:ascii="宋体" w:hAnsi="宋体"/>
          <w:sz w:val="18"/>
          <w:szCs w:val="18"/>
        </w:rPr>
      </w:pPr>
      <w:r>
        <w:rPr>
          <w:rFonts w:hint="eastAsia" w:ascii="宋体" w:hAnsi="宋体"/>
          <w:sz w:val="18"/>
          <w:szCs w:val="18"/>
        </w:rPr>
        <w:t>湖北开放职业学院学报</w:t>
      </w:r>
    </w:p>
    <w:p w14:paraId="67068556">
      <w:pPr>
        <w:widowControl/>
        <w:snapToGrid w:val="0"/>
        <w:jc w:val="left"/>
        <w:rPr>
          <w:rFonts w:ascii="宋体" w:hAnsi="宋体"/>
          <w:sz w:val="18"/>
          <w:szCs w:val="18"/>
        </w:rPr>
      </w:pPr>
      <w:r>
        <w:rPr>
          <w:rFonts w:hint="eastAsia" w:ascii="宋体" w:hAnsi="宋体"/>
          <w:sz w:val="18"/>
          <w:szCs w:val="18"/>
        </w:rPr>
        <w:t>湖北科技学院学报</w:t>
      </w:r>
    </w:p>
    <w:p w14:paraId="78D4124E">
      <w:pPr>
        <w:widowControl/>
        <w:snapToGrid w:val="0"/>
        <w:jc w:val="left"/>
        <w:rPr>
          <w:rFonts w:ascii="宋体" w:hAnsi="宋体"/>
          <w:sz w:val="18"/>
          <w:szCs w:val="18"/>
        </w:rPr>
      </w:pPr>
      <w:r>
        <w:rPr>
          <w:rFonts w:hint="eastAsia" w:ascii="宋体" w:hAnsi="宋体"/>
          <w:sz w:val="18"/>
          <w:szCs w:val="18"/>
        </w:rPr>
        <w:t>湖北科技学院学报（医学版）</w:t>
      </w:r>
    </w:p>
    <w:p w14:paraId="76F65E63">
      <w:pPr>
        <w:widowControl/>
        <w:snapToGrid w:val="0"/>
        <w:jc w:val="left"/>
        <w:rPr>
          <w:rFonts w:ascii="宋体" w:hAnsi="宋体"/>
          <w:sz w:val="18"/>
          <w:szCs w:val="18"/>
        </w:rPr>
      </w:pPr>
      <w:r>
        <w:rPr>
          <w:rFonts w:hint="eastAsia" w:ascii="宋体" w:hAnsi="宋体"/>
          <w:sz w:val="18"/>
          <w:szCs w:val="18"/>
        </w:rPr>
        <w:t>湖北理工学院学报</w:t>
      </w:r>
    </w:p>
    <w:p w14:paraId="68D8CD34">
      <w:pPr>
        <w:widowControl/>
        <w:snapToGrid w:val="0"/>
        <w:jc w:val="left"/>
        <w:rPr>
          <w:rFonts w:ascii="宋体" w:hAnsi="宋体"/>
          <w:sz w:val="18"/>
          <w:szCs w:val="18"/>
        </w:rPr>
      </w:pPr>
      <w:r>
        <w:rPr>
          <w:rFonts w:hint="eastAsia" w:ascii="宋体" w:hAnsi="宋体"/>
          <w:sz w:val="18"/>
          <w:szCs w:val="18"/>
        </w:rPr>
        <w:t>湖北理工学院学报（人文社会科学版）</w:t>
      </w:r>
    </w:p>
    <w:p w14:paraId="320B4D82">
      <w:pPr>
        <w:widowControl/>
        <w:snapToGrid w:val="0"/>
        <w:jc w:val="left"/>
        <w:rPr>
          <w:rFonts w:ascii="宋体" w:hAnsi="宋体"/>
          <w:sz w:val="18"/>
          <w:szCs w:val="18"/>
        </w:rPr>
      </w:pPr>
      <w:r>
        <w:rPr>
          <w:rFonts w:hint="eastAsia" w:ascii="宋体" w:hAnsi="宋体"/>
          <w:sz w:val="18"/>
          <w:szCs w:val="18"/>
        </w:rPr>
        <w:t>湖北林业科技</w:t>
      </w:r>
    </w:p>
    <w:p w14:paraId="5586C716">
      <w:pPr>
        <w:widowControl/>
        <w:snapToGrid w:val="0"/>
        <w:jc w:val="left"/>
        <w:rPr>
          <w:rFonts w:ascii="宋体" w:hAnsi="宋体"/>
          <w:sz w:val="18"/>
          <w:szCs w:val="18"/>
        </w:rPr>
      </w:pPr>
      <w:r>
        <w:rPr>
          <w:rFonts w:hint="eastAsia" w:ascii="宋体" w:hAnsi="宋体"/>
          <w:sz w:val="18"/>
          <w:szCs w:val="18"/>
        </w:rPr>
        <w:t>湖北美术学院学报</w:t>
      </w:r>
    </w:p>
    <w:p w14:paraId="26FF34DC">
      <w:pPr>
        <w:widowControl/>
        <w:snapToGrid w:val="0"/>
        <w:jc w:val="left"/>
        <w:rPr>
          <w:rFonts w:ascii="宋体" w:hAnsi="宋体"/>
          <w:sz w:val="18"/>
          <w:szCs w:val="18"/>
        </w:rPr>
      </w:pPr>
      <w:r>
        <w:rPr>
          <w:rFonts w:hint="eastAsia" w:ascii="宋体" w:hAnsi="宋体"/>
          <w:sz w:val="18"/>
          <w:szCs w:val="18"/>
        </w:rPr>
        <w:t>湖北民族大学学报（医学版）</w:t>
      </w:r>
    </w:p>
    <w:p w14:paraId="4C27CC65">
      <w:pPr>
        <w:widowControl/>
        <w:snapToGrid w:val="0"/>
        <w:jc w:val="left"/>
        <w:rPr>
          <w:rFonts w:ascii="宋体" w:hAnsi="宋体"/>
          <w:sz w:val="18"/>
          <w:szCs w:val="18"/>
        </w:rPr>
      </w:pPr>
      <w:r>
        <w:rPr>
          <w:rFonts w:hint="eastAsia" w:ascii="宋体" w:hAnsi="宋体"/>
          <w:sz w:val="18"/>
          <w:szCs w:val="18"/>
        </w:rPr>
        <w:t>湖北民族大学学报（哲学社会科学版）</w:t>
      </w:r>
    </w:p>
    <w:p w14:paraId="2670F48E">
      <w:pPr>
        <w:widowControl/>
        <w:snapToGrid w:val="0"/>
        <w:jc w:val="left"/>
        <w:rPr>
          <w:rFonts w:ascii="宋体" w:hAnsi="宋体"/>
          <w:sz w:val="18"/>
          <w:szCs w:val="18"/>
        </w:rPr>
      </w:pPr>
      <w:r>
        <w:rPr>
          <w:rFonts w:hint="eastAsia" w:ascii="宋体" w:hAnsi="宋体"/>
          <w:sz w:val="18"/>
          <w:szCs w:val="18"/>
        </w:rPr>
        <w:t>湖北民族大学学报（自然科学版）</w:t>
      </w:r>
    </w:p>
    <w:p w14:paraId="2519AD40">
      <w:pPr>
        <w:widowControl/>
        <w:snapToGrid w:val="0"/>
        <w:jc w:val="left"/>
        <w:rPr>
          <w:rFonts w:ascii="宋体" w:hAnsi="宋体"/>
          <w:sz w:val="18"/>
          <w:szCs w:val="18"/>
        </w:rPr>
      </w:pPr>
      <w:r>
        <w:rPr>
          <w:rFonts w:hint="eastAsia" w:ascii="宋体" w:hAnsi="宋体"/>
          <w:sz w:val="18"/>
          <w:szCs w:val="18"/>
        </w:rPr>
        <w:t>湖北农业科学</w:t>
      </w:r>
    </w:p>
    <w:p w14:paraId="01E98C76">
      <w:pPr>
        <w:widowControl/>
        <w:snapToGrid w:val="0"/>
        <w:jc w:val="left"/>
        <w:rPr>
          <w:rFonts w:ascii="宋体" w:hAnsi="宋体"/>
          <w:sz w:val="18"/>
          <w:szCs w:val="18"/>
        </w:rPr>
      </w:pPr>
      <w:r>
        <w:rPr>
          <w:rFonts w:hint="eastAsia" w:ascii="宋体" w:hAnsi="宋体"/>
          <w:sz w:val="18"/>
          <w:szCs w:val="18"/>
        </w:rPr>
        <w:t>湖北汽车工业学院学报</w:t>
      </w:r>
    </w:p>
    <w:p w14:paraId="72C75CDC">
      <w:pPr>
        <w:widowControl/>
        <w:snapToGrid w:val="0"/>
        <w:jc w:val="left"/>
        <w:rPr>
          <w:rFonts w:ascii="宋体" w:hAnsi="宋体"/>
          <w:sz w:val="18"/>
          <w:szCs w:val="18"/>
        </w:rPr>
      </w:pPr>
      <w:r>
        <w:rPr>
          <w:rFonts w:hint="eastAsia" w:ascii="宋体" w:hAnsi="宋体"/>
          <w:sz w:val="18"/>
          <w:szCs w:val="18"/>
        </w:rPr>
        <w:t>湖北社会科学</w:t>
      </w:r>
    </w:p>
    <w:p w14:paraId="05AF6378">
      <w:pPr>
        <w:widowControl/>
        <w:snapToGrid w:val="0"/>
        <w:jc w:val="left"/>
        <w:rPr>
          <w:rFonts w:ascii="宋体" w:hAnsi="宋体"/>
          <w:sz w:val="18"/>
          <w:szCs w:val="18"/>
        </w:rPr>
      </w:pPr>
      <w:r>
        <w:rPr>
          <w:rFonts w:hint="eastAsia" w:ascii="宋体" w:hAnsi="宋体"/>
          <w:sz w:val="18"/>
          <w:szCs w:val="18"/>
        </w:rPr>
        <w:t>湖北省社会主义学院学报</w:t>
      </w:r>
    </w:p>
    <w:p w14:paraId="61612663">
      <w:pPr>
        <w:widowControl/>
        <w:snapToGrid w:val="0"/>
        <w:jc w:val="left"/>
        <w:rPr>
          <w:rFonts w:ascii="宋体" w:hAnsi="宋体"/>
          <w:sz w:val="18"/>
          <w:szCs w:val="18"/>
        </w:rPr>
      </w:pPr>
      <w:r>
        <w:rPr>
          <w:rFonts w:hint="eastAsia" w:ascii="宋体" w:hAnsi="宋体"/>
          <w:sz w:val="18"/>
          <w:szCs w:val="18"/>
        </w:rPr>
        <w:t>湖北师范大学学报（哲学社会科学版）</w:t>
      </w:r>
    </w:p>
    <w:p w14:paraId="753F3302">
      <w:pPr>
        <w:widowControl/>
        <w:snapToGrid w:val="0"/>
        <w:jc w:val="left"/>
        <w:rPr>
          <w:rFonts w:ascii="宋体" w:hAnsi="宋体"/>
          <w:sz w:val="18"/>
          <w:szCs w:val="18"/>
        </w:rPr>
      </w:pPr>
      <w:r>
        <w:rPr>
          <w:rFonts w:hint="eastAsia" w:ascii="宋体" w:hAnsi="宋体"/>
          <w:sz w:val="18"/>
          <w:szCs w:val="18"/>
        </w:rPr>
        <w:t>湖北师范大学学报（自然科学版）</w:t>
      </w:r>
    </w:p>
    <w:p w14:paraId="4098F39D">
      <w:pPr>
        <w:widowControl/>
        <w:snapToGrid w:val="0"/>
        <w:jc w:val="left"/>
        <w:rPr>
          <w:rFonts w:ascii="宋体" w:hAnsi="宋体"/>
          <w:sz w:val="18"/>
          <w:szCs w:val="18"/>
        </w:rPr>
      </w:pPr>
      <w:r>
        <w:rPr>
          <w:rFonts w:hint="eastAsia" w:ascii="宋体" w:hAnsi="宋体"/>
          <w:sz w:val="18"/>
          <w:szCs w:val="18"/>
        </w:rPr>
        <w:t>湖北体育科技</w:t>
      </w:r>
    </w:p>
    <w:p w14:paraId="4DEC003F">
      <w:pPr>
        <w:widowControl/>
        <w:snapToGrid w:val="0"/>
        <w:jc w:val="left"/>
        <w:rPr>
          <w:rFonts w:ascii="宋体" w:hAnsi="宋体"/>
          <w:sz w:val="18"/>
          <w:szCs w:val="18"/>
        </w:rPr>
      </w:pPr>
      <w:r>
        <w:rPr>
          <w:rFonts w:hint="eastAsia" w:ascii="宋体" w:hAnsi="宋体"/>
          <w:sz w:val="18"/>
          <w:szCs w:val="18"/>
        </w:rPr>
        <w:t>湖北文理学院学报</w:t>
      </w:r>
    </w:p>
    <w:p w14:paraId="5F9B39C4">
      <w:pPr>
        <w:widowControl/>
        <w:snapToGrid w:val="0"/>
        <w:jc w:val="left"/>
        <w:rPr>
          <w:rFonts w:ascii="宋体" w:hAnsi="宋体"/>
          <w:sz w:val="18"/>
          <w:szCs w:val="18"/>
        </w:rPr>
      </w:pPr>
      <w:r>
        <w:rPr>
          <w:rFonts w:hint="eastAsia" w:ascii="宋体" w:hAnsi="宋体"/>
          <w:sz w:val="18"/>
          <w:szCs w:val="18"/>
        </w:rPr>
        <w:t>湖北医药学院学报</w:t>
      </w:r>
    </w:p>
    <w:p w14:paraId="5C1D3B42">
      <w:pPr>
        <w:widowControl/>
        <w:snapToGrid w:val="0"/>
        <w:jc w:val="left"/>
        <w:rPr>
          <w:rFonts w:ascii="宋体" w:hAnsi="宋体"/>
          <w:sz w:val="18"/>
          <w:szCs w:val="18"/>
        </w:rPr>
      </w:pPr>
      <w:r>
        <w:rPr>
          <w:rFonts w:hint="eastAsia" w:ascii="宋体" w:hAnsi="宋体"/>
          <w:sz w:val="18"/>
          <w:szCs w:val="18"/>
        </w:rPr>
        <w:t>湖北职业技术学院学报</w:t>
      </w:r>
    </w:p>
    <w:p w14:paraId="1C2D530E">
      <w:pPr>
        <w:widowControl/>
        <w:snapToGrid w:val="0"/>
        <w:jc w:val="left"/>
        <w:rPr>
          <w:rFonts w:ascii="宋体" w:hAnsi="宋体"/>
          <w:sz w:val="18"/>
          <w:szCs w:val="18"/>
        </w:rPr>
      </w:pPr>
      <w:r>
        <w:rPr>
          <w:rFonts w:hint="eastAsia" w:ascii="宋体" w:hAnsi="宋体"/>
          <w:sz w:val="18"/>
          <w:szCs w:val="18"/>
        </w:rPr>
        <w:t>湖北植保</w:t>
      </w:r>
    </w:p>
    <w:p w14:paraId="1E13692A">
      <w:pPr>
        <w:widowControl/>
        <w:snapToGrid w:val="0"/>
        <w:jc w:val="left"/>
        <w:rPr>
          <w:rFonts w:ascii="宋体" w:hAnsi="宋体"/>
          <w:sz w:val="18"/>
          <w:szCs w:val="18"/>
        </w:rPr>
      </w:pPr>
      <w:r>
        <w:rPr>
          <w:rFonts w:hint="eastAsia" w:ascii="宋体" w:hAnsi="宋体"/>
          <w:sz w:val="18"/>
          <w:szCs w:val="18"/>
        </w:rPr>
        <w:t>湖北中医药大学学报</w:t>
      </w:r>
    </w:p>
    <w:p w14:paraId="768312A3">
      <w:pPr>
        <w:widowControl/>
        <w:snapToGrid w:val="0"/>
        <w:jc w:val="left"/>
        <w:rPr>
          <w:rFonts w:ascii="宋体" w:hAnsi="宋体"/>
          <w:sz w:val="18"/>
          <w:szCs w:val="18"/>
        </w:rPr>
      </w:pPr>
      <w:r>
        <w:rPr>
          <w:rFonts w:hint="eastAsia" w:ascii="宋体" w:hAnsi="宋体"/>
          <w:sz w:val="18"/>
          <w:szCs w:val="18"/>
        </w:rPr>
        <w:t>湖北中医杂志</w:t>
      </w:r>
    </w:p>
    <w:p w14:paraId="0313DA01">
      <w:pPr>
        <w:widowControl/>
        <w:snapToGrid w:val="0"/>
        <w:jc w:val="left"/>
        <w:rPr>
          <w:rFonts w:ascii="宋体" w:hAnsi="宋体"/>
          <w:sz w:val="18"/>
          <w:szCs w:val="18"/>
        </w:rPr>
      </w:pPr>
      <w:r>
        <w:rPr>
          <w:rFonts w:hint="eastAsia" w:ascii="宋体" w:hAnsi="宋体"/>
          <w:sz w:val="18"/>
          <w:szCs w:val="18"/>
        </w:rPr>
        <w:t>湖泊科学</w:t>
      </w:r>
    </w:p>
    <w:p w14:paraId="3E925786">
      <w:pPr>
        <w:widowControl/>
        <w:snapToGrid w:val="0"/>
        <w:jc w:val="left"/>
        <w:rPr>
          <w:rFonts w:ascii="宋体" w:hAnsi="宋体"/>
          <w:sz w:val="18"/>
          <w:szCs w:val="18"/>
        </w:rPr>
      </w:pPr>
      <w:r>
        <w:rPr>
          <w:rFonts w:hint="eastAsia" w:ascii="宋体" w:hAnsi="宋体"/>
          <w:sz w:val="18"/>
          <w:szCs w:val="18"/>
        </w:rPr>
        <w:t>湖南包装</w:t>
      </w:r>
    </w:p>
    <w:p w14:paraId="3EDEBDA8">
      <w:pPr>
        <w:widowControl/>
        <w:snapToGrid w:val="0"/>
        <w:jc w:val="left"/>
        <w:rPr>
          <w:rFonts w:ascii="宋体" w:hAnsi="宋体"/>
          <w:sz w:val="18"/>
          <w:szCs w:val="18"/>
        </w:rPr>
      </w:pPr>
      <w:r>
        <w:rPr>
          <w:rFonts w:hint="eastAsia" w:ascii="宋体" w:hAnsi="宋体"/>
          <w:sz w:val="18"/>
          <w:szCs w:val="18"/>
        </w:rPr>
        <w:t>湖南财政经济学院学报</w:t>
      </w:r>
    </w:p>
    <w:p w14:paraId="138E4A2D">
      <w:pPr>
        <w:widowControl/>
        <w:snapToGrid w:val="0"/>
        <w:jc w:val="left"/>
        <w:rPr>
          <w:rFonts w:ascii="宋体" w:hAnsi="宋体"/>
          <w:sz w:val="18"/>
          <w:szCs w:val="18"/>
        </w:rPr>
      </w:pPr>
      <w:r>
        <w:rPr>
          <w:rFonts w:hint="eastAsia" w:ascii="宋体" w:hAnsi="宋体"/>
          <w:sz w:val="18"/>
          <w:szCs w:val="18"/>
        </w:rPr>
        <w:t>湖南城市学院学报（自然科学版）</w:t>
      </w:r>
    </w:p>
    <w:p w14:paraId="5612DB8F">
      <w:pPr>
        <w:widowControl/>
        <w:snapToGrid w:val="0"/>
        <w:jc w:val="left"/>
        <w:rPr>
          <w:rFonts w:ascii="宋体" w:hAnsi="宋体"/>
          <w:sz w:val="18"/>
          <w:szCs w:val="18"/>
        </w:rPr>
      </w:pPr>
      <w:r>
        <w:rPr>
          <w:rFonts w:hint="eastAsia" w:ascii="宋体" w:hAnsi="宋体"/>
          <w:sz w:val="18"/>
          <w:szCs w:val="18"/>
        </w:rPr>
        <w:t>湖南畜牧兽医</w:t>
      </w:r>
    </w:p>
    <w:p w14:paraId="7A916C59">
      <w:pPr>
        <w:widowControl/>
        <w:snapToGrid w:val="0"/>
        <w:jc w:val="left"/>
        <w:rPr>
          <w:rFonts w:ascii="宋体" w:hAnsi="宋体"/>
          <w:sz w:val="18"/>
          <w:szCs w:val="18"/>
        </w:rPr>
      </w:pPr>
      <w:r>
        <w:rPr>
          <w:rFonts w:hint="eastAsia" w:ascii="宋体" w:hAnsi="宋体"/>
          <w:sz w:val="18"/>
          <w:szCs w:val="18"/>
        </w:rPr>
        <w:t>湖南大学学报（社会科学版）</w:t>
      </w:r>
    </w:p>
    <w:p w14:paraId="2F5477F8">
      <w:pPr>
        <w:widowControl/>
        <w:snapToGrid w:val="0"/>
        <w:jc w:val="left"/>
        <w:rPr>
          <w:rFonts w:ascii="宋体" w:hAnsi="宋体"/>
          <w:sz w:val="18"/>
          <w:szCs w:val="18"/>
        </w:rPr>
      </w:pPr>
      <w:r>
        <w:rPr>
          <w:rFonts w:hint="eastAsia" w:ascii="宋体" w:hAnsi="宋体"/>
          <w:sz w:val="18"/>
          <w:szCs w:val="18"/>
        </w:rPr>
        <w:t>湖南大学学报（自然科学版）</w:t>
      </w:r>
    </w:p>
    <w:p w14:paraId="4D3C4387">
      <w:pPr>
        <w:widowControl/>
        <w:snapToGrid w:val="0"/>
        <w:jc w:val="left"/>
        <w:rPr>
          <w:rFonts w:ascii="宋体" w:hAnsi="宋体"/>
          <w:sz w:val="18"/>
          <w:szCs w:val="18"/>
        </w:rPr>
      </w:pPr>
      <w:r>
        <w:rPr>
          <w:rFonts w:hint="eastAsia" w:ascii="宋体" w:hAnsi="宋体"/>
          <w:sz w:val="18"/>
          <w:szCs w:val="18"/>
        </w:rPr>
        <w:t>湖南大众传媒职业技术学院学报</w:t>
      </w:r>
    </w:p>
    <w:p w14:paraId="2CD31198">
      <w:pPr>
        <w:widowControl/>
        <w:snapToGrid w:val="0"/>
        <w:jc w:val="left"/>
        <w:rPr>
          <w:rFonts w:ascii="宋体" w:hAnsi="宋体"/>
          <w:sz w:val="18"/>
          <w:szCs w:val="18"/>
        </w:rPr>
      </w:pPr>
      <w:r>
        <w:rPr>
          <w:rFonts w:hint="eastAsia" w:ascii="宋体" w:hAnsi="宋体"/>
          <w:sz w:val="18"/>
          <w:szCs w:val="18"/>
        </w:rPr>
        <w:t>湖南第一师范学院学报</w:t>
      </w:r>
    </w:p>
    <w:p w14:paraId="0BABA8D1">
      <w:pPr>
        <w:widowControl/>
        <w:snapToGrid w:val="0"/>
        <w:jc w:val="left"/>
        <w:rPr>
          <w:rFonts w:ascii="宋体" w:hAnsi="宋体"/>
          <w:sz w:val="18"/>
          <w:szCs w:val="18"/>
        </w:rPr>
      </w:pPr>
      <w:r>
        <w:rPr>
          <w:rFonts w:hint="eastAsia" w:ascii="宋体" w:hAnsi="宋体"/>
          <w:sz w:val="18"/>
          <w:szCs w:val="18"/>
        </w:rPr>
        <w:t>湖南电力</w:t>
      </w:r>
    </w:p>
    <w:p w14:paraId="0E3D3EB6">
      <w:pPr>
        <w:widowControl/>
        <w:snapToGrid w:val="0"/>
        <w:jc w:val="left"/>
        <w:rPr>
          <w:rFonts w:ascii="宋体" w:hAnsi="宋体"/>
          <w:sz w:val="18"/>
          <w:szCs w:val="18"/>
        </w:rPr>
      </w:pPr>
      <w:r>
        <w:rPr>
          <w:rFonts w:hint="eastAsia" w:ascii="宋体" w:hAnsi="宋体"/>
          <w:sz w:val="18"/>
          <w:szCs w:val="18"/>
        </w:rPr>
        <w:t>湖南干部教育培训研究</w:t>
      </w:r>
    </w:p>
    <w:p w14:paraId="1966BD50">
      <w:pPr>
        <w:widowControl/>
        <w:snapToGrid w:val="0"/>
        <w:jc w:val="left"/>
        <w:rPr>
          <w:rFonts w:ascii="宋体" w:hAnsi="宋体"/>
          <w:sz w:val="18"/>
          <w:szCs w:val="18"/>
        </w:rPr>
      </w:pPr>
      <w:r>
        <w:rPr>
          <w:rFonts w:hint="eastAsia" w:ascii="宋体" w:hAnsi="宋体"/>
          <w:sz w:val="18"/>
          <w:szCs w:val="18"/>
        </w:rPr>
        <w:t>湖南工程学院学报（社会科学版）</w:t>
      </w:r>
    </w:p>
    <w:p w14:paraId="489EF5E6">
      <w:pPr>
        <w:widowControl/>
        <w:snapToGrid w:val="0"/>
        <w:jc w:val="left"/>
        <w:rPr>
          <w:rFonts w:ascii="宋体" w:hAnsi="宋体"/>
          <w:sz w:val="18"/>
          <w:szCs w:val="18"/>
        </w:rPr>
      </w:pPr>
      <w:r>
        <w:rPr>
          <w:rFonts w:hint="eastAsia" w:ascii="宋体" w:hAnsi="宋体"/>
          <w:sz w:val="18"/>
          <w:szCs w:val="18"/>
        </w:rPr>
        <w:t>湖南工程学院学报（自然科学版）</w:t>
      </w:r>
    </w:p>
    <w:p w14:paraId="71DB9789">
      <w:pPr>
        <w:widowControl/>
        <w:snapToGrid w:val="0"/>
        <w:jc w:val="left"/>
        <w:rPr>
          <w:rFonts w:ascii="宋体" w:hAnsi="宋体"/>
          <w:sz w:val="18"/>
          <w:szCs w:val="18"/>
        </w:rPr>
      </w:pPr>
      <w:r>
        <w:rPr>
          <w:rFonts w:hint="eastAsia" w:ascii="宋体" w:hAnsi="宋体"/>
          <w:sz w:val="18"/>
          <w:szCs w:val="18"/>
        </w:rPr>
        <w:t>湖南工业大学学报</w:t>
      </w:r>
    </w:p>
    <w:p w14:paraId="713922E5">
      <w:pPr>
        <w:widowControl/>
        <w:snapToGrid w:val="0"/>
        <w:jc w:val="left"/>
        <w:rPr>
          <w:rFonts w:ascii="宋体" w:hAnsi="宋体"/>
          <w:sz w:val="18"/>
          <w:szCs w:val="18"/>
        </w:rPr>
      </w:pPr>
      <w:r>
        <w:rPr>
          <w:rFonts w:hint="eastAsia" w:ascii="宋体" w:hAnsi="宋体"/>
          <w:sz w:val="18"/>
          <w:szCs w:val="18"/>
        </w:rPr>
        <w:t>湖南工业大学学报（社会科学版）</w:t>
      </w:r>
    </w:p>
    <w:p w14:paraId="6230101F">
      <w:pPr>
        <w:widowControl/>
        <w:snapToGrid w:val="0"/>
        <w:jc w:val="left"/>
        <w:rPr>
          <w:rFonts w:ascii="宋体" w:hAnsi="宋体"/>
          <w:sz w:val="18"/>
          <w:szCs w:val="18"/>
        </w:rPr>
      </w:pPr>
      <w:r>
        <w:rPr>
          <w:rFonts w:hint="eastAsia" w:ascii="宋体" w:hAnsi="宋体"/>
          <w:sz w:val="18"/>
          <w:szCs w:val="18"/>
        </w:rPr>
        <w:t>湖南工业职业技术学院学报</w:t>
      </w:r>
    </w:p>
    <w:p w14:paraId="154F5846">
      <w:pPr>
        <w:widowControl/>
        <w:snapToGrid w:val="0"/>
        <w:jc w:val="left"/>
        <w:rPr>
          <w:rFonts w:ascii="宋体" w:hAnsi="宋体"/>
          <w:sz w:val="18"/>
          <w:szCs w:val="18"/>
        </w:rPr>
      </w:pPr>
      <w:r>
        <w:rPr>
          <w:rFonts w:hint="eastAsia" w:ascii="宋体" w:hAnsi="宋体"/>
          <w:sz w:val="18"/>
          <w:szCs w:val="18"/>
        </w:rPr>
        <w:t>湖南交通科技</w:t>
      </w:r>
    </w:p>
    <w:p w14:paraId="63486EBA">
      <w:pPr>
        <w:widowControl/>
        <w:snapToGrid w:val="0"/>
        <w:jc w:val="left"/>
        <w:rPr>
          <w:rFonts w:ascii="宋体" w:hAnsi="宋体"/>
          <w:sz w:val="18"/>
          <w:szCs w:val="18"/>
        </w:rPr>
      </w:pPr>
      <w:r>
        <w:rPr>
          <w:rFonts w:hint="eastAsia" w:ascii="宋体" w:hAnsi="宋体"/>
          <w:sz w:val="18"/>
          <w:szCs w:val="18"/>
        </w:rPr>
        <w:t>湖南警察学院学报</w:t>
      </w:r>
    </w:p>
    <w:p w14:paraId="16A5E98E">
      <w:pPr>
        <w:widowControl/>
        <w:snapToGrid w:val="0"/>
        <w:jc w:val="left"/>
        <w:rPr>
          <w:rFonts w:ascii="宋体" w:hAnsi="宋体"/>
          <w:sz w:val="18"/>
          <w:szCs w:val="18"/>
        </w:rPr>
      </w:pPr>
      <w:r>
        <w:rPr>
          <w:rFonts w:hint="eastAsia" w:ascii="宋体" w:hAnsi="宋体"/>
          <w:sz w:val="18"/>
          <w:szCs w:val="18"/>
        </w:rPr>
        <w:t>湖南开放大学学报</w:t>
      </w:r>
    </w:p>
    <w:p w14:paraId="09BB207D">
      <w:pPr>
        <w:widowControl/>
        <w:snapToGrid w:val="0"/>
        <w:jc w:val="left"/>
        <w:rPr>
          <w:rFonts w:ascii="宋体" w:hAnsi="宋体"/>
          <w:sz w:val="18"/>
          <w:szCs w:val="18"/>
        </w:rPr>
      </w:pPr>
      <w:r>
        <w:rPr>
          <w:rFonts w:hint="eastAsia" w:ascii="宋体" w:hAnsi="宋体"/>
          <w:sz w:val="18"/>
          <w:szCs w:val="18"/>
        </w:rPr>
        <w:t>湖南科技大学学报（社会科学版）</w:t>
      </w:r>
    </w:p>
    <w:p w14:paraId="649738A9">
      <w:pPr>
        <w:widowControl/>
        <w:snapToGrid w:val="0"/>
        <w:jc w:val="left"/>
        <w:rPr>
          <w:rFonts w:ascii="宋体" w:hAnsi="宋体"/>
          <w:sz w:val="18"/>
          <w:szCs w:val="18"/>
        </w:rPr>
      </w:pPr>
      <w:r>
        <w:rPr>
          <w:rFonts w:hint="eastAsia" w:ascii="宋体" w:hAnsi="宋体"/>
          <w:sz w:val="18"/>
          <w:szCs w:val="18"/>
        </w:rPr>
        <w:t>湖南科技大学学报（自然科学版）</w:t>
      </w:r>
    </w:p>
    <w:p w14:paraId="79559BF5">
      <w:pPr>
        <w:widowControl/>
        <w:snapToGrid w:val="0"/>
        <w:jc w:val="left"/>
        <w:rPr>
          <w:rFonts w:ascii="宋体" w:hAnsi="宋体"/>
          <w:sz w:val="18"/>
          <w:szCs w:val="18"/>
        </w:rPr>
      </w:pPr>
      <w:r>
        <w:rPr>
          <w:rFonts w:hint="eastAsia" w:ascii="宋体" w:hAnsi="宋体"/>
          <w:sz w:val="18"/>
          <w:szCs w:val="18"/>
        </w:rPr>
        <w:t>湖南科技学院学报</w:t>
      </w:r>
    </w:p>
    <w:p w14:paraId="067CA91D">
      <w:pPr>
        <w:widowControl/>
        <w:snapToGrid w:val="0"/>
        <w:jc w:val="left"/>
        <w:rPr>
          <w:rFonts w:ascii="宋体" w:hAnsi="宋体"/>
          <w:sz w:val="18"/>
          <w:szCs w:val="18"/>
        </w:rPr>
      </w:pPr>
      <w:r>
        <w:rPr>
          <w:rFonts w:hint="eastAsia" w:ascii="宋体" w:hAnsi="宋体"/>
          <w:sz w:val="18"/>
          <w:szCs w:val="18"/>
        </w:rPr>
        <w:t>湖南理工学院学报（自然科学版）</w:t>
      </w:r>
    </w:p>
    <w:p w14:paraId="5B67BE73">
      <w:pPr>
        <w:widowControl/>
        <w:snapToGrid w:val="0"/>
        <w:jc w:val="left"/>
        <w:rPr>
          <w:rFonts w:ascii="宋体" w:hAnsi="宋体"/>
          <w:sz w:val="18"/>
          <w:szCs w:val="18"/>
        </w:rPr>
      </w:pPr>
      <w:r>
        <w:rPr>
          <w:rFonts w:hint="eastAsia" w:ascii="宋体" w:hAnsi="宋体"/>
          <w:sz w:val="18"/>
          <w:szCs w:val="18"/>
        </w:rPr>
        <w:t>湖南林业科技</w:t>
      </w:r>
    </w:p>
    <w:p w14:paraId="14DB8D54">
      <w:pPr>
        <w:widowControl/>
        <w:snapToGrid w:val="0"/>
        <w:jc w:val="left"/>
        <w:rPr>
          <w:rFonts w:ascii="宋体" w:hAnsi="宋体"/>
          <w:sz w:val="18"/>
          <w:szCs w:val="18"/>
        </w:rPr>
      </w:pPr>
      <w:r>
        <w:rPr>
          <w:rFonts w:hint="eastAsia" w:ascii="宋体" w:hAnsi="宋体"/>
          <w:sz w:val="18"/>
          <w:szCs w:val="18"/>
        </w:rPr>
        <w:t>湖南农业</w:t>
      </w:r>
    </w:p>
    <w:p w14:paraId="6BAC7D13">
      <w:pPr>
        <w:widowControl/>
        <w:snapToGrid w:val="0"/>
        <w:jc w:val="left"/>
        <w:rPr>
          <w:rFonts w:ascii="宋体" w:hAnsi="宋体"/>
          <w:sz w:val="18"/>
          <w:szCs w:val="18"/>
        </w:rPr>
      </w:pPr>
      <w:r>
        <w:rPr>
          <w:rFonts w:hint="eastAsia" w:ascii="宋体" w:hAnsi="宋体"/>
          <w:sz w:val="18"/>
          <w:szCs w:val="18"/>
        </w:rPr>
        <w:t>湖南农业大学学报（社会科学版）</w:t>
      </w:r>
    </w:p>
    <w:p w14:paraId="036E3FA0">
      <w:pPr>
        <w:widowControl/>
        <w:snapToGrid w:val="0"/>
        <w:jc w:val="left"/>
        <w:rPr>
          <w:rFonts w:ascii="宋体" w:hAnsi="宋体"/>
          <w:sz w:val="18"/>
          <w:szCs w:val="18"/>
        </w:rPr>
      </w:pPr>
      <w:r>
        <w:rPr>
          <w:rFonts w:hint="eastAsia" w:ascii="宋体" w:hAnsi="宋体"/>
          <w:sz w:val="18"/>
          <w:szCs w:val="18"/>
        </w:rPr>
        <w:t>湖南农业大学学报（自然科学版）</w:t>
      </w:r>
    </w:p>
    <w:p w14:paraId="171FA80B">
      <w:pPr>
        <w:widowControl/>
        <w:snapToGrid w:val="0"/>
        <w:jc w:val="left"/>
        <w:rPr>
          <w:rFonts w:ascii="宋体" w:hAnsi="宋体"/>
          <w:sz w:val="18"/>
          <w:szCs w:val="18"/>
        </w:rPr>
      </w:pPr>
      <w:r>
        <w:rPr>
          <w:rFonts w:hint="eastAsia" w:ascii="宋体" w:hAnsi="宋体"/>
          <w:sz w:val="18"/>
          <w:szCs w:val="18"/>
        </w:rPr>
        <w:t>湖南农业科学</w:t>
      </w:r>
    </w:p>
    <w:p w14:paraId="162C6954">
      <w:pPr>
        <w:widowControl/>
        <w:snapToGrid w:val="0"/>
        <w:jc w:val="left"/>
        <w:rPr>
          <w:rFonts w:ascii="宋体" w:hAnsi="宋体"/>
          <w:sz w:val="18"/>
          <w:szCs w:val="18"/>
        </w:rPr>
      </w:pPr>
      <w:r>
        <w:rPr>
          <w:rFonts w:hint="eastAsia" w:ascii="宋体" w:hAnsi="宋体"/>
          <w:sz w:val="18"/>
          <w:szCs w:val="18"/>
        </w:rPr>
        <w:t>湖南人文科技学院学报</w:t>
      </w:r>
    </w:p>
    <w:p w14:paraId="138D12ED">
      <w:pPr>
        <w:widowControl/>
        <w:snapToGrid w:val="0"/>
        <w:jc w:val="left"/>
        <w:rPr>
          <w:rFonts w:ascii="宋体" w:hAnsi="宋体"/>
          <w:sz w:val="18"/>
          <w:szCs w:val="18"/>
        </w:rPr>
      </w:pPr>
      <w:r>
        <w:rPr>
          <w:rFonts w:hint="eastAsia" w:ascii="宋体" w:hAnsi="宋体"/>
          <w:sz w:val="18"/>
          <w:szCs w:val="18"/>
        </w:rPr>
        <w:t>湖南社会科学</w:t>
      </w:r>
    </w:p>
    <w:p w14:paraId="67EDCF4C">
      <w:pPr>
        <w:widowControl/>
        <w:snapToGrid w:val="0"/>
        <w:jc w:val="left"/>
        <w:rPr>
          <w:rFonts w:ascii="宋体" w:hAnsi="宋体"/>
          <w:sz w:val="18"/>
          <w:szCs w:val="18"/>
        </w:rPr>
      </w:pPr>
      <w:r>
        <w:rPr>
          <w:rFonts w:hint="eastAsia" w:ascii="宋体" w:hAnsi="宋体"/>
          <w:sz w:val="18"/>
          <w:szCs w:val="18"/>
        </w:rPr>
        <w:t>湖南生态科学学报</w:t>
      </w:r>
    </w:p>
    <w:p w14:paraId="156E0FEA">
      <w:pPr>
        <w:widowControl/>
        <w:snapToGrid w:val="0"/>
        <w:jc w:val="left"/>
        <w:rPr>
          <w:rFonts w:ascii="宋体" w:hAnsi="宋体"/>
          <w:sz w:val="18"/>
          <w:szCs w:val="18"/>
        </w:rPr>
      </w:pPr>
      <w:r>
        <w:rPr>
          <w:rFonts w:hint="eastAsia" w:ascii="宋体" w:hAnsi="宋体"/>
          <w:sz w:val="18"/>
          <w:szCs w:val="18"/>
        </w:rPr>
        <w:t>湖南省社会主义学院学报</w:t>
      </w:r>
    </w:p>
    <w:p w14:paraId="0B17EF2C">
      <w:pPr>
        <w:widowControl/>
        <w:snapToGrid w:val="0"/>
        <w:jc w:val="left"/>
        <w:rPr>
          <w:rFonts w:ascii="宋体" w:hAnsi="宋体"/>
          <w:sz w:val="18"/>
          <w:szCs w:val="18"/>
        </w:rPr>
      </w:pPr>
      <w:r>
        <w:rPr>
          <w:rFonts w:hint="eastAsia" w:ascii="宋体" w:hAnsi="宋体"/>
          <w:sz w:val="18"/>
          <w:szCs w:val="18"/>
        </w:rPr>
        <w:t>湖南师范大学教育科学学报</w:t>
      </w:r>
    </w:p>
    <w:p w14:paraId="0589C034">
      <w:pPr>
        <w:widowControl/>
        <w:snapToGrid w:val="0"/>
        <w:jc w:val="left"/>
        <w:rPr>
          <w:rFonts w:ascii="宋体" w:hAnsi="宋体"/>
          <w:sz w:val="18"/>
          <w:szCs w:val="18"/>
        </w:rPr>
      </w:pPr>
      <w:r>
        <w:rPr>
          <w:rFonts w:hint="eastAsia" w:ascii="宋体" w:hAnsi="宋体"/>
          <w:sz w:val="18"/>
          <w:szCs w:val="18"/>
        </w:rPr>
        <w:t>湖南师范大学社会科学学报</w:t>
      </w:r>
    </w:p>
    <w:p w14:paraId="429A94D5">
      <w:pPr>
        <w:widowControl/>
        <w:snapToGrid w:val="0"/>
        <w:jc w:val="left"/>
        <w:rPr>
          <w:rFonts w:ascii="宋体" w:hAnsi="宋体"/>
          <w:sz w:val="18"/>
          <w:szCs w:val="18"/>
        </w:rPr>
      </w:pPr>
      <w:r>
        <w:rPr>
          <w:rFonts w:hint="eastAsia" w:ascii="宋体" w:hAnsi="宋体"/>
          <w:sz w:val="18"/>
          <w:szCs w:val="18"/>
        </w:rPr>
        <w:t>湖南师范大学学报（医学版）</w:t>
      </w:r>
    </w:p>
    <w:p w14:paraId="64E85FB4">
      <w:pPr>
        <w:widowControl/>
        <w:snapToGrid w:val="0"/>
        <w:jc w:val="left"/>
        <w:rPr>
          <w:rFonts w:ascii="宋体" w:hAnsi="宋体"/>
          <w:sz w:val="18"/>
          <w:szCs w:val="18"/>
        </w:rPr>
      </w:pPr>
      <w:r>
        <w:rPr>
          <w:rFonts w:hint="eastAsia" w:ascii="宋体" w:hAnsi="宋体"/>
          <w:sz w:val="18"/>
          <w:szCs w:val="18"/>
        </w:rPr>
        <w:t>湖南师范大学自然科学学报</w:t>
      </w:r>
    </w:p>
    <w:p w14:paraId="55904B01">
      <w:pPr>
        <w:widowControl/>
        <w:snapToGrid w:val="0"/>
        <w:jc w:val="left"/>
        <w:rPr>
          <w:rFonts w:ascii="宋体" w:hAnsi="宋体"/>
          <w:sz w:val="18"/>
          <w:szCs w:val="18"/>
        </w:rPr>
      </w:pPr>
      <w:r>
        <w:rPr>
          <w:rFonts w:hint="eastAsia" w:ascii="宋体" w:hAnsi="宋体"/>
          <w:sz w:val="18"/>
          <w:szCs w:val="18"/>
        </w:rPr>
        <w:t>湖南水利水电</w:t>
      </w:r>
    </w:p>
    <w:p w14:paraId="1AAB9D15">
      <w:pPr>
        <w:widowControl/>
        <w:snapToGrid w:val="0"/>
        <w:jc w:val="left"/>
        <w:rPr>
          <w:rFonts w:ascii="宋体" w:hAnsi="宋体"/>
          <w:sz w:val="18"/>
          <w:szCs w:val="18"/>
        </w:rPr>
      </w:pPr>
      <w:r>
        <w:rPr>
          <w:rFonts w:hint="eastAsia" w:ascii="宋体" w:hAnsi="宋体"/>
          <w:sz w:val="18"/>
          <w:szCs w:val="18"/>
        </w:rPr>
        <w:t>湖南文理学院学报（自然科学版）</w:t>
      </w:r>
    </w:p>
    <w:p w14:paraId="1B4357E7">
      <w:pPr>
        <w:widowControl/>
        <w:snapToGrid w:val="0"/>
        <w:jc w:val="left"/>
        <w:rPr>
          <w:rFonts w:ascii="宋体" w:hAnsi="宋体"/>
          <w:sz w:val="18"/>
          <w:szCs w:val="18"/>
        </w:rPr>
      </w:pPr>
      <w:r>
        <w:rPr>
          <w:rFonts w:hint="eastAsia" w:ascii="宋体" w:hAnsi="宋体"/>
          <w:sz w:val="18"/>
          <w:szCs w:val="18"/>
        </w:rPr>
        <w:t>湖南邮电职业技术学院学报</w:t>
      </w:r>
    </w:p>
    <w:p w14:paraId="64AE417F">
      <w:pPr>
        <w:widowControl/>
        <w:snapToGrid w:val="0"/>
        <w:jc w:val="left"/>
        <w:rPr>
          <w:rFonts w:ascii="宋体" w:hAnsi="宋体"/>
          <w:sz w:val="18"/>
          <w:szCs w:val="18"/>
        </w:rPr>
      </w:pPr>
      <w:r>
        <w:rPr>
          <w:rFonts w:hint="eastAsia" w:ascii="宋体" w:hAnsi="宋体"/>
          <w:sz w:val="18"/>
          <w:szCs w:val="18"/>
        </w:rPr>
        <w:t>湖南有色金属</w:t>
      </w:r>
    </w:p>
    <w:p w14:paraId="37006F2C">
      <w:pPr>
        <w:widowControl/>
        <w:snapToGrid w:val="0"/>
        <w:jc w:val="left"/>
        <w:rPr>
          <w:rFonts w:ascii="宋体" w:hAnsi="宋体"/>
          <w:sz w:val="18"/>
          <w:szCs w:val="18"/>
        </w:rPr>
      </w:pPr>
      <w:r>
        <w:rPr>
          <w:rFonts w:hint="eastAsia" w:ascii="宋体" w:hAnsi="宋体"/>
          <w:sz w:val="18"/>
          <w:szCs w:val="18"/>
        </w:rPr>
        <w:t>湖南中医药大学学报</w:t>
      </w:r>
    </w:p>
    <w:p w14:paraId="1E743A3C">
      <w:pPr>
        <w:widowControl/>
        <w:snapToGrid w:val="0"/>
        <w:jc w:val="left"/>
        <w:rPr>
          <w:rFonts w:ascii="宋体" w:hAnsi="宋体"/>
          <w:sz w:val="18"/>
          <w:szCs w:val="18"/>
        </w:rPr>
      </w:pPr>
      <w:r>
        <w:rPr>
          <w:rFonts w:hint="eastAsia" w:ascii="宋体" w:hAnsi="宋体"/>
          <w:sz w:val="18"/>
          <w:szCs w:val="18"/>
        </w:rPr>
        <w:t>湖南中医杂志</w:t>
      </w:r>
    </w:p>
    <w:p w14:paraId="4F5D975D">
      <w:pPr>
        <w:widowControl/>
        <w:snapToGrid w:val="0"/>
        <w:jc w:val="left"/>
        <w:rPr>
          <w:rFonts w:ascii="宋体" w:hAnsi="宋体"/>
          <w:sz w:val="18"/>
          <w:szCs w:val="18"/>
        </w:rPr>
      </w:pPr>
      <w:r>
        <w:rPr>
          <w:rFonts w:hint="eastAsia" w:ascii="宋体" w:hAnsi="宋体"/>
          <w:sz w:val="18"/>
          <w:szCs w:val="18"/>
        </w:rPr>
        <w:t>湖湘法学评论</w:t>
      </w:r>
    </w:p>
    <w:p w14:paraId="4590E943">
      <w:pPr>
        <w:widowControl/>
        <w:snapToGrid w:val="0"/>
        <w:jc w:val="left"/>
        <w:rPr>
          <w:rFonts w:ascii="宋体" w:hAnsi="宋体"/>
          <w:sz w:val="18"/>
          <w:szCs w:val="18"/>
        </w:rPr>
      </w:pPr>
      <w:r>
        <w:rPr>
          <w:rFonts w:hint="eastAsia" w:ascii="宋体" w:hAnsi="宋体"/>
          <w:sz w:val="18"/>
          <w:szCs w:val="18"/>
        </w:rPr>
        <w:t>湖湘论坛</w:t>
      </w:r>
    </w:p>
    <w:p w14:paraId="7F5AA427">
      <w:pPr>
        <w:widowControl/>
        <w:snapToGrid w:val="0"/>
        <w:jc w:val="left"/>
        <w:rPr>
          <w:rFonts w:ascii="宋体" w:hAnsi="宋体"/>
          <w:sz w:val="18"/>
          <w:szCs w:val="18"/>
        </w:rPr>
      </w:pPr>
      <w:r>
        <w:rPr>
          <w:rFonts w:hint="eastAsia" w:ascii="宋体" w:hAnsi="宋体"/>
          <w:sz w:val="18"/>
          <w:szCs w:val="18"/>
        </w:rPr>
        <w:t>湖州师范学院学报</w:t>
      </w:r>
    </w:p>
    <w:p w14:paraId="0D63D8F4">
      <w:pPr>
        <w:widowControl/>
        <w:snapToGrid w:val="0"/>
        <w:jc w:val="left"/>
        <w:rPr>
          <w:rFonts w:ascii="宋体" w:hAnsi="宋体"/>
          <w:sz w:val="18"/>
          <w:szCs w:val="18"/>
        </w:rPr>
      </w:pPr>
      <w:r>
        <w:rPr>
          <w:rFonts w:hint="eastAsia" w:ascii="宋体" w:hAnsi="宋体"/>
          <w:sz w:val="18"/>
          <w:szCs w:val="18"/>
        </w:rPr>
        <w:t>湖州职业技术学院学报</w:t>
      </w:r>
    </w:p>
    <w:p w14:paraId="52262F67">
      <w:pPr>
        <w:widowControl/>
        <w:snapToGrid w:val="0"/>
        <w:jc w:val="left"/>
        <w:rPr>
          <w:rFonts w:ascii="宋体" w:hAnsi="宋体"/>
          <w:sz w:val="18"/>
          <w:szCs w:val="18"/>
        </w:rPr>
      </w:pPr>
      <w:r>
        <w:rPr>
          <w:rFonts w:hint="eastAsia" w:ascii="宋体" w:hAnsi="宋体"/>
          <w:sz w:val="18"/>
          <w:szCs w:val="18"/>
        </w:rPr>
        <w:t>互联网周刊</w:t>
      </w:r>
    </w:p>
    <w:p w14:paraId="3F19C792">
      <w:pPr>
        <w:widowControl/>
        <w:snapToGrid w:val="0"/>
        <w:jc w:val="left"/>
        <w:rPr>
          <w:rFonts w:ascii="宋体" w:hAnsi="宋体"/>
          <w:sz w:val="18"/>
          <w:szCs w:val="18"/>
        </w:rPr>
      </w:pPr>
      <w:r>
        <w:rPr>
          <w:rFonts w:hint="eastAsia" w:ascii="宋体" w:hAnsi="宋体"/>
          <w:sz w:val="18"/>
          <w:szCs w:val="18"/>
        </w:rPr>
        <w:t>护理管理杂志</w:t>
      </w:r>
    </w:p>
    <w:p w14:paraId="4D29CEC2">
      <w:pPr>
        <w:widowControl/>
        <w:snapToGrid w:val="0"/>
        <w:jc w:val="left"/>
        <w:rPr>
          <w:rFonts w:ascii="宋体" w:hAnsi="宋体"/>
          <w:sz w:val="18"/>
          <w:szCs w:val="18"/>
        </w:rPr>
      </w:pPr>
      <w:r>
        <w:rPr>
          <w:rFonts w:hint="eastAsia" w:ascii="宋体" w:hAnsi="宋体"/>
          <w:sz w:val="18"/>
          <w:szCs w:val="18"/>
        </w:rPr>
        <w:t>护理前沿（英文）</w:t>
      </w:r>
    </w:p>
    <w:p w14:paraId="4EA403A7">
      <w:pPr>
        <w:widowControl/>
        <w:snapToGrid w:val="0"/>
        <w:jc w:val="left"/>
        <w:rPr>
          <w:rFonts w:ascii="宋体" w:hAnsi="宋体"/>
          <w:sz w:val="18"/>
          <w:szCs w:val="18"/>
        </w:rPr>
      </w:pPr>
      <w:r>
        <w:rPr>
          <w:rFonts w:hint="eastAsia" w:ascii="宋体" w:hAnsi="宋体"/>
          <w:sz w:val="18"/>
          <w:szCs w:val="18"/>
        </w:rPr>
        <w:t>护理实践与研究</w:t>
      </w:r>
    </w:p>
    <w:p w14:paraId="3CFD9B73">
      <w:pPr>
        <w:widowControl/>
        <w:snapToGrid w:val="0"/>
        <w:jc w:val="left"/>
        <w:rPr>
          <w:rFonts w:ascii="宋体" w:hAnsi="宋体"/>
          <w:sz w:val="18"/>
          <w:szCs w:val="18"/>
        </w:rPr>
      </w:pPr>
      <w:r>
        <w:rPr>
          <w:rFonts w:hint="eastAsia" w:ascii="宋体" w:hAnsi="宋体"/>
          <w:sz w:val="18"/>
          <w:szCs w:val="18"/>
        </w:rPr>
        <w:t>护理学报</w:t>
      </w:r>
    </w:p>
    <w:p w14:paraId="76CBA46A">
      <w:pPr>
        <w:widowControl/>
        <w:snapToGrid w:val="0"/>
        <w:jc w:val="left"/>
        <w:rPr>
          <w:rFonts w:ascii="宋体" w:hAnsi="宋体"/>
          <w:sz w:val="18"/>
          <w:szCs w:val="18"/>
        </w:rPr>
      </w:pPr>
      <w:r>
        <w:rPr>
          <w:rFonts w:hint="eastAsia" w:ascii="宋体" w:hAnsi="宋体"/>
          <w:sz w:val="18"/>
          <w:szCs w:val="18"/>
        </w:rPr>
        <w:t>护理学杂志</w:t>
      </w:r>
    </w:p>
    <w:p w14:paraId="404E89D3">
      <w:pPr>
        <w:widowControl/>
        <w:snapToGrid w:val="0"/>
        <w:jc w:val="left"/>
        <w:rPr>
          <w:rFonts w:ascii="宋体" w:hAnsi="宋体"/>
          <w:sz w:val="18"/>
          <w:szCs w:val="18"/>
        </w:rPr>
      </w:pPr>
      <w:r>
        <w:rPr>
          <w:rFonts w:hint="eastAsia" w:ascii="宋体" w:hAnsi="宋体"/>
          <w:sz w:val="18"/>
          <w:szCs w:val="18"/>
        </w:rPr>
        <w:t>护理研究</w:t>
      </w:r>
    </w:p>
    <w:p w14:paraId="77040A25">
      <w:pPr>
        <w:widowControl/>
        <w:snapToGrid w:val="0"/>
        <w:jc w:val="left"/>
        <w:rPr>
          <w:rFonts w:ascii="宋体" w:hAnsi="宋体"/>
          <w:sz w:val="18"/>
          <w:szCs w:val="18"/>
        </w:rPr>
      </w:pPr>
      <w:r>
        <w:rPr>
          <w:rFonts w:hint="eastAsia" w:ascii="宋体" w:hAnsi="宋体"/>
          <w:sz w:val="18"/>
          <w:szCs w:val="18"/>
        </w:rPr>
        <w:t>护理与康复</w:t>
      </w:r>
    </w:p>
    <w:p w14:paraId="13B2D763">
      <w:pPr>
        <w:widowControl/>
        <w:snapToGrid w:val="0"/>
        <w:jc w:val="left"/>
        <w:rPr>
          <w:rFonts w:ascii="宋体" w:hAnsi="宋体"/>
          <w:sz w:val="18"/>
          <w:szCs w:val="18"/>
        </w:rPr>
      </w:pPr>
      <w:r>
        <w:rPr>
          <w:rFonts w:hint="eastAsia" w:ascii="宋体" w:hAnsi="宋体"/>
          <w:sz w:val="18"/>
          <w:szCs w:val="18"/>
        </w:rPr>
        <w:t>护士进修杂志</w:t>
      </w:r>
    </w:p>
    <w:p w14:paraId="79B70552">
      <w:pPr>
        <w:widowControl/>
        <w:snapToGrid w:val="0"/>
        <w:jc w:val="left"/>
        <w:rPr>
          <w:rFonts w:ascii="宋体" w:hAnsi="宋体"/>
          <w:sz w:val="18"/>
          <w:szCs w:val="18"/>
        </w:rPr>
      </w:pPr>
      <w:r>
        <w:rPr>
          <w:rFonts w:hint="eastAsia" w:ascii="宋体" w:hAnsi="宋体"/>
          <w:sz w:val="18"/>
          <w:szCs w:val="18"/>
        </w:rPr>
        <w:t>花卉</w:t>
      </w:r>
    </w:p>
    <w:p w14:paraId="06C50A0C">
      <w:pPr>
        <w:widowControl/>
        <w:snapToGrid w:val="0"/>
        <w:jc w:val="left"/>
        <w:rPr>
          <w:rFonts w:ascii="宋体" w:hAnsi="宋体"/>
          <w:sz w:val="18"/>
          <w:szCs w:val="18"/>
        </w:rPr>
      </w:pPr>
      <w:r>
        <w:rPr>
          <w:rFonts w:hint="eastAsia" w:ascii="宋体" w:hAnsi="宋体"/>
          <w:sz w:val="18"/>
          <w:szCs w:val="18"/>
        </w:rPr>
        <w:t>花生学报</w:t>
      </w:r>
    </w:p>
    <w:p w14:paraId="1AF57D3D">
      <w:pPr>
        <w:widowControl/>
        <w:snapToGrid w:val="0"/>
        <w:jc w:val="left"/>
        <w:rPr>
          <w:rFonts w:ascii="宋体" w:hAnsi="宋体"/>
          <w:sz w:val="18"/>
          <w:szCs w:val="18"/>
        </w:rPr>
      </w:pPr>
      <w:r>
        <w:rPr>
          <w:rFonts w:hint="eastAsia" w:ascii="宋体" w:hAnsi="宋体"/>
          <w:sz w:val="18"/>
          <w:szCs w:val="18"/>
        </w:rPr>
        <w:t>华北地震科学</w:t>
      </w:r>
    </w:p>
    <w:p w14:paraId="6764519C">
      <w:pPr>
        <w:widowControl/>
        <w:snapToGrid w:val="0"/>
        <w:jc w:val="left"/>
        <w:rPr>
          <w:rFonts w:ascii="宋体" w:hAnsi="宋体"/>
          <w:sz w:val="18"/>
          <w:szCs w:val="18"/>
        </w:rPr>
      </w:pPr>
      <w:r>
        <w:rPr>
          <w:rFonts w:hint="eastAsia" w:ascii="宋体" w:hAnsi="宋体"/>
          <w:sz w:val="18"/>
          <w:szCs w:val="18"/>
        </w:rPr>
        <w:t>华北地质</w:t>
      </w:r>
    </w:p>
    <w:p w14:paraId="310EB43D">
      <w:pPr>
        <w:widowControl/>
        <w:snapToGrid w:val="0"/>
        <w:jc w:val="left"/>
        <w:rPr>
          <w:rFonts w:ascii="宋体" w:hAnsi="宋体"/>
          <w:sz w:val="18"/>
          <w:szCs w:val="18"/>
        </w:rPr>
      </w:pPr>
      <w:r>
        <w:rPr>
          <w:rFonts w:hint="eastAsia" w:ascii="宋体" w:hAnsi="宋体"/>
          <w:sz w:val="18"/>
          <w:szCs w:val="18"/>
        </w:rPr>
        <w:t>华北电力大学学报（社会科学版）</w:t>
      </w:r>
    </w:p>
    <w:p w14:paraId="091DE351">
      <w:pPr>
        <w:widowControl/>
        <w:snapToGrid w:val="0"/>
        <w:jc w:val="left"/>
        <w:rPr>
          <w:rFonts w:ascii="宋体" w:hAnsi="宋体"/>
          <w:sz w:val="18"/>
          <w:szCs w:val="18"/>
        </w:rPr>
      </w:pPr>
      <w:r>
        <w:rPr>
          <w:rFonts w:hint="eastAsia" w:ascii="宋体" w:hAnsi="宋体"/>
          <w:sz w:val="18"/>
          <w:szCs w:val="18"/>
        </w:rPr>
        <w:t>华北电力大学学报（自然科学版）</w:t>
      </w:r>
    </w:p>
    <w:p w14:paraId="29CDB24F">
      <w:pPr>
        <w:widowControl/>
        <w:snapToGrid w:val="0"/>
        <w:jc w:val="left"/>
        <w:rPr>
          <w:rFonts w:ascii="宋体" w:hAnsi="宋体"/>
          <w:sz w:val="18"/>
          <w:szCs w:val="18"/>
        </w:rPr>
      </w:pPr>
      <w:r>
        <w:rPr>
          <w:rFonts w:hint="eastAsia" w:ascii="宋体" w:hAnsi="宋体"/>
          <w:sz w:val="18"/>
          <w:szCs w:val="18"/>
        </w:rPr>
        <w:t>华北金融</w:t>
      </w:r>
    </w:p>
    <w:p w14:paraId="0C75341D">
      <w:pPr>
        <w:widowControl/>
        <w:snapToGrid w:val="0"/>
        <w:jc w:val="left"/>
        <w:rPr>
          <w:rFonts w:ascii="宋体" w:hAnsi="宋体"/>
          <w:sz w:val="18"/>
          <w:szCs w:val="18"/>
        </w:rPr>
      </w:pPr>
      <w:r>
        <w:rPr>
          <w:rFonts w:hint="eastAsia" w:ascii="宋体" w:hAnsi="宋体"/>
          <w:sz w:val="18"/>
          <w:szCs w:val="18"/>
        </w:rPr>
        <w:t>华北科技学院学报</w:t>
      </w:r>
    </w:p>
    <w:p w14:paraId="1EDEEC0A">
      <w:pPr>
        <w:widowControl/>
        <w:snapToGrid w:val="0"/>
        <w:jc w:val="left"/>
        <w:rPr>
          <w:rFonts w:ascii="宋体" w:hAnsi="宋体"/>
          <w:sz w:val="18"/>
          <w:szCs w:val="18"/>
        </w:rPr>
      </w:pPr>
      <w:r>
        <w:rPr>
          <w:rFonts w:hint="eastAsia" w:ascii="宋体" w:hAnsi="宋体"/>
          <w:sz w:val="18"/>
          <w:szCs w:val="18"/>
        </w:rPr>
        <w:t>华北理工大学学报（社会科学版）</w:t>
      </w:r>
    </w:p>
    <w:p w14:paraId="5CC728B8">
      <w:pPr>
        <w:widowControl/>
        <w:snapToGrid w:val="0"/>
        <w:jc w:val="left"/>
        <w:rPr>
          <w:rFonts w:ascii="宋体" w:hAnsi="宋体"/>
          <w:sz w:val="18"/>
          <w:szCs w:val="18"/>
        </w:rPr>
      </w:pPr>
      <w:r>
        <w:rPr>
          <w:rFonts w:hint="eastAsia" w:ascii="宋体" w:hAnsi="宋体"/>
          <w:sz w:val="18"/>
          <w:szCs w:val="18"/>
        </w:rPr>
        <w:t>华北理工大学学报（医学版）</w:t>
      </w:r>
    </w:p>
    <w:p w14:paraId="0815D8E5">
      <w:pPr>
        <w:widowControl/>
        <w:snapToGrid w:val="0"/>
        <w:jc w:val="left"/>
        <w:rPr>
          <w:rFonts w:ascii="宋体" w:hAnsi="宋体"/>
          <w:sz w:val="18"/>
          <w:szCs w:val="18"/>
        </w:rPr>
      </w:pPr>
      <w:r>
        <w:rPr>
          <w:rFonts w:hint="eastAsia" w:ascii="宋体" w:hAnsi="宋体"/>
          <w:sz w:val="18"/>
          <w:szCs w:val="18"/>
        </w:rPr>
        <w:t>华北理工大学学报（自然科学版）</w:t>
      </w:r>
    </w:p>
    <w:p w14:paraId="1C452C29">
      <w:pPr>
        <w:widowControl/>
        <w:snapToGrid w:val="0"/>
        <w:jc w:val="left"/>
        <w:rPr>
          <w:rFonts w:ascii="宋体" w:hAnsi="宋体"/>
          <w:sz w:val="18"/>
          <w:szCs w:val="18"/>
        </w:rPr>
      </w:pPr>
      <w:r>
        <w:rPr>
          <w:rFonts w:hint="eastAsia" w:ascii="宋体" w:hAnsi="宋体"/>
          <w:sz w:val="18"/>
          <w:szCs w:val="18"/>
        </w:rPr>
        <w:t>华北农学报</w:t>
      </w:r>
    </w:p>
    <w:p w14:paraId="483402C6">
      <w:pPr>
        <w:widowControl/>
        <w:snapToGrid w:val="0"/>
        <w:jc w:val="left"/>
        <w:rPr>
          <w:rFonts w:ascii="宋体" w:hAnsi="宋体"/>
          <w:sz w:val="18"/>
          <w:szCs w:val="18"/>
        </w:rPr>
      </w:pPr>
      <w:r>
        <w:rPr>
          <w:rFonts w:hint="eastAsia" w:ascii="宋体" w:hAnsi="宋体"/>
          <w:sz w:val="18"/>
          <w:szCs w:val="18"/>
        </w:rPr>
        <w:t>华北水利水电大学学报（社会科学版）</w:t>
      </w:r>
    </w:p>
    <w:p w14:paraId="6BAC00D2">
      <w:pPr>
        <w:widowControl/>
        <w:snapToGrid w:val="0"/>
        <w:jc w:val="left"/>
        <w:rPr>
          <w:rFonts w:ascii="宋体" w:hAnsi="宋体"/>
          <w:sz w:val="18"/>
          <w:szCs w:val="18"/>
        </w:rPr>
      </w:pPr>
      <w:r>
        <w:rPr>
          <w:rFonts w:hint="eastAsia" w:ascii="宋体" w:hAnsi="宋体"/>
          <w:sz w:val="18"/>
          <w:szCs w:val="18"/>
        </w:rPr>
        <w:t>华北水利水电大学学报（自然科学版）</w:t>
      </w:r>
    </w:p>
    <w:p w14:paraId="0DF1FC33">
      <w:pPr>
        <w:widowControl/>
        <w:snapToGrid w:val="0"/>
        <w:jc w:val="left"/>
        <w:rPr>
          <w:rFonts w:ascii="宋体" w:hAnsi="宋体"/>
          <w:sz w:val="18"/>
          <w:szCs w:val="18"/>
        </w:rPr>
      </w:pPr>
      <w:r>
        <w:rPr>
          <w:rFonts w:hint="eastAsia" w:ascii="宋体" w:hAnsi="宋体"/>
          <w:sz w:val="18"/>
          <w:szCs w:val="18"/>
        </w:rPr>
        <w:t>华北自然资源</w:t>
      </w:r>
    </w:p>
    <w:p w14:paraId="753E6A69">
      <w:pPr>
        <w:widowControl/>
        <w:snapToGrid w:val="0"/>
        <w:jc w:val="left"/>
        <w:rPr>
          <w:rFonts w:ascii="宋体" w:hAnsi="宋体"/>
          <w:sz w:val="18"/>
          <w:szCs w:val="18"/>
        </w:rPr>
      </w:pPr>
      <w:r>
        <w:rPr>
          <w:rFonts w:hint="eastAsia" w:ascii="宋体" w:hAnsi="宋体"/>
          <w:sz w:val="18"/>
          <w:szCs w:val="18"/>
        </w:rPr>
        <w:t>华东地质</w:t>
      </w:r>
    </w:p>
    <w:p w14:paraId="0B9DE50E">
      <w:pPr>
        <w:widowControl/>
        <w:snapToGrid w:val="0"/>
        <w:jc w:val="left"/>
        <w:rPr>
          <w:rFonts w:ascii="宋体" w:hAnsi="宋体"/>
          <w:sz w:val="18"/>
          <w:szCs w:val="18"/>
        </w:rPr>
      </w:pPr>
      <w:r>
        <w:rPr>
          <w:rFonts w:hint="eastAsia" w:ascii="宋体" w:hAnsi="宋体"/>
          <w:sz w:val="18"/>
          <w:szCs w:val="18"/>
        </w:rPr>
        <w:t>华东交通大学学报</w:t>
      </w:r>
    </w:p>
    <w:p w14:paraId="163E66FE">
      <w:pPr>
        <w:widowControl/>
        <w:snapToGrid w:val="0"/>
        <w:jc w:val="left"/>
        <w:rPr>
          <w:rFonts w:ascii="宋体" w:hAnsi="宋体"/>
          <w:sz w:val="18"/>
          <w:szCs w:val="18"/>
        </w:rPr>
      </w:pPr>
      <w:r>
        <w:rPr>
          <w:rFonts w:hint="eastAsia" w:ascii="宋体" w:hAnsi="宋体"/>
          <w:sz w:val="18"/>
          <w:szCs w:val="18"/>
        </w:rPr>
        <w:t>华东经济管理</w:t>
      </w:r>
    </w:p>
    <w:p w14:paraId="23466973">
      <w:pPr>
        <w:widowControl/>
        <w:snapToGrid w:val="0"/>
        <w:jc w:val="left"/>
        <w:rPr>
          <w:rFonts w:ascii="宋体" w:hAnsi="宋体"/>
          <w:sz w:val="18"/>
          <w:szCs w:val="18"/>
        </w:rPr>
      </w:pPr>
      <w:r>
        <w:rPr>
          <w:rFonts w:hint="eastAsia" w:ascii="宋体" w:hAnsi="宋体"/>
          <w:sz w:val="18"/>
          <w:szCs w:val="18"/>
        </w:rPr>
        <w:t>华东科技</w:t>
      </w:r>
    </w:p>
    <w:p w14:paraId="268EBE3A">
      <w:pPr>
        <w:widowControl/>
        <w:snapToGrid w:val="0"/>
        <w:jc w:val="left"/>
        <w:rPr>
          <w:rFonts w:ascii="宋体" w:hAnsi="宋体"/>
          <w:sz w:val="18"/>
          <w:szCs w:val="18"/>
        </w:rPr>
      </w:pPr>
      <w:r>
        <w:rPr>
          <w:rFonts w:hint="eastAsia" w:ascii="宋体" w:hAnsi="宋体"/>
          <w:sz w:val="18"/>
          <w:szCs w:val="18"/>
        </w:rPr>
        <w:t>华东理工大学学报（社会科学版）</w:t>
      </w:r>
    </w:p>
    <w:p w14:paraId="1301384C">
      <w:pPr>
        <w:widowControl/>
        <w:snapToGrid w:val="0"/>
        <w:jc w:val="left"/>
        <w:rPr>
          <w:rFonts w:ascii="宋体" w:hAnsi="宋体"/>
          <w:sz w:val="18"/>
          <w:szCs w:val="18"/>
        </w:rPr>
      </w:pPr>
      <w:r>
        <w:rPr>
          <w:rFonts w:hint="eastAsia" w:ascii="宋体" w:hAnsi="宋体"/>
          <w:sz w:val="18"/>
          <w:szCs w:val="18"/>
        </w:rPr>
        <w:t>华东理工大学学报（自然科学版）</w:t>
      </w:r>
    </w:p>
    <w:p w14:paraId="0510F0CB">
      <w:pPr>
        <w:widowControl/>
        <w:snapToGrid w:val="0"/>
        <w:jc w:val="left"/>
        <w:rPr>
          <w:rFonts w:ascii="宋体" w:hAnsi="宋体"/>
          <w:sz w:val="18"/>
          <w:szCs w:val="18"/>
        </w:rPr>
      </w:pPr>
      <w:r>
        <w:rPr>
          <w:rFonts w:hint="eastAsia" w:ascii="宋体" w:hAnsi="宋体"/>
          <w:sz w:val="18"/>
          <w:szCs w:val="18"/>
        </w:rPr>
        <w:t>华东师范大学学报（教育科学版）</w:t>
      </w:r>
    </w:p>
    <w:p w14:paraId="2FD539CE">
      <w:pPr>
        <w:widowControl/>
        <w:snapToGrid w:val="0"/>
        <w:jc w:val="left"/>
        <w:rPr>
          <w:rFonts w:ascii="宋体" w:hAnsi="宋体"/>
          <w:sz w:val="18"/>
          <w:szCs w:val="18"/>
        </w:rPr>
      </w:pPr>
      <w:r>
        <w:rPr>
          <w:rFonts w:hint="eastAsia" w:ascii="宋体" w:hAnsi="宋体"/>
          <w:sz w:val="18"/>
          <w:szCs w:val="18"/>
        </w:rPr>
        <w:t>华东师范大学学报（哲学社会科学版）</w:t>
      </w:r>
    </w:p>
    <w:p w14:paraId="2157BADD">
      <w:pPr>
        <w:widowControl/>
        <w:snapToGrid w:val="0"/>
        <w:jc w:val="left"/>
        <w:rPr>
          <w:rFonts w:ascii="宋体" w:hAnsi="宋体"/>
          <w:sz w:val="18"/>
          <w:szCs w:val="18"/>
        </w:rPr>
      </w:pPr>
      <w:r>
        <w:rPr>
          <w:rFonts w:hint="eastAsia" w:ascii="宋体" w:hAnsi="宋体"/>
          <w:sz w:val="18"/>
          <w:szCs w:val="18"/>
        </w:rPr>
        <w:t>华东师范大学学报（自然科学版）</w:t>
      </w:r>
    </w:p>
    <w:p w14:paraId="560D603F">
      <w:pPr>
        <w:widowControl/>
        <w:snapToGrid w:val="0"/>
        <w:jc w:val="left"/>
        <w:rPr>
          <w:rFonts w:ascii="宋体" w:hAnsi="宋体"/>
          <w:sz w:val="18"/>
          <w:szCs w:val="18"/>
        </w:rPr>
      </w:pPr>
      <w:r>
        <w:rPr>
          <w:rFonts w:hint="eastAsia" w:ascii="宋体" w:hAnsi="宋体"/>
          <w:sz w:val="18"/>
          <w:szCs w:val="18"/>
        </w:rPr>
        <w:t>华东政法大学学报</w:t>
      </w:r>
    </w:p>
    <w:p w14:paraId="2EA223AC">
      <w:pPr>
        <w:widowControl/>
        <w:snapToGrid w:val="0"/>
        <w:jc w:val="left"/>
        <w:rPr>
          <w:rFonts w:ascii="宋体" w:hAnsi="宋体"/>
          <w:sz w:val="18"/>
          <w:szCs w:val="18"/>
        </w:rPr>
      </w:pPr>
      <w:r>
        <w:rPr>
          <w:rFonts w:hint="eastAsia" w:ascii="宋体" w:hAnsi="宋体"/>
          <w:sz w:val="18"/>
          <w:szCs w:val="18"/>
        </w:rPr>
        <w:t>华东纸业</w:t>
      </w:r>
    </w:p>
    <w:p w14:paraId="6C896182">
      <w:pPr>
        <w:widowControl/>
        <w:snapToGrid w:val="0"/>
        <w:jc w:val="left"/>
        <w:rPr>
          <w:rFonts w:ascii="宋体" w:hAnsi="宋体"/>
          <w:sz w:val="18"/>
          <w:szCs w:val="18"/>
        </w:rPr>
      </w:pPr>
      <w:r>
        <w:rPr>
          <w:rFonts w:hint="eastAsia" w:ascii="宋体" w:hAnsi="宋体"/>
          <w:sz w:val="18"/>
          <w:szCs w:val="18"/>
        </w:rPr>
        <w:t>华南地理学报</w:t>
      </w:r>
    </w:p>
    <w:p w14:paraId="3A7A4512">
      <w:pPr>
        <w:widowControl/>
        <w:snapToGrid w:val="0"/>
        <w:jc w:val="left"/>
        <w:rPr>
          <w:rFonts w:ascii="宋体" w:hAnsi="宋体"/>
          <w:sz w:val="18"/>
          <w:szCs w:val="18"/>
        </w:rPr>
      </w:pPr>
      <w:r>
        <w:rPr>
          <w:rFonts w:hint="eastAsia" w:ascii="宋体" w:hAnsi="宋体"/>
          <w:sz w:val="18"/>
          <w:szCs w:val="18"/>
        </w:rPr>
        <w:t>华南地震</w:t>
      </w:r>
    </w:p>
    <w:p w14:paraId="7796E26C">
      <w:pPr>
        <w:widowControl/>
        <w:snapToGrid w:val="0"/>
        <w:jc w:val="left"/>
        <w:rPr>
          <w:rFonts w:ascii="宋体" w:hAnsi="宋体"/>
          <w:sz w:val="18"/>
          <w:szCs w:val="18"/>
        </w:rPr>
      </w:pPr>
      <w:r>
        <w:rPr>
          <w:rFonts w:hint="eastAsia" w:ascii="宋体" w:hAnsi="宋体"/>
          <w:sz w:val="18"/>
          <w:szCs w:val="18"/>
        </w:rPr>
        <w:t>华南地质</w:t>
      </w:r>
    </w:p>
    <w:p w14:paraId="427DC8D2">
      <w:pPr>
        <w:widowControl/>
        <w:snapToGrid w:val="0"/>
        <w:jc w:val="left"/>
        <w:rPr>
          <w:rFonts w:ascii="宋体" w:hAnsi="宋体"/>
          <w:sz w:val="18"/>
          <w:szCs w:val="18"/>
        </w:rPr>
      </w:pPr>
      <w:r>
        <w:rPr>
          <w:rFonts w:hint="eastAsia" w:ascii="宋体" w:hAnsi="宋体"/>
          <w:sz w:val="18"/>
          <w:szCs w:val="18"/>
        </w:rPr>
        <w:t>华南理工大学学报（社会科学版）</w:t>
      </w:r>
    </w:p>
    <w:p w14:paraId="0E4FC1E5">
      <w:pPr>
        <w:widowControl/>
        <w:snapToGrid w:val="0"/>
        <w:jc w:val="left"/>
        <w:rPr>
          <w:rFonts w:ascii="宋体" w:hAnsi="宋体"/>
          <w:sz w:val="18"/>
          <w:szCs w:val="18"/>
        </w:rPr>
      </w:pPr>
      <w:r>
        <w:rPr>
          <w:rFonts w:hint="eastAsia" w:ascii="宋体" w:hAnsi="宋体"/>
          <w:sz w:val="18"/>
          <w:szCs w:val="18"/>
        </w:rPr>
        <w:t>华南理工大学学报（自然科学版）</w:t>
      </w:r>
    </w:p>
    <w:p w14:paraId="36F50F36">
      <w:pPr>
        <w:widowControl/>
        <w:snapToGrid w:val="0"/>
        <w:jc w:val="left"/>
        <w:rPr>
          <w:rFonts w:ascii="宋体" w:hAnsi="宋体"/>
          <w:sz w:val="18"/>
          <w:szCs w:val="18"/>
        </w:rPr>
      </w:pPr>
      <w:r>
        <w:rPr>
          <w:rFonts w:hint="eastAsia" w:ascii="宋体" w:hAnsi="宋体"/>
          <w:sz w:val="18"/>
          <w:szCs w:val="18"/>
        </w:rPr>
        <w:t>华南农业大学学报</w:t>
      </w:r>
    </w:p>
    <w:p w14:paraId="165F8C18">
      <w:pPr>
        <w:widowControl/>
        <w:snapToGrid w:val="0"/>
        <w:jc w:val="left"/>
        <w:rPr>
          <w:rFonts w:ascii="宋体" w:hAnsi="宋体"/>
          <w:sz w:val="18"/>
          <w:szCs w:val="18"/>
        </w:rPr>
      </w:pPr>
      <w:r>
        <w:rPr>
          <w:rFonts w:hint="eastAsia" w:ascii="宋体" w:hAnsi="宋体"/>
          <w:sz w:val="18"/>
          <w:szCs w:val="18"/>
        </w:rPr>
        <w:t>华南农业大学学报（社会科学版）</w:t>
      </w:r>
    </w:p>
    <w:p w14:paraId="268513E1">
      <w:pPr>
        <w:widowControl/>
        <w:snapToGrid w:val="0"/>
        <w:jc w:val="left"/>
        <w:rPr>
          <w:rFonts w:ascii="宋体" w:hAnsi="宋体"/>
          <w:sz w:val="18"/>
          <w:szCs w:val="18"/>
        </w:rPr>
      </w:pPr>
      <w:r>
        <w:rPr>
          <w:rFonts w:hint="eastAsia" w:ascii="宋体" w:hAnsi="宋体"/>
          <w:sz w:val="18"/>
          <w:szCs w:val="18"/>
        </w:rPr>
        <w:t>华南师范大学学报（社会科学版）</w:t>
      </w:r>
    </w:p>
    <w:p w14:paraId="3B31CBFA">
      <w:pPr>
        <w:widowControl/>
        <w:snapToGrid w:val="0"/>
        <w:jc w:val="left"/>
        <w:rPr>
          <w:rFonts w:ascii="宋体" w:hAnsi="宋体"/>
          <w:sz w:val="18"/>
          <w:szCs w:val="18"/>
        </w:rPr>
      </w:pPr>
      <w:r>
        <w:rPr>
          <w:rFonts w:hint="eastAsia" w:ascii="宋体" w:hAnsi="宋体"/>
          <w:sz w:val="18"/>
          <w:szCs w:val="18"/>
        </w:rPr>
        <w:t>华南师范大学学报（自然科学版）</w:t>
      </w:r>
    </w:p>
    <w:p w14:paraId="17DF213A">
      <w:pPr>
        <w:widowControl/>
        <w:snapToGrid w:val="0"/>
        <w:jc w:val="left"/>
        <w:rPr>
          <w:rFonts w:ascii="宋体" w:hAnsi="宋体"/>
          <w:sz w:val="18"/>
          <w:szCs w:val="18"/>
        </w:rPr>
      </w:pPr>
      <w:r>
        <w:rPr>
          <w:rFonts w:hint="eastAsia" w:ascii="宋体" w:hAnsi="宋体"/>
          <w:sz w:val="18"/>
          <w:szCs w:val="18"/>
        </w:rPr>
        <w:t>华南预防医学</w:t>
      </w:r>
    </w:p>
    <w:p w14:paraId="672B7CF2">
      <w:pPr>
        <w:widowControl/>
        <w:snapToGrid w:val="0"/>
        <w:jc w:val="left"/>
        <w:rPr>
          <w:rFonts w:ascii="宋体" w:hAnsi="宋体"/>
          <w:sz w:val="18"/>
          <w:szCs w:val="18"/>
        </w:rPr>
      </w:pPr>
      <w:r>
        <w:rPr>
          <w:rFonts w:hint="eastAsia" w:ascii="宋体" w:hAnsi="宋体"/>
          <w:sz w:val="18"/>
          <w:szCs w:val="18"/>
        </w:rPr>
        <w:t>华侨大学学报（哲学社会科学版）</w:t>
      </w:r>
    </w:p>
    <w:p w14:paraId="38EA4689">
      <w:pPr>
        <w:widowControl/>
        <w:snapToGrid w:val="0"/>
        <w:jc w:val="left"/>
        <w:rPr>
          <w:rFonts w:ascii="宋体" w:hAnsi="宋体"/>
          <w:sz w:val="18"/>
          <w:szCs w:val="18"/>
        </w:rPr>
      </w:pPr>
      <w:r>
        <w:rPr>
          <w:rFonts w:hint="eastAsia" w:ascii="宋体" w:hAnsi="宋体"/>
          <w:sz w:val="18"/>
          <w:szCs w:val="18"/>
        </w:rPr>
        <w:t>华侨大学学报（自然科学版）</w:t>
      </w:r>
    </w:p>
    <w:p w14:paraId="6B330D27">
      <w:pPr>
        <w:widowControl/>
        <w:snapToGrid w:val="0"/>
        <w:jc w:val="left"/>
        <w:rPr>
          <w:rFonts w:ascii="宋体" w:hAnsi="宋体"/>
          <w:sz w:val="18"/>
          <w:szCs w:val="18"/>
        </w:rPr>
      </w:pPr>
      <w:r>
        <w:rPr>
          <w:rFonts w:hint="eastAsia" w:ascii="宋体" w:hAnsi="宋体"/>
          <w:sz w:val="18"/>
          <w:szCs w:val="18"/>
        </w:rPr>
        <w:t>华侨华人历史研究</w:t>
      </w:r>
    </w:p>
    <w:p w14:paraId="62A03C2A">
      <w:pPr>
        <w:widowControl/>
        <w:snapToGrid w:val="0"/>
        <w:jc w:val="left"/>
        <w:rPr>
          <w:rFonts w:ascii="宋体" w:hAnsi="宋体"/>
          <w:sz w:val="18"/>
          <w:szCs w:val="18"/>
        </w:rPr>
      </w:pPr>
      <w:r>
        <w:rPr>
          <w:rFonts w:hint="eastAsia" w:ascii="宋体" w:hAnsi="宋体"/>
          <w:sz w:val="18"/>
          <w:szCs w:val="18"/>
        </w:rPr>
        <w:t>华文教学与研究</w:t>
      </w:r>
    </w:p>
    <w:p w14:paraId="0145CCB4">
      <w:pPr>
        <w:widowControl/>
        <w:snapToGrid w:val="0"/>
        <w:jc w:val="left"/>
        <w:rPr>
          <w:rFonts w:ascii="宋体" w:hAnsi="宋体"/>
          <w:sz w:val="18"/>
          <w:szCs w:val="18"/>
        </w:rPr>
      </w:pPr>
      <w:r>
        <w:rPr>
          <w:rFonts w:hint="eastAsia" w:ascii="宋体" w:hAnsi="宋体"/>
          <w:sz w:val="18"/>
          <w:szCs w:val="18"/>
        </w:rPr>
        <w:t>华文文学</w:t>
      </w:r>
    </w:p>
    <w:p w14:paraId="779151BC">
      <w:pPr>
        <w:widowControl/>
        <w:snapToGrid w:val="0"/>
        <w:jc w:val="left"/>
        <w:rPr>
          <w:rFonts w:ascii="宋体" w:hAnsi="宋体"/>
          <w:sz w:val="18"/>
          <w:szCs w:val="18"/>
        </w:rPr>
      </w:pPr>
      <w:r>
        <w:rPr>
          <w:rFonts w:hint="eastAsia" w:ascii="宋体" w:hAnsi="宋体"/>
          <w:sz w:val="18"/>
          <w:szCs w:val="18"/>
        </w:rPr>
        <w:t>华西口腔医学杂志</w:t>
      </w:r>
    </w:p>
    <w:p w14:paraId="089F440C">
      <w:pPr>
        <w:widowControl/>
        <w:snapToGrid w:val="0"/>
        <w:jc w:val="left"/>
        <w:rPr>
          <w:rFonts w:ascii="宋体" w:hAnsi="宋体"/>
          <w:sz w:val="18"/>
          <w:szCs w:val="18"/>
        </w:rPr>
      </w:pPr>
      <w:r>
        <w:rPr>
          <w:rFonts w:hint="eastAsia" w:ascii="宋体" w:hAnsi="宋体"/>
          <w:sz w:val="18"/>
          <w:szCs w:val="18"/>
        </w:rPr>
        <w:t>华西药学杂志</w:t>
      </w:r>
    </w:p>
    <w:p w14:paraId="17093F73">
      <w:pPr>
        <w:widowControl/>
        <w:snapToGrid w:val="0"/>
        <w:jc w:val="left"/>
        <w:rPr>
          <w:rFonts w:ascii="宋体" w:hAnsi="宋体"/>
          <w:sz w:val="18"/>
          <w:szCs w:val="18"/>
        </w:rPr>
      </w:pPr>
      <w:r>
        <w:rPr>
          <w:rFonts w:hint="eastAsia" w:ascii="宋体" w:hAnsi="宋体"/>
          <w:sz w:val="18"/>
          <w:szCs w:val="18"/>
        </w:rPr>
        <w:t>华西医学</w:t>
      </w:r>
    </w:p>
    <w:p w14:paraId="14F50C72">
      <w:pPr>
        <w:widowControl/>
        <w:snapToGrid w:val="0"/>
        <w:jc w:val="left"/>
        <w:rPr>
          <w:rFonts w:ascii="宋体" w:hAnsi="宋体"/>
          <w:sz w:val="18"/>
          <w:szCs w:val="18"/>
        </w:rPr>
      </w:pPr>
      <w:r>
        <w:rPr>
          <w:rFonts w:hint="eastAsia" w:ascii="宋体" w:hAnsi="宋体"/>
          <w:sz w:val="18"/>
          <w:szCs w:val="18"/>
        </w:rPr>
        <w:t>华夏教师</w:t>
      </w:r>
    </w:p>
    <w:p w14:paraId="5B024872">
      <w:pPr>
        <w:widowControl/>
        <w:snapToGrid w:val="0"/>
        <w:jc w:val="left"/>
        <w:rPr>
          <w:rFonts w:ascii="宋体" w:hAnsi="宋体"/>
          <w:sz w:val="18"/>
          <w:szCs w:val="18"/>
        </w:rPr>
      </w:pPr>
      <w:r>
        <w:rPr>
          <w:rFonts w:hint="eastAsia" w:ascii="宋体" w:hAnsi="宋体"/>
          <w:sz w:val="18"/>
          <w:szCs w:val="18"/>
        </w:rPr>
        <w:t>华夏考古</w:t>
      </w:r>
    </w:p>
    <w:p w14:paraId="49C800F3">
      <w:pPr>
        <w:widowControl/>
        <w:snapToGrid w:val="0"/>
        <w:jc w:val="left"/>
        <w:rPr>
          <w:rFonts w:ascii="宋体" w:hAnsi="宋体"/>
          <w:sz w:val="18"/>
          <w:szCs w:val="18"/>
        </w:rPr>
      </w:pPr>
      <w:r>
        <w:rPr>
          <w:rFonts w:hint="eastAsia" w:ascii="宋体" w:hAnsi="宋体"/>
          <w:sz w:val="18"/>
          <w:szCs w:val="18"/>
        </w:rPr>
        <w:t>华夏文化</w:t>
      </w:r>
    </w:p>
    <w:p w14:paraId="7D35A0EB">
      <w:pPr>
        <w:widowControl/>
        <w:snapToGrid w:val="0"/>
        <w:jc w:val="left"/>
        <w:rPr>
          <w:rFonts w:ascii="宋体" w:hAnsi="宋体"/>
          <w:sz w:val="18"/>
          <w:szCs w:val="18"/>
        </w:rPr>
      </w:pPr>
      <w:r>
        <w:rPr>
          <w:rFonts w:hint="eastAsia" w:ascii="宋体" w:hAnsi="宋体"/>
          <w:sz w:val="18"/>
          <w:szCs w:val="18"/>
        </w:rPr>
        <w:t>华夏医学</w:t>
      </w:r>
    </w:p>
    <w:p w14:paraId="29D6A6DA">
      <w:pPr>
        <w:widowControl/>
        <w:snapToGrid w:val="0"/>
        <w:jc w:val="left"/>
        <w:rPr>
          <w:rFonts w:ascii="宋体" w:hAnsi="宋体"/>
          <w:sz w:val="18"/>
          <w:szCs w:val="18"/>
        </w:rPr>
      </w:pPr>
      <w:r>
        <w:rPr>
          <w:rFonts w:hint="eastAsia" w:ascii="宋体" w:hAnsi="宋体"/>
          <w:sz w:val="18"/>
          <w:szCs w:val="18"/>
        </w:rPr>
        <w:t>华中建筑</w:t>
      </w:r>
    </w:p>
    <w:p w14:paraId="24F4E905">
      <w:pPr>
        <w:widowControl/>
        <w:snapToGrid w:val="0"/>
        <w:jc w:val="left"/>
        <w:rPr>
          <w:rFonts w:ascii="宋体" w:hAnsi="宋体"/>
          <w:sz w:val="18"/>
          <w:szCs w:val="18"/>
        </w:rPr>
      </w:pPr>
      <w:r>
        <w:rPr>
          <w:rFonts w:hint="eastAsia" w:ascii="宋体" w:hAnsi="宋体"/>
          <w:sz w:val="18"/>
          <w:szCs w:val="18"/>
        </w:rPr>
        <w:t>华中科技大学学报（社会科学版）</w:t>
      </w:r>
    </w:p>
    <w:p w14:paraId="0CA4FAB7">
      <w:pPr>
        <w:widowControl/>
        <w:snapToGrid w:val="0"/>
        <w:jc w:val="left"/>
        <w:rPr>
          <w:rFonts w:ascii="宋体" w:hAnsi="宋体"/>
          <w:sz w:val="18"/>
          <w:szCs w:val="18"/>
        </w:rPr>
      </w:pPr>
      <w:r>
        <w:rPr>
          <w:rFonts w:hint="eastAsia" w:ascii="宋体" w:hAnsi="宋体"/>
          <w:sz w:val="18"/>
          <w:szCs w:val="18"/>
        </w:rPr>
        <w:t>华中科技大学学报（医学版）</w:t>
      </w:r>
    </w:p>
    <w:p w14:paraId="0725413A">
      <w:pPr>
        <w:widowControl/>
        <w:snapToGrid w:val="0"/>
        <w:jc w:val="left"/>
        <w:rPr>
          <w:rFonts w:ascii="宋体" w:hAnsi="宋体"/>
          <w:sz w:val="18"/>
          <w:szCs w:val="18"/>
        </w:rPr>
      </w:pPr>
      <w:r>
        <w:rPr>
          <w:rFonts w:hint="eastAsia" w:ascii="宋体" w:hAnsi="宋体"/>
          <w:sz w:val="18"/>
          <w:szCs w:val="18"/>
        </w:rPr>
        <w:t>华中科技大学学报（自然科学版）</w:t>
      </w:r>
    </w:p>
    <w:p w14:paraId="30DFCCFC">
      <w:pPr>
        <w:widowControl/>
        <w:snapToGrid w:val="0"/>
        <w:jc w:val="left"/>
        <w:rPr>
          <w:rFonts w:ascii="宋体" w:hAnsi="宋体"/>
          <w:sz w:val="18"/>
          <w:szCs w:val="18"/>
        </w:rPr>
      </w:pPr>
      <w:r>
        <w:rPr>
          <w:rFonts w:hint="eastAsia" w:ascii="宋体" w:hAnsi="宋体"/>
          <w:sz w:val="18"/>
          <w:szCs w:val="18"/>
        </w:rPr>
        <w:t>华中农业大学学报</w:t>
      </w:r>
    </w:p>
    <w:p w14:paraId="41D22997">
      <w:pPr>
        <w:widowControl/>
        <w:snapToGrid w:val="0"/>
        <w:jc w:val="left"/>
        <w:rPr>
          <w:rFonts w:ascii="宋体" w:hAnsi="宋体"/>
          <w:sz w:val="18"/>
          <w:szCs w:val="18"/>
        </w:rPr>
      </w:pPr>
      <w:r>
        <w:rPr>
          <w:rFonts w:hint="eastAsia" w:ascii="宋体" w:hAnsi="宋体"/>
          <w:sz w:val="18"/>
          <w:szCs w:val="18"/>
        </w:rPr>
        <w:t>华中农业大学学报（社会科学版）</w:t>
      </w:r>
    </w:p>
    <w:p w14:paraId="66842BD8">
      <w:pPr>
        <w:widowControl/>
        <w:snapToGrid w:val="0"/>
        <w:jc w:val="left"/>
        <w:rPr>
          <w:rFonts w:ascii="宋体" w:hAnsi="宋体"/>
          <w:sz w:val="18"/>
          <w:szCs w:val="18"/>
        </w:rPr>
      </w:pPr>
      <w:r>
        <w:rPr>
          <w:rFonts w:hint="eastAsia" w:ascii="宋体" w:hAnsi="宋体"/>
          <w:sz w:val="18"/>
          <w:szCs w:val="18"/>
        </w:rPr>
        <w:t>华中师范大学学报（人文社会科学版）</w:t>
      </w:r>
    </w:p>
    <w:p w14:paraId="4644EB5C">
      <w:pPr>
        <w:widowControl/>
        <w:snapToGrid w:val="0"/>
        <w:jc w:val="left"/>
        <w:rPr>
          <w:rFonts w:ascii="宋体" w:hAnsi="宋体"/>
          <w:sz w:val="18"/>
          <w:szCs w:val="18"/>
        </w:rPr>
      </w:pPr>
      <w:r>
        <w:rPr>
          <w:rFonts w:hint="eastAsia" w:ascii="宋体" w:hAnsi="宋体"/>
          <w:sz w:val="18"/>
          <w:szCs w:val="18"/>
        </w:rPr>
        <w:t>华中师范大学学报（自然科学版）</w:t>
      </w:r>
    </w:p>
    <w:p w14:paraId="63C4E81B">
      <w:pPr>
        <w:widowControl/>
        <w:snapToGrid w:val="0"/>
        <w:jc w:val="left"/>
        <w:rPr>
          <w:rFonts w:ascii="宋体" w:hAnsi="宋体"/>
          <w:sz w:val="18"/>
          <w:szCs w:val="18"/>
        </w:rPr>
      </w:pPr>
      <w:r>
        <w:rPr>
          <w:rFonts w:hint="eastAsia" w:ascii="宋体" w:hAnsi="宋体"/>
          <w:sz w:val="18"/>
          <w:szCs w:val="18"/>
        </w:rPr>
        <w:t>化肥设计</w:t>
      </w:r>
    </w:p>
    <w:p w14:paraId="69992CE8">
      <w:pPr>
        <w:widowControl/>
        <w:snapToGrid w:val="0"/>
        <w:jc w:val="left"/>
        <w:rPr>
          <w:rFonts w:ascii="宋体" w:hAnsi="宋体"/>
          <w:sz w:val="18"/>
          <w:szCs w:val="18"/>
        </w:rPr>
      </w:pPr>
      <w:r>
        <w:rPr>
          <w:rFonts w:hint="eastAsia" w:ascii="宋体" w:hAnsi="宋体"/>
          <w:sz w:val="18"/>
          <w:szCs w:val="18"/>
        </w:rPr>
        <w:t>化工安全与环境</w:t>
      </w:r>
    </w:p>
    <w:p w14:paraId="7EE6C26F">
      <w:pPr>
        <w:widowControl/>
        <w:snapToGrid w:val="0"/>
        <w:jc w:val="left"/>
        <w:rPr>
          <w:rFonts w:ascii="宋体" w:hAnsi="宋体"/>
          <w:sz w:val="18"/>
          <w:szCs w:val="18"/>
        </w:rPr>
      </w:pPr>
      <w:r>
        <w:rPr>
          <w:rFonts w:hint="eastAsia" w:ascii="宋体" w:hAnsi="宋体"/>
          <w:sz w:val="18"/>
          <w:szCs w:val="18"/>
        </w:rPr>
        <w:t>化工高等教育</w:t>
      </w:r>
    </w:p>
    <w:p w14:paraId="578E3AB4">
      <w:pPr>
        <w:widowControl/>
        <w:snapToGrid w:val="0"/>
        <w:jc w:val="left"/>
        <w:rPr>
          <w:rFonts w:ascii="宋体" w:hAnsi="宋体"/>
          <w:sz w:val="18"/>
          <w:szCs w:val="18"/>
        </w:rPr>
      </w:pPr>
      <w:r>
        <w:rPr>
          <w:rFonts w:hint="eastAsia" w:ascii="宋体" w:hAnsi="宋体"/>
          <w:sz w:val="18"/>
          <w:szCs w:val="18"/>
        </w:rPr>
        <w:t>化工管理</w:t>
      </w:r>
    </w:p>
    <w:p w14:paraId="46CFD8EB">
      <w:pPr>
        <w:widowControl/>
        <w:snapToGrid w:val="0"/>
        <w:jc w:val="left"/>
        <w:rPr>
          <w:rFonts w:ascii="宋体" w:hAnsi="宋体"/>
          <w:sz w:val="18"/>
          <w:szCs w:val="18"/>
        </w:rPr>
      </w:pPr>
      <w:r>
        <w:rPr>
          <w:rFonts w:hint="eastAsia" w:ascii="宋体" w:hAnsi="宋体"/>
          <w:sz w:val="18"/>
          <w:szCs w:val="18"/>
        </w:rPr>
        <w:t>化工环保</w:t>
      </w:r>
    </w:p>
    <w:p w14:paraId="2BBE3625">
      <w:pPr>
        <w:widowControl/>
        <w:snapToGrid w:val="0"/>
        <w:jc w:val="left"/>
        <w:rPr>
          <w:rFonts w:ascii="宋体" w:hAnsi="宋体"/>
          <w:sz w:val="18"/>
          <w:szCs w:val="18"/>
        </w:rPr>
      </w:pPr>
      <w:r>
        <w:rPr>
          <w:rFonts w:hint="eastAsia" w:ascii="宋体" w:hAnsi="宋体"/>
          <w:sz w:val="18"/>
          <w:szCs w:val="18"/>
        </w:rPr>
        <w:t>化工机械</w:t>
      </w:r>
    </w:p>
    <w:p w14:paraId="03DED29B">
      <w:pPr>
        <w:widowControl/>
        <w:snapToGrid w:val="0"/>
        <w:jc w:val="left"/>
        <w:rPr>
          <w:rFonts w:ascii="宋体" w:hAnsi="宋体"/>
          <w:sz w:val="18"/>
          <w:szCs w:val="18"/>
        </w:rPr>
      </w:pPr>
      <w:r>
        <w:rPr>
          <w:rFonts w:hint="eastAsia" w:ascii="宋体" w:hAnsi="宋体"/>
          <w:sz w:val="18"/>
          <w:szCs w:val="18"/>
        </w:rPr>
        <w:t>化工技术与开发</w:t>
      </w:r>
    </w:p>
    <w:p w14:paraId="2F86B6B2">
      <w:pPr>
        <w:widowControl/>
        <w:snapToGrid w:val="0"/>
        <w:jc w:val="left"/>
        <w:rPr>
          <w:rFonts w:ascii="宋体" w:hAnsi="宋体"/>
          <w:sz w:val="18"/>
          <w:szCs w:val="18"/>
        </w:rPr>
      </w:pPr>
      <w:r>
        <w:rPr>
          <w:rFonts w:hint="eastAsia" w:ascii="宋体" w:hAnsi="宋体"/>
          <w:sz w:val="18"/>
          <w:szCs w:val="18"/>
        </w:rPr>
        <w:t>化工进展</w:t>
      </w:r>
    </w:p>
    <w:p w14:paraId="40A65AA7">
      <w:pPr>
        <w:widowControl/>
        <w:snapToGrid w:val="0"/>
        <w:jc w:val="left"/>
        <w:rPr>
          <w:rFonts w:ascii="宋体" w:hAnsi="宋体"/>
          <w:sz w:val="18"/>
          <w:szCs w:val="18"/>
        </w:rPr>
      </w:pPr>
      <w:r>
        <w:rPr>
          <w:rFonts w:hint="eastAsia" w:ascii="宋体" w:hAnsi="宋体"/>
          <w:sz w:val="18"/>
          <w:szCs w:val="18"/>
        </w:rPr>
        <w:t>化工科技</w:t>
      </w:r>
    </w:p>
    <w:p w14:paraId="675D6D48">
      <w:pPr>
        <w:widowControl/>
        <w:snapToGrid w:val="0"/>
        <w:jc w:val="left"/>
        <w:rPr>
          <w:rFonts w:ascii="宋体" w:hAnsi="宋体"/>
          <w:sz w:val="18"/>
          <w:szCs w:val="18"/>
        </w:rPr>
      </w:pPr>
      <w:r>
        <w:rPr>
          <w:rFonts w:hint="eastAsia" w:ascii="宋体" w:hAnsi="宋体"/>
          <w:sz w:val="18"/>
          <w:szCs w:val="18"/>
        </w:rPr>
        <w:t>化工矿产地质</w:t>
      </w:r>
    </w:p>
    <w:p w14:paraId="560B8560">
      <w:pPr>
        <w:widowControl/>
        <w:snapToGrid w:val="0"/>
        <w:jc w:val="left"/>
        <w:rPr>
          <w:rFonts w:ascii="宋体" w:hAnsi="宋体"/>
          <w:sz w:val="18"/>
          <w:szCs w:val="18"/>
        </w:rPr>
      </w:pPr>
      <w:r>
        <w:rPr>
          <w:rFonts w:hint="eastAsia" w:ascii="宋体" w:hAnsi="宋体"/>
          <w:sz w:val="18"/>
          <w:szCs w:val="18"/>
        </w:rPr>
        <w:t>化工矿物与加工</w:t>
      </w:r>
    </w:p>
    <w:p w14:paraId="3677ABB5">
      <w:pPr>
        <w:widowControl/>
        <w:snapToGrid w:val="0"/>
        <w:jc w:val="left"/>
        <w:rPr>
          <w:rFonts w:ascii="宋体" w:hAnsi="宋体"/>
          <w:sz w:val="18"/>
          <w:szCs w:val="18"/>
        </w:rPr>
      </w:pPr>
      <w:r>
        <w:rPr>
          <w:rFonts w:hint="eastAsia" w:ascii="宋体" w:hAnsi="宋体"/>
          <w:sz w:val="18"/>
          <w:szCs w:val="18"/>
        </w:rPr>
        <w:t>化工设备与管道</w:t>
      </w:r>
    </w:p>
    <w:p w14:paraId="3FB81C89">
      <w:pPr>
        <w:widowControl/>
        <w:snapToGrid w:val="0"/>
        <w:jc w:val="left"/>
        <w:rPr>
          <w:rFonts w:ascii="宋体" w:hAnsi="宋体"/>
          <w:sz w:val="18"/>
          <w:szCs w:val="18"/>
        </w:rPr>
      </w:pPr>
      <w:r>
        <w:rPr>
          <w:rFonts w:hint="eastAsia" w:ascii="宋体" w:hAnsi="宋体"/>
          <w:sz w:val="18"/>
          <w:szCs w:val="18"/>
        </w:rPr>
        <w:t>化工设计</w:t>
      </w:r>
    </w:p>
    <w:p w14:paraId="1B25852C">
      <w:pPr>
        <w:widowControl/>
        <w:snapToGrid w:val="0"/>
        <w:jc w:val="left"/>
        <w:rPr>
          <w:rFonts w:ascii="宋体" w:hAnsi="宋体"/>
          <w:sz w:val="18"/>
          <w:szCs w:val="18"/>
        </w:rPr>
      </w:pPr>
      <w:r>
        <w:rPr>
          <w:rFonts w:hint="eastAsia" w:ascii="宋体" w:hAnsi="宋体"/>
          <w:sz w:val="18"/>
          <w:szCs w:val="18"/>
        </w:rPr>
        <w:t>化工设计通讯</w:t>
      </w:r>
    </w:p>
    <w:p w14:paraId="13E1A1C2">
      <w:pPr>
        <w:widowControl/>
        <w:snapToGrid w:val="0"/>
        <w:jc w:val="left"/>
        <w:rPr>
          <w:rFonts w:ascii="宋体" w:hAnsi="宋体"/>
          <w:sz w:val="18"/>
          <w:szCs w:val="18"/>
        </w:rPr>
      </w:pPr>
      <w:r>
        <w:rPr>
          <w:rFonts w:hint="eastAsia" w:ascii="宋体" w:hAnsi="宋体"/>
          <w:sz w:val="18"/>
          <w:szCs w:val="18"/>
        </w:rPr>
        <w:t>化工生产与技术</w:t>
      </w:r>
    </w:p>
    <w:p w14:paraId="0A7C1F3F">
      <w:pPr>
        <w:widowControl/>
        <w:snapToGrid w:val="0"/>
        <w:jc w:val="left"/>
        <w:rPr>
          <w:rFonts w:ascii="宋体" w:hAnsi="宋体"/>
          <w:sz w:val="18"/>
          <w:szCs w:val="18"/>
        </w:rPr>
      </w:pPr>
      <w:r>
        <w:rPr>
          <w:rFonts w:hint="eastAsia" w:ascii="宋体" w:hAnsi="宋体"/>
          <w:sz w:val="18"/>
          <w:szCs w:val="18"/>
        </w:rPr>
        <w:t>化工时刊</w:t>
      </w:r>
    </w:p>
    <w:p w14:paraId="53F5EAFA">
      <w:pPr>
        <w:widowControl/>
        <w:snapToGrid w:val="0"/>
        <w:jc w:val="left"/>
        <w:rPr>
          <w:rFonts w:ascii="宋体" w:hAnsi="宋体"/>
          <w:sz w:val="18"/>
          <w:szCs w:val="18"/>
        </w:rPr>
      </w:pPr>
      <w:r>
        <w:rPr>
          <w:rFonts w:hint="eastAsia" w:ascii="宋体" w:hAnsi="宋体"/>
          <w:sz w:val="18"/>
          <w:szCs w:val="18"/>
        </w:rPr>
        <w:t>化工新型材料</w:t>
      </w:r>
    </w:p>
    <w:p w14:paraId="0CF91179">
      <w:pPr>
        <w:widowControl/>
        <w:snapToGrid w:val="0"/>
        <w:jc w:val="left"/>
        <w:rPr>
          <w:rFonts w:ascii="宋体" w:hAnsi="宋体"/>
          <w:sz w:val="18"/>
          <w:szCs w:val="18"/>
        </w:rPr>
      </w:pPr>
      <w:r>
        <w:rPr>
          <w:rFonts w:hint="eastAsia" w:ascii="宋体" w:hAnsi="宋体"/>
          <w:sz w:val="18"/>
          <w:szCs w:val="18"/>
        </w:rPr>
        <w:t>化工学报</w:t>
      </w:r>
    </w:p>
    <w:p w14:paraId="07DDFC0D">
      <w:pPr>
        <w:widowControl/>
        <w:snapToGrid w:val="0"/>
        <w:jc w:val="left"/>
        <w:rPr>
          <w:rFonts w:ascii="宋体" w:hAnsi="宋体"/>
          <w:sz w:val="18"/>
          <w:szCs w:val="18"/>
        </w:rPr>
      </w:pPr>
      <w:r>
        <w:rPr>
          <w:rFonts w:hint="eastAsia" w:ascii="宋体" w:hAnsi="宋体"/>
          <w:sz w:val="18"/>
          <w:szCs w:val="18"/>
        </w:rPr>
        <w:t>化工与医药工程</w:t>
      </w:r>
    </w:p>
    <w:p w14:paraId="6DD765B4">
      <w:pPr>
        <w:widowControl/>
        <w:snapToGrid w:val="0"/>
        <w:jc w:val="left"/>
        <w:rPr>
          <w:rFonts w:ascii="宋体" w:hAnsi="宋体"/>
          <w:sz w:val="18"/>
          <w:szCs w:val="18"/>
        </w:rPr>
      </w:pPr>
      <w:r>
        <w:rPr>
          <w:rFonts w:hint="eastAsia" w:ascii="宋体" w:hAnsi="宋体"/>
          <w:sz w:val="18"/>
          <w:szCs w:val="18"/>
        </w:rPr>
        <w:t>化工装备技术</w:t>
      </w:r>
    </w:p>
    <w:p w14:paraId="2F1CEC8B">
      <w:pPr>
        <w:widowControl/>
        <w:snapToGrid w:val="0"/>
        <w:jc w:val="left"/>
        <w:rPr>
          <w:rFonts w:ascii="宋体" w:hAnsi="宋体"/>
          <w:sz w:val="18"/>
          <w:szCs w:val="18"/>
        </w:rPr>
      </w:pPr>
      <w:r>
        <w:rPr>
          <w:rFonts w:hint="eastAsia" w:ascii="宋体" w:hAnsi="宋体"/>
          <w:sz w:val="18"/>
          <w:szCs w:val="18"/>
        </w:rPr>
        <w:t>化工自动化及仪表</w:t>
      </w:r>
    </w:p>
    <w:p w14:paraId="69642D63">
      <w:pPr>
        <w:widowControl/>
        <w:snapToGrid w:val="0"/>
        <w:jc w:val="left"/>
        <w:rPr>
          <w:rFonts w:ascii="宋体" w:hAnsi="宋体"/>
          <w:sz w:val="18"/>
          <w:szCs w:val="18"/>
        </w:rPr>
      </w:pPr>
      <w:r>
        <w:rPr>
          <w:rFonts w:hint="eastAsia" w:ascii="宋体" w:hAnsi="宋体"/>
          <w:sz w:val="18"/>
          <w:szCs w:val="18"/>
        </w:rPr>
        <w:t>化石</w:t>
      </w:r>
    </w:p>
    <w:p w14:paraId="5538D411">
      <w:pPr>
        <w:widowControl/>
        <w:snapToGrid w:val="0"/>
        <w:jc w:val="left"/>
        <w:rPr>
          <w:rFonts w:ascii="宋体" w:hAnsi="宋体"/>
          <w:sz w:val="18"/>
          <w:szCs w:val="18"/>
        </w:rPr>
      </w:pPr>
      <w:r>
        <w:rPr>
          <w:rFonts w:hint="eastAsia" w:ascii="宋体" w:hAnsi="宋体"/>
          <w:sz w:val="18"/>
          <w:szCs w:val="18"/>
        </w:rPr>
        <w:t>化纤与纺织技术</w:t>
      </w:r>
    </w:p>
    <w:p w14:paraId="348739D9">
      <w:pPr>
        <w:widowControl/>
        <w:snapToGrid w:val="0"/>
        <w:jc w:val="left"/>
        <w:rPr>
          <w:rFonts w:ascii="宋体" w:hAnsi="宋体"/>
          <w:sz w:val="18"/>
          <w:szCs w:val="18"/>
        </w:rPr>
      </w:pPr>
      <w:r>
        <w:rPr>
          <w:rFonts w:hint="eastAsia" w:ascii="宋体" w:hAnsi="宋体"/>
          <w:sz w:val="18"/>
          <w:szCs w:val="18"/>
        </w:rPr>
        <w:t>化学反应工程与工艺</w:t>
      </w:r>
    </w:p>
    <w:p w14:paraId="4E3F4EC8">
      <w:pPr>
        <w:widowControl/>
        <w:snapToGrid w:val="0"/>
        <w:jc w:val="left"/>
        <w:rPr>
          <w:rFonts w:ascii="宋体" w:hAnsi="宋体"/>
          <w:sz w:val="18"/>
          <w:szCs w:val="18"/>
        </w:rPr>
      </w:pPr>
      <w:r>
        <w:rPr>
          <w:rFonts w:hint="eastAsia" w:ascii="宋体" w:hAnsi="宋体"/>
          <w:sz w:val="18"/>
          <w:szCs w:val="18"/>
        </w:rPr>
        <w:t>化学分析计量</w:t>
      </w:r>
    </w:p>
    <w:p w14:paraId="53242AD6">
      <w:pPr>
        <w:widowControl/>
        <w:snapToGrid w:val="0"/>
        <w:jc w:val="left"/>
        <w:rPr>
          <w:rFonts w:ascii="宋体" w:hAnsi="宋体"/>
          <w:sz w:val="18"/>
          <w:szCs w:val="18"/>
        </w:rPr>
      </w:pPr>
      <w:r>
        <w:rPr>
          <w:rFonts w:hint="eastAsia" w:ascii="宋体" w:hAnsi="宋体"/>
          <w:sz w:val="18"/>
          <w:szCs w:val="18"/>
        </w:rPr>
        <w:t>化学工程师</w:t>
      </w:r>
    </w:p>
    <w:p w14:paraId="22DB3209">
      <w:pPr>
        <w:widowControl/>
        <w:snapToGrid w:val="0"/>
        <w:jc w:val="left"/>
        <w:rPr>
          <w:rFonts w:ascii="宋体" w:hAnsi="宋体"/>
          <w:sz w:val="18"/>
          <w:szCs w:val="18"/>
        </w:rPr>
      </w:pPr>
      <w:r>
        <w:rPr>
          <w:rFonts w:hint="eastAsia" w:ascii="宋体" w:hAnsi="宋体"/>
          <w:sz w:val="18"/>
          <w:szCs w:val="18"/>
        </w:rPr>
        <w:t>化学工程与装备</w:t>
      </w:r>
    </w:p>
    <w:p w14:paraId="74A852A6">
      <w:pPr>
        <w:widowControl/>
        <w:snapToGrid w:val="0"/>
        <w:jc w:val="left"/>
        <w:rPr>
          <w:rFonts w:ascii="宋体" w:hAnsi="宋体"/>
          <w:sz w:val="18"/>
          <w:szCs w:val="18"/>
        </w:rPr>
      </w:pPr>
      <w:r>
        <w:rPr>
          <w:rFonts w:hint="eastAsia" w:ascii="宋体" w:hAnsi="宋体"/>
          <w:sz w:val="18"/>
          <w:szCs w:val="18"/>
        </w:rPr>
        <w:t>化学工业</w:t>
      </w:r>
    </w:p>
    <w:p w14:paraId="0711C5E0">
      <w:pPr>
        <w:widowControl/>
        <w:snapToGrid w:val="0"/>
        <w:jc w:val="left"/>
        <w:rPr>
          <w:rFonts w:ascii="宋体" w:hAnsi="宋体"/>
          <w:sz w:val="18"/>
          <w:szCs w:val="18"/>
        </w:rPr>
      </w:pPr>
      <w:r>
        <w:rPr>
          <w:rFonts w:hint="eastAsia" w:ascii="宋体" w:hAnsi="宋体"/>
          <w:sz w:val="18"/>
          <w:szCs w:val="18"/>
        </w:rPr>
        <w:t>化学工业与工程</w:t>
      </w:r>
    </w:p>
    <w:p w14:paraId="55971B8D">
      <w:pPr>
        <w:widowControl/>
        <w:snapToGrid w:val="0"/>
        <w:jc w:val="left"/>
        <w:rPr>
          <w:rFonts w:ascii="宋体" w:hAnsi="宋体"/>
          <w:sz w:val="18"/>
          <w:szCs w:val="18"/>
        </w:rPr>
      </w:pPr>
      <w:r>
        <w:rPr>
          <w:rFonts w:hint="eastAsia" w:ascii="宋体" w:hAnsi="宋体"/>
          <w:sz w:val="18"/>
          <w:szCs w:val="18"/>
        </w:rPr>
        <w:t>化学教学</w:t>
      </w:r>
    </w:p>
    <w:p w14:paraId="3FA180D7">
      <w:pPr>
        <w:widowControl/>
        <w:snapToGrid w:val="0"/>
        <w:jc w:val="left"/>
        <w:rPr>
          <w:rFonts w:ascii="宋体" w:hAnsi="宋体"/>
          <w:sz w:val="18"/>
          <w:szCs w:val="18"/>
        </w:rPr>
      </w:pPr>
      <w:r>
        <w:rPr>
          <w:rFonts w:hint="eastAsia" w:ascii="宋体" w:hAnsi="宋体"/>
          <w:sz w:val="18"/>
          <w:szCs w:val="18"/>
        </w:rPr>
        <w:t>化学教与学</w:t>
      </w:r>
    </w:p>
    <w:p w14:paraId="3415F301">
      <w:pPr>
        <w:widowControl/>
        <w:snapToGrid w:val="0"/>
        <w:jc w:val="left"/>
        <w:rPr>
          <w:rFonts w:ascii="宋体" w:hAnsi="宋体"/>
          <w:sz w:val="18"/>
          <w:szCs w:val="18"/>
        </w:rPr>
      </w:pPr>
      <w:r>
        <w:rPr>
          <w:rFonts w:hint="eastAsia" w:ascii="宋体" w:hAnsi="宋体"/>
          <w:sz w:val="18"/>
          <w:szCs w:val="18"/>
        </w:rPr>
        <w:t>化学教育（中英文）</w:t>
      </w:r>
    </w:p>
    <w:p w14:paraId="325C4A78">
      <w:pPr>
        <w:widowControl/>
        <w:snapToGrid w:val="0"/>
        <w:jc w:val="left"/>
        <w:rPr>
          <w:rFonts w:ascii="宋体" w:hAnsi="宋体"/>
          <w:sz w:val="18"/>
          <w:szCs w:val="18"/>
        </w:rPr>
      </w:pPr>
      <w:r>
        <w:rPr>
          <w:rFonts w:hint="eastAsia" w:ascii="宋体" w:hAnsi="宋体"/>
          <w:sz w:val="18"/>
          <w:szCs w:val="18"/>
        </w:rPr>
        <w:t>化学进展</w:t>
      </w:r>
    </w:p>
    <w:p w14:paraId="19607319">
      <w:pPr>
        <w:widowControl/>
        <w:snapToGrid w:val="0"/>
        <w:jc w:val="left"/>
        <w:rPr>
          <w:rFonts w:ascii="宋体" w:hAnsi="宋体"/>
          <w:sz w:val="18"/>
          <w:szCs w:val="18"/>
        </w:rPr>
      </w:pPr>
      <w:r>
        <w:rPr>
          <w:rFonts w:hint="eastAsia" w:ascii="宋体" w:hAnsi="宋体"/>
          <w:sz w:val="18"/>
          <w:szCs w:val="18"/>
        </w:rPr>
        <w:t>化学世界</w:t>
      </w:r>
    </w:p>
    <w:p w14:paraId="7610189F">
      <w:pPr>
        <w:widowControl/>
        <w:snapToGrid w:val="0"/>
        <w:jc w:val="left"/>
        <w:rPr>
          <w:rFonts w:ascii="宋体" w:hAnsi="宋体"/>
          <w:sz w:val="18"/>
          <w:szCs w:val="18"/>
        </w:rPr>
      </w:pPr>
      <w:r>
        <w:rPr>
          <w:rFonts w:hint="eastAsia" w:ascii="宋体" w:hAnsi="宋体"/>
          <w:sz w:val="18"/>
          <w:szCs w:val="18"/>
        </w:rPr>
        <w:t>化学试剂</w:t>
      </w:r>
    </w:p>
    <w:p w14:paraId="1D99FF85">
      <w:pPr>
        <w:widowControl/>
        <w:snapToGrid w:val="0"/>
        <w:jc w:val="left"/>
        <w:rPr>
          <w:rFonts w:ascii="宋体" w:hAnsi="宋体"/>
          <w:sz w:val="18"/>
          <w:szCs w:val="18"/>
        </w:rPr>
      </w:pPr>
      <w:r>
        <w:rPr>
          <w:rFonts w:hint="eastAsia" w:ascii="宋体" w:hAnsi="宋体"/>
          <w:sz w:val="18"/>
          <w:szCs w:val="18"/>
        </w:rPr>
        <w:t>化学通报（印刷版）</w:t>
      </w:r>
    </w:p>
    <w:p w14:paraId="00EF285E">
      <w:pPr>
        <w:widowControl/>
        <w:snapToGrid w:val="0"/>
        <w:jc w:val="left"/>
        <w:rPr>
          <w:rFonts w:ascii="宋体" w:hAnsi="宋体"/>
          <w:sz w:val="18"/>
          <w:szCs w:val="18"/>
        </w:rPr>
      </w:pPr>
      <w:r>
        <w:rPr>
          <w:rFonts w:hint="eastAsia" w:ascii="宋体" w:hAnsi="宋体"/>
          <w:sz w:val="18"/>
          <w:szCs w:val="18"/>
        </w:rPr>
        <w:t>化学推进剂与高分子材料</w:t>
      </w:r>
    </w:p>
    <w:p w14:paraId="27D7C3B6">
      <w:pPr>
        <w:widowControl/>
        <w:snapToGrid w:val="0"/>
        <w:jc w:val="left"/>
        <w:rPr>
          <w:rFonts w:ascii="宋体" w:hAnsi="宋体"/>
          <w:sz w:val="18"/>
          <w:szCs w:val="18"/>
        </w:rPr>
      </w:pPr>
      <w:r>
        <w:rPr>
          <w:rFonts w:hint="eastAsia" w:ascii="宋体" w:hAnsi="宋体"/>
          <w:sz w:val="18"/>
          <w:szCs w:val="18"/>
        </w:rPr>
        <w:t>化学物理材料（英文）</w:t>
      </w:r>
    </w:p>
    <w:p w14:paraId="4E57CA6A">
      <w:pPr>
        <w:widowControl/>
        <w:snapToGrid w:val="0"/>
        <w:jc w:val="left"/>
        <w:rPr>
          <w:rFonts w:ascii="宋体" w:hAnsi="宋体"/>
          <w:sz w:val="18"/>
          <w:szCs w:val="18"/>
        </w:rPr>
      </w:pPr>
      <w:r>
        <w:rPr>
          <w:rFonts w:hint="eastAsia" w:ascii="宋体" w:hAnsi="宋体"/>
          <w:sz w:val="18"/>
          <w:szCs w:val="18"/>
        </w:rPr>
        <w:t>化学物理学报（英文版）</w:t>
      </w:r>
    </w:p>
    <w:p w14:paraId="07343761">
      <w:pPr>
        <w:widowControl/>
        <w:snapToGrid w:val="0"/>
        <w:jc w:val="left"/>
        <w:rPr>
          <w:rFonts w:ascii="宋体" w:hAnsi="宋体"/>
          <w:sz w:val="18"/>
          <w:szCs w:val="18"/>
        </w:rPr>
      </w:pPr>
      <w:r>
        <w:rPr>
          <w:rFonts w:hint="eastAsia" w:ascii="宋体" w:hAnsi="宋体"/>
          <w:sz w:val="18"/>
          <w:szCs w:val="18"/>
        </w:rPr>
        <w:t>化学学报</w:t>
      </w:r>
    </w:p>
    <w:p w14:paraId="7AC0F1FB">
      <w:pPr>
        <w:widowControl/>
        <w:snapToGrid w:val="0"/>
        <w:jc w:val="left"/>
        <w:rPr>
          <w:rFonts w:ascii="宋体" w:hAnsi="宋体"/>
          <w:sz w:val="18"/>
          <w:szCs w:val="18"/>
        </w:rPr>
      </w:pPr>
      <w:r>
        <w:rPr>
          <w:rFonts w:hint="eastAsia" w:ascii="宋体" w:hAnsi="宋体"/>
          <w:sz w:val="18"/>
          <w:szCs w:val="18"/>
        </w:rPr>
        <w:t>化学研究</w:t>
      </w:r>
    </w:p>
    <w:p w14:paraId="3A9CDC63">
      <w:pPr>
        <w:widowControl/>
        <w:snapToGrid w:val="0"/>
        <w:jc w:val="left"/>
        <w:rPr>
          <w:rFonts w:ascii="宋体" w:hAnsi="宋体"/>
          <w:sz w:val="18"/>
          <w:szCs w:val="18"/>
        </w:rPr>
      </w:pPr>
      <w:r>
        <w:rPr>
          <w:rFonts w:hint="eastAsia" w:ascii="宋体" w:hAnsi="宋体"/>
          <w:sz w:val="18"/>
          <w:szCs w:val="18"/>
        </w:rPr>
        <w:t>化学研究与应用</w:t>
      </w:r>
    </w:p>
    <w:p w14:paraId="776ECD51">
      <w:pPr>
        <w:widowControl/>
        <w:snapToGrid w:val="0"/>
        <w:jc w:val="left"/>
        <w:rPr>
          <w:rFonts w:ascii="宋体" w:hAnsi="宋体"/>
          <w:sz w:val="18"/>
          <w:szCs w:val="18"/>
        </w:rPr>
      </w:pPr>
      <w:r>
        <w:rPr>
          <w:rFonts w:hint="eastAsia" w:ascii="宋体" w:hAnsi="宋体"/>
          <w:sz w:val="18"/>
          <w:szCs w:val="18"/>
        </w:rPr>
        <w:t>化学与生物工程</w:t>
      </w:r>
    </w:p>
    <w:p w14:paraId="55CD6EEA">
      <w:pPr>
        <w:widowControl/>
        <w:snapToGrid w:val="0"/>
        <w:jc w:val="left"/>
        <w:rPr>
          <w:rFonts w:ascii="宋体" w:hAnsi="宋体"/>
          <w:sz w:val="18"/>
          <w:szCs w:val="18"/>
        </w:rPr>
      </w:pPr>
      <w:r>
        <w:rPr>
          <w:rFonts w:hint="eastAsia" w:ascii="宋体" w:hAnsi="宋体"/>
          <w:sz w:val="18"/>
          <w:szCs w:val="18"/>
        </w:rPr>
        <w:t>化学与粘合</w:t>
      </w:r>
    </w:p>
    <w:p w14:paraId="606C740F">
      <w:pPr>
        <w:widowControl/>
        <w:snapToGrid w:val="0"/>
        <w:jc w:val="left"/>
        <w:rPr>
          <w:rFonts w:ascii="宋体" w:hAnsi="宋体"/>
          <w:sz w:val="18"/>
          <w:szCs w:val="18"/>
        </w:rPr>
      </w:pPr>
      <w:r>
        <w:rPr>
          <w:rFonts w:hint="eastAsia" w:ascii="宋体" w:hAnsi="宋体"/>
          <w:sz w:val="18"/>
          <w:szCs w:val="18"/>
        </w:rPr>
        <w:t>怀化学院学报</w:t>
      </w:r>
    </w:p>
    <w:p w14:paraId="2F890FA1">
      <w:pPr>
        <w:widowControl/>
        <w:snapToGrid w:val="0"/>
        <w:jc w:val="left"/>
        <w:rPr>
          <w:rFonts w:ascii="宋体" w:hAnsi="宋体"/>
          <w:sz w:val="18"/>
          <w:szCs w:val="18"/>
        </w:rPr>
      </w:pPr>
      <w:r>
        <w:rPr>
          <w:rFonts w:hint="eastAsia" w:ascii="宋体" w:hAnsi="宋体"/>
          <w:sz w:val="18"/>
          <w:szCs w:val="18"/>
        </w:rPr>
        <w:t>淮北师范大学学报（哲学社会科学版）</w:t>
      </w:r>
    </w:p>
    <w:p w14:paraId="0B33CB40">
      <w:pPr>
        <w:widowControl/>
        <w:snapToGrid w:val="0"/>
        <w:jc w:val="left"/>
        <w:rPr>
          <w:rFonts w:ascii="宋体" w:hAnsi="宋体"/>
          <w:sz w:val="18"/>
          <w:szCs w:val="18"/>
        </w:rPr>
      </w:pPr>
      <w:r>
        <w:rPr>
          <w:rFonts w:hint="eastAsia" w:ascii="宋体" w:hAnsi="宋体"/>
          <w:sz w:val="18"/>
          <w:szCs w:val="18"/>
        </w:rPr>
        <w:t>淮北师范大学学报（自然科学版）</w:t>
      </w:r>
    </w:p>
    <w:p w14:paraId="40B7FA12">
      <w:pPr>
        <w:widowControl/>
        <w:snapToGrid w:val="0"/>
        <w:jc w:val="left"/>
        <w:rPr>
          <w:rFonts w:ascii="宋体" w:hAnsi="宋体"/>
          <w:sz w:val="18"/>
          <w:szCs w:val="18"/>
        </w:rPr>
      </w:pPr>
      <w:r>
        <w:rPr>
          <w:rFonts w:hint="eastAsia" w:ascii="宋体" w:hAnsi="宋体"/>
          <w:sz w:val="18"/>
          <w:szCs w:val="18"/>
        </w:rPr>
        <w:t>淮北职业技术学院学报</w:t>
      </w:r>
    </w:p>
    <w:p w14:paraId="5EF94153">
      <w:pPr>
        <w:widowControl/>
        <w:snapToGrid w:val="0"/>
        <w:jc w:val="left"/>
        <w:rPr>
          <w:rFonts w:ascii="宋体" w:hAnsi="宋体"/>
          <w:sz w:val="18"/>
          <w:szCs w:val="18"/>
        </w:rPr>
      </w:pPr>
      <w:r>
        <w:rPr>
          <w:rFonts w:hint="eastAsia" w:ascii="宋体" w:hAnsi="宋体"/>
          <w:sz w:val="18"/>
          <w:szCs w:val="18"/>
        </w:rPr>
        <w:t>淮海医药</w:t>
      </w:r>
    </w:p>
    <w:p w14:paraId="5080DBAB">
      <w:pPr>
        <w:widowControl/>
        <w:snapToGrid w:val="0"/>
        <w:jc w:val="left"/>
        <w:rPr>
          <w:rFonts w:ascii="宋体" w:hAnsi="宋体"/>
          <w:sz w:val="18"/>
          <w:szCs w:val="18"/>
        </w:rPr>
      </w:pPr>
      <w:r>
        <w:rPr>
          <w:rFonts w:hint="eastAsia" w:ascii="宋体" w:hAnsi="宋体"/>
          <w:sz w:val="18"/>
          <w:szCs w:val="18"/>
        </w:rPr>
        <w:t>淮南师范学院学报</w:t>
      </w:r>
    </w:p>
    <w:p w14:paraId="37CC2040">
      <w:pPr>
        <w:widowControl/>
        <w:snapToGrid w:val="0"/>
        <w:jc w:val="left"/>
        <w:rPr>
          <w:rFonts w:ascii="宋体" w:hAnsi="宋体"/>
          <w:sz w:val="18"/>
          <w:szCs w:val="18"/>
        </w:rPr>
      </w:pPr>
      <w:r>
        <w:rPr>
          <w:rFonts w:hint="eastAsia" w:ascii="宋体" w:hAnsi="宋体"/>
          <w:sz w:val="18"/>
          <w:szCs w:val="18"/>
        </w:rPr>
        <w:t>淮南职业技术学院学报</w:t>
      </w:r>
    </w:p>
    <w:p w14:paraId="5C7F910A">
      <w:pPr>
        <w:widowControl/>
        <w:snapToGrid w:val="0"/>
        <w:jc w:val="left"/>
        <w:rPr>
          <w:rFonts w:ascii="宋体" w:hAnsi="宋体"/>
          <w:sz w:val="18"/>
          <w:szCs w:val="18"/>
        </w:rPr>
      </w:pPr>
      <w:r>
        <w:rPr>
          <w:rFonts w:hint="eastAsia" w:ascii="宋体" w:hAnsi="宋体"/>
          <w:sz w:val="18"/>
          <w:szCs w:val="18"/>
        </w:rPr>
        <w:t>淮阴工学院学报</w:t>
      </w:r>
    </w:p>
    <w:p w14:paraId="543B0A7E">
      <w:pPr>
        <w:widowControl/>
        <w:snapToGrid w:val="0"/>
        <w:jc w:val="left"/>
        <w:rPr>
          <w:rFonts w:ascii="宋体" w:hAnsi="宋体"/>
          <w:sz w:val="18"/>
          <w:szCs w:val="18"/>
        </w:rPr>
      </w:pPr>
      <w:r>
        <w:rPr>
          <w:rFonts w:hint="eastAsia" w:ascii="宋体" w:hAnsi="宋体"/>
          <w:sz w:val="18"/>
          <w:szCs w:val="18"/>
        </w:rPr>
        <w:t>淮阴师范学院学报（哲学社会科学版）</w:t>
      </w:r>
    </w:p>
    <w:p w14:paraId="7E0A05AC">
      <w:pPr>
        <w:widowControl/>
        <w:snapToGrid w:val="0"/>
        <w:jc w:val="left"/>
        <w:rPr>
          <w:rFonts w:ascii="宋体" w:hAnsi="宋体"/>
          <w:sz w:val="18"/>
          <w:szCs w:val="18"/>
        </w:rPr>
      </w:pPr>
      <w:r>
        <w:rPr>
          <w:rFonts w:hint="eastAsia" w:ascii="宋体" w:hAnsi="宋体"/>
          <w:sz w:val="18"/>
          <w:szCs w:val="18"/>
        </w:rPr>
        <w:t>淮阴师范学院学报（自然科学版）</w:t>
      </w:r>
    </w:p>
    <w:p w14:paraId="161EF808">
      <w:pPr>
        <w:widowControl/>
        <w:snapToGrid w:val="0"/>
        <w:jc w:val="left"/>
        <w:rPr>
          <w:rFonts w:ascii="宋体" w:hAnsi="宋体"/>
          <w:sz w:val="18"/>
          <w:szCs w:val="18"/>
        </w:rPr>
      </w:pPr>
      <w:r>
        <w:rPr>
          <w:rFonts w:hint="eastAsia" w:ascii="宋体" w:hAnsi="宋体"/>
          <w:sz w:val="18"/>
          <w:szCs w:val="18"/>
        </w:rPr>
        <w:t>环保科技</w:t>
      </w:r>
    </w:p>
    <w:p w14:paraId="04816C4A">
      <w:pPr>
        <w:widowControl/>
        <w:snapToGrid w:val="0"/>
        <w:jc w:val="left"/>
        <w:rPr>
          <w:rFonts w:ascii="宋体" w:hAnsi="宋体"/>
          <w:sz w:val="18"/>
          <w:szCs w:val="18"/>
        </w:rPr>
      </w:pPr>
      <w:r>
        <w:rPr>
          <w:rFonts w:hint="eastAsia" w:ascii="宋体" w:hAnsi="宋体"/>
          <w:sz w:val="18"/>
          <w:szCs w:val="18"/>
        </w:rPr>
        <w:t>环渤海经济瞭望</w:t>
      </w:r>
    </w:p>
    <w:p w14:paraId="0F4D1808">
      <w:pPr>
        <w:widowControl/>
        <w:snapToGrid w:val="0"/>
        <w:jc w:val="left"/>
        <w:rPr>
          <w:rFonts w:ascii="宋体" w:hAnsi="宋体"/>
          <w:sz w:val="18"/>
          <w:szCs w:val="18"/>
        </w:rPr>
      </w:pPr>
      <w:r>
        <w:rPr>
          <w:rFonts w:hint="eastAsia" w:ascii="宋体" w:hAnsi="宋体"/>
          <w:sz w:val="18"/>
          <w:szCs w:val="18"/>
        </w:rPr>
        <w:t>环境保护</w:t>
      </w:r>
    </w:p>
    <w:p w14:paraId="26B66219">
      <w:pPr>
        <w:widowControl/>
        <w:snapToGrid w:val="0"/>
        <w:jc w:val="left"/>
        <w:rPr>
          <w:rFonts w:ascii="宋体" w:hAnsi="宋体"/>
          <w:sz w:val="18"/>
          <w:szCs w:val="18"/>
        </w:rPr>
      </w:pPr>
      <w:r>
        <w:rPr>
          <w:rFonts w:hint="eastAsia" w:ascii="宋体" w:hAnsi="宋体"/>
          <w:sz w:val="18"/>
          <w:szCs w:val="18"/>
        </w:rPr>
        <w:t>环境保护科学</w:t>
      </w:r>
    </w:p>
    <w:p w14:paraId="0DAA6872">
      <w:pPr>
        <w:widowControl/>
        <w:snapToGrid w:val="0"/>
        <w:jc w:val="left"/>
        <w:rPr>
          <w:rFonts w:ascii="宋体" w:hAnsi="宋体"/>
          <w:sz w:val="18"/>
          <w:szCs w:val="18"/>
        </w:rPr>
      </w:pPr>
      <w:r>
        <w:rPr>
          <w:rFonts w:hint="eastAsia" w:ascii="宋体" w:hAnsi="宋体"/>
          <w:sz w:val="18"/>
          <w:szCs w:val="18"/>
        </w:rPr>
        <w:t>环境保护与循环经济</w:t>
      </w:r>
    </w:p>
    <w:p w14:paraId="37E91831">
      <w:pPr>
        <w:widowControl/>
        <w:snapToGrid w:val="0"/>
        <w:jc w:val="left"/>
        <w:rPr>
          <w:rFonts w:ascii="宋体" w:hAnsi="宋体"/>
          <w:sz w:val="18"/>
          <w:szCs w:val="18"/>
        </w:rPr>
      </w:pPr>
      <w:r>
        <w:rPr>
          <w:rFonts w:hint="eastAsia" w:ascii="宋体" w:hAnsi="宋体"/>
          <w:sz w:val="18"/>
          <w:szCs w:val="18"/>
        </w:rPr>
        <w:t>环境工程</w:t>
      </w:r>
    </w:p>
    <w:p w14:paraId="67F776CB">
      <w:pPr>
        <w:widowControl/>
        <w:snapToGrid w:val="0"/>
        <w:jc w:val="left"/>
        <w:rPr>
          <w:rFonts w:ascii="宋体" w:hAnsi="宋体"/>
          <w:sz w:val="18"/>
          <w:szCs w:val="18"/>
        </w:rPr>
      </w:pPr>
      <w:r>
        <w:rPr>
          <w:rFonts w:hint="eastAsia" w:ascii="宋体" w:hAnsi="宋体"/>
          <w:sz w:val="18"/>
          <w:szCs w:val="18"/>
        </w:rPr>
        <w:t>环境工程技术学报</w:t>
      </w:r>
    </w:p>
    <w:p w14:paraId="0946169A">
      <w:pPr>
        <w:widowControl/>
        <w:snapToGrid w:val="0"/>
        <w:jc w:val="left"/>
        <w:rPr>
          <w:rFonts w:ascii="宋体" w:hAnsi="宋体"/>
          <w:sz w:val="18"/>
          <w:szCs w:val="18"/>
        </w:rPr>
      </w:pPr>
      <w:r>
        <w:rPr>
          <w:rFonts w:hint="eastAsia" w:ascii="宋体" w:hAnsi="宋体"/>
          <w:sz w:val="18"/>
          <w:szCs w:val="18"/>
        </w:rPr>
        <w:t>环境工程学报</w:t>
      </w:r>
    </w:p>
    <w:p w14:paraId="5A473365">
      <w:pPr>
        <w:widowControl/>
        <w:snapToGrid w:val="0"/>
        <w:jc w:val="left"/>
        <w:rPr>
          <w:rFonts w:ascii="宋体" w:hAnsi="宋体"/>
          <w:sz w:val="18"/>
          <w:szCs w:val="18"/>
        </w:rPr>
      </w:pPr>
      <w:r>
        <w:rPr>
          <w:rFonts w:hint="eastAsia" w:ascii="宋体" w:hAnsi="宋体"/>
          <w:sz w:val="18"/>
          <w:szCs w:val="18"/>
        </w:rPr>
        <w:t>环境化学</w:t>
      </w:r>
    </w:p>
    <w:p w14:paraId="497A0998">
      <w:pPr>
        <w:widowControl/>
        <w:snapToGrid w:val="0"/>
        <w:jc w:val="left"/>
        <w:rPr>
          <w:rFonts w:ascii="宋体" w:hAnsi="宋体"/>
          <w:sz w:val="18"/>
          <w:szCs w:val="18"/>
        </w:rPr>
      </w:pPr>
      <w:r>
        <w:rPr>
          <w:rFonts w:hint="eastAsia" w:ascii="宋体" w:hAnsi="宋体"/>
          <w:sz w:val="18"/>
          <w:szCs w:val="18"/>
        </w:rPr>
        <w:t>环境技术</w:t>
      </w:r>
    </w:p>
    <w:p w14:paraId="5F975870">
      <w:pPr>
        <w:widowControl/>
        <w:snapToGrid w:val="0"/>
        <w:jc w:val="left"/>
        <w:rPr>
          <w:rFonts w:ascii="宋体" w:hAnsi="宋体"/>
          <w:sz w:val="18"/>
          <w:szCs w:val="18"/>
        </w:rPr>
      </w:pPr>
      <w:r>
        <w:rPr>
          <w:rFonts w:hint="eastAsia" w:ascii="宋体" w:hAnsi="宋体"/>
          <w:sz w:val="18"/>
          <w:szCs w:val="18"/>
        </w:rPr>
        <w:t>环境监测管理与技术</w:t>
      </w:r>
    </w:p>
    <w:p w14:paraId="38CE4377">
      <w:pPr>
        <w:widowControl/>
        <w:snapToGrid w:val="0"/>
        <w:jc w:val="left"/>
        <w:rPr>
          <w:rFonts w:ascii="宋体" w:hAnsi="宋体"/>
          <w:sz w:val="18"/>
          <w:szCs w:val="18"/>
        </w:rPr>
      </w:pPr>
      <w:r>
        <w:rPr>
          <w:rFonts w:hint="eastAsia" w:ascii="宋体" w:hAnsi="宋体"/>
          <w:sz w:val="18"/>
          <w:szCs w:val="18"/>
        </w:rPr>
        <w:t>环境监控与预警</w:t>
      </w:r>
    </w:p>
    <w:p w14:paraId="48F80F5C">
      <w:pPr>
        <w:widowControl/>
        <w:snapToGrid w:val="0"/>
        <w:jc w:val="left"/>
        <w:rPr>
          <w:rFonts w:ascii="宋体" w:hAnsi="宋体"/>
          <w:sz w:val="18"/>
          <w:szCs w:val="18"/>
        </w:rPr>
      </w:pPr>
      <w:r>
        <w:rPr>
          <w:rFonts w:hint="eastAsia" w:ascii="宋体" w:hAnsi="宋体"/>
          <w:sz w:val="18"/>
          <w:szCs w:val="18"/>
        </w:rPr>
        <w:t>环境经济研究</w:t>
      </w:r>
    </w:p>
    <w:p w14:paraId="3A716422">
      <w:pPr>
        <w:widowControl/>
        <w:snapToGrid w:val="0"/>
        <w:jc w:val="left"/>
        <w:rPr>
          <w:rFonts w:ascii="宋体" w:hAnsi="宋体"/>
          <w:sz w:val="18"/>
          <w:szCs w:val="18"/>
        </w:rPr>
      </w:pPr>
      <w:r>
        <w:rPr>
          <w:rFonts w:hint="eastAsia" w:ascii="宋体" w:hAnsi="宋体"/>
          <w:sz w:val="18"/>
          <w:szCs w:val="18"/>
        </w:rPr>
        <w:t>环境科技</w:t>
      </w:r>
    </w:p>
    <w:p w14:paraId="6DB55168">
      <w:pPr>
        <w:widowControl/>
        <w:snapToGrid w:val="0"/>
        <w:jc w:val="left"/>
        <w:rPr>
          <w:rFonts w:ascii="宋体" w:hAnsi="宋体"/>
          <w:sz w:val="18"/>
          <w:szCs w:val="18"/>
        </w:rPr>
      </w:pPr>
      <w:r>
        <w:rPr>
          <w:rFonts w:hint="eastAsia" w:ascii="宋体" w:hAnsi="宋体"/>
          <w:sz w:val="18"/>
          <w:szCs w:val="18"/>
        </w:rPr>
        <w:t>环境科学</w:t>
      </w:r>
    </w:p>
    <w:p w14:paraId="328215D3">
      <w:pPr>
        <w:widowControl/>
        <w:snapToGrid w:val="0"/>
        <w:jc w:val="left"/>
        <w:rPr>
          <w:rFonts w:ascii="宋体" w:hAnsi="宋体"/>
          <w:sz w:val="18"/>
          <w:szCs w:val="18"/>
        </w:rPr>
      </w:pPr>
      <w:r>
        <w:rPr>
          <w:rFonts w:hint="eastAsia" w:ascii="宋体" w:hAnsi="宋体"/>
          <w:sz w:val="18"/>
          <w:szCs w:val="18"/>
        </w:rPr>
        <w:t>环境科学导刊</w:t>
      </w:r>
    </w:p>
    <w:p w14:paraId="6D57BAA0">
      <w:pPr>
        <w:widowControl/>
        <w:snapToGrid w:val="0"/>
        <w:jc w:val="left"/>
        <w:rPr>
          <w:rFonts w:ascii="宋体" w:hAnsi="宋体"/>
          <w:sz w:val="18"/>
          <w:szCs w:val="18"/>
        </w:rPr>
      </w:pPr>
      <w:r>
        <w:rPr>
          <w:rFonts w:hint="eastAsia" w:ascii="宋体" w:hAnsi="宋体"/>
          <w:sz w:val="18"/>
          <w:szCs w:val="18"/>
        </w:rPr>
        <w:t>环境科学学报</w:t>
      </w:r>
    </w:p>
    <w:p w14:paraId="21AB01F2">
      <w:pPr>
        <w:widowControl/>
        <w:snapToGrid w:val="0"/>
        <w:jc w:val="left"/>
        <w:rPr>
          <w:rFonts w:ascii="宋体" w:hAnsi="宋体"/>
          <w:sz w:val="18"/>
          <w:szCs w:val="18"/>
        </w:rPr>
      </w:pPr>
      <w:r>
        <w:rPr>
          <w:rFonts w:hint="eastAsia" w:ascii="宋体" w:hAnsi="宋体"/>
          <w:sz w:val="18"/>
          <w:szCs w:val="18"/>
        </w:rPr>
        <w:t>环境科学学报（英文版）</w:t>
      </w:r>
    </w:p>
    <w:p w14:paraId="31100630">
      <w:pPr>
        <w:widowControl/>
        <w:snapToGrid w:val="0"/>
        <w:jc w:val="left"/>
        <w:rPr>
          <w:rFonts w:ascii="宋体" w:hAnsi="宋体"/>
          <w:sz w:val="18"/>
          <w:szCs w:val="18"/>
        </w:rPr>
      </w:pPr>
      <w:r>
        <w:rPr>
          <w:rFonts w:hint="eastAsia" w:ascii="宋体" w:hAnsi="宋体"/>
          <w:sz w:val="18"/>
          <w:szCs w:val="18"/>
        </w:rPr>
        <w:t>环境科学研究</w:t>
      </w:r>
    </w:p>
    <w:p w14:paraId="0A798AA4">
      <w:pPr>
        <w:widowControl/>
        <w:snapToGrid w:val="0"/>
        <w:jc w:val="left"/>
        <w:rPr>
          <w:rFonts w:ascii="宋体" w:hAnsi="宋体"/>
          <w:sz w:val="18"/>
          <w:szCs w:val="18"/>
        </w:rPr>
      </w:pPr>
      <w:r>
        <w:rPr>
          <w:rFonts w:hint="eastAsia" w:ascii="宋体" w:hAnsi="宋体"/>
          <w:sz w:val="18"/>
          <w:szCs w:val="18"/>
        </w:rPr>
        <w:t>环境科学与工程前沿</w:t>
      </w:r>
    </w:p>
    <w:p w14:paraId="66CA39AF">
      <w:pPr>
        <w:widowControl/>
        <w:snapToGrid w:val="0"/>
        <w:jc w:val="left"/>
        <w:rPr>
          <w:rFonts w:ascii="宋体" w:hAnsi="宋体"/>
          <w:sz w:val="18"/>
          <w:szCs w:val="18"/>
        </w:rPr>
      </w:pPr>
      <w:r>
        <w:rPr>
          <w:rFonts w:hint="eastAsia" w:ascii="宋体" w:hAnsi="宋体"/>
          <w:sz w:val="18"/>
          <w:szCs w:val="18"/>
        </w:rPr>
        <w:t>环境科学与管理</w:t>
      </w:r>
    </w:p>
    <w:p w14:paraId="6EEA7F80">
      <w:pPr>
        <w:widowControl/>
        <w:snapToGrid w:val="0"/>
        <w:jc w:val="left"/>
        <w:rPr>
          <w:rFonts w:ascii="宋体" w:hAnsi="宋体"/>
          <w:sz w:val="18"/>
          <w:szCs w:val="18"/>
        </w:rPr>
      </w:pPr>
      <w:r>
        <w:rPr>
          <w:rFonts w:hint="eastAsia" w:ascii="宋体" w:hAnsi="宋体"/>
          <w:sz w:val="18"/>
          <w:szCs w:val="18"/>
        </w:rPr>
        <w:t>环境科学与技术</w:t>
      </w:r>
    </w:p>
    <w:p w14:paraId="59953346">
      <w:pPr>
        <w:widowControl/>
        <w:snapToGrid w:val="0"/>
        <w:jc w:val="left"/>
        <w:rPr>
          <w:rFonts w:ascii="宋体" w:hAnsi="宋体"/>
          <w:sz w:val="18"/>
          <w:szCs w:val="18"/>
        </w:rPr>
      </w:pPr>
      <w:r>
        <w:rPr>
          <w:rFonts w:hint="eastAsia" w:ascii="宋体" w:hAnsi="宋体"/>
          <w:sz w:val="18"/>
          <w:szCs w:val="18"/>
        </w:rPr>
        <w:t>环境科学与生态技术（英文）</w:t>
      </w:r>
    </w:p>
    <w:p w14:paraId="6C055D06">
      <w:pPr>
        <w:widowControl/>
        <w:snapToGrid w:val="0"/>
        <w:jc w:val="left"/>
        <w:rPr>
          <w:rFonts w:ascii="宋体" w:hAnsi="宋体"/>
          <w:sz w:val="18"/>
          <w:szCs w:val="18"/>
        </w:rPr>
      </w:pPr>
      <w:r>
        <w:rPr>
          <w:rFonts w:hint="eastAsia" w:ascii="宋体" w:hAnsi="宋体"/>
          <w:sz w:val="18"/>
          <w:szCs w:val="18"/>
        </w:rPr>
        <w:t>环境昆虫学报</w:t>
      </w:r>
    </w:p>
    <w:p w14:paraId="358583B4">
      <w:pPr>
        <w:widowControl/>
        <w:snapToGrid w:val="0"/>
        <w:jc w:val="left"/>
        <w:rPr>
          <w:rFonts w:ascii="宋体" w:hAnsi="宋体"/>
          <w:sz w:val="18"/>
          <w:szCs w:val="18"/>
        </w:rPr>
      </w:pPr>
      <w:r>
        <w:rPr>
          <w:rFonts w:hint="eastAsia" w:ascii="宋体" w:hAnsi="宋体"/>
          <w:sz w:val="18"/>
          <w:szCs w:val="18"/>
        </w:rPr>
        <w:t>环境生态学</w:t>
      </w:r>
    </w:p>
    <w:p w14:paraId="49A0B2EE">
      <w:pPr>
        <w:widowControl/>
        <w:snapToGrid w:val="0"/>
        <w:jc w:val="left"/>
        <w:rPr>
          <w:rFonts w:ascii="宋体" w:hAnsi="宋体"/>
          <w:sz w:val="18"/>
          <w:szCs w:val="18"/>
        </w:rPr>
      </w:pPr>
      <w:r>
        <w:rPr>
          <w:rFonts w:hint="eastAsia" w:ascii="宋体" w:hAnsi="宋体"/>
          <w:sz w:val="18"/>
          <w:szCs w:val="18"/>
        </w:rPr>
        <w:t>环境卫生工程</w:t>
      </w:r>
    </w:p>
    <w:p w14:paraId="2E106077">
      <w:pPr>
        <w:widowControl/>
        <w:snapToGrid w:val="0"/>
        <w:jc w:val="left"/>
        <w:rPr>
          <w:rFonts w:ascii="宋体" w:hAnsi="宋体"/>
          <w:sz w:val="18"/>
          <w:szCs w:val="18"/>
        </w:rPr>
      </w:pPr>
      <w:r>
        <w:rPr>
          <w:rFonts w:hint="eastAsia" w:ascii="宋体" w:hAnsi="宋体"/>
          <w:sz w:val="18"/>
          <w:szCs w:val="18"/>
        </w:rPr>
        <w:t>环境卫生学杂志</w:t>
      </w:r>
    </w:p>
    <w:p w14:paraId="2CE5F4DF">
      <w:pPr>
        <w:widowControl/>
        <w:snapToGrid w:val="0"/>
        <w:jc w:val="left"/>
        <w:rPr>
          <w:rFonts w:ascii="宋体" w:hAnsi="宋体"/>
          <w:sz w:val="18"/>
          <w:szCs w:val="18"/>
        </w:rPr>
      </w:pPr>
      <w:r>
        <w:rPr>
          <w:rFonts w:hint="eastAsia" w:ascii="宋体" w:hAnsi="宋体"/>
          <w:sz w:val="18"/>
          <w:szCs w:val="18"/>
        </w:rPr>
        <w:t>环境污染与防治</w:t>
      </w:r>
    </w:p>
    <w:p w14:paraId="014FB6FA">
      <w:pPr>
        <w:widowControl/>
        <w:snapToGrid w:val="0"/>
        <w:jc w:val="left"/>
        <w:rPr>
          <w:rFonts w:ascii="宋体" w:hAnsi="宋体"/>
          <w:sz w:val="18"/>
          <w:szCs w:val="18"/>
        </w:rPr>
      </w:pPr>
      <w:r>
        <w:rPr>
          <w:rFonts w:hint="eastAsia" w:ascii="宋体" w:hAnsi="宋体"/>
          <w:sz w:val="18"/>
          <w:szCs w:val="18"/>
        </w:rPr>
        <w:t>环境影响评价</w:t>
      </w:r>
    </w:p>
    <w:p w14:paraId="505B6BA9">
      <w:pPr>
        <w:widowControl/>
        <w:snapToGrid w:val="0"/>
        <w:jc w:val="left"/>
        <w:rPr>
          <w:rFonts w:ascii="宋体" w:hAnsi="宋体"/>
          <w:sz w:val="18"/>
          <w:szCs w:val="18"/>
        </w:rPr>
      </w:pPr>
      <w:r>
        <w:rPr>
          <w:rFonts w:hint="eastAsia" w:ascii="宋体" w:hAnsi="宋体"/>
          <w:sz w:val="18"/>
          <w:szCs w:val="18"/>
        </w:rPr>
        <w:t>环境与发展</w:t>
      </w:r>
    </w:p>
    <w:p w14:paraId="4B7855FA">
      <w:pPr>
        <w:widowControl/>
        <w:snapToGrid w:val="0"/>
        <w:jc w:val="left"/>
        <w:rPr>
          <w:rFonts w:ascii="宋体" w:hAnsi="宋体"/>
          <w:sz w:val="18"/>
          <w:szCs w:val="18"/>
        </w:rPr>
      </w:pPr>
      <w:r>
        <w:rPr>
          <w:rFonts w:hint="eastAsia" w:ascii="宋体" w:hAnsi="宋体"/>
          <w:sz w:val="18"/>
          <w:szCs w:val="18"/>
        </w:rPr>
        <w:t>环境与健康（英文）</w:t>
      </w:r>
    </w:p>
    <w:p w14:paraId="25F6FC73">
      <w:pPr>
        <w:widowControl/>
        <w:snapToGrid w:val="0"/>
        <w:jc w:val="left"/>
        <w:rPr>
          <w:rFonts w:ascii="宋体" w:hAnsi="宋体"/>
          <w:sz w:val="18"/>
          <w:szCs w:val="18"/>
        </w:rPr>
      </w:pPr>
      <w:r>
        <w:rPr>
          <w:rFonts w:hint="eastAsia" w:ascii="宋体" w:hAnsi="宋体"/>
          <w:sz w:val="18"/>
          <w:szCs w:val="18"/>
        </w:rPr>
        <w:t>环境与健康杂志</w:t>
      </w:r>
    </w:p>
    <w:p w14:paraId="1FE80D34">
      <w:pPr>
        <w:widowControl/>
        <w:snapToGrid w:val="0"/>
        <w:jc w:val="left"/>
        <w:rPr>
          <w:rFonts w:ascii="宋体" w:hAnsi="宋体"/>
          <w:sz w:val="18"/>
          <w:szCs w:val="18"/>
        </w:rPr>
      </w:pPr>
      <w:r>
        <w:rPr>
          <w:rFonts w:hint="eastAsia" w:ascii="宋体" w:hAnsi="宋体"/>
          <w:sz w:val="18"/>
          <w:szCs w:val="18"/>
        </w:rPr>
        <w:t>环境与可持续发展</w:t>
      </w:r>
    </w:p>
    <w:p w14:paraId="47FA4ED3">
      <w:pPr>
        <w:widowControl/>
        <w:snapToGrid w:val="0"/>
        <w:jc w:val="left"/>
        <w:rPr>
          <w:rFonts w:ascii="宋体" w:hAnsi="宋体"/>
          <w:sz w:val="18"/>
          <w:szCs w:val="18"/>
        </w:rPr>
      </w:pPr>
      <w:r>
        <w:rPr>
          <w:rFonts w:hint="eastAsia" w:ascii="宋体" w:hAnsi="宋体"/>
          <w:sz w:val="18"/>
          <w:szCs w:val="18"/>
        </w:rPr>
        <w:t>环境与职业医学</w:t>
      </w:r>
    </w:p>
    <w:p w14:paraId="7C70D30C">
      <w:pPr>
        <w:widowControl/>
        <w:snapToGrid w:val="0"/>
        <w:jc w:val="left"/>
        <w:rPr>
          <w:rFonts w:ascii="宋体" w:hAnsi="宋体"/>
          <w:sz w:val="18"/>
          <w:szCs w:val="18"/>
        </w:rPr>
      </w:pPr>
      <w:r>
        <w:rPr>
          <w:rFonts w:hint="eastAsia" w:ascii="宋体" w:hAnsi="宋体"/>
          <w:sz w:val="18"/>
          <w:szCs w:val="18"/>
        </w:rPr>
        <w:t>环球法律评论</w:t>
      </w:r>
    </w:p>
    <w:p w14:paraId="5D38A004">
      <w:pPr>
        <w:widowControl/>
        <w:snapToGrid w:val="0"/>
        <w:jc w:val="left"/>
        <w:rPr>
          <w:rFonts w:ascii="宋体" w:hAnsi="宋体"/>
          <w:sz w:val="18"/>
          <w:szCs w:val="18"/>
        </w:rPr>
      </w:pPr>
      <w:r>
        <w:rPr>
          <w:rFonts w:hint="eastAsia" w:ascii="宋体" w:hAnsi="宋体"/>
          <w:sz w:val="18"/>
          <w:szCs w:val="18"/>
        </w:rPr>
        <w:t>环球中医药</w:t>
      </w:r>
    </w:p>
    <w:p w14:paraId="39E1E094">
      <w:pPr>
        <w:widowControl/>
        <w:snapToGrid w:val="0"/>
        <w:jc w:val="left"/>
        <w:rPr>
          <w:rFonts w:ascii="宋体" w:hAnsi="宋体"/>
          <w:sz w:val="18"/>
          <w:szCs w:val="18"/>
        </w:rPr>
      </w:pPr>
      <w:r>
        <w:rPr>
          <w:rFonts w:hint="eastAsia" w:ascii="宋体" w:hAnsi="宋体"/>
          <w:sz w:val="18"/>
          <w:szCs w:val="18"/>
        </w:rPr>
        <w:t>黄冈师范学院学报</w:t>
      </w:r>
    </w:p>
    <w:p w14:paraId="197D86CD">
      <w:pPr>
        <w:widowControl/>
        <w:snapToGrid w:val="0"/>
        <w:jc w:val="left"/>
        <w:rPr>
          <w:rFonts w:ascii="宋体" w:hAnsi="宋体"/>
          <w:sz w:val="18"/>
          <w:szCs w:val="18"/>
        </w:rPr>
      </w:pPr>
      <w:r>
        <w:rPr>
          <w:rFonts w:hint="eastAsia" w:ascii="宋体" w:hAnsi="宋体"/>
          <w:sz w:val="18"/>
          <w:szCs w:val="18"/>
        </w:rPr>
        <w:t>黄冈职业技术学院学报</w:t>
      </w:r>
    </w:p>
    <w:p w14:paraId="562B15E7">
      <w:pPr>
        <w:widowControl/>
        <w:snapToGrid w:val="0"/>
        <w:jc w:val="left"/>
        <w:rPr>
          <w:rFonts w:ascii="宋体" w:hAnsi="宋体"/>
          <w:sz w:val="18"/>
          <w:szCs w:val="18"/>
        </w:rPr>
      </w:pPr>
      <w:r>
        <w:rPr>
          <w:rFonts w:hint="eastAsia" w:ascii="宋体" w:hAnsi="宋体"/>
          <w:sz w:val="18"/>
          <w:szCs w:val="18"/>
        </w:rPr>
        <w:t>黄河科技学院学报</w:t>
      </w:r>
    </w:p>
    <w:p w14:paraId="2A64E5E6">
      <w:pPr>
        <w:widowControl/>
        <w:snapToGrid w:val="0"/>
        <w:jc w:val="left"/>
        <w:rPr>
          <w:rFonts w:ascii="宋体" w:hAnsi="宋体"/>
          <w:sz w:val="18"/>
          <w:szCs w:val="18"/>
        </w:rPr>
      </w:pPr>
      <w:r>
        <w:rPr>
          <w:rFonts w:hint="eastAsia" w:ascii="宋体" w:hAnsi="宋体"/>
          <w:sz w:val="18"/>
          <w:szCs w:val="18"/>
        </w:rPr>
        <w:t>黄河水利职业技术大学学报</w:t>
      </w:r>
    </w:p>
    <w:p w14:paraId="02C176C5">
      <w:pPr>
        <w:widowControl/>
        <w:snapToGrid w:val="0"/>
        <w:jc w:val="left"/>
        <w:rPr>
          <w:rFonts w:ascii="宋体" w:hAnsi="宋体"/>
          <w:sz w:val="18"/>
          <w:szCs w:val="18"/>
        </w:rPr>
      </w:pPr>
      <w:r>
        <w:rPr>
          <w:rFonts w:hint="eastAsia" w:ascii="宋体" w:hAnsi="宋体"/>
          <w:sz w:val="18"/>
          <w:szCs w:val="18"/>
        </w:rPr>
        <w:t>黄河之声</w:t>
      </w:r>
    </w:p>
    <w:p w14:paraId="0BDED289">
      <w:pPr>
        <w:widowControl/>
        <w:snapToGrid w:val="0"/>
        <w:jc w:val="left"/>
        <w:rPr>
          <w:rFonts w:ascii="宋体" w:hAnsi="宋体"/>
          <w:sz w:val="18"/>
          <w:szCs w:val="18"/>
        </w:rPr>
      </w:pPr>
      <w:r>
        <w:rPr>
          <w:rFonts w:hint="eastAsia" w:ascii="宋体" w:hAnsi="宋体"/>
          <w:sz w:val="18"/>
          <w:szCs w:val="18"/>
        </w:rPr>
        <w:t>黄金</w:t>
      </w:r>
    </w:p>
    <w:p w14:paraId="2A7B7332">
      <w:pPr>
        <w:widowControl/>
        <w:snapToGrid w:val="0"/>
        <w:jc w:val="left"/>
        <w:rPr>
          <w:rFonts w:ascii="宋体" w:hAnsi="宋体"/>
          <w:sz w:val="18"/>
          <w:szCs w:val="18"/>
        </w:rPr>
      </w:pPr>
      <w:r>
        <w:rPr>
          <w:rFonts w:hint="eastAsia" w:ascii="宋体" w:hAnsi="宋体"/>
          <w:sz w:val="18"/>
          <w:szCs w:val="18"/>
        </w:rPr>
        <w:t>黄金科学技术</w:t>
      </w:r>
    </w:p>
    <w:p w14:paraId="67EA5C02">
      <w:pPr>
        <w:widowControl/>
        <w:snapToGrid w:val="0"/>
        <w:jc w:val="left"/>
        <w:rPr>
          <w:rFonts w:ascii="宋体" w:hAnsi="宋体"/>
          <w:sz w:val="18"/>
          <w:szCs w:val="18"/>
        </w:rPr>
      </w:pPr>
      <w:r>
        <w:rPr>
          <w:rFonts w:hint="eastAsia" w:ascii="宋体" w:hAnsi="宋体"/>
          <w:sz w:val="18"/>
          <w:szCs w:val="18"/>
        </w:rPr>
        <w:t>黄山学院学报</w:t>
      </w:r>
    </w:p>
    <w:p w14:paraId="4B498044">
      <w:pPr>
        <w:widowControl/>
        <w:snapToGrid w:val="0"/>
        <w:jc w:val="left"/>
        <w:rPr>
          <w:rFonts w:ascii="宋体" w:hAnsi="宋体"/>
          <w:sz w:val="18"/>
          <w:szCs w:val="18"/>
        </w:rPr>
      </w:pPr>
      <w:r>
        <w:rPr>
          <w:rFonts w:hint="eastAsia" w:ascii="宋体" w:hAnsi="宋体"/>
          <w:sz w:val="18"/>
          <w:szCs w:val="18"/>
        </w:rPr>
        <w:t>黄钟—武汉音乐学院学报</w:t>
      </w:r>
    </w:p>
    <w:p w14:paraId="72FBBCE1">
      <w:pPr>
        <w:widowControl/>
        <w:snapToGrid w:val="0"/>
        <w:jc w:val="left"/>
        <w:rPr>
          <w:rFonts w:ascii="宋体" w:hAnsi="宋体"/>
          <w:sz w:val="18"/>
          <w:szCs w:val="18"/>
        </w:rPr>
      </w:pPr>
      <w:r>
        <w:rPr>
          <w:rFonts w:hint="eastAsia" w:ascii="宋体" w:hAnsi="宋体"/>
          <w:sz w:val="18"/>
          <w:szCs w:val="18"/>
        </w:rPr>
        <w:t>会计师</w:t>
      </w:r>
    </w:p>
    <w:p w14:paraId="5F9548D9">
      <w:pPr>
        <w:widowControl/>
        <w:snapToGrid w:val="0"/>
        <w:jc w:val="left"/>
        <w:rPr>
          <w:rFonts w:ascii="宋体" w:hAnsi="宋体"/>
          <w:sz w:val="18"/>
          <w:szCs w:val="18"/>
        </w:rPr>
      </w:pPr>
      <w:r>
        <w:rPr>
          <w:rFonts w:hint="eastAsia" w:ascii="宋体" w:hAnsi="宋体"/>
          <w:sz w:val="18"/>
          <w:szCs w:val="18"/>
        </w:rPr>
        <w:t>会计研究</w:t>
      </w:r>
    </w:p>
    <w:p w14:paraId="16BED11C">
      <w:pPr>
        <w:widowControl/>
        <w:snapToGrid w:val="0"/>
        <w:jc w:val="left"/>
        <w:rPr>
          <w:rFonts w:ascii="宋体" w:hAnsi="宋体"/>
          <w:sz w:val="18"/>
          <w:szCs w:val="18"/>
        </w:rPr>
      </w:pPr>
      <w:r>
        <w:rPr>
          <w:rFonts w:hint="eastAsia" w:ascii="宋体" w:hAnsi="宋体"/>
          <w:sz w:val="18"/>
          <w:szCs w:val="18"/>
        </w:rPr>
        <w:t>会计与经济研究</w:t>
      </w:r>
    </w:p>
    <w:p w14:paraId="5AD13A34">
      <w:pPr>
        <w:widowControl/>
        <w:snapToGrid w:val="0"/>
        <w:jc w:val="left"/>
        <w:rPr>
          <w:rFonts w:ascii="宋体" w:hAnsi="宋体"/>
          <w:sz w:val="18"/>
          <w:szCs w:val="18"/>
        </w:rPr>
      </w:pPr>
      <w:r>
        <w:rPr>
          <w:rFonts w:hint="eastAsia" w:ascii="宋体" w:hAnsi="宋体"/>
          <w:sz w:val="18"/>
          <w:szCs w:val="18"/>
        </w:rPr>
        <w:t>会计之友</w:t>
      </w:r>
    </w:p>
    <w:p w14:paraId="73E9E538">
      <w:pPr>
        <w:widowControl/>
        <w:snapToGrid w:val="0"/>
        <w:jc w:val="left"/>
        <w:rPr>
          <w:rFonts w:ascii="宋体" w:hAnsi="宋体"/>
          <w:sz w:val="18"/>
          <w:szCs w:val="18"/>
        </w:rPr>
      </w:pPr>
      <w:r>
        <w:rPr>
          <w:rFonts w:hint="eastAsia" w:ascii="宋体" w:hAnsi="宋体"/>
          <w:sz w:val="18"/>
          <w:szCs w:val="18"/>
        </w:rPr>
        <w:t>惠州学院学报</w:t>
      </w:r>
    </w:p>
    <w:p w14:paraId="35783047">
      <w:pPr>
        <w:widowControl/>
        <w:snapToGrid w:val="0"/>
        <w:jc w:val="left"/>
        <w:rPr>
          <w:rFonts w:ascii="宋体" w:hAnsi="宋体"/>
          <w:sz w:val="18"/>
          <w:szCs w:val="18"/>
        </w:rPr>
      </w:pPr>
      <w:r>
        <w:rPr>
          <w:rFonts w:hint="eastAsia" w:ascii="宋体" w:hAnsi="宋体"/>
          <w:sz w:val="18"/>
          <w:szCs w:val="18"/>
        </w:rPr>
        <w:t>混凝土</w:t>
      </w:r>
    </w:p>
    <w:p w14:paraId="3F9F3837">
      <w:pPr>
        <w:widowControl/>
        <w:snapToGrid w:val="0"/>
        <w:jc w:val="left"/>
        <w:rPr>
          <w:rFonts w:ascii="宋体" w:hAnsi="宋体"/>
          <w:sz w:val="18"/>
          <w:szCs w:val="18"/>
        </w:rPr>
      </w:pPr>
      <w:r>
        <w:rPr>
          <w:rFonts w:hint="eastAsia" w:ascii="宋体" w:hAnsi="宋体"/>
          <w:sz w:val="18"/>
          <w:szCs w:val="18"/>
        </w:rPr>
        <w:t>混凝土世界</w:t>
      </w:r>
    </w:p>
    <w:p w14:paraId="1B3B8971">
      <w:pPr>
        <w:widowControl/>
        <w:snapToGrid w:val="0"/>
        <w:jc w:val="left"/>
        <w:rPr>
          <w:rFonts w:ascii="宋体" w:hAnsi="宋体"/>
          <w:sz w:val="18"/>
          <w:szCs w:val="18"/>
        </w:rPr>
      </w:pPr>
      <w:r>
        <w:rPr>
          <w:rFonts w:hint="eastAsia" w:ascii="宋体" w:hAnsi="宋体"/>
          <w:sz w:val="18"/>
          <w:szCs w:val="18"/>
        </w:rPr>
        <w:t>混凝土与水泥制品</w:t>
      </w:r>
    </w:p>
    <w:p w14:paraId="607E57A4">
      <w:pPr>
        <w:widowControl/>
        <w:snapToGrid w:val="0"/>
        <w:jc w:val="left"/>
        <w:rPr>
          <w:rFonts w:ascii="宋体" w:hAnsi="宋体"/>
          <w:sz w:val="18"/>
          <w:szCs w:val="18"/>
        </w:rPr>
      </w:pPr>
      <w:r>
        <w:rPr>
          <w:rFonts w:hint="eastAsia" w:ascii="宋体" w:hAnsi="宋体"/>
          <w:sz w:val="18"/>
          <w:szCs w:val="18"/>
        </w:rPr>
        <w:t>火工品</w:t>
      </w:r>
    </w:p>
    <w:p w14:paraId="6F845BBE">
      <w:pPr>
        <w:widowControl/>
        <w:snapToGrid w:val="0"/>
        <w:jc w:val="left"/>
        <w:rPr>
          <w:rFonts w:ascii="宋体" w:hAnsi="宋体"/>
          <w:sz w:val="18"/>
          <w:szCs w:val="18"/>
        </w:rPr>
      </w:pPr>
      <w:r>
        <w:rPr>
          <w:rFonts w:hint="eastAsia" w:ascii="宋体" w:hAnsi="宋体"/>
          <w:sz w:val="18"/>
          <w:szCs w:val="18"/>
        </w:rPr>
        <w:t>火箭军工程大学学报</w:t>
      </w:r>
    </w:p>
    <w:p w14:paraId="0B013EAD">
      <w:pPr>
        <w:widowControl/>
        <w:snapToGrid w:val="0"/>
        <w:jc w:val="left"/>
        <w:rPr>
          <w:rFonts w:ascii="宋体" w:hAnsi="宋体"/>
          <w:sz w:val="18"/>
          <w:szCs w:val="18"/>
        </w:rPr>
      </w:pPr>
      <w:r>
        <w:rPr>
          <w:rFonts w:hint="eastAsia" w:ascii="宋体" w:hAnsi="宋体"/>
          <w:sz w:val="18"/>
          <w:szCs w:val="18"/>
        </w:rPr>
        <w:t>火箭推进</w:t>
      </w:r>
    </w:p>
    <w:p w14:paraId="2DE03A9C">
      <w:pPr>
        <w:widowControl/>
        <w:snapToGrid w:val="0"/>
        <w:jc w:val="left"/>
        <w:rPr>
          <w:rFonts w:ascii="宋体" w:hAnsi="宋体"/>
          <w:sz w:val="18"/>
          <w:szCs w:val="18"/>
        </w:rPr>
      </w:pPr>
      <w:r>
        <w:rPr>
          <w:rFonts w:hint="eastAsia" w:ascii="宋体" w:hAnsi="宋体"/>
          <w:sz w:val="18"/>
          <w:szCs w:val="18"/>
        </w:rPr>
        <w:t>火控雷达技术</w:t>
      </w:r>
    </w:p>
    <w:p w14:paraId="74BFE1D1">
      <w:pPr>
        <w:widowControl/>
        <w:snapToGrid w:val="0"/>
        <w:jc w:val="left"/>
        <w:rPr>
          <w:rFonts w:ascii="宋体" w:hAnsi="宋体"/>
          <w:sz w:val="18"/>
          <w:szCs w:val="18"/>
        </w:rPr>
      </w:pPr>
      <w:r>
        <w:rPr>
          <w:rFonts w:hint="eastAsia" w:ascii="宋体" w:hAnsi="宋体"/>
          <w:sz w:val="18"/>
          <w:szCs w:val="18"/>
        </w:rPr>
        <w:t>火力与指挥控制</w:t>
      </w:r>
    </w:p>
    <w:p w14:paraId="77291A32">
      <w:pPr>
        <w:widowControl/>
        <w:snapToGrid w:val="0"/>
        <w:jc w:val="left"/>
        <w:rPr>
          <w:rFonts w:ascii="宋体" w:hAnsi="宋体"/>
          <w:sz w:val="18"/>
          <w:szCs w:val="18"/>
        </w:rPr>
      </w:pPr>
      <w:r>
        <w:rPr>
          <w:rFonts w:hint="eastAsia" w:ascii="宋体" w:hAnsi="宋体"/>
          <w:sz w:val="18"/>
          <w:szCs w:val="18"/>
        </w:rPr>
        <w:t>火炮发射与控制学报</w:t>
      </w:r>
    </w:p>
    <w:p w14:paraId="1125A48F">
      <w:pPr>
        <w:widowControl/>
        <w:snapToGrid w:val="0"/>
        <w:jc w:val="left"/>
        <w:rPr>
          <w:rFonts w:ascii="宋体" w:hAnsi="宋体"/>
          <w:sz w:val="18"/>
          <w:szCs w:val="18"/>
        </w:rPr>
      </w:pPr>
      <w:r>
        <w:rPr>
          <w:rFonts w:hint="eastAsia" w:ascii="宋体" w:hAnsi="宋体"/>
          <w:sz w:val="18"/>
          <w:szCs w:val="18"/>
        </w:rPr>
        <w:t>火灾科学</w:t>
      </w:r>
    </w:p>
    <w:p w14:paraId="6FD73906">
      <w:pPr>
        <w:widowControl/>
        <w:snapToGrid w:val="0"/>
        <w:jc w:val="left"/>
        <w:rPr>
          <w:rFonts w:ascii="宋体" w:hAnsi="宋体"/>
          <w:sz w:val="18"/>
          <w:szCs w:val="18"/>
        </w:rPr>
      </w:pPr>
      <w:r>
        <w:rPr>
          <w:rFonts w:hint="eastAsia" w:ascii="宋体" w:hAnsi="宋体"/>
          <w:sz w:val="18"/>
          <w:szCs w:val="18"/>
        </w:rPr>
        <w:t>火炸药学报</w:t>
      </w:r>
    </w:p>
    <w:p w14:paraId="22070211">
      <w:pPr>
        <w:widowControl/>
        <w:snapToGrid w:val="0"/>
        <w:jc w:val="left"/>
        <w:rPr>
          <w:rFonts w:ascii="宋体" w:hAnsi="宋体"/>
          <w:sz w:val="18"/>
          <w:szCs w:val="18"/>
        </w:rPr>
      </w:pPr>
      <w:r>
        <w:rPr>
          <w:rFonts w:hint="eastAsia" w:ascii="宋体" w:hAnsi="宋体"/>
          <w:sz w:val="18"/>
          <w:szCs w:val="18"/>
        </w:rPr>
        <w:t>机车车辆工艺</w:t>
      </w:r>
    </w:p>
    <w:p w14:paraId="37EBB5CE">
      <w:pPr>
        <w:widowControl/>
        <w:snapToGrid w:val="0"/>
        <w:jc w:val="left"/>
        <w:rPr>
          <w:rFonts w:ascii="宋体" w:hAnsi="宋体"/>
          <w:sz w:val="18"/>
          <w:szCs w:val="18"/>
        </w:rPr>
      </w:pPr>
      <w:r>
        <w:rPr>
          <w:rFonts w:hint="eastAsia" w:ascii="宋体" w:hAnsi="宋体"/>
          <w:sz w:val="18"/>
          <w:szCs w:val="18"/>
        </w:rPr>
        <w:t>机车电传动</w:t>
      </w:r>
    </w:p>
    <w:p w14:paraId="4CC470D0">
      <w:pPr>
        <w:widowControl/>
        <w:snapToGrid w:val="0"/>
        <w:jc w:val="left"/>
        <w:rPr>
          <w:rFonts w:ascii="宋体" w:hAnsi="宋体"/>
          <w:sz w:val="18"/>
          <w:szCs w:val="18"/>
        </w:rPr>
      </w:pPr>
      <w:r>
        <w:rPr>
          <w:rFonts w:hint="eastAsia" w:ascii="宋体" w:hAnsi="宋体"/>
          <w:sz w:val="18"/>
          <w:szCs w:val="18"/>
        </w:rPr>
        <w:t>机床与液压</w:t>
      </w:r>
    </w:p>
    <w:p w14:paraId="4BBC78AF">
      <w:pPr>
        <w:widowControl/>
        <w:snapToGrid w:val="0"/>
        <w:jc w:val="left"/>
        <w:rPr>
          <w:rFonts w:ascii="宋体" w:hAnsi="宋体"/>
          <w:sz w:val="18"/>
          <w:szCs w:val="18"/>
        </w:rPr>
      </w:pPr>
      <w:r>
        <w:rPr>
          <w:rFonts w:hint="eastAsia" w:ascii="宋体" w:hAnsi="宋体"/>
          <w:sz w:val="18"/>
          <w:szCs w:val="18"/>
        </w:rPr>
        <w:t>机电兵船档案</w:t>
      </w:r>
    </w:p>
    <w:p w14:paraId="7C6BC6F8">
      <w:pPr>
        <w:widowControl/>
        <w:snapToGrid w:val="0"/>
        <w:jc w:val="left"/>
        <w:rPr>
          <w:rFonts w:ascii="宋体" w:hAnsi="宋体"/>
          <w:sz w:val="18"/>
          <w:szCs w:val="18"/>
        </w:rPr>
      </w:pPr>
      <w:r>
        <w:rPr>
          <w:rFonts w:hint="eastAsia" w:ascii="宋体" w:hAnsi="宋体"/>
          <w:sz w:val="18"/>
          <w:szCs w:val="18"/>
        </w:rPr>
        <w:t>机电产品开发与创新</w:t>
      </w:r>
    </w:p>
    <w:p w14:paraId="208CF22B">
      <w:pPr>
        <w:widowControl/>
        <w:snapToGrid w:val="0"/>
        <w:jc w:val="left"/>
        <w:rPr>
          <w:rFonts w:ascii="宋体" w:hAnsi="宋体"/>
          <w:sz w:val="18"/>
          <w:szCs w:val="18"/>
        </w:rPr>
      </w:pPr>
      <w:r>
        <w:rPr>
          <w:rFonts w:hint="eastAsia" w:ascii="宋体" w:hAnsi="宋体"/>
          <w:sz w:val="18"/>
          <w:szCs w:val="18"/>
        </w:rPr>
        <w:t>机电工程</w:t>
      </w:r>
    </w:p>
    <w:p w14:paraId="18428EA9">
      <w:pPr>
        <w:widowControl/>
        <w:snapToGrid w:val="0"/>
        <w:jc w:val="left"/>
        <w:rPr>
          <w:rFonts w:ascii="宋体" w:hAnsi="宋体"/>
          <w:sz w:val="18"/>
          <w:szCs w:val="18"/>
        </w:rPr>
      </w:pPr>
      <w:r>
        <w:rPr>
          <w:rFonts w:hint="eastAsia" w:ascii="宋体" w:hAnsi="宋体"/>
          <w:sz w:val="18"/>
          <w:szCs w:val="18"/>
        </w:rPr>
        <w:t>机电工程技术</w:t>
      </w:r>
    </w:p>
    <w:p w14:paraId="22C37C97">
      <w:pPr>
        <w:widowControl/>
        <w:snapToGrid w:val="0"/>
        <w:jc w:val="left"/>
        <w:rPr>
          <w:rFonts w:ascii="宋体" w:hAnsi="宋体"/>
          <w:sz w:val="18"/>
          <w:szCs w:val="18"/>
        </w:rPr>
      </w:pPr>
      <w:r>
        <w:rPr>
          <w:rFonts w:hint="eastAsia" w:ascii="宋体" w:hAnsi="宋体"/>
          <w:sz w:val="18"/>
          <w:szCs w:val="18"/>
        </w:rPr>
        <w:t>机电技术</w:t>
      </w:r>
    </w:p>
    <w:p w14:paraId="1C9B0964">
      <w:pPr>
        <w:widowControl/>
        <w:snapToGrid w:val="0"/>
        <w:jc w:val="left"/>
        <w:rPr>
          <w:rFonts w:ascii="宋体" w:hAnsi="宋体"/>
          <w:sz w:val="18"/>
          <w:szCs w:val="18"/>
        </w:rPr>
      </w:pPr>
      <w:r>
        <w:rPr>
          <w:rFonts w:hint="eastAsia" w:ascii="宋体" w:hAnsi="宋体"/>
          <w:sz w:val="18"/>
          <w:szCs w:val="18"/>
        </w:rPr>
        <w:t>机电设备</w:t>
      </w:r>
    </w:p>
    <w:p w14:paraId="353AA50D">
      <w:pPr>
        <w:widowControl/>
        <w:snapToGrid w:val="0"/>
        <w:jc w:val="left"/>
        <w:rPr>
          <w:rFonts w:ascii="宋体" w:hAnsi="宋体"/>
          <w:sz w:val="18"/>
          <w:szCs w:val="18"/>
        </w:rPr>
      </w:pPr>
      <w:r>
        <w:rPr>
          <w:rFonts w:hint="eastAsia" w:ascii="宋体" w:hAnsi="宋体"/>
          <w:sz w:val="18"/>
          <w:szCs w:val="18"/>
        </w:rPr>
        <w:t>机电信息</w:t>
      </w:r>
    </w:p>
    <w:p w14:paraId="0340F649">
      <w:pPr>
        <w:widowControl/>
        <w:snapToGrid w:val="0"/>
        <w:jc w:val="left"/>
        <w:rPr>
          <w:rFonts w:ascii="宋体" w:hAnsi="宋体"/>
          <w:sz w:val="18"/>
          <w:szCs w:val="18"/>
        </w:rPr>
      </w:pPr>
      <w:r>
        <w:rPr>
          <w:rFonts w:hint="eastAsia" w:ascii="宋体" w:hAnsi="宋体"/>
          <w:sz w:val="18"/>
          <w:szCs w:val="18"/>
        </w:rPr>
        <w:t>机电元件</w:t>
      </w:r>
    </w:p>
    <w:p w14:paraId="667E9601">
      <w:pPr>
        <w:widowControl/>
        <w:snapToGrid w:val="0"/>
        <w:jc w:val="left"/>
        <w:rPr>
          <w:rFonts w:ascii="宋体" w:hAnsi="宋体"/>
          <w:sz w:val="18"/>
          <w:szCs w:val="18"/>
        </w:rPr>
      </w:pPr>
      <w:r>
        <w:rPr>
          <w:rFonts w:hint="eastAsia" w:ascii="宋体" w:hAnsi="宋体"/>
          <w:sz w:val="18"/>
          <w:szCs w:val="18"/>
        </w:rPr>
        <w:t>机关党建研究</w:t>
      </w:r>
    </w:p>
    <w:p w14:paraId="58C70FF1">
      <w:pPr>
        <w:widowControl/>
        <w:snapToGrid w:val="0"/>
        <w:jc w:val="left"/>
        <w:rPr>
          <w:rFonts w:ascii="宋体" w:hAnsi="宋体"/>
          <w:sz w:val="18"/>
          <w:szCs w:val="18"/>
        </w:rPr>
      </w:pPr>
      <w:r>
        <w:rPr>
          <w:rFonts w:hint="eastAsia" w:ascii="宋体" w:hAnsi="宋体"/>
          <w:sz w:val="18"/>
          <w:szCs w:val="18"/>
        </w:rPr>
        <w:t>机器人</w:t>
      </w:r>
    </w:p>
    <w:p w14:paraId="46B2F103">
      <w:pPr>
        <w:widowControl/>
        <w:snapToGrid w:val="0"/>
        <w:jc w:val="left"/>
        <w:rPr>
          <w:rFonts w:ascii="宋体" w:hAnsi="宋体"/>
          <w:sz w:val="18"/>
          <w:szCs w:val="18"/>
        </w:rPr>
      </w:pPr>
      <w:r>
        <w:rPr>
          <w:rFonts w:hint="eastAsia" w:ascii="宋体" w:hAnsi="宋体"/>
          <w:sz w:val="18"/>
          <w:szCs w:val="18"/>
        </w:rPr>
        <w:t>机器人产业</w:t>
      </w:r>
    </w:p>
    <w:p w14:paraId="3B34CFA4">
      <w:pPr>
        <w:widowControl/>
        <w:snapToGrid w:val="0"/>
        <w:jc w:val="left"/>
        <w:rPr>
          <w:rFonts w:ascii="宋体" w:hAnsi="宋体"/>
          <w:sz w:val="18"/>
          <w:szCs w:val="18"/>
        </w:rPr>
      </w:pPr>
      <w:r>
        <w:rPr>
          <w:rFonts w:hint="eastAsia" w:ascii="宋体" w:hAnsi="宋体"/>
          <w:sz w:val="18"/>
          <w:szCs w:val="18"/>
        </w:rPr>
        <w:t>机器人技术与应用</w:t>
      </w:r>
    </w:p>
    <w:p w14:paraId="25BE3179">
      <w:pPr>
        <w:widowControl/>
        <w:snapToGrid w:val="0"/>
        <w:jc w:val="left"/>
        <w:rPr>
          <w:rFonts w:ascii="宋体" w:hAnsi="宋体"/>
          <w:sz w:val="18"/>
          <w:szCs w:val="18"/>
        </w:rPr>
      </w:pPr>
      <w:r>
        <w:rPr>
          <w:rFonts w:hint="eastAsia" w:ascii="宋体" w:hAnsi="宋体"/>
          <w:sz w:val="18"/>
          <w:szCs w:val="18"/>
        </w:rPr>
        <w:t>机器人外科学杂志（中英文）</w:t>
      </w:r>
    </w:p>
    <w:p w14:paraId="23C58998">
      <w:pPr>
        <w:widowControl/>
        <w:snapToGrid w:val="0"/>
        <w:jc w:val="left"/>
        <w:rPr>
          <w:rFonts w:ascii="宋体" w:hAnsi="宋体"/>
          <w:sz w:val="18"/>
          <w:szCs w:val="18"/>
        </w:rPr>
      </w:pPr>
      <w:r>
        <w:rPr>
          <w:rFonts w:hint="eastAsia" w:ascii="宋体" w:hAnsi="宋体"/>
          <w:sz w:val="18"/>
          <w:szCs w:val="18"/>
        </w:rPr>
        <w:t>机器智能研究（英文）</w:t>
      </w:r>
    </w:p>
    <w:p w14:paraId="6866BDFD">
      <w:pPr>
        <w:widowControl/>
        <w:snapToGrid w:val="0"/>
        <w:jc w:val="left"/>
        <w:rPr>
          <w:rFonts w:ascii="宋体" w:hAnsi="宋体"/>
          <w:sz w:val="18"/>
          <w:szCs w:val="18"/>
        </w:rPr>
      </w:pPr>
      <w:r>
        <w:rPr>
          <w:rFonts w:hint="eastAsia" w:ascii="宋体" w:hAnsi="宋体"/>
          <w:sz w:val="18"/>
          <w:szCs w:val="18"/>
        </w:rPr>
        <w:t>机械</w:t>
      </w:r>
    </w:p>
    <w:p w14:paraId="3316BC7A">
      <w:pPr>
        <w:widowControl/>
        <w:snapToGrid w:val="0"/>
        <w:jc w:val="left"/>
        <w:rPr>
          <w:rFonts w:ascii="宋体" w:hAnsi="宋体"/>
          <w:sz w:val="18"/>
          <w:szCs w:val="18"/>
        </w:rPr>
      </w:pPr>
      <w:r>
        <w:rPr>
          <w:rFonts w:hint="eastAsia" w:ascii="宋体" w:hAnsi="宋体"/>
          <w:sz w:val="18"/>
          <w:szCs w:val="18"/>
        </w:rPr>
        <w:t>机械传动</w:t>
      </w:r>
    </w:p>
    <w:p w14:paraId="47934202">
      <w:pPr>
        <w:widowControl/>
        <w:snapToGrid w:val="0"/>
        <w:jc w:val="left"/>
        <w:rPr>
          <w:rFonts w:ascii="宋体" w:hAnsi="宋体"/>
          <w:sz w:val="18"/>
          <w:szCs w:val="18"/>
        </w:rPr>
      </w:pPr>
      <w:r>
        <w:rPr>
          <w:rFonts w:hint="eastAsia" w:ascii="宋体" w:hAnsi="宋体"/>
          <w:sz w:val="18"/>
          <w:szCs w:val="18"/>
        </w:rPr>
        <w:t>机械工程材料</w:t>
      </w:r>
    </w:p>
    <w:p w14:paraId="28A00687">
      <w:pPr>
        <w:widowControl/>
        <w:snapToGrid w:val="0"/>
        <w:jc w:val="left"/>
        <w:rPr>
          <w:rFonts w:ascii="宋体" w:hAnsi="宋体"/>
          <w:sz w:val="18"/>
          <w:szCs w:val="18"/>
        </w:rPr>
      </w:pPr>
      <w:r>
        <w:rPr>
          <w:rFonts w:hint="eastAsia" w:ascii="宋体" w:hAnsi="宋体"/>
          <w:sz w:val="18"/>
          <w:szCs w:val="18"/>
        </w:rPr>
        <w:t>机械工程师</w:t>
      </w:r>
    </w:p>
    <w:p w14:paraId="600EB0AB">
      <w:pPr>
        <w:widowControl/>
        <w:snapToGrid w:val="0"/>
        <w:jc w:val="left"/>
        <w:rPr>
          <w:rFonts w:ascii="宋体" w:hAnsi="宋体"/>
          <w:sz w:val="18"/>
          <w:szCs w:val="18"/>
        </w:rPr>
      </w:pPr>
      <w:r>
        <w:rPr>
          <w:rFonts w:hint="eastAsia" w:ascii="宋体" w:hAnsi="宋体"/>
          <w:sz w:val="18"/>
          <w:szCs w:val="18"/>
        </w:rPr>
        <w:t>机械工程学报</w:t>
      </w:r>
    </w:p>
    <w:p w14:paraId="79F8AF61">
      <w:pPr>
        <w:widowControl/>
        <w:snapToGrid w:val="0"/>
        <w:jc w:val="left"/>
        <w:rPr>
          <w:rFonts w:ascii="宋体" w:hAnsi="宋体"/>
          <w:sz w:val="18"/>
          <w:szCs w:val="18"/>
        </w:rPr>
      </w:pPr>
      <w:r>
        <w:rPr>
          <w:rFonts w:hint="eastAsia" w:ascii="宋体" w:hAnsi="宋体"/>
          <w:sz w:val="18"/>
          <w:szCs w:val="18"/>
        </w:rPr>
        <w:t>机械工程与自动化</w:t>
      </w:r>
    </w:p>
    <w:p w14:paraId="17D67A6D">
      <w:pPr>
        <w:widowControl/>
        <w:snapToGrid w:val="0"/>
        <w:jc w:val="left"/>
        <w:rPr>
          <w:rFonts w:ascii="宋体" w:hAnsi="宋体"/>
          <w:sz w:val="18"/>
          <w:szCs w:val="18"/>
        </w:rPr>
      </w:pPr>
      <w:r>
        <w:rPr>
          <w:rFonts w:hint="eastAsia" w:ascii="宋体" w:hAnsi="宋体"/>
          <w:sz w:val="18"/>
          <w:szCs w:val="18"/>
        </w:rPr>
        <w:t>机械工业标准化与质量</w:t>
      </w:r>
    </w:p>
    <w:p w14:paraId="0D17BCA9">
      <w:pPr>
        <w:widowControl/>
        <w:snapToGrid w:val="0"/>
        <w:jc w:val="left"/>
        <w:rPr>
          <w:rFonts w:ascii="宋体" w:hAnsi="宋体"/>
          <w:sz w:val="18"/>
          <w:szCs w:val="18"/>
        </w:rPr>
      </w:pPr>
      <w:r>
        <w:rPr>
          <w:rFonts w:hint="eastAsia" w:ascii="宋体" w:hAnsi="宋体"/>
          <w:sz w:val="18"/>
          <w:szCs w:val="18"/>
        </w:rPr>
        <w:t>机械管理开发</w:t>
      </w:r>
    </w:p>
    <w:p w14:paraId="3D7C1B60">
      <w:pPr>
        <w:widowControl/>
        <w:snapToGrid w:val="0"/>
        <w:jc w:val="left"/>
        <w:rPr>
          <w:rFonts w:ascii="宋体" w:hAnsi="宋体"/>
          <w:sz w:val="18"/>
          <w:szCs w:val="18"/>
        </w:rPr>
      </w:pPr>
      <w:r>
        <w:rPr>
          <w:rFonts w:hint="eastAsia" w:ascii="宋体" w:hAnsi="宋体"/>
          <w:sz w:val="18"/>
          <w:szCs w:val="18"/>
        </w:rPr>
        <w:t>机械科学与技术</w:t>
      </w:r>
    </w:p>
    <w:p w14:paraId="25922FA9">
      <w:pPr>
        <w:widowControl/>
        <w:snapToGrid w:val="0"/>
        <w:jc w:val="left"/>
        <w:rPr>
          <w:rFonts w:ascii="宋体" w:hAnsi="宋体"/>
          <w:sz w:val="18"/>
          <w:szCs w:val="18"/>
        </w:rPr>
      </w:pPr>
      <w:r>
        <w:rPr>
          <w:rFonts w:hint="eastAsia" w:ascii="宋体" w:hAnsi="宋体"/>
          <w:sz w:val="18"/>
          <w:szCs w:val="18"/>
        </w:rPr>
        <w:t>机械强度</w:t>
      </w:r>
    </w:p>
    <w:p w14:paraId="189D8D9A">
      <w:pPr>
        <w:widowControl/>
        <w:snapToGrid w:val="0"/>
        <w:jc w:val="left"/>
        <w:rPr>
          <w:rFonts w:ascii="宋体" w:hAnsi="宋体"/>
          <w:sz w:val="18"/>
          <w:szCs w:val="18"/>
        </w:rPr>
      </w:pPr>
      <w:r>
        <w:rPr>
          <w:rFonts w:hint="eastAsia" w:ascii="宋体" w:hAnsi="宋体"/>
          <w:sz w:val="18"/>
          <w:szCs w:val="18"/>
        </w:rPr>
        <w:t>机械设计</w:t>
      </w:r>
    </w:p>
    <w:p w14:paraId="3AAB23E7">
      <w:pPr>
        <w:widowControl/>
        <w:snapToGrid w:val="0"/>
        <w:jc w:val="left"/>
        <w:rPr>
          <w:rFonts w:ascii="宋体" w:hAnsi="宋体"/>
          <w:sz w:val="18"/>
          <w:szCs w:val="18"/>
        </w:rPr>
      </w:pPr>
      <w:r>
        <w:rPr>
          <w:rFonts w:hint="eastAsia" w:ascii="宋体" w:hAnsi="宋体"/>
          <w:sz w:val="18"/>
          <w:szCs w:val="18"/>
        </w:rPr>
        <w:t>机械设计与研究</w:t>
      </w:r>
    </w:p>
    <w:p w14:paraId="3CADF644">
      <w:pPr>
        <w:widowControl/>
        <w:snapToGrid w:val="0"/>
        <w:jc w:val="left"/>
        <w:rPr>
          <w:rFonts w:ascii="宋体" w:hAnsi="宋体"/>
          <w:sz w:val="18"/>
          <w:szCs w:val="18"/>
        </w:rPr>
      </w:pPr>
      <w:r>
        <w:rPr>
          <w:rFonts w:hint="eastAsia" w:ascii="宋体" w:hAnsi="宋体"/>
          <w:sz w:val="18"/>
          <w:szCs w:val="18"/>
        </w:rPr>
        <w:t>机械设计与制造</w:t>
      </w:r>
    </w:p>
    <w:p w14:paraId="555FF0EC">
      <w:pPr>
        <w:widowControl/>
        <w:snapToGrid w:val="0"/>
        <w:jc w:val="left"/>
        <w:rPr>
          <w:rFonts w:ascii="宋体" w:hAnsi="宋体"/>
          <w:sz w:val="18"/>
          <w:szCs w:val="18"/>
        </w:rPr>
      </w:pPr>
      <w:r>
        <w:rPr>
          <w:rFonts w:hint="eastAsia" w:ascii="宋体" w:hAnsi="宋体"/>
          <w:sz w:val="18"/>
          <w:szCs w:val="18"/>
        </w:rPr>
        <w:t>机械设计与制造工程</w:t>
      </w:r>
    </w:p>
    <w:p w14:paraId="67209D86">
      <w:pPr>
        <w:widowControl/>
        <w:snapToGrid w:val="0"/>
        <w:jc w:val="left"/>
        <w:rPr>
          <w:rFonts w:ascii="宋体" w:hAnsi="宋体"/>
          <w:sz w:val="18"/>
          <w:szCs w:val="18"/>
        </w:rPr>
      </w:pPr>
      <w:r>
        <w:rPr>
          <w:rFonts w:hint="eastAsia" w:ascii="宋体" w:hAnsi="宋体"/>
          <w:sz w:val="18"/>
          <w:szCs w:val="18"/>
        </w:rPr>
        <w:t>机械研究与应用</w:t>
      </w:r>
    </w:p>
    <w:p w14:paraId="7B49F8A1">
      <w:pPr>
        <w:widowControl/>
        <w:snapToGrid w:val="0"/>
        <w:jc w:val="left"/>
        <w:rPr>
          <w:rFonts w:ascii="宋体" w:hAnsi="宋体"/>
          <w:sz w:val="18"/>
          <w:szCs w:val="18"/>
        </w:rPr>
      </w:pPr>
      <w:r>
        <w:rPr>
          <w:rFonts w:hint="eastAsia" w:ascii="宋体" w:hAnsi="宋体"/>
          <w:sz w:val="18"/>
          <w:szCs w:val="18"/>
        </w:rPr>
        <w:t>机械与电子</w:t>
      </w:r>
    </w:p>
    <w:p w14:paraId="7BC3DDBE">
      <w:pPr>
        <w:widowControl/>
        <w:snapToGrid w:val="0"/>
        <w:jc w:val="left"/>
        <w:rPr>
          <w:rFonts w:ascii="宋体" w:hAnsi="宋体"/>
          <w:sz w:val="18"/>
          <w:szCs w:val="18"/>
        </w:rPr>
      </w:pPr>
      <w:r>
        <w:rPr>
          <w:rFonts w:hint="eastAsia" w:ascii="宋体" w:hAnsi="宋体"/>
          <w:sz w:val="18"/>
          <w:szCs w:val="18"/>
        </w:rPr>
        <w:t>机械职业教育</w:t>
      </w:r>
    </w:p>
    <w:p w14:paraId="029D8A77">
      <w:pPr>
        <w:widowControl/>
        <w:snapToGrid w:val="0"/>
        <w:jc w:val="left"/>
        <w:rPr>
          <w:rFonts w:ascii="宋体" w:hAnsi="宋体"/>
          <w:sz w:val="18"/>
          <w:szCs w:val="18"/>
        </w:rPr>
      </w:pPr>
      <w:r>
        <w:rPr>
          <w:rFonts w:hint="eastAsia" w:ascii="宋体" w:hAnsi="宋体"/>
          <w:sz w:val="18"/>
          <w:szCs w:val="18"/>
        </w:rPr>
        <w:t>机械制造</w:t>
      </w:r>
    </w:p>
    <w:p w14:paraId="306DA690">
      <w:pPr>
        <w:widowControl/>
        <w:snapToGrid w:val="0"/>
        <w:jc w:val="left"/>
        <w:rPr>
          <w:rFonts w:ascii="宋体" w:hAnsi="宋体"/>
          <w:sz w:val="18"/>
          <w:szCs w:val="18"/>
        </w:rPr>
      </w:pPr>
      <w:r>
        <w:rPr>
          <w:rFonts w:hint="eastAsia" w:ascii="宋体" w:hAnsi="宋体"/>
          <w:sz w:val="18"/>
          <w:szCs w:val="18"/>
        </w:rPr>
        <w:t>机械制造文摘-焊接分册</w:t>
      </w:r>
    </w:p>
    <w:p w14:paraId="44B00AD0">
      <w:pPr>
        <w:widowControl/>
        <w:snapToGrid w:val="0"/>
        <w:jc w:val="left"/>
        <w:rPr>
          <w:rFonts w:ascii="宋体" w:hAnsi="宋体"/>
          <w:sz w:val="18"/>
          <w:szCs w:val="18"/>
        </w:rPr>
      </w:pPr>
      <w:r>
        <w:rPr>
          <w:rFonts w:hint="eastAsia" w:ascii="宋体" w:hAnsi="宋体"/>
          <w:sz w:val="18"/>
          <w:szCs w:val="18"/>
        </w:rPr>
        <w:t>机械制造与自动化</w:t>
      </w:r>
    </w:p>
    <w:p w14:paraId="7C3BBC41">
      <w:pPr>
        <w:widowControl/>
        <w:snapToGrid w:val="0"/>
        <w:jc w:val="left"/>
        <w:rPr>
          <w:rFonts w:ascii="宋体" w:hAnsi="宋体"/>
          <w:sz w:val="18"/>
          <w:szCs w:val="18"/>
        </w:rPr>
      </w:pPr>
      <w:r>
        <w:rPr>
          <w:rFonts w:hint="eastAsia" w:ascii="宋体" w:hAnsi="宋体"/>
          <w:sz w:val="18"/>
          <w:szCs w:val="18"/>
        </w:rPr>
        <w:t>基层医学论坛</w:t>
      </w:r>
    </w:p>
    <w:p w14:paraId="0643F411">
      <w:pPr>
        <w:widowControl/>
        <w:snapToGrid w:val="0"/>
        <w:jc w:val="left"/>
        <w:rPr>
          <w:rFonts w:ascii="宋体" w:hAnsi="宋体"/>
          <w:sz w:val="18"/>
          <w:szCs w:val="18"/>
        </w:rPr>
      </w:pPr>
      <w:r>
        <w:rPr>
          <w:rFonts w:hint="eastAsia" w:ascii="宋体" w:hAnsi="宋体"/>
          <w:sz w:val="18"/>
          <w:szCs w:val="18"/>
        </w:rPr>
        <w:t>基层中医药</w:t>
      </w:r>
    </w:p>
    <w:p w14:paraId="47191CB8">
      <w:pPr>
        <w:widowControl/>
        <w:snapToGrid w:val="0"/>
        <w:jc w:val="left"/>
        <w:rPr>
          <w:rFonts w:ascii="宋体" w:hAnsi="宋体"/>
          <w:sz w:val="18"/>
          <w:szCs w:val="18"/>
        </w:rPr>
      </w:pPr>
      <w:r>
        <w:rPr>
          <w:rFonts w:hint="eastAsia" w:ascii="宋体" w:hAnsi="宋体"/>
          <w:sz w:val="18"/>
          <w:szCs w:val="18"/>
        </w:rPr>
        <w:t>基础教育</w:t>
      </w:r>
    </w:p>
    <w:p w14:paraId="43555B09">
      <w:pPr>
        <w:widowControl/>
        <w:snapToGrid w:val="0"/>
        <w:jc w:val="left"/>
        <w:rPr>
          <w:rFonts w:ascii="宋体" w:hAnsi="宋体"/>
          <w:sz w:val="18"/>
          <w:szCs w:val="18"/>
        </w:rPr>
      </w:pPr>
      <w:r>
        <w:rPr>
          <w:rFonts w:hint="eastAsia" w:ascii="宋体" w:hAnsi="宋体"/>
          <w:sz w:val="18"/>
          <w:szCs w:val="18"/>
        </w:rPr>
        <w:t>基础教育参考</w:t>
      </w:r>
    </w:p>
    <w:p w14:paraId="18D26E25">
      <w:pPr>
        <w:widowControl/>
        <w:snapToGrid w:val="0"/>
        <w:jc w:val="left"/>
        <w:rPr>
          <w:rFonts w:ascii="宋体" w:hAnsi="宋体"/>
          <w:sz w:val="18"/>
          <w:szCs w:val="18"/>
        </w:rPr>
      </w:pPr>
      <w:r>
        <w:rPr>
          <w:rFonts w:hint="eastAsia" w:ascii="宋体" w:hAnsi="宋体"/>
          <w:sz w:val="18"/>
          <w:szCs w:val="18"/>
        </w:rPr>
        <w:t>基础教育课程</w:t>
      </w:r>
    </w:p>
    <w:p w14:paraId="23075E7A">
      <w:pPr>
        <w:widowControl/>
        <w:snapToGrid w:val="0"/>
        <w:jc w:val="left"/>
        <w:rPr>
          <w:rFonts w:ascii="宋体" w:hAnsi="宋体"/>
          <w:sz w:val="18"/>
          <w:szCs w:val="18"/>
        </w:rPr>
      </w:pPr>
      <w:r>
        <w:rPr>
          <w:rFonts w:hint="eastAsia" w:ascii="宋体" w:hAnsi="宋体"/>
          <w:sz w:val="18"/>
          <w:szCs w:val="18"/>
        </w:rPr>
        <w:t>基础教育论坛</w:t>
      </w:r>
    </w:p>
    <w:p w14:paraId="02B6E957">
      <w:pPr>
        <w:widowControl/>
        <w:snapToGrid w:val="0"/>
        <w:jc w:val="left"/>
        <w:rPr>
          <w:rFonts w:ascii="宋体" w:hAnsi="宋体"/>
          <w:sz w:val="18"/>
          <w:szCs w:val="18"/>
        </w:rPr>
      </w:pPr>
      <w:r>
        <w:rPr>
          <w:rFonts w:hint="eastAsia" w:ascii="宋体" w:hAnsi="宋体"/>
          <w:sz w:val="18"/>
          <w:szCs w:val="18"/>
        </w:rPr>
        <w:t>基础教育研究</w:t>
      </w:r>
    </w:p>
    <w:p w14:paraId="72D20A8D">
      <w:pPr>
        <w:widowControl/>
        <w:snapToGrid w:val="0"/>
        <w:jc w:val="left"/>
        <w:rPr>
          <w:rFonts w:ascii="宋体" w:hAnsi="宋体"/>
          <w:sz w:val="18"/>
          <w:szCs w:val="18"/>
        </w:rPr>
      </w:pPr>
      <w:r>
        <w:rPr>
          <w:rFonts w:hint="eastAsia" w:ascii="宋体" w:hAnsi="宋体"/>
          <w:sz w:val="18"/>
          <w:szCs w:val="18"/>
        </w:rPr>
        <w:t>基础外语教育</w:t>
      </w:r>
    </w:p>
    <w:p w14:paraId="7660B28C">
      <w:pPr>
        <w:widowControl/>
        <w:snapToGrid w:val="0"/>
        <w:jc w:val="left"/>
        <w:rPr>
          <w:rFonts w:ascii="宋体" w:hAnsi="宋体"/>
          <w:sz w:val="18"/>
          <w:szCs w:val="18"/>
        </w:rPr>
      </w:pPr>
      <w:r>
        <w:rPr>
          <w:rFonts w:hint="eastAsia" w:ascii="宋体" w:hAnsi="宋体"/>
          <w:sz w:val="18"/>
          <w:szCs w:val="18"/>
        </w:rPr>
        <w:t>基础医学教育</w:t>
      </w:r>
    </w:p>
    <w:p w14:paraId="5DD8C1B2">
      <w:pPr>
        <w:widowControl/>
        <w:snapToGrid w:val="0"/>
        <w:jc w:val="left"/>
        <w:rPr>
          <w:rFonts w:ascii="宋体" w:hAnsi="宋体"/>
          <w:sz w:val="18"/>
          <w:szCs w:val="18"/>
        </w:rPr>
      </w:pPr>
      <w:r>
        <w:rPr>
          <w:rFonts w:hint="eastAsia" w:ascii="宋体" w:hAnsi="宋体"/>
          <w:sz w:val="18"/>
          <w:szCs w:val="18"/>
        </w:rPr>
        <w:t>基础医学与临床</w:t>
      </w:r>
    </w:p>
    <w:p w14:paraId="7E654CB3">
      <w:pPr>
        <w:widowControl/>
        <w:snapToGrid w:val="0"/>
        <w:jc w:val="left"/>
        <w:rPr>
          <w:rFonts w:ascii="宋体" w:hAnsi="宋体"/>
          <w:sz w:val="18"/>
          <w:szCs w:val="18"/>
        </w:rPr>
      </w:pPr>
      <w:r>
        <w:rPr>
          <w:rFonts w:hint="eastAsia" w:ascii="宋体" w:hAnsi="宋体"/>
          <w:sz w:val="18"/>
          <w:szCs w:val="18"/>
        </w:rPr>
        <w:t>基因与疾病（英文）</w:t>
      </w:r>
    </w:p>
    <w:p w14:paraId="48BD0FC3">
      <w:pPr>
        <w:widowControl/>
        <w:snapToGrid w:val="0"/>
        <w:jc w:val="left"/>
        <w:rPr>
          <w:rFonts w:ascii="宋体" w:hAnsi="宋体"/>
          <w:sz w:val="18"/>
          <w:szCs w:val="18"/>
        </w:rPr>
      </w:pPr>
      <w:r>
        <w:rPr>
          <w:rFonts w:hint="eastAsia" w:ascii="宋体" w:hAnsi="宋体"/>
          <w:sz w:val="18"/>
          <w:szCs w:val="18"/>
        </w:rPr>
        <w:t>基因组蛋白质组与生物信息学报（英文版）</w:t>
      </w:r>
    </w:p>
    <w:p w14:paraId="34251EF5">
      <w:pPr>
        <w:widowControl/>
        <w:snapToGrid w:val="0"/>
        <w:jc w:val="left"/>
        <w:rPr>
          <w:rFonts w:ascii="宋体" w:hAnsi="宋体"/>
          <w:sz w:val="18"/>
          <w:szCs w:val="18"/>
        </w:rPr>
      </w:pPr>
      <w:r>
        <w:rPr>
          <w:rFonts w:hint="eastAsia" w:ascii="宋体" w:hAnsi="宋体"/>
          <w:sz w:val="18"/>
          <w:szCs w:val="18"/>
        </w:rPr>
        <w:t>基因组学与应用生物学</w:t>
      </w:r>
    </w:p>
    <w:p w14:paraId="75412193">
      <w:pPr>
        <w:widowControl/>
        <w:snapToGrid w:val="0"/>
        <w:jc w:val="left"/>
        <w:rPr>
          <w:rFonts w:ascii="宋体" w:hAnsi="宋体"/>
          <w:sz w:val="18"/>
          <w:szCs w:val="18"/>
        </w:rPr>
      </w:pPr>
      <w:r>
        <w:rPr>
          <w:rFonts w:hint="eastAsia" w:ascii="宋体" w:hAnsi="宋体"/>
          <w:sz w:val="18"/>
          <w:szCs w:val="18"/>
        </w:rPr>
        <w:t>激光技术</w:t>
      </w:r>
    </w:p>
    <w:p w14:paraId="02280A60">
      <w:pPr>
        <w:widowControl/>
        <w:snapToGrid w:val="0"/>
        <w:jc w:val="left"/>
        <w:rPr>
          <w:rFonts w:ascii="宋体" w:hAnsi="宋体"/>
          <w:sz w:val="18"/>
          <w:szCs w:val="18"/>
        </w:rPr>
      </w:pPr>
      <w:r>
        <w:rPr>
          <w:rFonts w:hint="eastAsia" w:ascii="宋体" w:hAnsi="宋体"/>
          <w:sz w:val="18"/>
          <w:szCs w:val="18"/>
        </w:rPr>
        <w:t>激光生物学报</w:t>
      </w:r>
    </w:p>
    <w:p w14:paraId="631151FC">
      <w:pPr>
        <w:widowControl/>
        <w:snapToGrid w:val="0"/>
        <w:jc w:val="left"/>
        <w:rPr>
          <w:rFonts w:ascii="宋体" w:hAnsi="宋体"/>
          <w:sz w:val="18"/>
          <w:szCs w:val="18"/>
        </w:rPr>
      </w:pPr>
      <w:r>
        <w:rPr>
          <w:rFonts w:hint="eastAsia" w:ascii="宋体" w:hAnsi="宋体"/>
          <w:sz w:val="18"/>
          <w:szCs w:val="18"/>
        </w:rPr>
        <w:t>激光与光电子学进展</w:t>
      </w:r>
    </w:p>
    <w:p w14:paraId="65705835">
      <w:pPr>
        <w:widowControl/>
        <w:snapToGrid w:val="0"/>
        <w:jc w:val="left"/>
        <w:rPr>
          <w:rFonts w:ascii="宋体" w:hAnsi="宋体"/>
          <w:sz w:val="18"/>
          <w:szCs w:val="18"/>
        </w:rPr>
      </w:pPr>
      <w:r>
        <w:rPr>
          <w:rFonts w:hint="eastAsia" w:ascii="宋体" w:hAnsi="宋体"/>
          <w:sz w:val="18"/>
          <w:szCs w:val="18"/>
        </w:rPr>
        <w:t>激光与红外</w:t>
      </w:r>
    </w:p>
    <w:p w14:paraId="615C1F70">
      <w:pPr>
        <w:widowControl/>
        <w:snapToGrid w:val="0"/>
        <w:jc w:val="left"/>
        <w:rPr>
          <w:rFonts w:ascii="宋体" w:hAnsi="宋体"/>
          <w:sz w:val="18"/>
          <w:szCs w:val="18"/>
        </w:rPr>
      </w:pPr>
      <w:r>
        <w:rPr>
          <w:rFonts w:hint="eastAsia" w:ascii="宋体" w:hAnsi="宋体"/>
          <w:sz w:val="18"/>
          <w:szCs w:val="18"/>
        </w:rPr>
        <w:t>激光杂志</w:t>
      </w:r>
    </w:p>
    <w:p w14:paraId="2255A89A">
      <w:pPr>
        <w:widowControl/>
        <w:snapToGrid w:val="0"/>
        <w:jc w:val="left"/>
        <w:rPr>
          <w:rFonts w:ascii="宋体" w:hAnsi="宋体"/>
          <w:sz w:val="18"/>
          <w:szCs w:val="18"/>
        </w:rPr>
      </w:pPr>
      <w:r>
        <w:rPr>
          <w:rFonts w:hint="eastAsia" w:ascii="宋体" w:hAnsi="宋体"/>
          <w:sz w:val="18"/>
          <w:szCs w:val="18"/>
        </w:rPr>
        <w:t>吉林畜牧兽医</w:t>
      </w:r>
    </w:p>
    <w:p w14:paraId="2021F89A">
      <w:pPr>
        <w:widowControl/>
        <w:snapToGrid w:val="0"/>
        <w:jc w:val="left"/>
        <w:rPr>
          <w:rFonts w:ascii="宋体" w:hAnsi="宋体"/>
          <w:sz w:val="18"/>
          <w:szCs w:val="18"/>
        </w:rPr>
      </w:pPr>
      <w:r>
        <w:rPr>
          <w:rFonts w:hint="eastAsia" w:ascii="宋体" w:hAnsi="宋体"/>
          <w:sz w:val="18"/>
          <w:szCs w:val="18"/>
        </w:rPr>
        <w:t>吉林大学社会科学学报</w:t>
      </w:r>
    </w:p>
    <w:p w14:paraId="2260CA8F">
      <w:pPr>
        <w:widowControl/>
        <w:snapToGrid w:val="0"/>
        <w:jc w:val="left"/>
        <w:rPr>
          <w:rFonts w:ascii="宋体" w:hAnsi="宋体"/>
          <w:sz w:val="18"/>
          <w:szCs w:val="18"/>
        </w:rPr>
      </w:pPr>
      <w:r>
        <w:rPr>
          <w:rFonts w:hint="eastAsia" w:ascii="宋体" w:hAnsi="宋体"/>
          <w:sz w:val="18"/>
          <w:szCs w:val="18"/>
        </w:rPr>
        <w:t>吉林大学学报（地球科学版）</w:t>
      </w:r>
    </w:p>
    <w:p w14:paraId="2FD82AF4">
      <w:pPr>
        <w:widowControl/>
        <w:snapToGrid w:val="0"/>
        <w:jc w:val="left"/>
        <w:rPr>
          <w:rFonts w:ascii="宋体" w:hAnsi="宋体"/>
          <w:sz w:val="18"/>
          <w:szCs w:val="18"/>
        </w:rPr>
      </w:pPr>
      <w:r>
        <w:rPr>
          <w:rFonts w:hint="eastAsia" w:ascii="宋体" w:hAnsi="宋体"/>
          <w:sz w:val="18"/>
          <w:szCs w:val="18"/>
        </w:rPr>
        <w:t>吉林大学学报（工学版）</w:t>
      </w:r>
    </w:p>
    <w:p w14:paraId="3361F648">
      <w:pPr>
        <w:widowControl/>
        <w:snapToGrid w:val="0"/>
        <w:jc w:val="left"/>
        <w:rPr>
          <w:rFonts w:ascii="宋体" w:hAnsi="宋体"/>
          <w:sz w:val="18"/>
          <w:szCs w:val="18"/>
        </w:rPr>
      </w:pPr>
      <w:r>
        <w:rPr>
          <w:rFonts w:hint="eastAsia" w:ascii="宋体" w:hAnsi="宋体"/>
          <w:sz w:val="18"/>
          <w:szCs w:val="18"/>
        </w:rPr>
        <w:t>吉林大学学报（理学版）</w:t>
      </w:r>
    </w:p>
    <w:p w14:paraId="6D4A7B68">
      <w:pPr>
        <w:widowControl/>
        <w:snapToGrid w:val="0"/>
        <w:jc w:val="left"/>
        <w:rPr>
          <w:rFonts w:ascii="宋体" w:hAnsi="宋体"/>
          <w:sz w:val="18"/>
          <w:szCs w:val="18"/>
        </w:rPr>
      </w:pPr>
      <w:r>
        <w:rPr>
          <w:rFonts w:hint="eastAsia" w:ascii="宋体" w:hAnsi="宋体"/>
          <w:sz w:val="18"/>
          <w:szCs w:val="18"/>
        </w:rPr>
        <w:t>吉林大学学报（信息科学版）</w:t>
      </w:r>
    </w:p>
    <w:p w14:paraId="782007D4">
      <w:pPr>
        <w:widowControl/>
        <w:snapToGrid w:val="0"/>
        <w:jc w:val="left"/>
        <w:rPr>
          <w:rFonts w:ascii="宋体" w:hAnsi="宋体"/>
          <w:sz w:val="18"/>
          <w:szCs w:val="18"/>
        </w:rPr>
      </w:pPr>
      <w:r>
        <w:rPr>
          <w:rFonts w:hint="eastAsia" w:ascii="宋体" w:hAnsi="宋体"/>
          <w:sz w:val="18"/>
          <w:szCs w:val="18"/>
        </w:rPr>
        <w:t>吉林大学学报（医学版）</w:t>
      </w:r>
    </w:p>
    <w:p w14:paraId="7472211C">
      <w:pPr>
        <w:widowControl/>
        <w:snapToGrid w:val="0"/>
        <w:jc w:val="left"/>
        <w:rPr>
          <w:rFonts w:ascii="宋体" w:hAnsi="宋体"/>
          <w:sz w:val="18"/>
          <w:szCs w:val="18"/>
        </w:rPr>
      </w:pPr>
      <w:r>
        <w:rPr>
          <w:rFonts w:hint="eastAsia" w:ascii="宋体" w:hAnsi="宋体"/>
          <w:sz w:val="18"/>
          <w:szCs w:val="18"/>
        </w:rPr>
        <w:t>吉林地质</w:t>
      </w:r>
    </w:p>
    <w:p w14:paraId="386E386B">
      <w:pPr>
        <w:widowControl/>
        <w:snapToGrid w:val="0"/>
        <w:jc w:val="left"/>
        <w:rPr>
          <w:rFonts w:ascii="宋体" w:hAnsi="宋体"/>
          <w:sz w:val="18"/>
          <w:szCs w:val="18"/>
        </w:rPr>
      </w:pPr>
      <w:r>
        <w:rPr>
          <w:rFonts w:hint="eastAsia" w:ascii="宋体" w:hAnsi="宋体"/>
          <w:sz w:val="18"/>
          <w:szCs w:val="18"/>
        </w:rPr>
        <w:t>吉林电力</w:t>
      </w:r>
    </w:p>
    <w:p w14:paraId="2CA708D9">
      <w:pPr>
        <w:widowControl/>
        <w:snapToGrid w:val="0"/>
        <w:jc w:val="left"/>
        <w:rPr>
          <w:rFonts w:ascii="宋体" w:hAnsi="宋体"/>
          <w:sz w:val="18"/>
          <w:szCs w:val="18"/>
        </w:rPr>
      </w:pPr>
      <w:r>
        <w:rPr>
          <w:rFonts w:hint="eastAsia" w:ascii="宋体" w:hAnsi="宋体"/>
          <w:sz w:val="18"/>
          <w:szCs w:val="18"/>
        </w:rPr>
        <w:t>吉林工程技术师范学院学报</w:t>
      </w:r>
    </w:p>
    <w:p w14:paraId="01B57131">
      <w:pPr>
        <w:widowControl/>
        <w:snapToGrid w:val="0"/>
        <w:jc w:val="left"/>
        <w:rPr>
          <w:rFonts w:ascii="宋体" w:hAnsi="宋体"/>
          <w:sz w:val="18"/>
          <w:szCs w:val="18"/>
        </w:rPr>
      </w:pPr>
      <w:r>
        <w:rPr>
          <w:rFonts w:hint="eastAsia" w:ascii="宋体" w:hAnsi="宋体"/>
          <w:sz w:val="18"/>
          <w:szCs w:val="18"/>
        </w:rPr>
        <w:t>吉林工商学院学报</w:t>
      </w:r>
    </w:p>
    <w:p w14:paraId="780ECD30">
      <w:pPr>
        <w:widowControl/>
        <w:snapToGrid w:val="0"/>
        <w:jc w:val="left"/>
        <w:rPr>
          <w:rFonts w:ascii="宋体" w:hAnsi="宋体"/>
          <w:sz w:val="18"/>
          <w:szCs w:val="18"/>
        </w:rPr>
      </w:pPr>
      <w:r>
        <w:rPr>
          <w:rFonts w:hint="eastAsia" w:ascii="宋体" w:hAnsi="宋体"/>
          <w:sz w:val="18"/>
          <w:szCs w:val="18"/>
        </w:rPr>
        <w:t>吉林广播电视大学学报</w:t>
      </w:r>
    </w:p>
    <w:p w14:paraId="169762B9">
      <w:pPr>
        <w:widowControl/>
        <w:snapToGrid w:val="0"/>
        <w:jc w:val="left"/>
        <w:rPr>
          <w:rFonts w:ascii="宋体" w:hAnsi="宋体"/>
          <w:sz w:val="18"/>
          <w:szCs w:val="18"/>
        </w:rPr>
      </w:pPr>
      <w:r>
        <w:rPr>
          <w:rFonts w:hint="eastAsia" w:ascii="宋体" w:hAnsi="宋体"/>
          <w:sz w:val="18"/>
          <w:szCs w:val="18"/>
        </w:rPr>
        <w:t>吉林化工学院学报</w:t>
      </w:r>
    </w:p>
    <w:p w14:paraId="30D998B3">
      <w:pPr>
        <w:widowControl/>
        <w:snapToGrid w:val="0"/>
        <w:jc w:val="left"/>
        <w:rPr>
          <w:rFonts w:ascii="宋体" w:hAnsi="宋体"/>
          <w:sz w:val="18"/>
          <w:szCs w:val="18"/>
        </w:rPr>
      </w:pPr>
      <w:r>
        <w:rPr>
          <w:rFonts w:hint="eastAsia" w:ascii="宋体" w:hAnsi="宋体"/>
          <w:sz w:val="18"/>
          <w:szCs w:val="18"/>
        </w:rPr>
        <w:t>吉林建筑大学学报</w:t>
      </w:r>
    </w:p>
    <w:p w14:paraId="6D917315">
      <w:pPr>
        <w:widowControl/>
        <w:snapToGrid w:val="0"/>
        <w:jc w:val="left"/>
        <w:rPr>
          <w:rFonts w:ascii="宋体" w:hAnsi="宋体"/>
          <w:sz w:val="18"/>
          <w:szCs w:val="18"/>
        </w:rPr>
      </w:pPr>
      <w:r>
        <w:rPr>
          <w:rFonts w:hint="eastAsia" w:ascii="宋体" w:hAnsi="宋体"/>
          <w:sz w:val="18"/>
          <w:szCs w:val="18"/>
        </w:rPr>
        <w:t>吉林林业科技</w:t>
      </w:r>
    </w:p>
    <w:p w14:paraId="06685941">
      <w:pPr>
        <w:widowControl/>
        <w:snapToGrid w:val="0"/>
        <w:jc w:val="left"/>
        <w:rPr>
          <w:rFonts w:ascii="宋体" w:hAnsi="宋体"/>
          <w:sz w:val="18"/>
          <w:szCs w:val="18"/>
        </w:rPr>
      </w:pPr>
      <w:r>
        <w:rPr>
          <w:rFonts w:hint="eastAsia" w:ascii="宋体" w:hAnsi="宋体"/>
          <w:sz w:val="18"/>
          <w:szCs w:val="18"/>
        </w:rPr>
        <w:t>吉林农业大学学报</w:t>
      </w:r>
    </w:p>
    <w:p w14:paraId="35342681">
      <w:pPr>
        <w:widowControl/>
        <w:snapToGrid w:val="0"/>
        <w:jc w:val="left"/>
        <w:rPr>
          <w:rFonts w:ascii="宋体" w:hAnsi="宋体"/>
          <w:sz w:val="18"/>
          <w:szCs w:val="18"/>
        </w:rPr>
      </w:pPr>
      <w:r>
        <w:rPr>
          <w:rFonts w:hint="eastAsia" w:ascii="宋体" w:hAnsi="宋体"/>
          <w:sz w:val="18"/>
          <w:szCs w:val="18"/>
        </w:rPr>
        <w:t>吉林农业科技学院学报</w:t>
      </w:r>
    </w:p>
    <w:p w14:paraId="05DF3AD5">
      <w:pPr>
        <w:widowControl/>
        <w:snapToGrid w:val="0"/>
        <w:jc w:val="left"/>
        <w:rPr>
          <w:rFonts w:ascii="宋体" w:hAnsi="宋体"/>
          <w:sz w:val="18"/>
          <w:szCs w:val="18"/>
        </w:rPr>
      </w:pPr>
      <w:r>
        <w:rPr>
          <w:rFonts w:hint="eastAsia" w:ascii="宋体" w:hAnsi="宋体"/>
          <w:sz w:val="18"/>
          <w:szCs w:val="18"/>
        </w:rPr>
        <w:t>吉林省教育学院学报</w:t>
      </w:r>
    </w:p>
    <w:p w14:paraId="77EBB881">
      <w:pPr>
        <w:widowControl/>
        <w:snapToGrid w:val="0"/>
        <w:jc w:val="left"/>
        <w:rPr>
          <w:rFonts w:ascii="宋体" w:hAnsi="宋体"/>
          <w:sz w:val="18"/>
          <w:szCs w:val="18"/>
        </w:rPr>
      </w:pPr>
      <w:r>
        <w:rPr>
          <w:rFonts w:hint="eastAsia" w:ascii="宋体" w:hAnsi="宋体"/>
          <w:sz w:val="18"/>
          <w:szCs w:val="18"/>
        </w:rPr>
        <w:t>吉林师范大学学报（人文社会科学版）</w:t>
      </w:r>
    </w:p>
    <w:p w14:paraId="29B6065D">
      <w:pPr>
        <w:widowControl/>
        <w:snapToGrid w:val="0"/>
        <w:jc w:val="left"/>
        <w:rPr>
          <w:rFonts w:ascii="宋体" w:hAnsi="宋体"/>
          <w:sz w:val="18"/>
          <w:szCs w:val="18"/>
        </w:rPr>
      </w:pPr>
      <w:r>
        <w:rPr>
          <w:rFonts w:hint="eastAsia" w:ascii="宋体" w:hAnsi="宋体"/>
          <w:sz w:val="18"/>
          <w:szCs w:val="18"/>
        </w:rPr>
        <w:t>吉林师范大学学报（自然科学版）</w:t>
      </w:r>
    </w:p>
    <w:p w14:paraId="2B746782">
      <w:pPr>
        <w:widowControl/>
        <w:snapToGrid w:val="0"/>
        <w:jc w:val="left"/>
        <w:rPr>
          <w:rFonts w:ascii="宋体" w:hAnsi="宋体"/>
          <w:sz w:val="18"/>
          <w:szCs w:val="18"/>
        </w:rPr>
      </w:pPr>
      <w:r>
        <w:rPr>
          <w:rFonts w:hint="eastAsia" w:ascii="宋体" w:hAnsi="宋体"/>
          <w:sz w:val="18"/>
          <w:szCs w:val="18"/>
        </w:rPr>
        <w:t>吉林蔬菜</w:t>
      </w:r>
    </w:p>
    <w:p w14:paraId="632F7765">
      <w:pPr>
        <w:widowControl/>
        <w:snapToGrid w:val="0"/>
        <w:jc w:val="left"/>
        <w:rPr>
          <w:rFonts w:ascii="宋体" w:hAnsi="宋体"/>
          <w:sz w:val="18"/>
          <w:szCs w:val="18"/>
        </w:rPr>
      </w:pPr>
      <w:r>
        <w:rPr>
          <w:rFonts w:hint="eastAsia" w:ascii="宋体" w:hAnsi="宋体"/>
          <w:sz w:val="18"/>
          <w:szCs w:val="18"/>
        </w:rPr>
        <w:t>吉林水利</w:t>
      </w:r>
    </w:p>
    <w:p w14:paraId="5BE8567B">
      <w:pPr>
        <w:widowControl/>
        <w:snapToGrid w:val="0"/>
        <w:jc w:val="left"/>
        <w:rPr>
          <w:rFonts w:ascii="宋体" w:hAnsi="宋体"/>
          <w:sz w:val="18"/>
          <w:szCs w:val="18"/>
        </w:rPr>
      </w:pPr>
      <w:r>
        <w:rPr>
          <w:rFonts w:hint="eastAsia" w:ascii="宋体" w:hAnsi="宋体"/>
          <w:sz w:val="18"/>
          <w:szCs w:val="18"/>
        </w:rPr>
        <w:t>吉林体育学院学报</w:t>
      </w:r>
    </w:p>
    <w:p w14:paraId="773B29E1">
      <w:pPr>
        <w:widowControl/>
        <w:snapToGrid w:val="0"/>
        <w:jc w:val="left"/>
        <w:rPr>
          <w:rFonts w:ascii="宋体" w:hAnsi="宋体"/>
          <w:sz w:val="18"/>
          <w:szCs w:val="18"/>
        </w:rPr>
      </w:pPr>
      <w:r>
        <w:rPr>
          <w:rFonts w:hint="eastAsia" w:ascii="宋体" w:hAnsi="宋体"/>
          <w:sz w:val="18"/>
          <w:szCs w:val="18"/>
        </w:rPr>
        <w:t>吉林医学</w:t>
      </w:r>
    </w:p>
    <w:p w14:paraId="168C9589">
      <w:pPr>
        <w:widowControl/>
        <w:snapToGrid w:val="0"/>
        <w:jc w:val="left"/>
        <w:rPr>
          <w:rFonts w:ascii="宋体" w:hAnsi="宋体"/>
          <w:sz w:val="18"/>
          <w:szCs w:val="18"/>
        </w:rPr>
      </w:pPr>
      <w:r>
        <w:rPr>
          <w:rFonts w:hint="eastAsia" w:ascii="宋体" w:hAnsi="宋体"/>
          <w:sz w:val="18"/>
          <w:szCs w:val="18"/>
        </w:rPr>
        <w:t>吉林医药学院学报</w:t>
      </w:r>
    </w:p>
    <w:p w14:paraId="090CDDCC">
      <w:pPr>
        <w:widowControl/>
        <w:snapToGrid w:val="0"/>
        <w:jc w:val="left"/>
        <w:rPr>
          <w:rFonts w:ascii="宋体" w:hAnsi="宋体"/>
          <w:sz w:val="18"/>
          <w:szCs w:val="18"/>
        </w:rPr>
      </w:pPr>
      <w:r>
        <w:rPr>
          <w:rFonts w:hint="eastAsia" w:ascii="宋体" w:hAnsi="宋体"/>
          <w:sz w:val="18"/>
          <w:szCs w:val="18"/>
        </w:rPr>
        <w:t>吉林艺术学院学报</w:t>
      </w:r>
    </w:p>
    <w:p w14:paraId="64E745A3">
      <w:pPr>
        <w:widowControl/>
        <w:snapToGrid w:val="0"/>
        <w:jc w:val="left"/>
        <w:rPr>
          <w:rFonts w:ascii="宋体" w:hAnsi="宋体"/>
          <w:sz w:val="18"/>
          <w:szCs w:val="18"/>
        </w:rPr>
      </w:pPr>
      <w:r>
        <w:rPr>
          <w:rFonts w:hint="eastAsia" w:ascii="宋体" w:hAnsi="宋体"/>
          <w:sz w:val="18"/>
          <w:szCs w:val="18"/>
        </w:rPr>
        <w:t>吉林中医药</w:t>
      </w:r>
    </w:p>
    <w:p w14:paraId="50D9DA22">
      <w:pPr>
        <w:widowControl/>
        <w:snapToGrid w:val="0"/>
        <w:jc w:val="left"/>
        <w:rPr>
          <w:rFonts w:ascii="宋体" w:hAnsi="宋体"/>
          <w:sz w:val="18"/>
          <w:szCs w:val="18"/>
        </w:rPr>
      </w:pPr>
      <w:r>
        <w:rPr>
          <w:rFonts w:hint="eastAsia" w:ascii="宋体" w:hAnsi="宋体"/>
          <w:sz w:val="18"/>
          <w:szCs w:val="18"/>
        </w:rPr>
        <w:t>吉首大学学报（社会科学版）</w:t>
      </w:r>
    </w:p>
    <w:p w14:paraId="004C3E8D">
      <w:pPr>
        <w:widowControl/>
        <w:snapToGrid w:val="0"/>
        <w:jc w:val="left"/>
        <w:rPr>
          <w:rFonts w:ascii="宋体" w:hAnsi="宋体"/>
          <w:sz w:val="18"/>
          <w:szCs w:val="18"/>
        </w:rPr>
      </w:pPr>
      <w:r>
        <w:rPr>
          <w:rFonts w:hint="eastAsia" w:ascii="宋体" w:hAnsi="宋体"/>
          <w:sz w:val="18"/>
          <w:szCs w:val="18"/>
        </w:rPr>
        <w:t>吉首大学学报（自然科学版）</w:t>
      </w:r>
    </w:p>
    <w:p w14:paraId="02014792">
      <w:pPr>
        <w:widowControl/>
        <w:snapToGrid w:val="0"/>
        <w:jc w:val="left"/>
        <w:rPr>
          <w:rFonts w:ascii="宋体" w:hAnsi="宋体"/>
          <w:sz w:val="18"/>
          <w:szCs w:val="18"/>
        </w:rPr>
      </w:pPr>
      <w:r>
        <w:rPr>
          <w:rFonts w:hint="eastAsia" w:ascii="宋体" w:hAnsi="宋体"/>
          <w:sz w:val="18"/>
          <w:szCs w:val="18"/>
        </w:rPr>
        <w:t>极地科学进展（英文版）</w:t>
      </w:r>
    </w:p>
    <w:p w14:paraId="57D71B8A">
      <w:pPr>
        <w:widowControl/>
        <w:snapToGrid w:val="0"/>
        <w:jc w:val="left"/>
        <w:rPr>
          <w:rFonts w:ascii="宋体" w:hAnsi="宋体"/>
          <w:sz w:val="18"/>
          <w:szCs w:val="18"/>
        </w:rPr>
      </w:pPr>
      <w:r>
        <w:rPr>
          <w:rFonts w:hint="eastAsia" w:ascii="宋体" w:hAnsi="宋体"/>
          <w:sz w:val="18"/>
          <w:szCs w:val="18"/>
        </w:rPr>
        <w:t>极地研究</w:t>
      </w:r>
    </w:p>
    <w:p w14:paraId="576FCAE8">
      <w:pPr>
        <w:widowControl/>
        <w:snapToGrid w:val="0"/>
        <w:jc w:val="left"/>
        <w:rPr>
          <w:rFonts w:ascii="宋体" w:hAnsi="宋体"/>
          <w:sz w:val="18"/>
          <w:szCs w:val="18"/>
        </w:rPr>
      </w:pPr>
      <w:r>
        <w:rPr>
          <w:rFonts w:hint="eastAsia" w:ascii="宋体" w:hAnsi="宋体"/>
          <w:sz w:val="18"/>
          <w:szCs w:val="18"/>
        </w:rPr>
        <w:t>极端条件下的物质与辐射（英文）</w:t>
      </w:r>
    </w:p>
    <w:p w14:paraId="08FC47DF">
      <w:pPr>
        <w:widowControl/>
        <w:snapToGrid w:val="0"/>
        <w:jc w:val="left"/>
        <w:rPr>
          <w:rFonts w:ascii="宋体" w:hAnsi="宋体"/>
          <w:sz w:val="18"/>
          <w:szCs w:val="18"/>
        </w:rPr>
      </w:pPr>
      <w:r>
        <w:rPr>
          <w:rFonts w:hint="eastAsia" w:ascii="宋体" w:hAnsi="宋体"/>
          <w:sz w:val="18"/>
          <w:szCs w:val="18"/>
        </w:rPr>
        <w:t>极端制造（英文）</w:t>
      </w:r>
    </w:p>
    <w:p w14:paraId="6AA6A420">
      <w:pPr>
        <w:widowControl/>
        <w:snapToGrid w:val="0"/>
        <w:jc w:val="left"/>
        <w:rPr>
          <w:rFonts w:ascii="宋体" w:hAnsi="宋体"/>
          <w:sz w:val="18"/>
          <w:szCs w:val="18"/>
        </w:rPr>
      </w:pPr>
      <w:r>
        <w:rPr>
          <w:rFonts w:hint="eastAsia" w:ascii="宋体" w:hAnsi="宋体"/>
          <w:sz w:val="18"/>
          <w:szCs w:val="18"/>
        </w:rPr>
        <w:t>急危重症医学（英文）</w:t>
      </w:r>
    </w:p>
    <w:p w14:paraId="6DF4D4BB">
      <w:pPr>
        <w:widowControl/>
        <w:snapToGrid w:val="0"/>
        <w:jc w:val="left"/>
        <w:rPr>
          <w:rFonts w:ascii="宋体" w:hAnsi="宋体"/>
          <w:sz w:val="18"/>
          <w:szCs w:val="18"/>
        </w:rPr>
      </w:pPr>
      <w:r>
        <w:rPr>
          <w:rFonts w:hint="eastAsia" w:ascii="宋体" w:hAnsi="宋体"/>
          <w:sz w:val="18"/>
          <w:szCs w:val="18"/>
        </w:rPr>
        <w:t>疾病监测</w:t>
      </w:r>
    </w:p>
    <w:p w14:paraId="5E083F34">
      <w:pPr>
        <w:widowControl/>
        <w:snapToGrid w:val="0"/>
        <w:jc w:val="left"/>
        <w:rPr>
          <w:rFonts w:ascii="宋体" w:hAnsi="宋体"/>
          <w:sz w:val="18"/>
          <w:szCs w:val="18"/>
        </w:rPr>
      </w:pPr>
      <w:r>
        <w:rPr>
          <w:rFonts w:hint="eastAsia" w:ascii="宋体" w:hAnsi="宋体"/>
          <w:sz w:val="18"/>
          <w:szCs w:val="18"/>
        </w:rPr>
        <w:t>疾病监测与控制</w:t>
      </w:r>
    </w:p>
    <w:p w14:paraId="748672A3">
      <w:pPr>
        <w:widowControl/>
        <w:snapToGrid w:val="0"/>
        <w:jc w:val="left"/>
        <w:rPr>
          <w:rFonts w:ascii="宋体" w:hAnsi="宋体"/>
          <w:sz w:val="18"/>
          <w:szCs w:val="18"/>
        </w:rPr>
      </w:pPr>
      <w:r>
        <w:rPr>
          <w:rFonts w:hint="eastAsia" w:ascii="宋体" w:hAnsi="宋体"/>
          <w:sz w:val="18"/>
          <w:szCs w:val="18"/>
        </w:rPr>
        <w:t>疾病预防控制通报</w:t>
      </w:r>
    </w:p>
    <w:p w14:paraId="27FA369D">
      <w:pPr>
        <w:widowControl/>
        <w:snapToGrid w:val="0"/>
        <w:jc w:val="left"/>
        <w:rPr>
          <w:rFonts w:ascii="宋体" w:hAnsi="宋体"/>
          <w:sz w:val="18"/>
          <w:szCs w:val="18"/>
        </w:rPr>
      </w:pPr>
      <w:r>
        <w:rPr>
          <w:rFonts w:hint="eastAsia" w:ascii="宋体" w:hAnsi="宋体"/>
          <w:sz w:val="18"/>
          <w:szCs w:val="18"/>
        </w:rPr>
        <w:t>集成电路与嵌入式系统</w:t>
      </w:r>
    </w:p>
    <w:p w14:paraId="4D06FEB5">
      <w:pPr>
        <w:widowControl/>
        <w:snapToGrid w:val="0"/>
        <w:jc w:val="left"/>
        <w:rPr>
          <w:rFonts w:ascii="宋体" w:hAnsi="宋体"/>
          <w:sz w:val="18"/>
          <w:szCs w:val="18"/>
        </w:rPr>
      </w:pPr>
      <w:r>
        <w:rPr>
          <w:rFonts w:hint="eastAsia" w:ascii="宋体" w:hAnsi="宋体"/>
          <w:sz w:val="18"/>
          <w:szCs w:val="18"/>
        </w:rPr>
        <w:t>集成技术</w:t>
      </w:r>
    </w:p>
    <w:p w14:paraId="3F82D00C">
      <w:pPr>
        <w:widowControl/>
        <w:snapToGrid w:val="0"/>
        <w:jc w:val="left"/>
        <w:rPr>
          <w:rFonts w:ascii="宋体" w:hAnsi="宋体"/>
          <w:sz w:val="18"/>
          <w:szCs w:val="18"/>
        </w:rPr>
      </w:pPr>
      <w:r>
        <w:rPr>
          <w:rFonts w:hint="eastAsia" w:ascii="宋体" w:hAnsi="宋体"/>
          <w:sz w:val="18"/>
          <w:szCs w:val="18"/>
        </w:rPr>
        <w:t>集美大学学报</w:t>
      </w:r>
    </w:p>
    <w:p w14:paraId="640151D4">
      <w:pPr>
        <w:widowControl/>
        <w:snapToGrid w:val="0"/>
        <w:jc w:val="left"/>
        <w:rPr>
          <w:rFonts w:ascii="宋体" w:hAnsi="宋体"/>
          <w:sz w:val="18"/>
          <w:szCs w:val="18"/>
        </w:rPr>
      </w:pPr>
      <w:r>
        <w:rPr>
          <w:rFonts w:hint="eastAsia" w:ascii="宋体" w:hAnsi="宋体"/>
          <w:sz w:val="18"/>
          <w:szCs w:val="18"/>
        </w:rPr>
        <w:t>集美大学学报（哲学社会科学版）</w:t>
      </w:r>
    </w:p>
    <w:p w14:paraId="0EBF26CE">
      <w:pPr>
        <w:widowControl/>
        <w:snapToGrid w:val="0"/>
        <w:jc w:val="left"/>
        <w:rPr>
          <w:rFonts w:ascii="宋体" w:hAnsi="宋体"/>
          <w:sz w:val="18"/>
          <w:szCs w:val="18"/>
        </w:rPr>
      </w:pPr>
      <w:r>
        <w:rPr>
          <w:rFonts w:hint="eastAsia" w:ascii="宋体" w:hAnsi="宋体"/>
          <w:sz w:val="18"/>
          <w:szCs w:val="18"/>
        </w:rPr>
        <w:t>集美大学学报（自然科学版）</w:t>
      </w:r>
    </w:p>
    <w:p w14:paraId="5EA2285F">
      <w:pPr>
        <w:widowControl/>
        <w:snapToGrid w:val="0"/>
        <w:jc w:val="left"/>
        <w:rPr>
          <w:rFonts w:ascii="宋体" w:hAnsi="宋体"/>
          <w:sz w:val="18"/>
          <w:szCs w:val="18"/>
        </w:rPr>
      </w:pPr>
      <w:r>
        <w:rPr>
          <w:rFonts w:hint="eastAsia" w:ascii="宋体" w:hAnsi="宋体"/>
          <w:sz w:val="18"/>
          <w:szCs w:val="18"/>
        </w:rPr>
        <w:t>集宁师范学院学报</w:t>
      </w:r>
    </w:p>
    <w:p w14:paraId="17B9B08F">
      <w:pPr>
        <w:widowControl/>
        <w:snapToGrid w:val="0"/>
        <w:jc w:val="left"/>
        <w:rPr>
          <w:rFonts w:ascii="宋体" w:hAnsi="宋体"/>
          <w:sz w:val="18"/>
          <w:szCs w:val="18"/>
        </w:rPr>
      </w:pPr>
      <w:r>
        <w:rPr>
          <w:rFonts w:hint="eastAsia" w:ascii="宋体" w:hAnsi="宋体"/>
          <w:sz w:val="18"/>
          <w:szCs w:val="18"/>
        </w:rPr>
        <w:t>集装箱化</w:t>
      </w:r>
    </w:p>
    <w:p w14:paraId="2AC2FBA4">
      <w:pPr>
        <w:widowControl/>
        <w:snapToGrid w:val="0"/>
        <w:jc w:val="left"/>
        <w:rPr>
          <w:rFonts w:ascii="宋体" w:hAnsi="宋体"/>
          <w:sz w:val="18"/>
          <w:szCs w:val="18"/>
        </w:rPr>
      </w:pPr>
      <w:r>
        <w:rPr>
          <w:rFonts w:hint="eastAsia" w:ascii="宋体" w:hAnsi="宋体"/>
          <w:sz w:val="18"/>
          <w:szCs w:val="18"/>
        </w:rPr>
        <w:t>脊柱外科杂志</w:t>
      </w:r>
    </w:p>
    <w:p w14:paraId="746DF734">
      <w:pPr>
        <w:widowControl/>
        <w:snapToGrid w:val="0"/>
        <w:jc w:val="left"/>
        <w:rPr>
          <w:rFonts w:ascii="宋体" w:hAnsi="宋体"/>
          <w:sz w:val="18"/>
          <w:szCs w:val="18"/>
        </w:rPr>
      </w:pPr>
      <w:r>
        <w:rPr>
          <w:rFonts w:hint="eastAsia" w:ascii="宋体" w:hAnsi="宋体"/>
          <w:sz w:val="18"/>
          <w:szCs w:val="18"/>
        </w:rPr>
        <w:t>计测技术</w:t>
      </w:r>
    </w:p>
    <w:p w14:paraId="3343F634">
      <w:pPr>
        <w:widowControl/>
        <w:snapToGrid w:val="0"/>
        <w:jc w:val="left"/>
        <w:rPr>
          <w:rFonts w:ascii="宋体" w:hAnsi="宋体"/>
          <w:sz w:val="18"/>
          <w:szCs w:val="18"/>
        </w:rPr>
      </w:pPr>
      <w:r>
        <w:rPr>
          <w:rFonts w:hint="eastAsia" w:ascii="宋体" w:hAnsi="宋体"/>
          <w:sz w:val="18"/>
          <w:szCs w:val="18"/>
        </w:rPr>
        <w:t>计量经济学报</w:t>
      </w:r>
    </w:p>
    <w:p w14:paraId="0CCCCA79">
      <w:pPr>
        <w:widowControl/>
        <w:snapToGrid w:val="0"/>
        <w:jc w:val="left"/>
        <w:rPr>
          <w:rFonts w:ascii="宋体" w:hAnsi="宋体"/>
          <w:sz w:val="18"/>
          <w:szCs w:val="18"/>
        </w:rPr>
      </w:pPr>
      <w:r>
        <w:rPr>
          <w:rFonts w:hint="eastAsia" w:ascii="宋体" w:hAnsi="宋体"/>
          <w:sz w:val="18"/>
          <w:szCs w:val="18"/>
        </w:rPr>
        <w:t>计量科学与技术</w:t>
      </w:r>
    </w:p>
    <w:p w14:paraId="66A17A6B">
      <w:pPr>
        <w:widowControl/>
        <w:snapToGrid w:val="0"/>
        <w:jc w:val="left"/>
        <w:rPr>
          <w:rFonts w:ascii="宋体" w:hAnsi="宋体"/>
          <w:sz w:val="18"/>
          <w:szCs w:val="18"/>
        </w:rPr>
      </w:pPr>
      <w:r>
        <w:rPr>
          <w:rFonts w:hint="eastAsia" w:ascii="宋体" w:hAnsi="宋体"/>
          <w:sz w:val="18"/>
          <w:szCs w:val="18"/>
        </w:rPr>
        <w:t>计量学报</w:t>
      </w:r>
    </w:p>
    <w:p w14:paraId="1845E1C0">
      <w:pPr>
        <w:widowControl/>
        <w:snapToGrid w:val="0"/>
        <w:jc w:val="left"/>
        <w:rPr>
          <w:rFonts w:ascii="宋体" w:hAnsi="宋体"/>
          <w:sz w:val="18"/>
          <w:szCs w:val="18"/>
        </w:rPr>
      </w:pPr>
      <w:r>
        <w:rPr>
          <w:rFonts w:hint="eastAsia" w:ascii="宋体" w:hAnsi="宋体"/>
          <w:sz w:val="18"/>
          <w:szCs w:val="18"/>
        </w:rPr>
        <w:t>计量与测试技术</w:t>
      </w:r>
    </w:p>
    <w:p w14:paraId="41E291E6">
      <w:pPr>
        <w:widowControl/>
        <w:snapToGrid w:val="0"/>
        <w:jc w:val="left"/>
        <w:rPr>
          <w:rFonts w:ascii="宋体" w:hAnsi="宋体"/>
          <w:sz w:val="18"/>
          <w:szCs w:val="18"/>
        </w:rPr>
      </w:pPr>
      <w:r>
        <w:rPr>
          <w:rFonts w:hint="eastAsia" w:ascii="宋体" w:hAnsi="宋体"/>
          <w:sz w:val="18"/>
          <w:szCs w:val="18"/>
        </w:rPr>
        <w:t>计算</w:t>
      </w:r>
    </w:p>
    <w:p w14:paraId="5CD86911">
      <w:pPr>
        <w:widowControl/>
        <w:snapToGrid w:val="0"/>
        <w:jc w:val="left"/>
        <w:rPr>
          <w:rFonts w:ascii="宋体" w:hAnsi="宋体"/>
          <w:sz w:val="18"/>
          <w:szCs w:val="18"/>
        </w:rPr>
      </w:pPr>
      <w:r>
        <w:rPr>
          <w:rFonts w:hint="eastAsia" w:ascii="宋体" w:hAnsi="宋体"/>
          <w:sz w:val="18"/>
          <w:szCs w:val="18"/>
        </w:rPr>
        <w:t>计算机测量与控制</w:t>
      </w:r>
    </w:p>
    <w:p w14:paraId="349BBC3E">
      <w:pPr>
        <w:widowControl/>
        <w:snapToGrid w:val="0"/>
        <w:jc w:val="left"/>
        <w:rPr>
          <w:rFonts w:ascii="宋体" w:hAnsi="宋体"/>
          <w:sz w:val="18"/>
          <w:szCs w:val="18"/>
        </w:rPr>
      </w:pPr>
      <w:r>
        <w:rPr>
          <w:rFonts w:hint="eastAsia" w:ascii="宋体" w:hAnsi="宋体"/>
          <w:sz w:val="18"/>
          <w:szCs w:val="18"/>
        </w:rPr>
        <w:t>计算机产品与流通</w:t>
      </w:r>
    </w:p>
    <w:p w14:paraId="202E987C">
      <w:pPr>
        <w:widowControl/>
        <w:snapToGrid w:val="0"/>
        <w:jc w:val="left"/>
        <w:rPr>
          <w:rFonts w:ascii="宋体" w:hAnsi="宋体"/>
          <w:sz w:val="18"/>
          <w:szCs w:val="18"/>
        </w:rPr>
      </w:pPr>
      <w:r>
        <w:rPr>
          <w:rFonts w:hint="eastAsia" w:ascii="宋体" w:hAnsi="宋体"/>
          <w:sz w:val="18"/>
          <w:szCs w:val="18"/>
        </w:rPr>
        <w:t>计算机仿真</w:t>
      </w:r>
    </w:p>
    <w:p w14:paraId="09A84538">
      <w:pPr>
        <w:widowControl/>
        <w:snapToGrid w:val="0"/>
        <w:jc w:val="left"/>
        <w:rPr>
          <w:rFonts w:ascii="宋体" w:hAnsi="宋体"/>
          <w:sz w:val="18"/>
          <w:szCs w:val="18"/>
        </w:rPr>
      </w:pPr>
      <w:r>
        <w:rPr>
          <w:rFonts w:hint="eastAsia" w:ascii="宋体" w:hAnsi="宋体"/>
          <w:sz w:val="18"/>
          <w:szCs w:val="18"/>
        </w:rPr>
        <w:t>计算机辅助工程</w:t>
      </w:r>
    </w:p>
    <w:p w14:paraId="50C7053B">
      <w:pPr>
        <w:widowControl/>
        <w:snapToGrid w:val="0"/>
        <w:jc w:val="left"/>
        <w:rPr>
          <w:rFonts w:ascii="宋体" w:hAnsi="宋体"/>
          <w:sz w:val="18"/>
          <w:szCs w:val="18"/>
        </w:rPr>
      </w:pPr>
      <w:r>
        <w:rPr>
          <w:rFonts w:hint="eastAsia" w:ascii="宋体" w:hAnsi="宋体"/>
          <w:sz w:val="18"/>
          <w:szCs w:val="18"/>
        </w:rPr>
        <w:t>计算机辅助设计与图形学学报</w:t>
      </w:r>
    </w:p>
    <w:p w14:paraId="338B7F50">
      <w:pPr>
        <w:widowControl/>
        <w:snapToGrid w:val="0"/>
        <w:jc w:val="left"/>
        <w:rPr>
          <w:rFonts w:ascii="宋体" w:hAnsi="宋体"/>
          <w:sz w:val="18"/>
          <w:szCs w:val="18"/>
        </w:rPr>
      </w:pPr>
      <w:r>
        <w:rPr>
          <w:rFonts w:hint="eastAsia" w:ascii="宋体" w:hAnsi="宋体"/>
          <w:sz w:val="18"/>
          <w:szCs w:val="18"/>
        </w:rPr>
        <w:t>计算机工程</w:t>
      </w:r>
    </w:p>
    <w:p w14:paraId="6E1D0279">
      <w:pPr>
        <w:widowControl/>
        <w:snapToGrid w:val="0"/>
        <w:jc w:val="left"/>
        <w:rPr>
          <w:rFonts w:ascii="宋体" w:hAnsi="宋体"/>
          <w:sz w:val="18"/>
          <w:szCs w:val="18"/>
        </w:rPr>
      </w:pPr>
      <w:r>
        <w:rPr>
          <w:rFonts w:hint="eastAsia" w:ascii="宋体" w:hAnsi="宋体"/>
          <w:sz w:val="18"/>
          <w:szCs w:val="18"/>
        </w:rPr>
        <w:t>计算机工程与科学</w:t>
      </w:r>
    </w:p>
    <w:p w14:paraId="24DB188A">
      <w:pPr>
        <w:widowControl/>
        <w:snapToGrid w:val="0"/>
        <w:jc w:val="left"/>
        <w:rPr>
          <w:rFonts w:ascii="宋体" w:hAnsi="宋体"/>
          <w:sz w:val="18"/>
          <w:szCs w:val="18"/>
        </w:rPr>
      </w:pPr>
      <w:r>
        <w:rPr>
          <w:rFonts w:hint="eastAsia" w:ascii="宋体" w:hAnsi="宋体"/>
          <w:sz w:val="18"/>
          <w:szCs w:val="18"/>
        </w:rPr>
        <w:t>计算机工程与设计</w:t>
      </w:r>
    </w:p>
    <w:p w14:paraId="57E90701">
      <w:pPr>
        <w:widowControl/>
        <w:snapToGrid w:val="0"/>
        <w:jc w:val="left"/>
        <w:rPr>
          <w:rFonts w:ascii="宋体" w:hAnsi="宋体"/>
          <w:sz w:val="18"/>
          <w:szCs w:val="18"/>
        </w:rPr>
      </w:pPr>
      <w:r>
        <w:rPr>
          <w:rFonts w:hint="eastAsia" w:ascii="宋体" w:hAnsi="宋体"/>
          <w:sz w:val="18"/>
          <w:szCs w:val="18"/>
        </w:rPr>
        <w:t>计算机工程与应用</w:t>
      </w:r>
    </w:p>
    <w:p w14:paraId="140C1FAE">
      <w:pPr>
        <w:widowControl/>
        <w:snapToGrid w:val="0"/>
        <w:jc w:val="left"/>
        <w:rPr>
          <w:rFonts w:ascii="宋体" w:hAnsi="宋体"/>
          <w:sz w:val="18"/>
          <w:szCs w:val="18"/>
        </w:rPr>
      </w:pPr>
      <w:r>
        <w:rPr>
          <w:rFonts w:hint="eastAsia" w:ascii="宋体" w:hAnsi="宋体"/>
          <w:sz w:val="18"/>
          <w:szCs w:val="18"/>
        </w:rPr>
        <w:t>计算机集成制造系统</w:t>
      </w:r>
    </w:p>
    <w:p w14:paraId="62280DEE">
      <w:pPr>
        <w:widowControl/>
        <w:snapToGrid w:val="0"/>
        <w:jc w:val="left"/>
        <w:rPr>
          <w:rFonts w:ascii="宋体" w:hAnsi="宋体"/>
          <w:sz w:val="18"/>
          <w:szCs w:val="18"/>
        </w:rPr>
      </w:pPr>
      <w:r>
        <w:rPr>
          <w:rFonts w:hint="eastAsia" w:ascii="宋体" w:hAnsi="宋体"/>
          <w:sz w:val="18"/>
          <w:szCs w:val="18"/>
        </w:rPr>
        <w:t>计算机技术与发展</w:t>
      </w:r>
    </w:p>
    <w:p w14:paraId="7FEE5298">
      <w:pPr>
        <w:widowControl/>
        <w:snapToGrid w:val="0"/>
        <w:jc w:val="left"/>
        <w:rPr>
          <w:rFonts w:ascii="宋体" w:hAnsi="宋体"/>
          <w:sz w:val="18"/>
          <w:szCs w:val="18"/>
        </w:rPr>
      </w:pPr>
      <w:r>
        <w:rPr>
          <w:rFonts w:hint="eastAsia" w:ascii="宋体" w:hAnsi="宋体"/>
          <w:sz w:val="18"/>
          <w:szCs w:val="18"/>
        </w:rPr>
        <w:t>计算机教育</w:t>
      </w:r>
    </w:p>
    <w:p w14:paraId="1A46D4C7">
      <w:pPr>
        <w:widowControl/>
        <w:snapToGrid w:val="0"/>
        <w:jc w:val="left"/>
        <w:rPr>
          <w:rFonts w:ascii="宋体" w:hAnsi="宋体"/>
          <w:sz w:val="18"/>
          <w:szCs w:val="18"/>
        </w:rPr>
      </w:pPr>
      <w:r>
        <w:rPr>
          <w:rFonts w:hint="eastAsia" w:ascii="宋体" w:hAnsi="宋体"/>
          <w:sz w:val="18"/>
          <w:szCs w:val="18"/>
        </w:rPr>
        <w:t>计算机科学</w:t>
      </w:r>
    </w:p>
    <w:p w14:paraId="4734704D">
      <w:pPr>
        <w:widowControl/>
        <w:snapToGrid w:val="0"/>
        <w:jc w:val="left"/>
        <w:rPr>
          <w:rFonts w:ascii="宋体" w:hAnsi="宋体"/>
          <w:sz w:val="18"/>
          <w:szCs w:val="18"/>
        </w:rPr>
      </w:pPr>
      <w:r>
        <w:rPr>
          <w:rFonts w:hint="eastAsia" w:ascii="宋体" w:hAnsi="宋体"/>
          <w:sz w:val="18"/>
          <w:szCs w:val="18"/>
        </w:rPr>
        <w:t>计算机科学技术学报（英文版）</w:t>
      </w:r>
    </w:p>
    <w:p w14:paraId="7ECDF528">
      <w:pPr>
        <w:widowControl/>
        <w:snapToGrid w:val="0"/>
        <w:jc w:val="left"/>
        <w:rPr>
          <w:rFonts w:ascii="宋体" w:hAnsi="宋体"/>
          <w:sz w:val="18"/>
          <w:szCs w:val="18"/>
        </w:rPr>
      </w:pPr>
      <w:r>
        <w:rPr>
          <w:rFonts w:hint="eastAsia" w:ascii="宋体" w:hAnsi="宋体"/>
          <w:sz w:val="18"/>
          <w:szCs w:val="18"/>
        </w:rPr>
        <w:t>计算机科学前沿（英文版）</w:t>
      </w:r>
    </w:p>
    <w:p w14:paraId="1F16E461">
      <w:pPr>
        <w:widowControl/>
        <w:snapToGrid w:val="0"/>
        <w:jc w:val="left"/>
        <w:rPr>
          <w:rFonts w:ascii="宋体" w:hAnsi="宋体"/>
          <w:sz w:val="18"/>
          <w:szCs w:val="18"/>
        </w:rPr>
      </w:pPr>
      <w:r>
        <w:rPr>
          <w:rFonts w:hint="eastAsia" w:ascii="宋体" w:hAnsi="宋体"/>
          <w:sz w:val="18"/>
          <w:szCs w:val="18"/>
        </w:rPr>
        <w:t>计算机科学与探索</w:t>
      </w:r>
    </w:p>
    <w:p w14:paraId="155119BA">
      <w:pPr>
        <w:widowControl/>
        <w:snapToGrid w:val="0"/>
        <w:jc w:val="left"/>
        <w:rPr>
          <w:rFonts w:ascii="宋体" w:hAnsi="宋体"/>
          <w:sz w:val="18"/>
          <w:szCs w:val="18"/>
        </w:rPr>
      </w:pPr>
      <w:r>
        <w:rPr>
          <w:rFonts w:hint="eastAsia" w:ascii="宋体" w:hAnsi="宋体"/>
          <w:sz w:val="18"/>
          <w:szCs w:val="18"/>
        </w:rPr>
        <w:t>计算机系统应用</w:t>
      </w:r>
    </w:p>
    <w:p w14:paraId="05E64A71">
      <w:pPr>
        <w:widowControl/>
        <w:snapToGrid w:val="0"/>
        <w:jc w:val="left"/>
        <w:rPr>
          <w:rFonts w:ascii="宋体" w:hAnsi="宋体"/>
          <w:sz w:val="18"/>
          <w:szCs w:val="18"/>
        </w:rPr>
      </w:pPr>
      <w:r>
        <w:rPr>
          <w:rFonts w:hint="eastAsia" w:ascii="宋体" w:hAnsi="宋体"/>
          <w:sz w:val="18"/>
          <w:szCs w:val="18"/>
        </w:rPr>
        <w:t>计算机学报</w:t>
      </w:r>
    </w:p>
    <w:p w14:paraId="52C919E9">
      <w:pPr>
        <w:widowControl/>
        <w:snapToGrid w:val="0"/>
        <w:jc w:val="left"/>
        <w:rPr>
          <w:rFonts w:ascii="宋体" w:hAnsi="宋体"/>
          <w:sz w:val="18"/>
          <w:szCs w:val="18"/>
        </w:rPr>
      </w:pPr>
      <w:r>
        <w:rPr>
          <w:rFonts w:hint="eastAsia" w:ascii="宋体" w:hAnsi="宋体"/>
          <w:sz w:val="18"/>
          <w:szCs w:val="18"/>
        </w:rPr>
        <w:t>计算机研究与发展</w:t>
      </w:r>
    </w:p>
    <w:p w14:paraId="045E44CC">
      <w:pPr>
        <w:widowControl/>
        <w:snapToGrid w:val="0"/>
        <w:jc w:val="left"/>
        <w:rPr>
          <w:rFonts w:ascii="宋体" w:hAnsi="宋体"/>
          <w:sz w:val="18"/>
          <w:szCs w:val="18"/>
        </w:rPr>
      </w:pPr>
      <w:r>
        <w:rPr>
          <w:rFonts w:hint="eastAsia" w:ascii="宋体" w:hAnsi="宋体"/>
          <w:sz w:val="18"/>
          <w:szCs w:val="18"/>
        </w:rPr>
        <w:t>计算机应用</w:t>
      </w:r>
    </w:p>
    <w:p w14:paraId="49EE5E91">
      <w:pPr>
        <w:widowControl/>
        <w:snapToGrid w:val="0"/>
        <w:jc w:val="left"/>
        <w:rPr>
          <w:rFonts w:ascii="宋体" w:hAnsi="宋体"/>
          <w:sz w:val="18"/>
          <w:szCs w:val="18"/>
        </w:rPr>
      </w:pPr>
      <w:r>
        <w:rPr>
          <w:rFonts w:hint="eastAsia" w:ascii="宋体" w:hAnsi="宋体"/>
          <w:sz w:val="18"/>
          <w:szCs w:val="18"/>
        </w:rPr>
        <w:t>计算机应用研究</w:t>
      </w:r>
    </w:p>
    <w:p w14:paraId="714938FD">
      <w:pPr>
        <w:widowControl/>
        <w:snapToGrid w:val="0"/>
        <w:jc w:val="left"/>
        <w:rPr>
          <w:rFonts w:ascii="宋体" w:hAnsi="宋体"/>
          <w:sz w:val="18"/>
          <w:szCs w:val="18"/>
        </w:rPr>
      </w:pPr>
      <w:r>
        <w:rPr>
          <w:rFonts w:hint="eastAsia" w:ascii="宋体" w:hAnsi="宋体"/>
          <w:sz w:val="18"/>
          <w:szCs w:val="18"/>
        </w:rPr>
        <w:t>计算机应用与软件</w:t>
      </w:r>
    </w:p>
    <w:p w14:paraId="1243AEDA">
      <w:pPr>
        <w:widowControl/>
        <w:snapToGrid w:val="0"/>
        <w:jc w:val="left"/>
        <w:rPr>
          <w:rFonts w:ascii="宋体" w:hAnsi="宋体"/>
          <w:sz w:val="18"/>
          <w:szCs w:val="18"/>
        </w:rPr>
      </w:pPr>
      <w:r>
        <w:rPr>
          <w:rFonts w:hint="eastAsia" w:ascii="宋体" w:hAnsi="宋体"/>
          <w:sz w:val="18"/>
          <w:szCs w:val="18"/>
        </w:rPr>
        <w:t>计算机与数字工程</w:t>
      </w:r>
    </w:p>
    <w:p w14:paraId="14D2A7BE">
      <w:pPr>
        <w:widowControl/>
        <w:snapToGrid w:val="0"/>
        <w:jc w:val="left"/>
        <w:rPr>
          <w:rFonts w:ascii="宋体" w:hAnsi="宋体"/>
          <w:sz w:val="18"/>
          <w:szCs w:val="18"/>
        </w:rPr>
      </w:pPr>
      <w:r>
        <w:rPr>
          <w:rFonts w:hint="eastAsia" w:ascii="宋体" w:hAnsi="宋体"/>
          <w:sz w:val="18"/>
          <w:szCs w:val="18"/>
        </w:rPr>
        <w:t>计算机与网络</w:t>
      </w:r>
    </w:p>
    <w:p w14:paraId="55B425F5">
      <w:pPr>
        <w:widowControl/>
        <w:snapToGrid w:val="0"/>
        <w:jc w:val="left"/>
        <w:rPr>
          <w:rFonts w:ascii="宋体" w:hAnsi="宋体"/>
          <w:sz w:val="18"/>
          <w:szCs w:val="18"/>
        </w:rPr>
      </w:pPr>
      <w:r>
        <w:rPr>
          <w:rFonts w:hint="eastAsia" w:ascii="宋体" w:hAnsi="宋体"/>
          <w:sz w:val="18"/>
          <w:szCs w:val="18"/>
        </w:rPr>
        <w:t>计算机与现代化</w:t>
      </w:r>
    </w:p>
    <w:p w14:paraId="73081626">
      <w:pPr>
        <w:widowControl/>
        <w:snapToGrid w:val="0"/>
        <w:jc w:val="left"/>
        <w:rPr>
          <w:rFonts w:ascii="宋体" w:hAnsi="宋体"/>
          <w:sz w:val="18"/>
          <w:szCs w:val="18"/>
        </w:rPr>
      </w:pPr>
      <w:r>
        <w:rPr>
          <w:rFonts w:hint="eastAsia" w:ascii="宋体" w:hAnsi="宋体"/>
          <w:sz w:val="18"/>
          <w:szCs w:val="18"/>
        </w:rPr>
        <w:t>计算技术与自动化</w:t>
      </w:r>
    </w:p>
    <w:p w14:paraId="0349EFF1">
      <w:pPr>
        <w:widowControl/>
        <w:snapToGrid w:val="0"/>
        <w:jc w:val="left"/>
        <w:rPr>
          <w:rFonts w:ascii="宋体" w:hAnsi="宋体"/>
          <w:sz w:val="18"/>
          <w:szCs w:val="18"/>
        </w:rPr>
      </w:pPr>
      <w:r>
        <w:rPr>
          <w:rFonts w:hint="eastAsia" w:ascii="宋体" w:hAnsi="宋体"/>
          <w:sz w:val="18"/>
          <w:szCs w:val="18"/>
        </w:rPr>
        <w:t>计算可视媒体（英文）</w:t>
      </w:r>
    </w:p>
    <w:p w14:paraId="24A8AFB6">
      <w:pPr>
        <w:widowControl/>
        <w:snapToGrid w:val="0"/>
        <w:jc w:val="left"/>
        <w:rPr>
          <w:rFonts w:ascii="宋体" w:hAnsi="宋体"/>
          <w:sz w:val="18"/>
          <w:szCs w:val="18"/>
        </w:rPr>
      </w:pPr>
      <w:r>
        <w:rPr>
          <w:rFonts w:hint="eastAsia" w:ascii="宋体" w:hAnsi="宋体"/>
          <w:sz w:val="18"/>
          <w:szCs w:val="18"/>
        </w:rPr>
        <w:t>计算力学学报</w:t>
      </w:r>
    </w:p>
    <w:p w14:paraId="7B62125C">
      <w:pPr>
        <w:widowControl/>
        <w:snapToGrid w:val="0"/>
        <w:jc w:val="left"/>
        <w:rPr>
          <w:rFonts w:ascii="宋体" w:hAnsi="宋体"/>
          <w:sz w:val="18"/>
          <w:szCs w:val="18"/>
        </w:rPr>
      </w:pPr>
      <w:r>
        <w:rPr>
          <w:rFonts w:hint="eastAsia" w:ascii="宋体" w:hAnsi="宋体"/>
          <w:sz w:val="18"/>
          <w:szCs w:val="18"/>
        </w:rPr>
        <w:t>计算数学</w:t>
      </w:r>
    </w:p>
    <w:p w14:paraId="6159C063">
      <w:pPr>
        <w:widowControl/>
        <w:snapToGrid w:val="0"/>
        <w:jc w:val="left"/>
        <w:rPr>
          <w:rFonts w:ascii="宋体" w:hAnsi="宋体"/>
          <w:sz w:val="18"/>
          <w:szCs w:val="18"/>
        </w:rPr>
      </w:pPr>
      <w:r>
        <w:rPr>
          <w:rFonts w:hint="eastAsia" w:ascii="宋体" w:hAnsi="宋体"/>
          <w:sz w:val="18"/>
          <w:szCs w:val="18"/>
        </w:rPr>
        <w:t>计算数学（英文版）</w:t>
      </w:r>
    </w:p>
    <w:p w14:paraId="21B52F82">
      <w:pPr>
        <w:widowControl/>
        <w:snapToGrid w:val="0"/>
        <w:jc w:val="left"/>
        <w:rPr>
          <w:rFonts w:ascii="宋体" w:hAnsi="宋体"/>
          <w:sz w:val="18"/>
          <w:szCs w:val="18"/>
        </w:rPr>
      </w:pPr>
      <w:r>
        <w:rPr>
          <w:rFonts w:hint="eastAsia" w:ascii="宋体" w:hAnsi="宋体"/>
          <w:sz w:val="18"/>
          <w:szCs w:val="18"/>
        </w:rPr>
        <w:t>计算物理</w:t>
      </w:r>
    </w:p>
    <w:p w14:paraId="7148E32A">
      <w:pPr>
        <w:widowControl/>
        <w:snapToGrid w:val="0"/>
        <w:jc w:val="left"/>
        <w:rPr>
          <w:rFonts w:ascii="宋体" w:hAnsi="宋体"/>
          <w:sz w:val="18"/>
          <w:szCs w:val="18"/>
        </w:rPr>
      </w:pPr>
      <w:r>
        <w:rPr>
          <w:rFonts w:hint="eastAsia" w:ascii="宋体" w:hAnsi="宋体"/>
          <w:sz w:val="18"/>
          <w:szCs w:val="18"/>
        </w:rPr>
        <w:t>记者观察</w:t>
      </w:r>
    </w:p>
    <w:p w14:paraId="1975FA1D">
      <w:pPr>
        <w:widowControl/>
        <w:snapToGrid w:val="0"/>
        <w:jc w:val="left"/>
        <w:rPr>
          <w:rFonts w:ascii="宋体" w:hAnsi="宋体"/>
          <w:sz w:val="18"/>
          <w:szCs w:val="18"/>
        </w:rPr>
      </w:pPr>
      <w:r>
        <w:rPr>
          <w:rFonts w:hint="eastAsia" w:ascii="宋体" w:hAnsi="宋体"/>
          <w:sz w:val="18"/>
          <w:szCs w:val="18"/>
        </w:rPr>
        <w:t>记者摇篮</w:t>
      </w:r>
    </w:p>
    <w:p w14:paraId="05F2AA3C">
      <w:pPr>
        <w:widowControl/>
        <w:snapToGrid w:val="0"/>
        <w:jc w:val="left"/>
        <w:rPr>
          <w:rFonts w:ascii="宋体" w:hAnsi="宋体"/>
          <w:sz w:val="18"/>
          <w:szCs w:val="18"/>
        </w:rPr>
      </w:pPr>
      <w:r>
        <w:rPr>
          <w:rFonts w:hint="eastAsia" w:ascii="宋体" w:hAnsi="宋体"/>
          <w:sz w:val="18"/>
          <w:szCs w:val="18"/>
        </w:rPr>
        <w:t>技术经济</w:t>
      </w:r>
    </w:p>
    <w:p w14:paraId="7B0B91D4">
      <w:pPr>
        <w:widowControl/>
        <w:snapToGrid w:val="0"/>
        <w:jc w:val="left"/>
        <w:rPr>
          <w:rFonts w:ascii="宋体" w:hAnsi="宋体"/>
          <w:sz w:val="18"/>
          <w:szCs w:val="18"/>
        </w:rPr>
      </w:pPr>
      <w:r>
        <w:rPr>
          <w:rFonts w:hint="eastAsia" w:ascii="宋体" w:hAnsi="宋体"/>
          <w:sz w:val="18"/>
          <w:szCs w:val="18"/>
        </w:rPr>
        <w:t>技术经济与管理研究</w:t>
      </w:r>
    </w:p>
    <w:p w14:paraId="12E298EA">
      <w:pPr>
        <w:widowControl/>
        <w:snapToGrid w:val="0"/>
        <w:jc w:val="left"/>
        <w:rPr>
          <w:rFonts w:ascii="宋体" w:hAnsi="宋体"/>
          <w:sz w:val="18"/>
          <w:szCs w:val="18"/>
        </w:rPr>
      </w:pPr>
      <w:r>
        <w:rPr>
          <w:rFonts w:hint="eastAsia" w:ascii="宋体" w:hAnsi="宋体"/>
          <w:sz w:val="18"/>
          <w:szCs w:val="18"/>
        </w:rPr>
        <w:t>技术与创新管理</w:t>
      </w:r>
    </w:p>
    <w:p w14:paraId="547F5F1C">
      <w:pPr>
        <w:widowControl/>
        <w:snapToGrid w:val="0"/>
        <w:jc w:val="left"/>
        <w:rPr>
          <w:rFonts w:ascii="宋体" w:hAnsi="宋体"/>
          <w:sz w:val="18"/>
          <w:szCs w:val="18"/>
        </w:rPr>
      </w:pPr>
      <w:r>
        <w:rPr>
          <w:rFonts w:hint="eastAsia" w:ascii="宋体" w:hAnsi="宋体"/>
          <w:sz w:val="18"/>
          <w:szCs w:val="18"/>
        </w:rPr>
        <w:t>技术与市场</w:t>
      </w:r>
    </w:p>
    <w:p w14:paraId="29C350C6">
      <w:pPr>
        <w:widowControl/>
        <w:snapToGrid w:val="0"/>
        <w:jc w:val="left"/>
        <w:rPr>
          <w:rFonts w:ascii="宋体" w:hAnsi="宋体"/>
          <w:sz w:val="18"/>
          <w:szCs w:val="18"/>
        </w:rPr>
      </w:pPr>
      <w:r>
        <w:rPr>
          <w:rFonts w:hint="eastAsia" w:ascii="宋体" w:hAnsi="宋体"/>
          <w:sz w:val="18"/>
          <w:szCs w:val="18"/>
        </w:rPr>
        <w:t>济南大学学报（社会科学版）</w:t>
      </w:r>
    </w:p>
    <w:p w14:paraId="7600FB3D">
      <w:pPr>
        <w:widowControl/>
        <w:snapToGrid w:val="0"/>
        <w:jc w:val="left"/>
        <w:rPr>
          <w:rFonts w:ascii="宋体" w:hAnsi="宋体"/>
          <w:sz w:val="18"/>
          <w:szCs w:val="18"/>
        </w:rPr>
      </w:pPr>
      <w:r>
        <w:rPr>
          <w:rFonts w:hint="eastAsia" w:ascii="宋体" w:hAnsi="宋体"/>
          <w:sz w:val="18"/>
          <w:szCs w:val="18"/>
        </w:rPr>
        <w:t>济南大学学报（自然科学版）</w:t>
      </w:r>
    </w:p>
    <w:p w14:paraId="02DA0D40">
      <w:pPr>
        <w:widowControl/>
        <w:snapToGrid w:val="0"/>
        <w:jc w:val="left"/>
        <w:rPr>
          <w:rFonts w:ascii="宋体" w:hAnsi="宋体"/>
          <w:sz w:val="18"/>
          <w:szCs w:val="18"/>
        </w:rPr>
      </w:pPr>
      <w:r>
        <w:rPr>
          <w:rFonts w:hint="eastAsia" w:ascii="宋体" w:hAnsi="宋体"/>
          <w:sz w:val="18"/>
          <w:szCs w:val="18"/>
        </w:rPr>
        <w:t>济南职业学院学报</w:t>
      </w:r>
    </w:p>
    <w:p w14:paraId="091F21A3">
      <w:pPr>
        <w:widowControl/>
        <w:snapToGrid w:val="0"/>
        <w:jc w:val="left"/>
        <w:rPr>
          <w:rFonts w:ascii="宋体" w:hAnsi="宋体"/>
          <w:sz w:val="18"/>
          <w:szCs w:val="18"/>
        </w:rPr>
      </w:pPr>
      <w:r>
        <w:rPr>
          <w:rFonts w:hint="eastAsia" w:ascii="宋体" w:hAnsi="宋体"/>
          <w:sz w:val="18"/>
          <w:szCs w:val="18"/>
        </w:rPr>
        <w:t>济宁学院学报</w:t>
      </w:r>
    </w:p>
    <w:p w14:paraId="27FA9BD8">
      <w:pPr>
        <w:widowControl/>
        <w:snapToGrid w:val="0"/>
        <w:jc w:val="left"/>
        <w:rPr>
          <w:rFonts w:ascii="宋体" w:hAnsi="宋体"/>
          <w:sz w:val="18"/>
          <w:szCs w:val="18"/>
        </w:rPr>
      </w:pPr>
      <w:r>
        <w:rPr>
          <w:rFonts w:hint="eastAsia" w:ascii="宋体" w:hAnsi="宋体"/>
          <w:sz w:val="18"/>
          <w:szCs w:val="18"/>
        </w:rPr>
        <w:t>济宁医学院学报</w:t>
      </w:r>
    </w:p>
    <w:p w14:paraId="41B3336B">
      <w:pPr>
        <w:widowControl/>
        <w:snapToGrid w:val="0"/>
        <w:jc w:val="left"/>
        <w:rPr>
          <w:rFonts w:ascii="宋体" w:hAnsi="宋体"/>
          <w:sz w:val="18"/>
          <w:szCs w:val="18"/>
        </w:rPr>
      </w:pPr>
      <w:r>
        <w:rPr>
          <w:rFonts w:hint="eastAsia" w:ascii="宋体" w:hAnsi="宋体"/>
          <w:sz w:val="18"/>
          <w:szCs w:val="18"/>
        </w:rPr>
        <w:t>济源职业技术学院学报</w:t>
      </w:r>
    </w:p>
    <w:p w14:paraId="6043403D">
      <w:pPr>
        <w:widowControl/>
        <w:snapToGrid w:val="0"/>
        <w:jc w:val="left"/>
        <w:rPr>
          <w:rFonts w:ascii="宋体" w:hAnsi="宋体"/>
          <w:sz w:val="18"/>
          <w:szCs w:val="18"/>
        </w:rPr>
      </w:pPr>
      <w:r>
        <w:rPr>
          <w:rFonts w:hint="eastAsia" w:ascii="宋体" w:hAnsi="宋体"/>
          <w:sz w:val="18"/>
          <w:szCs w:val="18"/>
        </w:rPr>
        <w:t>继续教育研究</w:t>
      </w:r>
    </w:p>
    <w:p w14:paraId="000690E1">
      <w:pPr>
        <w:widowControl/>
        <w:snapToGrid w:val="0"/>
        <w:jc w:val="left"/>
        <w:rPr>
          <w:rFonts w:ascii="宋体" w:hAnsi="宋体"/>
          <w:sz w:val="18"/>
          <w:szCs w:val="18"/>
        </w:rPr>
      </w:pPr>
      <w:r>
        <w:rPr>
          <w:rFonts w:hint="eastAsia" w:ascii="宋体" w:hAnsi="宋体"/>
          <w:sz w:val="18"/>
          <w:szCs w:val="18"/>
        </w:rPr>
        <w:t>继续医学教育</w:t>
      </w:r>
    </w:p>
    <w:p w14:paraId="5419F87D">
      <w:pPr>
        <w:widowControl/>
        <w:snapToGrid w:val="0"/>
        <w:jc w:val="left"/>
        <w:rPr>
          <w:rFonts w:ascii="宋体" w:hAnsi="宋体"/>
          <w:sz w:val="18"/>
          <w:szCs w:val="18"/>
        </w:rPr>
      </w:pPr>
      <w:r>
        <w:rPr>
          <w:rFonts w:hint="eastAsia" w:ascii="宋体" w:hAnsi="宋体"/>
          <w:sz w:val="18"/>
          <w:szCs w:val="18"/>
        </w:rPr>
        <w:t>寄生虫病与感染性疾病</w:t>
      </w:r>
    </w:p>
    <w:p w14:paraId="098BB563">
      <w:pPr>
        <w:widowControl/>
        <w:snapToGrid w:val="0"/>
        <w:jc w:val="left"/>
        <w:rPr>
          <w:rFonts w:ascii="宋体" w:hAnsi="宋体"/>
          <w:sz w:val="18"/>
          <w:szCs w:val="18"/>
        </w:rPr>
      </w:pPr>
      <w:r>
        <w:rPr>
          <w:rFonts w:hint="eastAsia" w:ascii="宋体" w:hAnsi="宋体"/>
          <w:sz w:val="18"/>
          <w:szCs w:val="18"/>
        </w:rPr>
        <w:t>寄生虫与医学昆虫学报</w:t>
      </w:r>
    </w:p>
    <w:p w14:paraId="312567AB">
      <w:pPr>
        <w:widowControl/>
        <w:snapToGrid w:val="0"/>
        <w:jc w:val="left"/>
        <w:rPr>
          <w:rFonts w:ascii="宋体" w:hAnsi="宋体"/>
          <w:sz w:val="18"/>
          <w:szCs w:val="18"/>
        </w:rPr>
      </w:pPr>
      <w:r>
        <w:rPr>
          <w:rFonts w:hint="eastAsia" w:ascii="宋体" w:hAnsi="宋体"/>
          <w:sz w:val="18"/>
          <w:szCs w:val="18"/>
        </w:rPr>
        <w:t>暨南大学学报（自然科学与医学版）</w:t>
      </w:r>
    </w:p>
    <w:p w14:paraId="7D04A7B8">
      <w:pPr>
        <w:widowControl/>
        <w:snapToGrid w:val="0"/>
        <w:jc w:val="left"/>
        <w:rPr>
          <w:rFonts w:ascii="宋体" w:hAnsi="宋体"/>
          <w:sz w:val="18"/>
          <w:szCs w:val="18"/>
        </w:rPr>
      </w:pPr>
      <w:r>
        <w:rPr>
          <w:rFonts w:hint="eastAsia" w:ascii="宋体" w:hAnsi="宋体"/>
          <w:sz w:val="18"/>
          <w:szCs w:val="18"/>
        </w:rPr>
        <w:t>暨南学报（哲学社会科学版）</w:t>
      </w:r>
    </w:p>
    <w:p w14:paraId="5E843E64">
      <w:pPr>
        <w:widowControl/>
        <w:snapToGrid w:val="0"/>
        <w:jc w:val="left"/>
        <w:rPr>
          <w:rFonts w:ascii="宋体" w:hAnsi="宋体"/>
          <w:sz w:val="18"/>
          <w:szCs w:val="18"/>
        </w:rPr>
      </w:pPr>
      <w:r>
        <w:rPr>
          <w:rFonts w:hint="eastAsia" w:ascii="宋体" w:hAnsi="宋体"/>
          <w:sz w:val="18"/>
          <w:szCs w:val="18"/>
        </w:rPr>
        <w:t>加速康复医学杂志</w:t>
      </w:r>
    </w:p>
    <w:p w14:paraId="73CED715">
      <w:pPr>
        <w:widowControl/>
        <w:snapToGrid w:val="0"/>
        <w:jc w:val="left"/>
        <w:rPr>
          <w:rFonts w:ascii="宋体" w:hAnsi="宋体"/>
          <w:sz w:val="18"/>
          <w:szCs w:val="18"/>
        </w:rPr>
      </w:pPr>
      <w:r>
        <w:rPr>
          <w:rFonts w:hint="eastAsia" w:ascii="宋体" w:hAnsi="宋体"/>
          <w:sz w:val="18"/>
          <w:szCs w:val="18"/>
        </w:rPr>
        <w:t>佳木斯大学社会科学学报</w:t>
      </w:r>
    </w:p>
    <w:p w14:paraId="020ED625">
      <w:pPr>
        <w:widowControl/>
        <w:snapToGrid w:val="0"/>
        <w:jc w:val="left"/>
        <w:rPr>
          <w:rFonts w:ascii="宋体" w:hAnsi="宋体"/>
          <w:sz w:val="18"/>
          <w:szCs w:val="18"/>
        </w:rPr>
      </w:pPr>
      <w:r>
        <w:rPr>
          <w:rFonts w:hint="eastAsia" w:ascii="宋体" w:hAnsi="宋体"/>
          <w:sz w:val="18"/>
          <w:szCs w:val="18"/>
        </w:rPr>
        <w:t>佳木斯大学学报（自然科学版）</w:t>
      </w:r>
    </w:p>
    <w:p w14:paraId="7BD85A68">
      <w:pPr>
        <w:widowControl/>
        <w:snapToGrid w:val="0"/>
        <w:jc w:val="left"/>
        <w:rPr>
          <w:rFonts w:ascii="宋体" w:hAnsi="宋体"/>
          <w:sz w:val="18"/>
          <w:szCs w:val="18"/>
        </w:rPr>
      </w:pPr>
      <w:r>
        <w:rPr>
          <w:rFonts w:hint="eastAsia" w:ascii="宋体" w:hAnsi="宋体"/>
          <w:sz w:val="18"/>
          <w:szCs w:val="18"/>
        </w:rPr>
        <w:t>佳木斯职业学院学报</w:t>
      </w:r>
    </w:p>
    <w:p w14:paraId="7EE6EDEF">
      <w:pPr>
        <w:widowControl/>
        <w:snapToGrid w:val="0"/>
        <w:jc w:val="left"/>
        <w:rPr>
          <w:rFonts w:ascii="宋体" w:hAnsi="宋体"/>
          <w:sz w:val="18"/>
          <w:szCs w:val="18"/>
        </w:rPr>
      </w:pPr>
      <w:r>
        <w:rPr>
          <w:rFonts w:hint="eastAsia" w:ascii="宋体" w:hAnsi="宋体"/>
          <w:sz w:val="18"/>
          <w:szCs w:val="18"/>
        </w:rPr>
        <w:t>家畜生态学报</w:t>
      </w:r>
    </w:p>
    <w:p w14:paraId="242B464C">
      <w:pPr>
        <w:widowControl/>
        <w:snapToGrid w:val="0"/>
        <w:jc w:val="left"/>
        <w:rPr>
          <w:rFonts w:ascii="宋体" w:hAnsi="宋体"/>
          <w:sz w:val="18"/>
          <w:szCs w:val="18"/>
        </w:rPr>
      </w:pPr>
      <w:r>
        <w:rPr>
          <w:rFonts w:hint="eastAsia" w:ascii="宋体" w:hAnsi="宋体"/>
          <w:sz w:val="18"/>
          <w:szCs w:val="18"/>
        </w:rPr>
        <w:t>家电科技</w:t>
      </w:r>
    </w:p>
    <w:p w14:paraId="1F928B04">
      <w:pPr>
        <w:widowControl/>
        <w:snapToGrid w:val="0"/>
        <w:jc w:val="left"/>
        <w:rPr>
          <w:rFonts w:ascii="宋体" w:hAnsi="宋体"/>
          <w:sz w:val="18"/>
          <w:szCs w:val="18"/>
        </w:rPr>
      </w:pPr>
      <w:r>
        <w:rPr>
          <w:rFonts w:hint="eastAsia" w:ascii="宋体" w:hAnsi="宋体"/>
          <w:sz w:val="18"/>
          <w:szCs w:val="18"/>
        </w:rPr>
        <w:t>家具</w:t>
      </w:r>
    </w:p>
    <w:p w14:paraId="58DE50FC">
      <w:pPr>
        <w:widowControl/>
        <w:snapToGrid w:val="0"/>
        <w:jc w:val="left"/>
        <w:rPr>
          <w:rFonts w:ascii="宋体" w:hAnsi="宋体"/>
          <w:sz w:val="18"/>
          <w:szCs w:val="18"/>
        </w:rPr>
      </w:pPr>
      <w:r>
        <w:rPr>
          <w:rFonts w:hint="eastAsia" w:ascii="宋体" w:hAnsi="宋体"/>
          <w:sz w:val="18"/>
          <w:szCs w:val="18"/>
        </w:rPr>
        <w:t>家具与室内装饰</w:t>
      </w:r>
    </w:p>
    <w:p w14:paraId="14A3F47F">
      <w:pPr>
        <w:widowControl/>
        <w:snapToGrid w:val="0"/>
        <w:jc w:val="left"/>
        <w:rPr>
          <w:rFonts w:ascii="宋体" w:hAnsi="宋体"/>
          <w:sz w:val="18"/>
          <w:szCs w:val="18"/>
        </w:rPr>
      </w:pPr>
      <w:r>
        <w:rPr>
          <w:rFonts w:hint="eastAsia" w:ascii="宋体" w:hAnsi="宋体"/>
          <w:sz w:val="18"/>
          <w:szCs w:val="18"/>
        </w:rPr>
        <w:t>家禽科学</w:t>
      </w:r>
    </w:p>
    <w:p w14:paraId="28E17C4B">
      <w:pPr>
        <w:widowControl/>
        <w:snapToGrid w:val="0"/>
        <w:jc w:val="left"/>
        <w:rPr>
          <w:rFonts w:ascii="宋体" w:hAnsi="宋体"/>
          <w:sz w:val="18"/>
          <w:szCs w:val="18"/>
        </w:rPr>
      </w:pPr>
      <w:r>
        <w:rPr>
          <w:rFonts w:hint="eastAsia" w:ascii="宋体" w:hAnsi="宋体"/>
          <w:sz w:val="18"/>
          <w:szCs w:val="18"/>
        </w:rPr>
        <w:t>家庭科学</w:t>
      </w:r>
    </w:p>
    <w:p w14:paraId="5ED00BA3">
      <w:pPr>
        <w:widowControl/>
        <w:snapToGrid w:val="0"/>
        <w:jc w:val="left"/>
        <w:rPr>
          <w:rFonts w:ascii="宋体" w:hAnsi="宋体"/>
          <w:sz w:val="18"/>
          <w:szCs w:val="18"/>
        </w:rPr>
      </w:pPr>
      <w:r>
        <w:rPr>
          <w:rFonts w:hint="eastAsia" w:ascii="宋体" w:hAnsi="宋体"/>
          <w:sz w:val="18"/>
          <w:szCs w:val="18"/>
        </w:rPr>
        <w:t>家庭药师</w:t>
      </w:r>
    </w:p>
    <w:p w14:paraId="57F35DC9">
      <w:pPr>
        <w:widowControl/>
        <w:snapToGrid w:val="0"/>
        <w:jc w:val="left"/>
        <w:rPr>
          <w:rFonts w:ascii="宋体" w:hAnsi="宋体"/>
          <w:sz w:val="18"/>
          <w:szCs w:val="18"/>
        </w:rPr>
      </w:pPr>
      <w:r>
        <w:rPr>
          <w:rFonts w:hint="eastAsia" w:ascii="宋体" w:hAnsi="宋体"/>
          <w:sz w:val="18"/>
          <w:szCs w:val="18"/>
        </w:rPr>
        <w:t>家庭医学</w:t>
      </w:r>
    </w:p>
    <w:p w14:paraId="06FCA90F">
      <w:pPr>
        <w:widowControl/>
        <w:snapToGrid w:val="0"/>
        <w:jc w:val="left"/>
        <w:rPr>
          <w:rFonts w:ascii="宋体" w:hAnsi="宋体"/>
          <w:sz w:val="18"/>
          <w:szCs w:val="18"/>
        </w:rPr>
      </w:pPr>
      <w:r>
        <w:rPr>
          <w:rFonts w:hint="eastAsia" w:ascii="宋体" w:hAnsi="宋体"/>
          <w:sz w:val="18"/>
          <w:szCs w:val="18"/>
        </w:rPr>
        <w:t>家庭医药</w:t>
      </w:r>
    </w:p>
    <w:p w14:paraId="110EF89B">
      <w:pPr>
        <w:widowControl/>
        <w:snapToGrid w:val="0"/>
        <w:jc w:val="left"/>
        <w:rPr>
          <w:rFonts w:ascii="宋体" w:hAnsi="宋体"/>
          <w:sz w:val="18"/>
          <w:szCs w:val="18"/>
        </w:rPr>
      </w:pPr>
      <w:r>
        <w:rPr>
          <w:rFonts w:hint="eastAsia" w:ascii="宋体" w:hAnsi="宋体"/>
          <w:sz w:val="18"/>
          <w:szCs w:val="18"/>
        </w:rPr>
        <w:t>家政学刊</w:t>
      </w:r>
    </w:p>
    <w:p w14:paraId="1CB236DA">
      <w:pPr>
        <w:widowControl/>
        <w:snapToGrid w:val="0"/>
        <w:jc w:val="left"/>
        <w:rPr>
          <w:rFonts w:ascii="宋体" w:hAnsi="宋体"/>
          <w:sz w:val="18"/>
          <w:szCs w:val="18"/>
        </w:rPr>
      </w:pPr>
      <w:r>
        <w:rPr>
          <w:rFonts w:hint="eastAsia" w:ascii="宋体" w:hAnsi="宋体"/>
          <w:sz w:val="18"/>
          <w:szCs w:val="18"/>
        </w:rPr>
        <w:t>嘉兴大学学报</w:t>
      </w:r>
    </w:p>
    <w:p w14:paraId="3AD1784B">
      <w:pPr>
        <w:widowControl/>
        <w:snapToGrid w:val="0"/>
        <w:jc w:val="left"/>
        <w:rPr>
          <w:rFonts w:ascii="宋体" w:hAnsi="宋体"/>
          <w:sz w:val="18"/>
          <w:szCs w:val="18"/>
        </w:rPr>
      </w:pPr>
      <w:r>
        <w:rPr>
          <w:rFonts w:hint="eastAsia" w:ascii="宋体" w:hAnsi="宋体"/>
          <w:sz w:val="18"/>
          <w:szCs w:val="18"/>
        </w:rPr>
        <w:t>嘉应学院学报</w:t>
      </w:r>
    </w:p>
    <w:p w14:paraId="31088F15">
      <w:pPr>
        <w:widowControl/>
        <w:snapToGrid w:val="0"/>
        <w:jc w:val="left"/>
        <w:rPr>
          <w:rFonts w:ascii="宋体" w:hAnsi="宋体"/>
          <w:sz w:val="18"/>
          <w:szCs w:val="18"/>
        </w:rPr>
      </w:pPr>
      <w:r>
        <w:rPr>
          <w:rFonts w:hint="eastAsia" w:ascii="宋体" w:hAnsi="宋体"/>
          <w:sz w:val="18"/>
          <w:szCs w:val="18"/>
        </w:rPr>
        <w:t>价格理论与实践</w:t>
      </w:r>
    </w:p>
    <w:p w14:paraId="3C0463FE">
      <w:pPr>
        <w:widowControl/>
        <w:snapToGrid w:val="0"/>
        <w:jc w:val="left"/>
        <w:rPr>
          <w:rFonts w:ascii="宋体" w:hAnsi="宋体"/>
          <w:sz w:val="18"/>
          <w:szCs w:val="18"/>
        </w:rPr>
      </w:pPr>
      <w:r>
        <w:rPr>
          <w:rFonts w:hint="eastAsia" w:ascii="宋体" w:hAnsi="宋体"/>
          <w:sz w:val="18"/>
          <w:szCs w:val="18"/>
        </w:rPr>
        <w:t>价格月刊</w:t>
      </w:r>
    </w:p>
    <w:p w14:paraId="030B4164">
      <w:pPr>
        <w:widowControl/>
        <w:snapToGrid w:val="0"/>
        <w:jc w:val="left"/>
        <w:rPr>
          <w:rFonts w:ascii="宋体" w:hAnsi="宋体"/>
          <w:sz w:val="18"/>
          <w:szCs w:val="18"/>
        </w:rPr>
      </w:pPr>
      <w:r>
        <w:rPr>
          <w:rFonts w:hint="eastAsia" w:ascii="宋体" w:hAnsi="宋体"/>
          <w:sz w:val="18"/>
          <w:szCs w:val="18"/>
        </w:rPr>
        <w:t>价值工程</w:t>
      </w:r>
    </w:p>
    <w:p w14:paraId="019FB1DE">
      <w:pPr>
        <w:widowControl/>
        <w:snapToGrid w:val="0"/>
        <w:jc w:val="left"/>
        <w:rPr>
          <w:rFonts w:ascii="宋体" w:hAnsi="宋体"/>
          <w:sz w:val="18"/>
          <w:szCs w:val="18"/>
        </w:rPr>
      </w:pPr>
      <w:r>
        <w:rPr>
          <w:rFonts w:hint="eastAsia" w:ascii="宋体" w:hAnsi="宋体"/>
          <w:sz w:val="18"/>
          <w:szCs w:val="18"/>
        </w:rPr>
        <w:t>检验医学</w:t>
      </w:r>
    </w:p>
    <w:p w14:paraId="55E86962">
      <w:pPr>
        <w:widowControl/>
        <w:snapToGrid w:val="0"/>
        <w:jc w:val="left"/>
        <w:rPr>
          <w:rFonts w:ascii="宋体" w:hAnsi="宋体"/>
          <w:sz w:val="18"/>
          <w:szCs w:val="18"/>
        </w:rPr>
      </w:pPr>
      <w:r>
        <w:rPr>
          <w:rFonts w:hint="eastAsia" w:ascii="宋体" w:hAnsi="宋体"/>
          <w:sz w:val="18"/>
          <w:szCs w:val="18"/>
        </w:rPr>
        <w:t>检验医学与临床</w:t>
      </w:r>
    </w:p>
    <w:p w14:paraId="648F2621">
      <w:pPr>
        <w:widowControl/>
        <w:snapToGrid w:val="0"/>
        <w:jc w:val="left"/>
        <w:rPr>
          <w:rFonts w:ascii="宋体" w:hAnsi="宋体"/>
          <w:sz w:val="18"/>
          <w:szCs w:val="18"/>
        </w:rPr>
      </w:pPr>
      <w:r>
        <w:rPr>
          <w:rFonts w:hint="eastAsia" w:ascii="宋体" w:hAnsi="宋体"/>
          <w:sz w:val="18"/>
          <w:szCs w:val="18"/>
        </w:rPr>
        <w:t>建材发展导向</w:t>
      </w:r>
    </w:p>
    <w:p w14:paraId="1D676D3A">
      <w:pPr>
        <w:widowControl/>
        <w:snapToGrid w:val="0"/>
        <w:jc w:val="left"/>
        <w:rPr>
          <w:rFonts w:ascii="宋体" w:hAnsi="宋体"/>
          <w:sz w:val="18"/>
          <w:szCs w:val="18"/>
        </w:rPr>
      </w:pPr>
      <w:r>
        <w:rPr>
          <w:rFonts w:hint="eastAsia" w:ascii="宋体" w:hAnsi="宋体"/>
          <w:sz w:val="18"/>
          <w:szCs w:val="18"/>
        </w:rPr>
        <w:t>建材技术与应用</w:t>
      </w:r>
    </w:p>
    <w:p w14:paraId="3F268925">
      <w:pPr>
        <w:widowControl/>
        <w:snapToGrid w:val="0"/>
        <w:jc w:val="left"/>
        <w:rPr>
          <w:rFonts w:ascii="宋体" w:hAnsi="宋体"/>
          <w:sz w:val="18"/>
          <w:szCs w:val="18"/>
        </w:rPr>
      </w:pPr>
      <w:r>
        <w:rPr>
          <w:rFonts w:hint="eastAsia" w:ascii="宋体" w:hAnsi="宋体"/>
          <w:sz w:val="18"/>
          <w:szCs w:val="18"/>
        </w:rPr>
        <w:t>建材世界</w:t>
      </w:r>
    </w:p>
    <w:p w14:paraId="7C1260A1">
      <w:pPr>
        <w:widowControl/>
        <w:snapToGrid w:val="0"/>
        <w:jc w:val="left"/>
        <w:rPr>
          <w:rFonts w:ascii="宋体" w:hAnsi="宋体"/>
          <w:sz w:val="18"/>
          <w:szCs w:val="18"/>
        </w:rPr>
      </w:pPr>
      <w:r>
        <w:rPr>
          <w:rFonts w:hint="eastAsia" w:ascii="宋体" w:hAnsi="宋体"/>
          <w:sz w:val="18"/>
          <w:szCs w:val="18"/>
        </w:rPr>
        <w:t>建材与装饰</w:t>
      </w:r>
    </w:p>
    <w:p w14:paraId="0168B5F8">
      <w:pPr>
        <w:widowControl/>
        <w:snapToGrid w:val="0"/>
        <w:jc w:val="left"/>
        <w:rPr>
          <w:rFonts w:ascii="宋体" w:hAnsi="宋体"/>
          <w:sz w:val="18"/>
          <w:szCs w:val="18"/>
        </w:rPr>
      </w:pPr>
      <w:r>
        <w:rPr>
          <w:rFonts w:hint="eastAsia" w:ascii="宋体" w:hAnsi="宋体"/>
          <w:sz w:val="18"/>
          <w:szCs w:val="18"/>
        </w:rPr>
        <w:t>建成遗产（英文）</w:t>
      </w:r>
    </w:p>
    <w:p w14:paraId="782ABC75">
      <w:pPr>
        <w:widowControl/>
        <w:snapToGrid w:val="0"/>
        <w:jc w:val="left"/>
        <w:rPr>
          <w:rFonts w:ascii="宋体" w:hAnsi="宋体"/>
          <w:sz w:val="18"/>
          <w:szCs w:val="18"/>
        </w:rPr>
      </w:pPr>
      <w:r>
        <w:rPr>
          <w:rFonts w:hint="eastAsia" w:ascii="宋体" w:hAnsi="宋体"/>
          <w:sz w:val="18"/>
          <w:szCs w:val="18"/>
        </w:rPr>
        <w:t>建井技术</w:t>
      </w:r>
    </w:p>
    <w:p w14:paraId="067638FF">
      <w:pPr>
        <w:widowControl/>
        <w:snapToGrid w:val="0"/>
        <w:jc w:val="left"/>
        <w:rPr>
          <w:rFonts w:ascii="宋体" w:hAnsi="宋体"/>
          <w:sz w:val="18"/>
          <w:szCs w:val="18"/>
        </w:rPr>
      </w:pPr>
      <w:r>
        <w:rPr>
          <w:rFonts w:hint="eastAsia" w:ascii="宋体" w:hAnsi="宋体"/>
          <w:sz w:val="18"/>
          <w:szCs w:val="18"/>
        </w:rPr>
        <w:t>建设机械技术与管理</w:t>
      </w:r>
    </w:p>
    <w:p w14:paraId="3B14D3E1">
      <w:pPr>
        <w:widowControl/>
        <w:snapToGrid w:val="0"/>
        <w:jc w:val="left"/>
        <w:rPr>
          <w:rFonts w:ascii="宋体" w:hAnsi="宋体"/>
          <w:sz w:val="18"/>
          <w:szCs w:val="18"/>
        </w:rPr>
      </w:pPr>
      <w:r>
        <w:rPr>
          <w:rFonts w:hint="eastAsia" w:ascii="宋体" w:hAnsi="宋体"/>
          <w:sz w:val="18"/>
          <w:szCs w:val="18"/>
        </w:rPr>
        <w:t>建设监理</w:t>
      </w:r>
    </w:p>
    <w:p w14:paraId="33A8CCB2">
      <w:pPr>
        <w:widowControl/>
        <w:snapToGrid w:val="0"/>
        <w:jc w:val="left"/>
        <w:rPr>
          <w:rFonts w:ascii="宋体" w:hAnsi="宋体"/>
          <w:sz w:val="18"/>
          <w:szCs w:val="18"/>
        </w:rPr>
      </w:pPr>
      <w:r>
        <w:rPr>
          <w:rFonts w:hint="eastAsia" w:ascii="宋体" w:hAnsi="宋体"/>
          <w:sz w:val="18"/>
          <w:szCs w:val="18"/>
        </w:rPr>
        <w:t>建设科技</w:t>
      </w:r>
    </w:p>
    <w:p w14:paraId="0E161D37">
      <w:pPr>
        <w:widowControl/>
        <w:snapToGrid w:val="0"/>
        <w:jc w:val="left"/>
        <w:rPr>
          <w:rFonts w:ascii="宋体" w:hAnsi="宋体"/>
          <w:sz w:val="18"/>
          <w:szCs w:val="18"/>
        </w:rPr>
      </w:pPr>
      <w:r>
        <w:rPr>
          <w:rFonts w:hint="eastAsia" w:ascii="宋体" w:hAnsi="宋体"/>
          <w:sz w:val="18"/>
          <w:szCs w:val="18"/>
        </w:rPr>
        <w:t>建筑安全</w:t>
      </w:r>
    </w:p>
    <w:p w14:paraId="32840B45">
      <w:pPr>
        <w:widowControl/>
        <w:snapToGrid w:val="0"/>
        <w:jc w:val="left"/>
        <w:rPr>
          <w:rFonts w:ascii="宋体" w:hAnsi="宋体"/>
          <w:sz w:val="18"/>
          <w:szCs w:val="18"/>
        </w:rPr>
      </w:pPr>
      <w:r>
        <w:rPr>
          <w:rFonts w:hint="eastAsia" w:ascii="宋体" w:hAnsi="宋体"/>
          <w:sz w:val="18"/>
          <w:szCs w:val="18"/>
        </w:rPr>
        <w:t>建筑材料学报</w:t>
      </w:r>
    </w:p>
    <w:p w14:paraId="0488AADD">
      <w:pPr>
        <w:widowControl/>
        <w:snapToGrid w:val="0"/>
        <w:jc w:val="left"/>
        <w:rPr>
          <w:rFonts w:ascii="宋体" w:hAnsi="宋体"/>
          <w:sz w:val="18"/>
          <w:szCs w:val="18"/>
        </w:rPr>
      </w:pPr>
      <w:r>
        <w:rPr>
          <w:rFonts w:hint="eastAsia" w:ascii="宋体" w:hAnsi="宋体"/>
          <w:sz w:val="18"/>
          <w:szCs w:val="18"/>
        </w:rPr>
        <w:t>建筑电气</w:t>
      </w:r>
    </w:p>
    <w:p w14:paraId="30DED3A3">
      <w:pPr>
        <w:widowControl/>
        <w:snapToGrid w:val="0"/>
        <w:jc w:val="left"/>
        <w:rPr>
          <w:rFonts w:ascii="宋体" w:hAnsi="宋体"/>
          <w:sz w:val="18"/>
          <w:szCs w:val="18"/>
        </w:rPr>
      </w:pPr>
      <w:r>
        <w:rPr>
          <w:rFonts w:hint="eastAsia" w:ascii="宋体" w:hAnsi="宋体"/>
          <w:sz w:val="18"/>
          <w:szCs w:val="18"/>
        </w:rPr>
        <w:t>建筑钢结构进展</w:t>
      </w:r>
    </w:p>
    <w:p w14:paraId="57373E2B">
      <w:pPr>
        <w:widowControl/>
        <w:snapToGrid w:val="0"/>
        <w:jc w:val="left"/>
        <w:rPr>
          <w:rFonts w:ascii="宋体" w:hAnsi="宋体"/>
          <w:sz w:val="18"/>
          <w:szCs w:val="18"/>
        </w:rPr>
      </w:pPr>
      <w:r>
        <w:rPr>
          <w:rFonts w:hint="eastAsia" w:ascii="宋体" w:hAnsi="宋体"/>
          <w:sz w:val="18"/>
          <w:szCs w:val="18"/>
        </w:rPr>
        <w:t>建筑工人</w:t>
      </w:r>
    </w:p>
    <w:p w14:paraId="2067D6A4">
      <w:pPr>
        <w:widowControl/>
        <w:snapToGrid w:val="0"/>
        <w:jc w:val="left"/>
        <w:rPr>
          <w:rFonts w:ascii="宋体" w:hAnsi="宋体"/>
          <w:sz w:val="18"/>
          <w:szCs w:val="18"/>
        </w:rPr>
      </w:pPr>
      <w:r>
        <w:rPr>
          <w:rFonts w:hint="eastAsia" w:ascii="宋体" w:hAnsi="宋体"/>
          <w:sz w:val="18"/>
          <w:szCs w:val="18"/>
        </w:rPr>
        <w:t>建筑机械</w:t>
      </w:r>
    </w:p>
    <w:p w14:paraId="196639E3">
      <w:pPr>
        <w:widowControl/>
        <w:snapToGrid w:val="0"/>
        <w:jc w:val="left"/>
        <w:rPr>
          <w:rFonts w:ascii="宋体" w:hAnsi="宋体"/>
          <w:sz w:val="18"/>
          <w:szCs w:val="18"/>
        </w:rPr>
      </w:pPr>
      <w:r>
        <w:rPr>
          <w:rFonts w:hint="eastAsia" w:ascii="宋体" w:hAnsi="宋体"/>
          <w:sz w:val="18"/>
          <w:szCs w:val="18"/>
        </w:rPr>
        <w:t>建筑机械化</w:t>
      </w:r>
    </w:p>
    <w:p w14:paraId="099DE0B3">
      <w:pPr>
        <w:widowControl/>
        <w:snapToGrid w:val="0"/>
        <w:jc w:val="left"/>
        <w:rPr>
          <w:rFonts w:ascii="宋体" w:hAnsi="宋体"/>
          <w:sz w:val="18"/>
          <w:szCs w:val="18"/>
        </w:rPr>
      </w:pPr>
      <w:r>
        <w:rPr>
          <w:rFonts w:hint="eastAsia" w:ascii="宋体" w:hAnsi="宋体"/>
          <w:sz w:val="18"/>
          <w:szCs w:val="18"/>
        </w:rPr>
        <w:t>建筑技术</w:t>
      </w:r>
    </w:p>
    <w:p w14:paraId="29EFD6F7">
      <w:pPr>
        <w:widowControl/>
        <w:snapToGrid w:val="0"/>
        <w:jc w:val="left"/>
        <w:rPr>
          <w:rFonts w:ascii="宋体" w:hAnsi="宋体"/>
          <w:sz w:val="18"/>
          <w:szCs w:val="18"/>
        </w:rPr>
      </w:pPr>
      <w:r>
        <w:rPr>
          <w:rFonts w:hint="eastAsia" w:ascii="宋体" w:hAnsi="宋体"/>
          <w:sz w:val="18"/>
          <w:szCs w:val="18"/>
        </w:rPr>
        <w:t>建筑技术开发</w:t>
      </w:r>
    </w:p>
    <w:p w14:paraId="12B11ADE">
      <w:pPr>
        <w:widowControl/>
        <w:snapToGrid w:val="0"/>
        <w:jc w:val="left"/>
        <w:rPr>
          <w:rFonts w:ascii="宋体" w:hAnsi="宋体"/>
          <w:sz w:val="18"/>
          <w:szCs w:val="18"/>
        </w:rPr>
      </w:pPr>
      <w:r>
        <w:rPr>
          <w:rFonts w:hint="eastAsia" w:ascii="宋体" w:hAnsi="宋体"/>
          <w:sz w:val="18"/>
          <w:szCs w:val="18"/>
        </w:rPr>
        <w:t>建筑技艺</w:t>
      </w:r>
    </w:p>
    <w:p w14:paraId="0E1B02DE">
      <w:pPr>
        <w:widowControl/>
        <w:snapToGrid w:val="0"/>
        <w:jc w:val="left"/>
        <w:rPr>
          <w:rFonts w:ascii="宋体" w:hAnsi="宋体"/>
          <w:sz w:val="18"/>
          <w:szCs w:val="18"/>
        </w:rPr>
      </w:pPr>
      <w:r>
        <w:rPr>
          <w:rFonts w:hint="eastAsia" w:ascii="宋体" w:hAnsi="宋体"/>
          <w:sz w:val="18"/>
          <w:szCs w:val="18"/>
        </w:rPr>
        <w:t>建筑建材装饰</w:t>
      </w:r>
    </w:p>
    <w:p w14:paraId="1BBD654C">
      <w:pPr>
        <w:widowControl/>
        <w:snapToGrid w:val="0"/>
        <w:jc w:val="left"/>
        <w:rPr>
          <w:rFonts w:ascii="宋体" w:hAnsi="宋体"/>
          <w:sz w:val="18"/>
          <w:szCs w:val="18"/>
        </w:rPr>
      </w:pPr>
      <w:r>
        <w:rPr>
          <w:rFonts w:hint="eastAsia" w:ascii="宋体" w:hAnsi="宋体"/>
          <w:sz w:val="18"/>
          <w:szCs w:val="18"/>
        </w:rPr>
        <w:t>建筑节能（中英文）</w:t>
      </w:r>
    </w:p>
    <w:p w14:paraId="79527429">
      <w:pPr>
        <w:widowControl/>
        <w:snapToGrid w:val="0"/>
        <w:jc w:val="left"/>
        <w:rPr>
          <w:rFonts w:ascii="宋体" w:hAnsi="宋体"/>
          <w:sz w:val="18"/>
          <w:szCs w:val="18"/>
        </w:rPr>
      </w:pPr>
      <w:r>
        <w:rPr>
          <w:rFonts w:hint="eastAsia" w:ascii="宋体" w:hAnsi="宋体"/>
          <w:sz w:val="18"/>
          <w:szCs w:val="18"/>
        </w:rPr>
        <w:t>建筑结构</w:t>
      </w:r>
    </w:p>
    <w:p w14:paraId="2E6A5247">
      <w:pPr>
        <w:widowControl/>
        <w:snapToGrid w:val="0"/>
        <w:jc w:val="left"/>
        <w:rPr>
          <w:rFonts w:ascii="宋体" w:hAnsi="宋体"/>
          <w:sz w:val="18"/>
          <w:szCs w:val="18"/>
        </w:rPr>
      </w:pPr>
      <w:r>
        <w:rPr>
          <w:rFonts w:hint="eastAsia" w:ascii="宋体" w:hAnsi="宋体"/>
          <w:sz w:val="18"/>
          <w:szCs w:val="18"/>
        </w:rPr>
        <w:t>建筑结构学报</w:t>
      </w:r>
    </w:p>
    <w:p w14:paraId="42777DD1">
      <w:pPr>
        <w:widowControl/>
        <w:snapToGrid w:val="0"/>
        <w:jc w:val="left"/>
        <w:rPr>
          <w:rFonts w:ascii="宋体" w:hAnsi="宋体"/>
          <w:sz w:val="18"/>
          <w:szCs w:val="18"/>
        </w:rPr>
      </w:pPr>
      <w:r>
        <w:rPr>
          <w:rFonts w:hint="eastAsia" w:ascii="宋体" w:hAnsi="宋体"/>
          <w:sz w:val="18"/>
          <w:szCs w:val="18"/>
        </w:rPr>
        <w:t>建筑经济</w:t>
      </w:r>
    </w:p>
    <w:p w14:paraId="07250FC3">
      <w:pPr>
        <w:widowControl/>
        <w:snapToGrid w:val="0"/>
        <w:jc w:val="left"/>
        <w:rPr>
          <w:rFonts w:ascii="宋体" w:hAnsi="宋体"/>
          <w:sz w:val="18"/>
          <w:szCs w:val="18"/>
        </w:rPr>
      </w:pPr>
      <w:r>
        <w:rPr>
          <w:rFonts w:hint="eastAsia" w:ascii="宋体" w:hAnsi="宋体"/>
          <w:sz w:val="18"/>
          <w:szCs w:val="18"/>
        </w:rPr>
        <w:t>建筑科技</w:t>
      </w:r>
    </w:p>
    <w:p w14:paraId="39DE4B59">
      <w:pPr>
        <w:widowControl/>
        <w:snapToGrid w:val="0"/>
        <w:jc w:val="left"/>
        <w:rPr>
          <w:rFonts w:ascii="宋体" w:hAnsi="宋体"/>
          <w:sz w:val="18"/>
          <w:szCs w:val="18"/>
        </w:rPr>
      </w:pPr>
      <w:r>
        <w:rPr>
          <w:rFonts w:hint="eastAsia" w:ascii="宋体" w:hAnsi="宋体"/>
          <w:sz w:val="18"/>
          <w:szCs w:val="18"/>
        </w:rPr>
        <w:t>建筑科学</w:t>
      </w:r>
    </w:p>
    <w:p w14:paraId="34E3BB6F">
      <w:pPr>
        <w:widowControl/>
        <w:snapToGrid w:val="0"/>
        <w:jc w:val="left"/>
        <w:rPr>
          <w:rFonts w:ascii="宋体" w:hAnsi="宋体"/>
          <w:sz w:val="18"/>
          <w:szCs w:val="18"/>
        </w:rPr>
      </w:pPr>
      <w:r>
        <w:rPr>
          <w:rFonts w:hint="eastAsia" w:ascii="宋体" w:hAnsi="宋体"/>
          <w:sz w:val="18"/>
          <w:szCs w:val="18"/>
        </w:rPr>
        <w:t>建筑科学与工程学报</w:t>
      </w:r>
    </w:p>
    <w:p w14:paraId="42BAEF15">
      <w:pPr>
        <w:widowControl/>
        <w:snapToGrid w:val="0"/>
        <w:jc w:val="left"/>
        <w:rPr>
          <w:rFonts w:ascii="宋体" w:hAnsi="宋体"/>
          <w:sz w:val="18"/>
          <w:szCs w:val="18"/>
        </w:rPr>
      </w:pPr>
      <w:r>
        <w:rPr>
          <w:rFonts w:hint="eastAsia" w:ascii="宋体" w:hAnsi="宋体"/>
          <w:sz w:val="18"/>
          <w:szCs w:val="18"/>
        </w:rPr>
        <w:t>建筑模拟（英文版）</w:t>
      </w:r>
    </w:p>
    <w:p w14:paraId="68EE4A42">
      <w:pPr>
        <w:widowControl/>
        <w:snapToGrid w:val="0"/>
        <w:jc w:val="left"/>
        <w:rPr>
          <w:rFonts w:ascii="宋体" w:hAnsi="宋体"/>
          <w:sz w:val="18"/>
          <w:szCs w:val="18"/>
        </w:rPr>
      </w:pPr>
      <w:r>
        <w:rPr>
          <w:rFonts w:hint="eastAsia" w:ascii="宋体" w:hAnsi="宋体"/>
          <w:sz w:val="18"/>
          <w:szCs w:val="18"/>
        </w:rPr>
        <w:t>建筑设计管理</w:t>
      </w:r>
    </w:p>
    <w:p w14:paraId="0AD6C97B">
      <w:pPr>
        <w:widowControl/>
        <w:snapToGrid w:val="0"/>
        <w:jc w:val="left"/>
        <w:rPr>
          <w:rFonts w:ascii="宋体" w:hAnsi="宋体"/>
          <w:sz w:val="18"/>
          <w:szCs w:val="18"/>
        </w:rPr>
      </w:pPr>
      <w:r>
        <w:rPr>
          <w:rFonts w:hint="eastAsia" w:ascii="宋体" w:hAnsi="宋体"/>
          <w:sz w:val="18"/>
          <w:szCs w:val="18"/>
        </w:rPr>
        <w:t>建筑师</w:t>
      </w:r>
    </w:p>
    <w:p w14:paraId="7C26DEF3">
      <w:pPr>
        <w:widowControl/>
        <w:snapToGrid w:val="0"/>
        <w:jc w:val="left"/>
        <w:rPr>
          <w:rFonts w:ascii="宋体" w:hAnsi="宋体"/>
          <w:sz w:val="18"/>
          <w:szCs w:val="18"/>
        </w:rPr>
      </w:pPr>
      <w:r>
        <w:rPr>
          <w:rFonts w:hint="eastAsia" w:ascii="宋体" w:hAnsi="宋体"/>
          <w:sz w:val="18"/>
          <w:szCs w:val="18"/>
        </w:rPr>
        <w:t>建筑施工</w:t>
      </w:r>
    </w:p>
    <w:p w14:paraId="7033B05A">
      <w:pPr>
        <w:widowControl/>
        <w:snapToGrid w:val="0"/>
        <w:jc w:val="left"/>
        <w:rPr>
          <w:rFonts w:ascii="宋体" w:hAnsi="宋体"/>
          <w:sz w:val="18"/>
          <w:szCs w:val="18"/>
        </w:rPr>
      </w:pPr>
      <w:r>
        <w:rPr>
          <w:rFonts w:hint="eastAsia" w:ascii="宋体" w:hAnsi="宋体"/>
          <w:sz w:val="18"/>
          <w:szCs w:val="18"/>
        </w:rPr>
        <w:t>建筑史学刊</w:t>
      </w:r>
    </w:p>
    <w:p w14:paraId="31A81A5F">
      <w:pPr>
        <w:widowControl/>
        <w:snapToGrid w:val="0"/>
        <w:jc w:val="left"/>
        <w:rPr>
          <w:rFonts w:ascii="宋体" w:hAnsi="宋体"/>
          <w:sz w:val="18"/>
          <w:szCs w:val="18"/>
        </w:rPr>
      </w:pPr>
      <w:r>
        <w:rPr>
          <w:rFonts w:hint="eastAsia" w:ascii="宋体" w:hAnsi="宋体"/>
          <w:sz w:val="18"/>
          <w:szCs w:val="18"/>
        </w:rPr>
        <w:t>建筑学研究前沿（英文版）</w:t>
      </w:r>
    </w:p>
    <w:p w14:paraId="2F59D3F8">
      <w:pPr>
        <w:widowControl/>
        <w:snapToGrid w:val="0"/>
        <w:jc w:val="left"/>
        <w:rPr>
          <w:rFonts w:ascii="宋体" w:hAnsi="宋体"/>
          <w:sz w:val="18"/>
          <w:szCs w:val="18"/>
        </w:rPr>
      </w:pPr>
      <w:r>
        <w:rPr>
          <w:rFonts w:hint="eastAsia" w:ascii="宋体" w:hAnsi="宋体"/>
          <w:sz w:val="18"/>
          <w:szCs w:val="18"/>
        </w:rPr>
        <w:t>建筑遗产</w:t>
      </w:r>
    </w:p>
    <w:p w14:paraId="2C9194CA">
      <w:pPr>
        <w:widowControl/>
        <w:snapToGrid w:val="0"/>
        <w:jc w:val="left"/>
        <w:rPr>
          <w:rFonts w:ascii="宋体" w:hAnsi="宋体"/>
          <w:sz w:val="18"/>
          <w:szCs w:val="18"/>
        </w:rPr>
      </w:pPr>
      <w:r>
        <w:rPr>
          <w:rFonts w:hint="eastAsia" w:ascii="宋体" w:hAnsi="宋体"/>
          <w:sz w:val="18"/>
          <w:szCs w:val="18"/>
        </w:rPr>
        <w:t>建筑与文化</w:t>
      </w:r>
    </w:p>
    <w:p w14:paraId="1D4B8055">
      <w:pPr>
        <w:widowControl/>
        <w:snapToGrid w:val="0"/>
        <w:jc w:val="left"/>
        <w:rPr>
          <w:rFonts w:ascii="宋体" w:hAnsi="宋体"/>
          <w:sz w:val="18"/>
          <w:szCs w:val="18"/>
        </w:rPr>
      </w:pPr>
      <w:r>
        <w:rPr>
          <w:rFonts w:hint="eastAsia" w:ascii="宋体" w:hAnsi="宋体"/>
          <w:sz w:val="18"/>
          <w:szCs w:val="18"/>
        </w:rPr>
        <w:t>建筑与预算</w:t>
      </w:r>
    </w:p>
    <w:p w14:paraId="51E96CBC">
      <w:pPr>
        <w:widowControl/>
        <w:snapToGrid w:val="0"/>
        <w:jc w:val="left"/>
        <w:rPr>
          <w:rFonts w:ascii="宋体" w:hAnsi="宋体"/>
          <w:sz w:val="18"/>
          <w:szCs w:val="18"/>
        </w:rPr>
      </w:pPr>
      <w:r>
        <w:rPr>
          <w:rFonts w:hint="eastAsia" w:ascii="宋体" w:hAnsi="宋体"/>
          <w:sz w:val="18"/>
          <w:szCs w:val="18"/>
        </w:rPr>
        <w:t>建筑与装饰</w:t>
      </w:r>
    </w:p>
    <w:p w14:paraId="2B02A72F">
      <w:pPr>
        <w:widowControl/>
        <w:snapToGrid w:val="0"/>
        <w:jc w:val="left"/>
        <w:rPr>
          <w:rFonts w:ascii="宋体" w:hAnsi="宋体"/>
          <w:sz w:val="18"/>
          <w:szCs w:val="18"/>
        </w:rPr>
      </w:pPr>
      <w:r>
        <w:rPr>
          <w:rFonts w:hint="eastAsia" w:ascii="宋体" w:hAnsi="宋体"/>
          <w:sz w:val="18"/>
          <w:szCs w:val="18"/>
        </w:rPr>
        <w:t>健康博览</w:t>
      </w:r>
    </w:p>
    <w:p w14:paraId="2D50B58F">
      <w:pPr>
        <w:widowControl/>
        <w:snapToGrid w:val="0"/>
        <w:jc w:val="left"/>
        <w:rPr>
          <w:rFonts w:ascii="宋体" w:hAnsi="宋体"/>
          <w:sz w:val="18"/>
          <w:szCs w:val="18"/>
        </w:rPr>
      </w:pPr>
      <w:r>
        <w:rPr>
          <w:rFonts w:hint="eastAsia" w:ascii="宋体" w:hAnsi="宋体"/>
          <w:sz w:val="18"/>
          <w:szCs w:val="18"/>
        </w:rPr>
        <w:t>健康发展与政策研究</w:t>
      </w:r>
    </w:p>
    <w:p w14:paraId="3DE3699A">
      <w:pPr>
        <w:widowControl/>
        <w:snapToGrid w:val="0"/>
        <w:jc w:val="left"/>
        <w:rPr>
          <w:rFonts w:ascii="宋体" w:hAnsi="宋体"/>
          <w:sz w:val="18"/>
          <w:szCs w:val="18"/>
        </w:rPr>
      </w:pPr>
      <w:r>
        <w:rPr>
          <w:rFonts w:hint="eastAsia" w:ascii="宋体" w:hAnsi="宋体"/>
          <w:sz w:val="18"/>
          <w:szCs w:val="18"/>
        </w:rPr>
        <w:t>健康教育与健康促进</w:t>
      </w:r>
    </w:p>
    <w:p w14:paraId="38C22303">
      <w:pPr>
        <w:widowControl/>
        <w:snapToGrid w:val="0"/>
        <w:jc w:val="left"/>
        <w:rPr>
          <w:rFonts w:ascii="宋体" w:hAnsi="宋体"/>
          <w:sz w:val="18"/>
          <w:szCs w:val="18"/>
        </w:rPr>
      </w:pPr>
      <w:r>
        <w:rPr>
          <w:rFonts w:hint="eastAsia" w:ascii="宋体" w:hAnsi="宋体"/>
          <w:sz w:val="18"/>
          <w:szCs w:val="18"/>
        </w:rPr>
        <w:t>健康生活</w:t>
      </w:r>
    </w:p>
    <w:p w14:paraId="61EB32EF">
      <w:pPr>
        <w:widowControl/>
        <w:snapToGrid w:val="0"/>
        <w:jc w:val="left"/>
        <w:rPr>
          <w:rFonts w:ascii="宋体" w:hAnsi="宋体"/>
          <w:sz w:val="18"/>
          <w:szCs w:val="18"/>
        </w:rPr>
      </w:pPr>
      <w:r>
        <w:rPr>
          <w:rFonts w:hint="eastAsia" w:ascii="宋体" w:hAnsi="宋体"/>
          <w:sz w:val="18"/>
          <w:szCs w:val="18"/>
        </w:rPr>
        <w:t>健康世界</w:t>
      </w:r>
    </w:p>
    <w:p w14:paraId="4F224B9A">
      <w:pPr>
        <w:widowControl/>
        <w:snapToGrid w:val="0"/>
        <w:jc w:val="left"/>
        <w:rPr>
          <w:rFonts w:ascii="宋体" w:hAnsi="宋体"/>
          <w:sz w:val="18"/>
          <w:szCs w:val="18"/>
        </w:rPr>
      </w:pPr>
      <w:r>
        <w:rPr>
          <w:rFonts w:hint="eastAsia" w:ascii="宋体" w:hAnsi="宋体"/>
          <w:sz w:val="18"/>
          <w:szCs w:val="18"/>
        </w:rPr>
        <w:t>健康数据科学（英文）</w:t>
      </w:r>
    </w:p>
    <w:p w14:paraId="6FCCA90F">
      <w:pPr>
        <w:widowControl/>
        <w:snapToGrid w:val="0"/>
        <w:jc w:val="left"/>
        <w:rPr>
          <w:rFonts w:ascii="宋体" w:hAnsi="宋体"/>
          <w:sz w:val="18"/>
          <w:szCs w:val="18"/>
        </w:rPr>
      </w:pPr>
      <w:r>
        <w:rPr>
          <w:rFonts w:hint="eastAsia" w:ascii="宋体" w:hAnsi="宋体"/>
          <w:sz w:val="18"/>
          <w:szCs w:val="18"/>
        </w:rPr>
        <w:t>健康体检与管理</w:t>
      </w:r>
    </w:p>
    <w:p w14:paraId="24CA2158">
      <w:pPr>
        <w:widowControl/>
        <w:snapToGrid w:val="0"/>
        <w:jc w:val="left"/>
        <w:rPr>
          <w:rFonts w:ascii="宋体" w:hAnsi="宋体"/>
          <w:sz w:val="18"/>
          <w:szCs w:val="18"/>
        </w:rPr>
      </w:pPr>
      <w:r>
        <w:rPr>
          <w:rFonts w:hint="eastAsia" w:ascii="宋体" w:hAnsi="宋体"/>
          <w:sz w:val="18"/>
          <w:szCs w:val="18"/>
        </w:rPr>
        <w:t>健康向导</w:t>
      </w:r>
    </w:p>
    <w:p w14:paraId="34EB3BAB">
      <w:pPr>
        <w:widowControl/>
        <w:snapToGrid w:val="0"/>
        <w:jc w:val="left"/>
        <w:rPr>
          <w:rFonts w:ascii="宋体" w:hAnsi="宋体"/>
          <w:sz w:val="18"/>
          <w:szCs w:val="18"/>
        </w:rPr>
      </w:pPr>
      <w:r>
        <w:rPr>
          <w:rFonts w:hint="eastAsia" w:ascii="宋体" w:hAnsi="宋体"/>
          <w:sz w:val="18"/>
          <w:szCs w:val="18"/>
        </w:rPr>
        <w:t>健康研究</w:t>
      </w:r>
    </w:p>
    <w:p w14:paraId="6566292C">
      <w:pPr>
        <w:widowControl/>
        <w:snapToGrid w:val="0"/>
        <w:jc w:val="left"/>
        <w:rPr>
          <w:rFonts w:ascii="宋体" w:hAnsi="宋体"/>
          <w:sz w:val="18"/>
          <w:szCs w:val="18"/>
        </w:rPr>
      </w:pPr>
      <w:r>
        <w:rPr>
          <w:rFonts w:hint="eastAsia" w:ascii="宋体" w:hAnsi="宋体"/>
          <w:sz w:val="18"/>
          <w:szCs w:val="18"/>
        </w:rPr>
        <w:t>舰船电子对抗</w:t>
      </w:r>
    </w:p>
    <w:p w14:paraId="78FB3545">
      <w:pPr>
        <w:widowControl/>
        <w:snapToGrid w:val="0"/>
        <w:jc w:val="left"/>
        <w:rPr>
          <w:rFonts w:ascii="宋体" w:hAnsi="宋体"/>
          <w:sz w:val="18"/>
          <w:szCs w:val="18"/>
        </w:rPr>
      </w:pPr>
      <w:r>
        <w:rPr>
          <w:rFonts w:hint="eastAsia" w:ascii="宋体" w:hAnsi="宋体"/>
          <w:sz w:val="18"/>
          <w:szCs w:val="18"/>
        </w:rPr>
        <w:t>舰船电子工程</w:t>
      </w:r>
    </w:p>
    <w:p w14:paraId="40A2C491">
      <w:pPr>
        <w:widowControl/>
        <w:snapToGrid w:val="0"/>
        <w:jc w:val="left"/>
        <w:rPr>
          <w:rFonts w:ascii="宋体" w:hAnsi="宋体"/>
          <w:sz w:val="18"/>
          <w:szCs w:val="18"/>
        </w:rPr>
      </w:pPr>
      <w:r>
        <w:rPr>
          <w:rFonts w:hint="eastAsia" w:ascii="宋体" w:hAnsi="宋体"/>
          <w:sz w:val="18"/>
          <w:szCs w:val="18"/>
        </w:rPr>
        <w:t>舰船科学技术</w:t>
      </w:r>
    </w:p>
    <w:p w14:paraId="254FED5F">
      <w:pPr>
        <w:widowControl/>
        <w:snapToGrid w:val="0"/>
        <w:jc w:val="left"/>
        <w:rPr>
          <w:rFonts w:ascii="宋体" w:hAnsi="宋体"/>
          <w:sz w:val="18"/>
          <w:szCs w:val="18"/>
        </w:rPr>
      </w:pPr>
      <w:r>
        <w:rPr>
          <w:rFonts w:hint="eastAsia" w:ascii="宋体" w:hAnsi="宋体"/>
          <w:sz w:val="18"/>
          <w:szCs w:val="18"/>
        </w:rPr>
        <w:t>江海学刊</w:t>
      </w:r>
    </w:p>
    <w:p w14:paraId="6D4B5619">
      <w:pPr>
        <w:widowControl/>
        <w:snapToGrid w:val="0"/>
        <w:jc w:val="left"/>
        <w:rPr>
          <w:rFonts w:ascii="宋体" w:hAnsi="宋体"/>
          <w:sz w:val="18"/>
          <w:szCs w:val="18"/>
        </w:rPr>
      </w:pPr>
      <w:r>
        <w:rPr>
          <w:rFonts w:hint="eastAsia" w:ascii="宋体" w:hAnsi="宋体"/>
          <w:sz w:val="18"/>
          <w:szCs w:val="18"/>
        </w:rPr>
        <w:t>江汉大学学报（社会科学版）</w:t>
      </w:r>
    </w:p>
    <w:p w14:paraId="2674618E">
      <w:pPr>
        <w:widowControl/>
        <w:snapToGrid w:val="0"/>
        <w:jc w:val="left"/>
        <w:rPr>
          <w:rFonts w:ascii="宋体" w:hAnsi="宋体"/>
          <w:sz w:val="18"/>
          <w:szCs w:val="18"/>
        </w:rPr>
      </w:pPr>
      <w:r>
        <w:rPr>
          <w:rFonts w:hint="eastAsia" w:ascii="宋体" w:hAnsi="宋体"/>
          <w:sz w:val="18"/>
          <w:szCs w:val="18"/>
        </w:rPr>
        <w:t>江汉大学学报（自然科学版）</w:t>
      </w:r>
    </w:p>
    <w:p w14:paraId="5550536E">
      <w:pPr>
        <w:widowControl/>
        <w:snapToGrid w:val="0"/>
        <w:jc w:val="left"/>
        <w:rPr>
          <w:rFonts w:ascii="宋体" w:hAnsi="宋体"/>
          <w:sz w:val="18"/>
          <w:szCs w:val="18"/>
        </w:rPr>
      </w:pPr>
      <w:r>
        <w:rPr>
          <w:rFonts w:hint="eastAsia" w:ascii="宋体" w:hAnsi="宋体"/>
          <w:sz w:val="18"/>
          <w:szCs w:val="18"/>
        </w:rPr>
        <w:t>江汉考古</w:t>
      </w:r>
    </w:p>
    <w:p w14:paraId="133BDABE">
      <w:pPr>
        <w:widowControl/>
        <w:snapToGrid w:val="0"/>
        <w:jc w:val="left"/>
        <w:rPr>
          <w:rFonts w:ascii="宋体" w:hAnsi="宋体"/>
          <w:sz w:val="18"/>
          <w:szCs w:val="18"/>
        </w:rPr>
      </w:pPr>
      <w:r>
        <w:rPr>
          <w:rFonts w:hint="eastAsia" w:ascii="宋体" w:hAnsi="宋体"/>
          <w:sz w:val="18"/>
          <w:szCs w:val="18"/>
        </w:rPr>
        <w:t>江汉论坛</w:t>
      </w:r>
    </w:p>
    <w:p w14:paraId="7F702736">
      <w:pPr>
        <w:widowControl/>
        <w:snapToGrid w:val="0"/>
        <w:jc w:val="left"/>
        <w:rPr>
          <w:rFonts w:ascii="宋体" w:hAnsi="宋体"/>
          <w:sz w:val="18"/>
          <w:szCs w:val="18"/>
        </w:rPr>
      </w:pPr>
      <w:r>
        <w:rPr>
          <w:rFonts w:hint="eastAsia" w:ascii="宋体" w:hAnsi="宋体"/>
          <w:sz w:val="18"/>
          <w:szCs w:val="18"/>
        </w:rPr>
        <w:t>江汉石油职工大学学报</w:t>
      </w:r>
    </w:p>
    <w:p w14:paraId="35E7A9AB">
      <w:pPr>
        <w:widowControl/>
        <w:snapToGrid w:val="0"/>
        <w:jc w:val="left"/>
        <w:rPr>
          <w:rFonts w:ascii="宋体" w:hAnsi="宋体"/>
          <w:sz w:val="18"/>
          <w:szCs w:val="18"/>
        </w:rPr>
      </w:pPr>
      <w:r>
        <w:rPr>
          <w:rFonts w:hint="eastAsia" w:ascii="宋体" w:hAnsi="宋体"/>
          <w:sz w:val="18"/>
          <w:szCs w:val="18"/>
        </w:rPr>
        <w:t>江汉学术</w:t>
      </w:r>
    </w:p>
    <w:p w14:paraId="7AB8B0EC">
      <w:pPr>
        <w:widowControl/>
        <w:snapToGrid w:val="0"/>
        <w:jc w:val="left"/>
        <w:rPr>
          <w:rFonts w:ascii="宋体" w:hAnsi="宋体"/>
          <w:sz w:val="18"/>
          <w:szCs w:val="18"/>
        </w:rPr>
      </w:pPr>
      <w:r>
        <w:rPr>
          <w:rFonts w:hint="eastAsia" w:ascii="宋体" w:hAnsi="宋体"/>
          <w:sz w:val="18"/>
          <w:szCs w:val="18"/>
        </w:rPr>
        <w:t>江淮论坛</w:t>
      </w:r>
    </w:p>
    <w:p w14:paraId="2DD5EAEC">
      <w:pPr>
        <w:widowControl/>
        <w:snapToGrid w:val="0"/>
        <w:jc w:val="left"/>
        <w:rPr>
          <w:rFonts w:ascii="宋体" w:hAnsi="宋体"/>
          <w:sz w:val="18"/>
          <w:szCs w:val="18"/>
        </w:rPr>
      </w:pPr>
      <w:r>
        <w:rPr>
          <w:rFonts w:hint="eastAsia" w:ascii="宋体" w:hAnsi="宋体"/>
          <w:sz w:val="18"/>
          <w:szCs w:val="18"/>
        </w:rPr>
        <w:t>江淮水利科技</w:t>
      </w:r>
    </w:p>
    <w:p w14:paraId="1B8AB8D4">
      <w:pPr>
        <w:widowControl/>
        <w:snapToGrid w:val="0"/>
        <w:jc w:val="left"/>
        <w:rPr>
          <w:rFonts w:ascii="宋体" w:hAnsi="宋体"/>
          <w:sz w:val="18"/>
          <w:szCs w:val="18"/>
        </w:rPr>
      </w:pPr>
      <w:r>
        <w:rPr>
          <w:rFonts w:hint="eastAsia" w:ascii="宋体" w:hAnsi="宋体"/>
          <w:sz w:val="18"/>
          <w:szCs w:val="18"/>
        </w:rPr>
        <w:t>江南大学学报（人文社会科学版）</w:t>
      </w:r>
    </w:p>
    <w:p w14:paraId="130B40CE">
      <w:pPr>
        <w:widowControl/>
        <w:snapToGrid w:val="0"/>
        <w:jc w:val="left"/>
        <w:rPr>
          <w:rFonts w:ascii="宋体" w:hAnsi="宋体"/>
          <w:sz w:val="18"/>
          <w:szCs w:val="18"/>
        </w:rPr>
      </w:pPr>
      <w:r>
        <w:rPr>
          <w:rFonts w:hint="eastAsia" w:ascii="宋体" w:hAnsi="宋体"/>
          <w:sz w:val="18"/>
          <w:szCs w:val="18"/>
        </w:rPr>
        <w:t>江南论坛</w:t>
      </w:r>
    </w:p>
    <w:p w14:paraId="39143CEA">
      <w:pPr>
        <w:widowControl/>
        <w:snapToGrid w:val="0"/>
        <w:jc w:val="left"/>
        <w:rPr>
          <w:rFonts w:ascii="宋体" w:hAnsi="宋体"/>
          <w:sz w:val="18"/>
          <w:szCs w:val="18"/>
        </w:rPr>
      </w:pPr>
      <w:r>
        <w:rPr>
          <w:rFonts w:hint="eastAsia" w:ascii="宋体" w:hAnsi="宋体"/>
          <w:sz w:val="18"/>
          <w:szCs w:val="18"/>
        </w:rPr>
        <w:t>江南社会学院学报</w:t>
      </w:r>
    </w:p>
    <w:p w14:paraId="370782BC">
      <w:pPr>
        <w:widowControl/>
        <w:snapToGrid w:val="0"/>
        <w:jc w:val="left"/>
        <w:rPr>
          <w:rFonts w:ascii="宋体" w:hAnsi="宋体"/>
          <w:sz w:val="18"/>
          <w:szCs w:val="18"/>
        </w:rPr>
      </w:pPr>
      <w:r>
        <w:rPr>
          <w:rFonts w:hint="eastAsia" w:ascii="宋体" w:hAnsi="宋体"/>
          <w:sz w:val="18"/>
          <w:szCs w:val="18"/>
        </w:rPr>
        <w:t>江苏船舶</w:t>
      </w:r>
    </w:p>
    <w:p w14:paraId="768BAFB4">
      <w:pPr>
        <w:widowControl/>
        <w:snapToGrid w:val="0"/>
        <w:jc w:val="left"/>
        <w:rPr>
          <w:rFonts w:ascii="宋体" w:hAnsi="宋体"/>
          <w:sz w:val="18"/>
          <w:szCs w:val="18"/>
        </w:rPr>
      </w:pPr>
      <w:r>
        <w:rPr>
          <w:rFonts w:hint="eastAsia" w:ascii="宋体" w:hAnsi="宋体"/>
          <w:sz w:val="18"/>
          <w:szCs w:val="18"/>
        </w:rPr>
        <w:t>江苏大学学报（社会科学版）</w:t>
      </w:r>
    </w:p>
    <w:p w14:paraId="2A7A55F0">
      <w:pPr>
        <w:widowControl/>
        <w:snapToGrid w:val="0"/>
        <w:jc w:val="left"/>
        <w:rPr>
          <w:rFonts w:ascii="宋体" w:hAnsi="宋体"/>
          <w:sz w:val="18"/>
          <w:szCs w:val="18"/>
        </w:rPr>
      </w:pPr>
      <w:r>
        <w:rPr>
          <w:rFonts w:hint="eastAsia" w:ascii="宋体" w:hAnsi="宋体"/>
          <w:sz w:val="18"/>
          <w:szCs w:val="18"/>
        </w:rPr>
        <w:t>江苏大学学报（医学版）</w:t>
      </w:r>
    </w:p>
    <w:p w14:paraId="2ABD7153">
      <w:pPr>
        <w:widowControl/>
        <w:snapToGrid w:val="0"/>
        <w:jc w:val="left"/>
        <w:rPr>
          <w:rFonts w:ascii="宋体" w:hAnsi="宋体"/>
          <w:sz w:val="18"/>
          <w:szCs w:val="18"/>
        </w:rPr>
      </w:pPr>
      <w:r>
        <w:rPr>
          <w:rFonts w:hint="eastAsia" w:ascii="宋体" w:hAnsi="宋体"/>
          <w:sz w:val="18"/>
          <w:szCs w:val="18"/>
        </w:rPr>
        <w:t>江苏大学学报（自然科学版）</w:t>
      </w:r>
    </w:p>
    <w:p w14:paraId="394E0EB7">
      <w:pPr>
        <w:widowControl/>
        <w:snapToGrid w:val="0"/>
        <w:jc w:val="left"/>
        <w:rPr>
          <w:rFonts w:ascii="宋体" w:hAnsi="宋体"/>
          <w:sz w:val="18"/>
          <w:szCs w:val="18"/>
        </w:rPr>
      </w:pPr>
      <w:r>
        <w:rPr>
          <w:rFonts w:hint="eastAsia" w:ascii="宋体" w:hAnsi="宋体"/>
          <w:sz w:val="18"/>
          <w:szCs w:val="18"/>
        </w:rPr>
        <w:t>江苏第二师范学院学报</w:t>
      </w:r>
    </w:p>
    <w:p w14:paraId="16128B98">
      <w:pPr>
        <w:widowControl/>
        <w:snapToGrid w:val="0"/>
        <w:jc w:val="left"/>
        <w:rPr>
          <w:rFonts w:ascii="宋体" w:hAnsi="宋体"/>
          <w:sz w:val="18"/>
          <w:szCs w:val="18"/>
        </w:rPr>
      </w:pPr>
      <w:r>
        <w:rPr>
          <w:rFonts w:hint="eastAsia" w:ascii="宋体" w:hAnsi="宋体"/>
          <w:sz w:val="18"/>
          <w:szCs w:val="18"/>
        </w:rPr>
        <w:t>江苏高教</w:t>
      </w:r>
    </w:p>
    <w:p w14:paraId="16D3A2A5">
      <w:pPr>
        <w:widowControl/>
        <w:snapToGrid w:val="0"/>
        <w:jc w:val="left"/>
        <w:rPr>
          <w:rFonts w:ascii="宋体" w:hAnsi="宋体"/>
          <w:sz w:val="18"/>
          <w:szCs w:val="18"/>
        </w:rPr>
      </w:pPr>
      <w:r>
        <w:rPr>
          <w:rFonts w:hint="eastAsia" w:ascii="宋体" w:hAnsi="宋体"/>
          <w:sz w:val="18"/>
          <w:szCs w:val="18"/>
        </w:rPr>
        <w:t>江苏高职教育</w:t>
      </w:r>
    </w:p>
    <w:p w14:paraId="2C5D5AC1">
      <w:pPr>
        <w:widowControl/>
        <w:snapToGrid w:val="0"/>
        <w:jc w:val="left"/>
        <w:rPr>
          <w:rFonts w:ascii="宋体" w:hAnsi="宋体"/>
          <w:sz w:val="18"/>
          <w:szCs w:val="18"/>
        </w:rPr>
      </w:pPr>
      <w:r>
        <w:rPr>
          <w:rFonts w:hint="eastAsia" w:ascii="宋体" w:hAnsi="宋体"/>
          <w:sz w:val="18"/>
          <w:szCs w:val="18"/>
        </w:rPr>
        <w:t>江苏工程职业技术学院学报</w:t>
      </w:r>
    </w:p>
    <w:p w14:paraId="27D1FA13">
      <w:pPr>
        <w:widowControl/>
        <w:snapToGrid w:val="0"/>
        <w:jc w:val="left"/>
        <w:rPr>
          <w:rFonts w:ascii="宋体" w:hAnsi="宋体"/>
          <w:sz w:val="18"/>
          <w:szCs w:val="18"/>
        </w:rPr>
      </w:pPr>
      <w:r>
        <w:rPr>
          <w:rFonts w:hint="eastAsia" w:ascii="宋体" w:hAnsi="宋体"/>
          <w:sz w:val="18"/>
          <w:szCs w:val="18"/>
        </w:rPr>
        <w:t>江苏海洋大学学报（人文社会科学版）</w:t>
      </w:r>
    </w:p>
    <w:p w14:paraId="733FC0A9">
      <w:pPr>
        <w:widowControl/>
        <w:snapToGrid w:val="0"/>
        <w:jc w:val="left"/>
        <w:rPr>
          <w:rFonts w:ascii="宋体" w:hAnsi="宋体"/>
          <w:sz w:val="18"/>
          <w:szCs w:val="18"/>
        </w:rPr>
      </w:pPr>
      <w:r>
        <w:rPr>
          <w:rFonts w:hint="eastAsia" w:ascii="宋体" w:hAnsi="宋体"/>
          <w:sz w:val="18"/>
          <w:szCs w:val="18"/>
        </w:rPr>
        <w:t>江苏海洋大学学报（自然科学版）</w:t>
      </w:r>
    </w:p>
    <w:p w14:paraId="38B0B72F">
      <w:pPr>
        <w:widowControl/>
        <w:snapToGrid w:val="0"/>
        <w:jc w:val="left"/>
        <w:rPr>
          <w:rFonts w:ascii="宋体" w:hAnsi="宋体"/>
          <w:sz w:val="18"/>
          <w:szCs w:val="18"/>
        </w:rPr>
      </w:pPr>
      <w:r>
        <w:rPr>
          <w:rFonts w:hint="eastAsia" w:ascii="宋体" w:hAnsi="宋体"/>
          <w:sz w:val="18"/>
          <w:szCs w:val="18"/>
        </w:rPr>
        <w:t>江苏行政学院学报</w:t>
      </w:r>
    </w:p>
    <w:p w14:paraId="22C5A332">
      <w:pPr>
        <w:widowControl/>
        <w:snapToGrid w:val="0"/>
        <w:jc w:val="left"/>
        <w:rPr>
          <w:rFonts w:ascii="宋体" w:hAnsi="宋体"/>
          <w:sz w:val="18"/>
          <w:szCs w:val="18"/>
        </w:rPr>
      </w:pPr>
      <w:r>
        <w:rPr>
          <w:rFonts w:hint="eastAsia" w:ascii="宋体" w:hAnsi="宋体"/>
          <w:sz w:val="18"/>
          <w:szCs w:val="18"/>
        </w:rPr>
        <w:t>江苏航运职业技术学院学报</w:t>
      </w:r>
    </w:p>
    <w:p w14:paraId="08B7179E">
      <w:pPr>
        <w:widowControl/>
        <w:snapToGrid w:val="0"/>
        <w:jc w:val="left"/>
        <w:rPr>
          <w:rFonts w:ascii="宋体" w:hAnsi="宋体"/>
          <w:sz w:val="18"/>
          <w:szCs w:val="18"/>
        </w:rPr>
      </w:pPr>
      <w:r>
        <w:rPr>
          <w:rFonts w:hint="eastAsia" w:ascii="宋体" w:hAnsi="宋体"/>
          <w:sz w:val="18"/>
          <w:szCs w:val="18"/>
        </w:rPr>
        <w:t>江苏建材</w:t>
      </w:r>
    </w:p>
    <w:p w14:paraId="0007CE9A">
      <w:pPr>
        <w:widowControl/>
        <w:snapToGrid w:val="0"/>
        <w:jc w:val="left"/>
        <w:rPr>
          <w:rFonts w:ascii="宋体" w:hAnsi="宋体"/>
          <w:sz w:val="18"/>
          <w:szCs w:val="18"/>
        </w:rPr>
      </w:pPr>
      <w:r>
        <w:rPr>
          <w:rFonts w:hint="eastAsia" w:ascii="宋体" w:hAnsi="宋体"/>
          <w:sz w:val="18"/>
          <w:szCs w:val="18"/>
        </w:rPr>
        <w:t>江苏建筑职业技术学院学报</w:t>
      </w:r>
    </w:p>
    <w:p w14:paraId="215C47F6">
      <w:pPr>
        <w:widowControl/>
        <w:snapToGrid w:val="0"/>
        <w:jc w:val="left"/>
        <w:rPr>
          <w:rFonts w:ascii="宋体" w:hAnsi="宋体"/>
          <w:sz w:val="18"/>
          <w:szCs w:val="18"/>
        </w:rPr>
      </w:pPr>
      <w:r>
        <w:rPr>
          <w:rFonts w:hint="eastAsia" w:ascii="宋体" w:hAnsi="宋体"/>
          <w:sz w:val="18"/>
          <w:szCs w:val="18"/>
        </w:rPr>
        <w:t>江苏经贸职业技术学院学报</w:t>
      </w:r>
    </w:p>
    <w:p w14:paraId="15248C83">
      <w:pPr>
        <w:widowControl/>
        <w:snapToGrid w:val="0"/>
        <w:jc w:val="left"/>
        <w:rPr>
          <w:rFonts w:ascii="宋体" w:hAnsi="宋体"/>
          <w:sz w:val="18"/>
          <w:szCs w:val="18"/>
        </w:rPr>
      </w:pPr>
      <w:r>
        <w:rPr>
          <w:rFonts w:hint="eastAsia" w:ascii="宋体" w:hAnsi="宋体"/>
          <w:sz w:val="18"/>
          <w:szCs w:val="18"/>
        </w:rPr>
        <w:t>江苏警官学院学报</w:t>
      </w:r>
    </w:p>
    <w:p w14:paraId="432CE6F2">
      <w:pPr>
        <w:widowControl/>
        <w:snapToGrid w:val="0"/>
        <w:jc w:val="left"/>
        <w:rPr>
          <w:rFonts w:ascii="宋体" w:hAnsi="宋体"/>
          <w:sz w:val="18"/>
          <w:szCs w:val="18"/>
        </w:rPr>
      </w:pPr>
      <w:r>
        <w:rPr>
          <w:rFonts w:hint="eastAsia" w:ascii="宋体" w:hAnsi="宋体"/>
          <w:sz w:val="18"/>
          <w:szCs w:val="18"/>
        </w:rPr>
        <w:t>江苏科技大学学报（社会科学版）</w:t>
      </w:r>
    </w:p>
    <w:p w14:paraId="5040F1E2">
      <w:pPr>
        <w:widowControl/>
        <w:snapToGrid w:val="0"/>
        <w:jc w:val="left"/>
        <w:rPr>
          <w:rFonts w:ascii="宋体" w:hAnsi="宋体"/>
          <w:sz w:val="18"/>
          <w:szCs w:val="18"/>
        </w:rPr>
      </w:pPr>
      <w:r>
        <w:rPr>
          <w:rFonts w:hint="eastAsia" w:ascii="宋体" w:hAnsi="宋体"/>
          <w:sz w:val="18"/>
          <w:szCs w:val="18"/>
        </w:rPr>
        <w:t>江苏科技大学学报（自然科学版）</w:t>
      </w:r>
    </w:p>
    <w:p w14:paraId="5064F766">
      <w:pPr>
        <w:widowControl/>
        <w:snapToGrid w:val="0"/>
        <w:jc w:val="left"/>
        <w:rPr>
          <w:rFonts w:ascii="宋体" w:hAnsi="宋体"/>
          <w:sz w:val="18"/>
          <w:szCs w:val="18"/>
        </w:rPr>
      </w:pPr>
      <w:r>
        <w:rPr>
          <w:rFonts w:hint="eastAsia" w:ascii="宋体" w:hAnsi="宋体"/>
          <w:sz w:val="18"/>
          <w:szCs w:val="18"/>
        </w:rPr>
        <w:t>江苏科技信息</w:t>
      </w:r>
    </w:p>
    <w:p w14:paraId="0CB7D814">
      <w:pPr>
        <w:widowControl/>
        <w:snapToGrid w:val="0"/>
        <w:jc w:val="left"/>
        <w:rPr>
          <w:rFonts w:ascii="宋体" w:hAnsi="宋体"/>
          <w:sz w:val="18"/>
          <w:szCs w:val="18"/>
        </w:rPr>
      </w:pPr>
      <w:r>
        <w:rPr>
          <w:rFonts w:hint="eastAsia" w:ascii="宋体" w:hAnsi="宋体"/>
          <w:sz w:val="18"/>
          <w:szCs w:val="18"/>
        </w:rPr>
        <w:t>江苏理工学院学报</w:t>
      </w:r>
    </w:p>
    <w:p w14:paraId="08B3552B">
      <w:pPr>
        <w:widowControl/>
        <w:snapToGrid w:val="0"/>
        <w:jc w:val="left"/>
        <w:rPr>
          <w:rFonts w:ascii="宋体" w:hAnsi="宋体"/>
          <w:sz w:val="18"/>
          <w:szCs w:val="18"/>
        </w:rPr>
      </w:pPr>
      <w:r>
        <w:rPr>
          <w:rFonts w:hint="eastAsia" w:ascii="宋体" w:hAnsi="宋体"/>
          <w:sz w:val="18"/>
          <w:szCs w:val="18"/>
        </w:rPr>
        <w:t>江苏林业科技</w:t>
      </w:r>
    </w:p>
    <w:p w14:paraId="3145BAA1">
      <w:pPr>
        <w:widowControl/>
        <w:snapToGrid w:val="0"/>
        <w:jc w:val="left"/>
        <w:rPr>
          <w:rFonts w:ascii="宋体" w:hAnsi="宋体"/>
          <w:sz w:val="18"/>
          <w:szCs w:val="18"/>
        </w:rPr>
      </w:pPr>
      <w:r>
        <w:rPr>
          <w:rFonts w:hint="eastAsia" w:ascii="宋体" w:hAnsi="宋体"/>
          <w:sz w:val="18"/>
          <w:szCs w:val="18"/>
        </w:rPr>
        <w:t>江苏农村经济</w:t>
      </w:r>
    </w:p>
    <w:p w14:paraId="59F3D5E4">
      <w:pPr>
        <w:widowControl/>
        <w:snapToGrid w:val="0"/>
        <w:jc w:val="left"/>
        <w:rPr>
          <w:rFonts w:ascii="宋体" w:hAnsi="宋体"/>
          <w:sz w:val="18"/>
          <w:szCs w:val="18"/>
        </w:rPr>
      </w:pPr>
      <w:r>
        <w:rPr>
          <w:rFonts w:hint="eastAsia" w:ascii="宋体" w:hAnsi="宋体"/>
          <w:sz w:val="18"/>
          <w:szCs w:val="18"/>
        </w:rPr>
        <w:t>江苏农业科学</w:t>
      </w:r>
    </w:p>
    <w:p w14:paraId="5FD42BE3">
      <w:pPr>
        <w:widowControl/>
        <w:snapToGrid w:val="0"/>
        <w:jc w:val="left"/>
        <w:rPr>
          <w:rFonts w:ascii="宋体" w:hAnsi="宋体"/>
          <w:sz w:val="18"/>
          <w:szCs w:val="18"/>
        </w:rPr>
      </w:pPr>
      <w:r>
        <w:rPr>
          <w:rFonts w:hint="eastAsia" w:ascii="宋体" w:hAnsi="宋体"/>
          <w:sz w:val="18"/>
          <w:szCs w:val="18"/>
        </w:rPr>
        <w:t>江苏农业学报</w:t>
      </w:r>
    </w:p>
    <w:p w14:paraId="2D461C4E">
      <w:pPr>
        <w:widowControl/>
        <w:snapToGrid w:val="0"/>
        <w:jc w:val="left"/>
        <w:rPr>
          <w:rFonts w:ascii="宋体" w:hAnsi="宋体"/>
          <w:sz w:val="18"/>
          <w:szCs w:val="18"/>
        </w:rPr>
      </w:pPr>
      <w:r>
        <w:rPr>
          <w:rFonts w:hint="eastAsia" w:ascii="宋体" w:hAnsi="宋体"/>
          <w:sz w:val="18"/>
          <w:szCs w:val="18"/>
        </w:rPr>
        <w:t>江苏商论</w:t>
      </w:r>
    </w:p>
    <w:p w14:paraId="3E25332C">
      <w:pPr>
        <w:widowControl/>
        <w:snapToGrid w:val="0"/>
        <w:jc w:val="left"/>
        <w:rPr>
          <w:rFonts w:ascii="宋体" w:hAnsi="宋体"/>
          <w:sz w:val="18"/>
          <w:szCs w:val="18"/>
        </w:rPr>
      </w:pPr>
      <w:r>
        <w:rPr>
          <w:rFonts w:hint="eastAsia" w:ascii="宋体" w:hAnsi="宋体"/>
          <w:sz w:val="18"/>
          <w:szCs w:val="18"/>
        </w:rPr>
        <w:t>江苏社会科学</w:t>
      </w:r>
    </w:p>
    <w:p w14:paraId="51CD9F03">
      <w:pPr>
        <w:widowControl/>
        <w:snapToGrid w:val="0"/>
        <w:jc w:val="left"/>
        <w:rPr>
          <w:rFonts w:ascii="宋体" w:hAnsi="宋体"/>
          <w:sz w:val="18"/>
          <w:szCs w:val="18"/>
        </w:rPr>
      </w:pPr>
      <w:r>
        <w:rPr>
          <w:rFonts w:hint="eastAsia" w:ascii="宋体" w:hAnsi="宋体"/>
          <w:sz w:val="18"/>
          <w:szCs w:val="18"/>
        </w:rPr>
        <w:t>江苏省社会主义学院学报</w:t>
      </w:r>
    </w:p>
    <w:p w14:paraId="38A2342C">
      <w:pPr>
        <w:widowControl/>
        <w:snapToGrid w:val="0"/>
        <w:jc w:val="left"/>
        <w:rPr>
          <w:rFonts w:ascii="宋体" w:hAnsi="宋体"/>
          <w:sz w:val="18"/>
          <w:szCs w:val="18"/>
        </w:rPr>
      </w:pPr>
      <w:r>
        <w:rPr>
          <w:rFonts w:hint="eastAsia" w:ascii="宋体" w:hAnsi="宋体"/>
          <w:sz w:val="18"/>
          <w:szCs w:val="18"/>
        </w:rPr>
        <w:t>江苏师范大学学报（哲学社会科学版）</w:t>
      </w:r>
    </w:p>
    <w:p w14:paraId="0D43CB6B">
      <w:pPr>
        <w:widowControl/>
        <w:snapToGrid w:val="0"/>
        <w:jc w:val="left"/>
        <w:rPr>
          <w:rFonts w:ascii="宋体" w:hAnsi="宋体"/>
          <w:sz w:val="18"/>
          <w:szCs w:val="18"/>
        </w:rPr>
      </w:pPr>
      <w:r>
        <w:rPr>
          <w:rFonts w:hint="eastAsia" w:ascii="宋体" w:hAnsi="宋体"/>
          <w:sz w:val="18"/>
          <w:szCs w:val="18"/>
        </w:rPr>
        <w:t>江苏师范大学学报（自然科学版）</w:t>
      </w:r>
    </w:p>
    <w:p w14:paraId="1670224B">
      <w:pPr>
        <w:widowControl/>
        <w:snapToGrid w:val="0"/>
        <w:jc w:val="left"/>
        <w:rPr>
          <w:rFonts w:ascii="宋体" w:hAnsi="宋体"/>
          <w:sz w:val="18"/>
          <w:szCs w:val="18"/>
        </w:rPr>
      </w:pPr>
      <w:r>
        <w:rPr>
          <w:rFonts w:hint="eastAsia" w:ascii="宋体" w:hAnsi="宋体"/>
          <w:sz w:val="18"/>
          <w:szCs w:val="18"/>
        </w:rPr>
        <w:t>江苏水利</w:t>
      </w:r>
    </w:p>
    <w:p w14:paraId="51F6149A">
      <w:pPr>
        <w:widowControl/>
        <w:snapToGrid w:val="0"/>
        <w:jc w:val="left"/>
        <w:rPr>
          <w:rFonts w:ascii="宋体" w:hAnsi="宋体"/>
          <w:sz w:val="18"/>
          <w:szCs w:val="18"/>
        </w:rPr>
      </w:pPr>
      <w:r>
        <w:rPr>
          <w:rFonts w:hint="eastAsia" w:ascii="宋体" w:hAnsi="宋体"/>
          <w:sz w:val="18"/>
          <w:szCs w:val="18"/>
        </w:rPr>
        <w:t>江苏丝绸</w:t>
      </w:r>
    </w:p>
    <w:p w14:paraId="244B2085">
      <w:pPr>
        <w:widowControl/>
        <w:snapToGrid w:val="0"/>
        <w:jc w:val="left"/>
        <w:rPr>
          <w:rFonts w:ascii="宋体" w:hAnsi="宋体"/>
          <w:sz w:val="18"/>
          <w:szCs w:val="18"/>
        </w:rPr>
      </w:pPr>
      <w:r>
        <w:rPr>
          <w:rFonts w:hint="eastAsia" w:ascii="宋体" w:hAnsi="宋体"/>
          <w:sz w:val="18"/>
          <w:szCs w:val="18"/>
        </w:rPr>
        <w:t>江苏陶瓷</w:t>
      </w:r>
    </w:p>
    <w:p w14:paraId="3B2525F8">
      <w:pPr>
        <w:widowControl/>
        <w:snapToGrid w:val="0"/>
        <w:jc w:val="left"/>
        <w:rPr>
          <w:rFonts w:ascii="宋体" w:hAnsi="宋体"/>
          <w:sz w:val="18"/>
          <w:szCs w:val="18"/>
        </w:rPr>
      </w:pPr>
      <w:r>
        <w:rPr>
          <w:rFonts w:hint="eastAsia" w:ascii="宋体" w:hAnsi="宋体"/>
          <w:sz w:val="18"/>
          <w:szCs w:val="18"/>
        </w:rPr>
        <w:t>江苏调味副食品</w:t>
      </w:r>
    </w:p>
    <w:p w14:paraId="6985010D">
      <w:pPr>
        <w:widowControl/>
        <w:snapToGrid w:val="0"/>
        <w:jc w:val="left"/>
        <w:rPr>
          <w:rFonts w:ascii="宋体" w:hAnsi="宋体"/>
          <w:sz w:val="18"/>
          <w:szCs w:val="18"/>
        </w:rPr>
      </w:pPr>
      <w:r>
        <w:rPr>
          <w:rFonts w:hint="eastAsia" w:ascii="宋体" w:hAnsi="宋体"/>
          <w:sz w:val="18"/>
          <w:szCs w:val="18"/>
        </w:rPr>
        <w:t>江苏通信</w:t>
      </w:r>
    </w:p>
    <w:p w14:paraId="7D35DB80">
      <w:pPr>
        <w:widowControl/>
        <w:snapToGrid w:val="0"/>
        <w:jc w:val="left"/>
        <w:rPr>
          <w:rFonts w:ascii="宋体" w:hAnsi="宋体"/>
          <w:sz w:val="18"/>
          <w:szCs w:val="18"/>
        </w:rPr>
      </w:pPr>
      <w:r>
        <w:rPr>
          <w:rFonts w:hint="eastAsia" w:ascii="宋体" w:hAnsi="宋体"/>
          <w:sz w:val="18"/>
          <w:szCs w:val="18"/>
        </w:rPr>
        <w:t>江苏卫生保健</w:t>
      </w:r>
    </w:p>
    <w:p w14:paraId="015E0B95">
      <w:pPr>
        <w:widowControl/>
        <w:snapToGrid w:val="0"/>
        <w:jc w:val="left"/>
        <w:rPr>
          <w:rFonts w:ascii="宋体" w:hAnsi="宋体"/>
          <w:sz w:val="18"/>
          <w:szCs w:val="18"/>
        </w:rPr>
      </w:pPr>
      <w:r>
        <w:rPr>
          <w:rFonts w:hint="eastAsia" w:ascii="宋体" w:hAnsi="宋体"/>
          <w:sz w:val="18"/>
          <w:szCs w:val="18"/>
        </w:rPr>
        <w:t>江苏卫生事业管理</w:t>
      </w:r>
    </w:p>
    <w:p w14:paraId="265E08F6">
      <w:pPr>
        <w:widowControl/>
        <w:snapToGrid w:val="0"/>
        <w:jc w:val="left"/>
        <w:rPr>
          <w:rFonts w:ascii="宋体" w:hAnsi="宋体"/>
          <w:sz w:val="18"/>
          <w:szCs w:val="18"/>
        </w:rPr>
      </w:pPr>
      <w:r>
        <w:rPr>
          <w:rFonts w:hint="eastAsia" w:ascii="宋体" w:hAnsi="宋体"/>
          <w:sz w:val="18"/>
          <w:szCs w:val="18"/>
        </w:rPr>
        <w:t>江苏医药</w:t>
      </w:r>
    </w:p>
    <w:p w14:paraId="30E1AE24">
      <w:pPr>
        <w:widowControl/>
        <w:snapToGrid w:val="0"/>
        <w:jc w:val="left"/>
        <w:rPr>
          <w:rFonts w:ascii="宋体" w:hAnsi="宋体"/>
          <w:sz w:val="18"/>
          <w:szCs w:val="18"/>
        </w:rPr>
      </w:pPr>
      <w:r>
        <w:rPr>
          <w:rFonts w:hint="eastAsia" w:ascii="宋体" w:hAnsi="宋体"/>
          <w:sz w:val="18"/>
          <w:szCs w:val="18"/>
        </w:rPr>
        <w:t>江苏预防医学</w:t>
      </w:r>
    </w:p>
    <w:p w14:paraId="4865AA83">
      <w:pPr>
        <w:widowControl/>
        <w:snapToGrid w:val="0"/>
        <w:jc w:val="left"/>
        <w:rPr>
          <w:rFonts w:ascii="宋体" w:hAnsi="宋体"/>
          <w:sz w:val="18"/>
          <w:szCs w:val="18"/>
        </w:rPr>
      </w:pPr>
      <w:r>
        <w:rPr>
          <w:rFonts w:hint="eastAsia" w:ascii="宋体" w:hAnsi="宋体"/>
          <w:sz w:val="18"/>
          <w:szCs w:val="18"/>
        </w:rPr>
        <w:t>江苏中医药</w:t>
      </w:r>
    </w:p>
    <w:p w14:paraId="549FFEF4">
      <w:pPr>
        <w:widowControl/>
        <w:snapToGrid w:val="0"/>
        <w:jc w:val="left"/>
        <w:rPr>
          <w:rFonts w:ascii="宋体" w:hAnsi="宋体"/>
          <w:sz w:val="18"/>
          <w:szCs w:val="18"/>
        </w:rPr>
      </w:pPr>
      <w:r>
        <w:rPr>
          <w:rFonts w:hint="eastAsia" w:ascii="宋体" w:hAnsi="宋体"/>
          <w:sz w:val="18"/>
          <w:szCs w:val="18"/>
        </w:rPr>
        <w:t>江西财经大学学报</w:t>
      </w:r>
    </w:p>
    <w:p w14:paraId="40907898">
      <w:pPr>
        <w:widowControl/>
        <w:snapToGrid w:val="0"/>
        <w:jc w:val="left"/>
        <w:rPr>
          <w:rFonts w:ascii="宋体" w:hAnsi="宋体"/>
          <w:sz w:val="18"/>
          <w:szCs w:val="18"/>
        </w:rPr>
      </w:pPr>
      <w:r>
        <w:rPr>
          <w:rFonts w:hint="eastAsia" w:ascii="宋体" w:hAnsi="宋体"/>
          <w:sz w:val="18"/>
          <w:szCs w:val="18"/>
        </w:rPr>
        <w:t>江西畜牧兽医杂志</w:t>
      </w:r>
    </w:p>
    <w:p w14:paraId="4464AE80">
      <w:pPr>
        <w:widowControl/>
        <w:snapToGrid w:val="0"/>
        <w:jc w:val="left"/>
        <w:rPr>
          <w:rFonts w:ascii="宋体" w:hAnsi="宋体"/>
          <w:sz w:val="18"/>
          <w:szCs w:val="18"/>
        </w:rPr>
      </w:pPr>
      <w:r>
        <w:rPr>
          <w:rFonts w:hint="eastAsia" w:ascii="宋体" w:hAnsi="宋体"/>
          <w:sz w:val="18"/>
          <w:szCs w:val="18"/>
        </w:rPr>
        <w:t>江西电力</w:t>
      </w:r>
    </w:p>
    <w:p w14:paraId="1A7BC2FF">
      <w:pPr>
        <w:widowControl/>
        <w:snapToGrid w:val="0"/>
        <w:jc w:val="left"/>
        <w:rPr>
          <w:rFonts w:ascii="宋体" w:hAnsi="宋体"/>
          <w:sz w:val="18"/>
          <w:szCs w:val="18"/>
        </w:rPr>
      </w:pPr>
      <w:r>
        <w:rPr>
          <w:rFonts w:hint="eastAsia" w:ascii="宋体" w:hAnsi="宋体"/>
          <w:sz w:val="18"/>
          <w:szCs w:val="18"/>
        </w:rPr>
        <w:t>江西电力职业技术学院学报</w:t>
      </w:r>
    </w:p>
    <w:p w14:paraId="1C9DCEFC">
      <w:pPr>
        <w:widowControl/>
        <w:snapToGrid w:val="0"/>
        <w:jc w:val="left"/>
        <w:rPr>
          <w:rFonts w:ascii="宋体" w:hAnsi="宋体"/>
          <w:sz w:val="18"/>
          <w:szCs w:val="18"/>
        </w:rPr>
      </w:pPr>
      <w:r>
        <w:rPr>
          <w:rFonts w:hint="eastAsia" w:ascii="宋体" w:hAnsi="宋体"/>
          <w:sz w:val="18"/>
          <w:szCs w:val="18"/>
        </w:rPr>
        <w:t>江西化工</w:t>
      </w:r>
    </w:p>
    <w:p w14:paraId="486D70F7">
      <w:pPr>
        <w:widowControl/>
        <w:snapToGrid w:val="0"/>
        <w:jc w:val="left"/>
        <w:rPr>
          <w:rFonts w:ascii="宋体" w:hAnsi="宋体"/>
          <w:sz w:val="18"/>
          <w:szCs w:val="18"/>
        </w:rPr>
      </w:pPr>
      <w:r>
        <w:rPr>
          <w:rFonts w:hint="eastAsia" w:ascii="宋体" w:hAnsi="宋体"/>
          <w:sz w:val="18"/>
          <w:szCs w:val="18"/>
        </w:rPr>
        <w:t>江西建材</w:t>
      </w:r>
    </w:p>
    <w:p w14:paraId="51772FC4">
      <w:pPr>
        <w:widowControl/>
        <w:snapToGrid w:val="0"/>
        <w:jc w:val="left"/>
        <w:rPr>
          <w:rFonts w:ascii="宋体" w:hAnsi="宋体"/>
          <w:sz w:val="18"/>
          <w:szCs w:val="18"/>
        </w:rPr>
      </w:pPr>
      <w:r>
        <w:rPr>
          <w:rFonts w:hint="eastAsia" w:ascii="宋体" w:hAnsi="宋体"/>
          <w:sz w:val="18"/>
          <w:szCs w:val="18"/>
        </w:rPr>
        <w:t>江西警察学院学报</w:t>
      </w:r>
    </w:p>
    <w:p w14:paraId="231B912B">
      <w:pPr>
        <w:widowControl/>
        <w:snapToGrid w:val="0"/>
        <w:jc w:val="left"/>
        <w:rPr>
          <w:rFonts w:ascii="宋体" w:hAnsi="宋体"/>
          <w:sz w:val="18"/>
          <w:szCs w:val="18"/>
        </w:rPr>
      </w:pPr>
      <w:r>
        <w:rPr>
          <w:rFonts w:hint="eastAsia" w:ascii="宋体" w:hAnsi="宋体"/>
          <w:sz w:val="18"/>
          <w:szCs w:val="18"/>
        </w:rPr>
        <w:t>江西开放大学学报</w:t>
      </w:r>
    </w:p>
    <w:p w14:paraId="005369FA">
      <w:pPr>
        <w:widowControl/>
        <w:snapToGrid w:val="0"/>
        <w:jc w:val="left"/>
        <w:rPr>
          <w:rFonts w:ascii="宋体" w:hAnsi="宋体"/>
          <w:sz w:val="18"/>
          <w:szCs w:val="18"/>
        </w:rPr>
      </w:pPr>
      <w:r>
        <w:rPr>
          <w:rFonts w:hint="eastAsia" w:ascii="宋体" w:hAnsi="宋体"/>
          <w:sz w:val="18"/>
          <w:szCs w:val="18"/>
        </w:rPr>
        <w:t>江西科技师范大学学报</w:t>
      </w:r>
    </w:p>
    <w:p w14:paraId="798B2761">
      <w:pPr>
        <w:widowControl/>
        <w:snapToGrid w:val="0"/>
        <w:jc w:val="left"/>
        <w:rPr>
          <w:rFonts w:ascii="宋体" w:hAnsi="宋体"/>
          <w:sz w:val="18"/>
          <w:szCs w:val="18"/>
        </w:rPr>
      </w:pPr>
      <w:r>
        <w:rPr>
          <w:rFonts w:hint="eastAsia" w:ascii="宋体" w:hAnsi="宋体"/>
          <w:sz w:val="18"/>
          <w:szCs w:val="18"/>
        </w:rPr>
        <w:t>江西科学</w:t>
      </w:r>
    </w:p>
    <w:p w14:paraId="1183C029">
      <w:pPr>
        <w:widowControl/>
        <w:snapToGrid w:val="0"/>
        <w:jc w:val="left"/>
        <w:rPr>
          <w:rFonts w:ascii="宋体" w:hAnsi="宋体"/>
          <w:sz w:val="18"/>
          <w:szCs w:val="18"/>
        </w:rPr>
      </w:pPr>
      <w:r>
        <w:rPr>
          <w:rFonts w:hint="eastAsia" w:ascii="宋体" w:hAnsi="宋体"/>
          <w:sz w:val="18"/>
          <w:szCs w:val="18"/>
        </w:rPr>
        <w:t>江西理工大学学报</w:t>
      </w:r>
    </w:p>
    <w:p w14:paraId="59E1E296">
      <w:pPr>
        <w:widowControl/>
        <w:snapToGrid w:val="0"/>
        <w:jc w:val="left"/>
        <w:rPr>
          <w:rFonts w:ascii="宋体" w:hAnsi="宋体"/>
          <w:sz w:val="18"/>
          <w:szCs w:val="18"/>
        </w:rPr>
      </w:pPr>
      <w:r>
        <w:rPr>
          <w:rFonts w:hint="eastAsia" w:ascii="宋体" w:hAnsi="宋体"/>
          <w:sz w:val="18"/>
          <w:szCs w:val="18"/>
        </w:rPr>
        <w:t>江西煤炭科技</w:t>
      </w:r>
    </w:p>
    <w:p w14:paraId="367984AF">
      <w:pPr>
        <w:widowControl/>
        <w:snapToGrid w:val="0"/>
        <w:jc w:val="left"/>
        <w:rPr>
          <w:rFonts w:ascii="宋体" w:hAnsi="宋体"/>
          <w:sz w:val="18"/>
          <w:szCs w:val="18"/>
        </w:rPr>
      </w:pPr>
      <w:r>
        <w:rPr>
          <w:rFonts w:hint="eastAsia" w:ascii="宋体" w:hAnsi="宋体"/>
          <w:sz w:val="18"/>
          <w:szCs w:val="18"/>
        </w:rPr>
        <w:t>江西农业</w:t>
      </w:r>
    </w:p>
    <w:p w14:paraId="3A1EF370">
      <w:pPr>
        <w:widowControl/>
        <w:snapToGrid w:val="0"/>
        <w:jc w:val="left"/>
        <w:rPr>
          <w:rFonts w:ascii="宋体" w:hAnsi="宋体"/>
          <w:sz w:val="18"/>
          <w:szCs w:val="18"/>
        </w:rPr>
      </w:pPr>
      <w:r>
        <w:rPr>
          <w:rFonts w:hint="eastAsia" w:ascii="宋体" w:hAnsi="宋体"/>
          <w:sz w:val="18"/>
          <w:szCs w:val="18"/>
        </w:rPr>
        <w:t>江西农业大学学报</w:t>
      </w:r>
    </w:p>
    <w:p w14:paraId="2C18B2E7">
      <w:pPr>
        <w:widowControl/>
        <w:snapToGrid w:val="0"/>
        <w:jc w:val="left"/>
        <w:rPr>
          <w:rFonts w:ascii="宋体" w:hAnsi="宋体"/>
          <w:sz w:val="18"/>
          <w:szCs w:val="18"/>
        </w:rPr>
      </w:pPr>
      <w:r>
        <w:rPr>
          <w:rFonts w:hint="eastAsia" w:ascii="宋体" w:hAnsi="宋体"/>
          <w:sz w:val="18"/>
          <w:szCs w:val="18"/>
        </w:rPr>
        <w:t>江西农业学报</w:t>
      </w:r>
    </w:p>
    <w:p w14:paraId="6AA7D948">
      <w:pPr>
        <w:widowControl/>
        <w:snapToGrid w:val="0"/>
        <w:jc w:val="left"/>
        <w:rPr>
          <w:rFonts w:ascii="宋体" w:hAnsi="宋体"/>
          <w:sz w:val="18"/>
          <w:szCs w:val="18"/>
        </w:rPr>
      </w:pPr>
      <w:r>
        <w:rPr>
          <w:rFonts w:hint="eastAsia" w:ascii="宋体" w:hAnsi="宋体"/>
          <w:sz w:val="18"/>
          <w:szCs w:val="18"/>
        </w:rPr>
        <w:t>江西社会科学</w:t>
      </w:r>
    </w:p>
    <w:p w14:paraId="2ADE4AAE">
      <w:pPr>
        <w:widowControl/>
        <w:snapToGrid w:val="0"/>
        <w:jc w:val="left"/>
        <w:rPr>
          <w:rFonts w:ascii="宋体" w:hAnsi="宋体"/>
          <w:sz w:val="18"/>
          <w:szCs w:val="18"/>
        </w:rPr>
      </w:pPr>
      <w:r>
        <w:rPr>
          <w:rFonts w:hint="eastAsia" w:ascii="宋体" w:hAnsi="宋体"/>
          <w:sz w:val="18"/>
          <w:szCs w:val="18"/>
        </w:rPr>
        <w:t>江西师范大学学报（哲学社会科学版）</w:t>
      </w:r>
    </w:p>
    <w:p w14:paraId="7C245256">
      <w:pPr>
        <w:widowControl/>
        <w:snapToGrid w:val="0"/>
        <w:jc w:val="left"/>
        <w:rPr>
          <w:rFonts w:ascii="宋体" w:hAnsi="宋体"/>
          <w:sz w:val="18"/>
          <w:szCs w:val="18"/>
        </w:rPr>
      </w:pPr>
      <w:r>
        <w:rPr>
          <w:rFonts w:hint="eastAsia" w:ascii="宋体" w:hAnsi="宋体"/>
          <w:sz w:val="18"/>
          <w:szCs w:val="18"/>
        </w:rPr>
        <w:t>江西师范大学学报（自然科学版）</w:t>
      </w:r>
    </w:p>
    <w:p w14:paraId="0119C808">
      <w:pPr>
        <w:widowControl/>
        <w:snapToGrid w:val="0"/>
        <w:jc w:val="left"/>
        <w:rPr>
          <w:rFonts w:ascii="宋体" w:hAnsi="宋体"/>
          <w:sz w:val="18"/>
          <w:szCs w:val="18"/>
        </w:rPr>
      </w:pPr>
      <w:r>
        <w:rPr>
          <w:rFonts w:hint="eastAsia" w:ascii="宋体" w:hAnsi="宋体"/>
          <w:sz w:val="18"/>
          <w:szCs w:val="18"/>
        </w:rPr>
        <w:t>江西水产科技</w:t>
      </w:r>
    </w:p>
    <w:p w14:paraId="6510AD15">
      <w:pPr>
        <w:widowControl/>
        <w:snapToGrid w:val="0"/>
        <w:jc w:val="left"/>
        <w:rPr>
          <w:rFonts w:ascii="宋体" w:hAnsi="宋体"/>
          <w:sz w:val="18"/>
          <w:szCs w:val="18"/>
        </w:rPr>
      </w:pPr>
      <w:r>
        <w:rPr>
          <w:rFonts w:hint="eastAsia" w:ascii="宋体" w:hAnsi="宋体"/>
          <w:sz w:val="18"/>
          <w:szCs w:val="18"/>
        </w:rPr>
        <w:t>江西水利科技</w:t>
      </w:r>
    </w:p>
    <w:p w14:paraId="5E956EE9">
      <w:pPr>
        <w:widowControl/>
        <w:snapToGrid w:val="0"/>
        <w:jc w:val="left"/>
        <w:rPr>
          <w:rFonts w:ascii="宋体" w:hAnsi="宋体"/>
          <w:sz w:val="18"/>
          <w:szCs w:val="18"/>
        </w:rPr>
      </w:pPr>
      <w:r>
        <w:rPr>
          <w:rFonts w:hint="eastAsia" w:ascii="宋体" w:hAnsi="宋体"/>
          <w:sz w:val="18"/>
          <w:szCs w:val="18"/>
        </w:rPr>
        <w:t>江西通信科技</w:t>
      </w:r>
    </w:p>
    <w:p w14:paraId="565F17B1">
      <w:pPr>
        <w:widowControl/>
        <w:snapToGrid w:val="0"/>
        <w:jc w:val="left"/>
        <w:rPr>
          <w:rFonts w:ascii="宋体" w:hAnsi="宋体"/>
          <w:sz w:val="18"/>
          <w:szCs w:val="18"/>
        </w:rPr>
      </w:pPr>
      <w:r>
        <w:rPr>
          <w:rFonts w:hint="eastAsia" w:ascii="宋体" w:hAnsi="宋体"/>
          <w:sz w:val="18"/>
          <w:szCs w:val="18"/>
        </w:rPr>
        <w:t>江西冶金</w:t>
      </w:r>
    </w:p>
    <w:p w14:paraId="2641063E">
      <w:pPr>
        <w:widowControl/>
        <w:snapToGrid w:val="0"/>
        <w:jc w:val="left"/>
        <w:rPr>
          <w:rFonts w:ascii="宋体" w:hAnsi="宋体"/>
          <w:sz w:val="18"/>
          <w:szCs w:val="18"/>
        </w:rPr>
      </w:pPr>
      <w:r>
        <w:rPr>
          <w:rFonts w:hint="eastAsia" w:ascii="宋体" w:hAnsi="宋体"/>
          <w:sz w:val="18"/>
          <w:szCs w:val="18"/>
        </w:rPr>
        <w:t>江西医药</w:t>
      </w:r>
    </w:p>
    <w:p w14:paraId="51B30110">
      <w:pPr>
        <w:widowControl/>
        <w:snapToGrid w:val="0"/>
        <w:jc w:val="left"/>
        <w:rPr>
          <w:rFonts w:ascii="宋体" w:hAnsi="宋体"/>
          <w:sz w:val="18"/>
          <w:szCs w:val="18"/>
        </w:rPr>
      </w:pPr>
      <w:r>
        <w:rPr>
          <w:rFonts w:hint="eastAsia" w:ascii="宋体" w:hAnsi="宋体"/>
          <w:sz w:val="18"/>
          <w:szCs w:val="18"/>
        </w:rPr>
        <w:t>江西中医药</w:t>
      </w:r>
    </w:p>
    <w:p w14:paraId="7A26519B">
      <w:pPr>
        <w:widowControl/>
        <w:snapToGrid w:val="0"/>
        <w:jc w:val="left"/>
        <w:rPr>
          <w:rFonts w:ascii="宋体" w:hAnsi="宋体"/>
          <w:sz w:val="18"/>
          <w:szCs w:val="18"/>
        </w:rPr>
      </w:pPr>
      <w:r>
        <w:rPr>
          <w:rFonts w:hint="eastAsia" w:ascii="宋体" w:hAnsi="宋体"/>
          <w:sz w:val="18"/>
          <w:szCs w:val="18"/>
        </w:rPr>
        <w:t>江西中医药大学学报</w:t>
      </w:r>
    </w:p>
    <w:p w14:paraId="4BC7CB7E">
      <w:pPr>
        <w:widowControl/>
        <w:snapToGrid w:val="0"/>
        <w:jc w:val="left"/>
        <w:rPr>
          <w:rFonts w:ascii="宋体" w:hAnsi="宋体"/>
          <w:sz w:val="18"/>
          <w:szCs w:val="18"/>
        </w:rPr>
      </w:pPr>
      <w:r>
        <w:rPr>
          <w:rFonts w:hint="eastAsia" w:ascii="宋体" w:hAnsi="宋体"/>
          <w:sz w:val="18"/>
          <w:szCs w:val="18"/>
        </w:rPr>
        <w:t>交大法学</w:t>
      </w:r>
    </w:p>
    <w:p w14:paraId="2C20FCF5">
      <w:pPr>
        <w:widowControl/>
        <w:snapToGrid w:val="0"/>
        <w:jc w:val="left"/>
        <w:rPr>
          <w:rFonts w:ascii="宋体" w:hAnsi="宋体"/>
          <w:sz w:val="18"/>
          <w:szCs w:val="18"/>
        </w:rPr>
      </w:pPr>
      <w:r>
        <w:rPr>
          <w:rFonts w:hint="eastAsia" w:ascii="宋体" w:hAnsi="宋体"/>
          <w:sz w:val="18"/>
          <w:szCs w:val="18"/>
        </w:rPr>
        <w:t>交通财会</w:t>
      </w:r>
    </w:p>
    <w:p w14:paraId="29D6C2DE">
      <w:pPr>
        <w:widowControl/>
        <w:snapToGrid w:val="0"/>
        <w:jc w:val="left"/>
        <w:rPr>
          <w:rFonts w:ascii="宋体" w:hAnsi="宋体"/>
          <w:sz w:val="18"/>
          <w:szCs w:val="18"/>
        </w:rPr>
      </w:pPr>
      <w:r>
        <w:rPr>
          <w:rFonts w:hint="eastAsia" w:ascii="宋体" w:hAnsi="宋体"/>
          <w:sz w:val="18"/>
          <w:szCs w:val="18"/>
        </w:rPr>
        <w:t>交通工程</w:t>
      </w:r>
    </w:p>
    <w:p w14:paraId="172414E5">
      <w:pPr>
        <w:widowControl/>
        <w:snapToGrid w:val="0"/>
        <w:jc w:val="left"/>
        <w:rPr>
          <w:rFonts w:ascii="宋体" w:hAnsi="宋体"/>
          <w:sz w:val="18"/>
          <w:szCs w:val="18"/>
        </w:rPr>
      </w:pPr>
      <w:r>
        <w:rPr>
          <w:rFonts w:hint="eastAsia" w:ascii="宋体" w:hAnsi="宋体"/>
          <w:sz w:val="18"/>
          <w:szCs w:val="18"/>
        </w:rPr>
        <w:t>交通建设与管理</w:t>
      </w:r>
    </w:p>
    <w:p w14:paraId="65963D29">
      <w:pPr>
        <w:widowControl/>
        <w:snapToGrid w:val="0"/>
        <w:jc w:val="left"/>
        <w:rPr>
          <w:rFonts w:ascii="宋体" w:hAnsi="宋体"/>
          <w:sz w:val="18"/>
          <w:szCs w:val="18"/>
        </w:rPr>
      </w:pPr>
      <w:r>
        <w:rPr>
          <w:rFonts w:hint="eastAsia" w:ascii="宋体" w:hAnsi="宋体"/>
          <w:sz w:val="18"/>
          <w:szCs w:val="18"/>
        </w:rPr>
        <w:t>交通节能与环保</w:t>
      </w:r>
    </w:p>
    <w:p w14:paraId="148527FA">
      <w:pPr>
        <w:widowControl/>
        <w:snapToGrid w:val="0"/>
        <w:jc w:val="left"/>
        <w:rPr>
          <w:rFonts w:ascii="宋体" w:hAnsi="宋体"/>
          <w:sz w:val="18"/>
          <w:szCs w:val="18"/>
        </w:rPr>
      </w:pPr>
      <w:r>
        <w:rPr>
          <w:rFonts w:hint="eastAsia" w:ascii="宋体" w:hAnsi="宋体"/>
          <w:sz w:val="18"/>
          <w:szCs w:val="18"/>
        </w:rPr>
        <w:t>交通科技</w:t>
      </w:r>
    </w:p>
    <w:p w14:paraId="084D11BD">
      <w:pPr>
        <w:widowControl/>
        <w:snapToGrid w:val="0"/>
        <w:jc w:val="left"/>
        <w:rPr>
          <w:rFonts w:ascii="宋体" w:hAnsi="宋体"/>
          <w:sz w:val="18"/>
          <w:szCs w:val="18"/>
        </w:rPr>
      </w:pPr>
      <w:r>
        <w:rPr>
          <w:rFonts w:hint="eastAsia" w:ascii="宋体" w:hAnsi="宋体"/>
          <w:sz w:val="18"/>
          <w:szCs w:val="18"/>
        </w:rPr>
        <w:t>交通科技与经济</w:t>
      </w:r>
    </w:p>
    <w:p w14:paraId="32F0CB0E">
      <w:pPr>
        <w:widowControl/>
        <w:snapToGrid w:val="0"/>
        <w:jc w:val="left"/>
        <w:rPr>
          <w:rFonts w:ascii="宋体" w:hAnsi="宋体"/>
          <w:sz w:val="18"/>
          <w:szCs w:val="18"/>
        </w:rPr>
      </w:pPr>
      <w:r>
        <w:rPr>
          <w:rFonts w:hint="eastAsia" w:ascii="宋体" w:hAnsi="宋体"/>
          <w:sz w:val="18"/>
          <w:szCs w:val="18"/>
        </w:rPr>
        <w:t>交通科学与工程</w:t>
      </w:r>
    </w:p>
    <w:p w14:paraId="12D56294">
      <w:pPr>
        <w:widowControl/>
        <w:snapToGrid w:val="0"/>
        <w:jc w:val="left"/>
        <w:rPr>
          <w:rFonts w:ascii="宋体" w:hAnsi="宋体"/>
          <w:sz w:val="18"/>
          <w:szCs w:val="18"/>
        </w:rPr>
      </w:pPr>
      <w:r>
        <w:rPr>
          <w:rFonts w:hint="eastAsia" w:ascii="宋体" w:hAnsi="宋体"/>
          <w:sz w:val="18"/>
          <w:szCs w:val="18"/>
        </w:rPr>
        <w:t>交通科学与技术（英文）</w:t>
      </w:r>
    </w:p>
    <w:p w14:paraId="54D4DE5D">
      <w:pPr>
        <w:widowControl/>
        <w:snapToGrid w:val="0"/>
        <w:jc w:val="left"/>
        <w:rPr>
          <w:rFonts w:ascii="宋体" w:hAnsi="宋体"/>
          <w:sz w:val="18"/>
          <w:szCs w:val="18"/>
        </w:rPr>
      </w:pPr>
      <w:r>
        <w:rPr>
          <w:rFonts w:hint="eastAsia" w:ascii="宋体" w:hAnsi="宋体"/>
          <w:sz w:val="18"/>
          <w:szCs w:val="18"/>
        </w:rPr>
        <w:t>交通企业管理</w:t>
      </w:r>
    </w:p>
    <w:p w14:paraId="643559C7">
      <w:pPr>
        <w:widowControl/>
        <w:snapToGrid w:val="0"/>
        <w:jc w:val="left"/>
        <w:rPr>
          <w:rFonts w:ascii="宋体" w:hAnsi="宋体"/>
          <w:sz w:val="18"/>
          <w:szCs w:val="18"/>
        </w:rPr>
      </w:pPr>
      <w:r>
        <w:rPr>
          <w:rFonts w:hint="eastAsia" w:ascii="宋体" w:hAnsi="宋体"/>
          <w:sz w:val="18"/>
          <w:szCs w:val="18"/>
        </w:rPr>
        <w:t>交通世界</w:t>
      </w:r>
    </w:p>
    <w:p w14:paraId="15FCD067">
      <w:pPr>
        <w:widowControl/>
        <w:snapToGrid w:val="0"/>
        <w:jc w:val="left"/>
        <w:rPr>
          <w:rFonts w:ascii="宋体" w:hAnsi="宋体"/>
          <w:sz w:val="18"/>
          <w:szCs w:val="18"/>
        </w:rPr>
      </w:pPr>
      <w:r>
        <w:rPr>
          <w:rFonts w:hint="eastAsia" w:ascii="宋体" w:hAnsi="宋体"/>
          <w:sz w:val="18"/>
          <w:szCs w:val="18"/>
        </w:rPr>
        <w:t>交通信息与安全</w:t>
      </w:r>
    </w:p>
    <w:p w14:paraId="0AB1854E">
      <w:pPr>
        <w:widowControl/>
        <w:snapToGrid w:val="0"/>
        <w:jc w:val="left"/>
        <w:rPr>
          <w:rFonts w:ascii="宋体" w:hAnsi="宋体"/>
          <w:sz w:val="18"/>
          <w:szCs w:val="18"/>
        </w:rPr>
      </w:pPr>
      <w:r>
        <w:rPr>
          <w:rFonts w:hint="eastAsia" w:ascii="宋体" w:hAnsi="宋体"/>
          <w:sz w:val="18"/>
          <w:szCs w:val="18"/>
        </w:rPr>
        <w:t>交通研究通讯（英文）</w:t>
      </w:r>
    </w:p>
    <w:p w14:paraId="476AF074">
      <w:pPr>
        <w:widowControl/>
        <w:snapToGrid w:val="0"/>
        <w:jc w:val="left"/>
        <w:rPr>
          <w:rFonts w:ascii="宋体" w:hAnsi="宋体"/>
          <w:sz w:val="18"/>
          <w:szCs w:val="18"/>
        </w:rPr>
      </w:pPr>
      <w:r>
        <w:rPr>
          <w:rFonts w:hint="eastAsia" w:ascii="宋体" w:hAnsi="宋体"/>
          <w:sz w:val="18"/>
          <w:szCs w:val="18"/>
        </w:rPr>
        <w:t>交通医学</w:t>
      </w:r>
    </w:p>
    <w:p w14:paraId="5C32C851">
      <w:pPr>
        <w:widowControl/>
        <w:snapToGrid w:val="0"/>
        <w:jc w:val="left"/>
        <w:rPr>
          <w:rFonts w:ascii="宋体" w:hAnsi="宋体"/>
          <w:sz w:val="18"/>
          <w:szCs w:val="18"/>
        </w:rPr>
      </w:pPr>
      <w:r>
        <w:rPr>
          <w:rFonts w:hint="eastAsia" w:ascii="宋体" w:hAnsi="宋体"/>
          <w:sz w:val="18"/>
          <w:szCs w:val="18"/>
        </w:rPr>
        <w:t>交通与港航</w:t>
      </w:r>
    </w:p>
    <w:p w14:paraId="0B2BBB3D">
      <w:pPr>
        <w:widowControl/>
        <w:snapToGrid w:val="0"/>
        <w:jc w:val="left"/>
        <w:rPr>
          <w:rFonts w:ascii="宋体" w:hAnsi="宋体"/>
          <w:sz w:val="18"/>
          <w:szCs w:val="18"/>
        </w:rPr>
      </w:pPr>
      <w:r>
        <w:rPr>
          <w:rFonts w:hint="eastAsia" w:ascii="宋体" w:hAnsi="宋体"/>
          <w:sz w:val="18"/>
          <w:szCs w:val="18"/>
        </w:rPr>
        <w:t>交通与运输</w:t>
      </w:r>
    </w:p>
    <w:p w14:paraId="10F3BA57">
      <w:pPr>
        <w:widowControl/>
        <w:snapToGrid w:val="0"/>
        <w:jc w:val="left"/>
        <w:rPr>
          <w:rFonts w:ascii="宋体" w:hAnsi="宋体"/>
          <w:sz w:val="18"/>
          <w:szCs w:val="18"/>
        </w:rPr>
      </w:pPr>
      <w:r>
        <w:rPr>
          <w:rFonts w:hint="eastAsia" w:ascii="宋体" w:hAnsi="宋体"/>
          <w:sz w:val="18"/>
          <w:szCs w:val="18"/>
        </w:rPr>
        <w:t>交通运输工程学报</w:t>
      </w:r>
    </w:p>
    <w:p w14:paraId="0CA7AC69">
      <w:pPr>
        <w:widowControl/>
        <w:snapToGrid w:val="0"/>
        <w:jc w:val="left"/>
        <w:rPr>
          <w:rFonts w:ascii="宋体" w:hAnsi="宋体"/>
          <w:sz w:val="18"/>
          <w:szCs w:val="18"/>
        </w:rPr>
      </w:pPr>
      <w:r>
        <w:rPr>
          <w:rFonts w:hint="eastAsia" w:ascii="宋体" w:hAnsi="宋体"/>
          <w:sz w:val="18"/>
          <w:szCs w:val="18"/>
        </w:rPr>
        <w:t>交通运输工程学报（英文版）</w:t>
      </w:r>
    </w:p>
    <w:p w14:paraId="520BE31E">
      <w:pPr>
        <w:widowControl/>
        <w:snapToGrid w:val="0"/>
        <w:jc w:val="left"/>
        <w:rPr>
          <w:rFonts w:ascii="宋体" w:hAnsi="宋体"/>
          <w:sz w:val="18"/>
          <w:szCs w:val="18"/>
        </w:rPr>
      </w:pPr>
      <w:r>
        <w:rPr>
          <w:rFonts w:hint="eastAsia" w:ascii="宋体" w:hAnsi="宋体"/>
          <w:sz w:val="18"/>
          <w:szCs w:val="18"/>
        </w:rPr>
        <w:t>交通运输工程与信息学报</w:t>
      </w:r>
    </w:p>
    <w:p w14:paraId="0B6CDFE1">
      <w:pPr>
        <w:widowControl/>
        <w:snapToGrid w:val="0"/>
        <w:jc w:val="left"/>
        <w:rPr>
          <w:rFonts w:ascii="宋体" w:hAnsi="宋体"/>
          <w:sz w:val="18"/>
          <w:szCs w:val="18"/>
        </w:rPr>
      </w:pPr>
      <w:r>
        <w:rPr>
          <w:rFonts w:hint="eastAsia" w:ascii="宋体" w:hAnsi="宋体"/>
          <w:sz w:val="18"/>
          <w:szCs w:val="18"/>
        </w:rPr>
        <w:t>交通运输系统工程与信息</w:t>
      </w:r>
    </w:p>
    <w:p w14:paraId="1127F4C6">
      <w:pPr>
        <w:widowControl/>
        <w:snapToGrid w:val="0"/>
        <w:jc w:val="left"/>
        <w:rPr>
          <w:rFonts w:ascii="宋体" w:hAnsi="宋体"/>
          <w:sz w:val="18"/>
          <w:szCs w:val="18"/>
        </w:rPr>
      </w:pPr>
      <w:r>
        <w:rPr>
          <w:rFonts w:hint="eastAsia" w:ascii="宋体" w:hAnsi="宋体"/>
          <w:sz w:val="18"/>
          <w:szCs w:val="18"/>
        </w:rPr>
        <w:t>交通运输研究</w:t>
      </w:r>
    </w:p>
    <w:p w14:paraId="7F6354A6">
      <w:pPr>
        <w:widowControl/>
        <w:snapToGrid w:val="0"/>
        <w:jc w:val="left"/>
        <w:rPr>
          <w:rFonts w:ascii="宋体" w:hAnsi="宋体"/>
          <w:sz w:val="18"/>
          <w:szCs w:val="18"/>
        </w:rPr>
      </w:pPr>
      <w:r>
        <w:rPr>
          <w:rFonts w:hint="eastAsia" w:ascii="宋体" w:hAnsi="宋体"/>
          <w:sz w:val="18"/>
          <w:szCs w:val="18"/>
        </w:rPr>
        <w:t>交响-西安音乐学院学报</w:t>
      </w:r>
    </w:p>
    <w:p w14:paraId="5E64590D">
      <w:pPr>
        <w:widowControl/>
        <w:snapToGrid w:val="0"/>
        <w:jc w:val="left"/>
        <w:rPr>
          <w:rFonts w:ascii="宋体" w:hAnsi="宋体"/>
          <w:sz w:val="18"/>
          <w:szCs w:val="18"/>
        </w:rPr>
      </w:pPr>
      <w:r>
        <w:rPr>
          <w:rFonts w:hint="eastAsia" w:ascii="宋体" w:hAnsi="宋体"/>
          <w:sz w:val="18"/>
          <w:szCs w:val="18"/>
        </w:rPr>
        <w:t>胶体与聚合物</w:t>
      </w:r>
    </w:p>
    <w:p w14:paraId="2BC5529A">
      <w:pPr>
        <w:widowControl/>
        <w:snapToGrid w:val="0"/>
        <w:jc w:val="left"/>
        <w:rPr>
          <w:rFonts w:ascii="宋体" w:hAnsi="宋体"/>
          <w:sz w:val="18"/>
          <w:szCs w:val="18"/>
        </w:rPr>
      </w:pPr>
      <w:r>
        <w:rPr>
          <w:rFonts w:hint="eastAsia" w:ascii="宋体" w:hAnsi="宋体"/>
          <w:sz w:val="18"/>
          <w:szCs w:val="18"/>
        </w:rPr>
        <w:t>胶原与皮革（英文）</w:t>
      </w:r>
    </w:p>
    <w:p w14:paraId="5D6FE784">
      <w:pPr>
        <w:widowControl/>
        <w:snapToGrid w:val="0"/>
        <w:jc w:val="left"/>
        <w:rPr>
          <w:rFonts w:ascii="宋体" w:hAnsi="宋体"/>
          <w:sz w:val="18"/>
          <w:szCs w:val="18"/>
        </w:rPr>
      </w:pPr>
      <w:r>
        <w:rPr>
          <w:rFonts w:hint="eastAsia" w:ascii="宋体" w:hAnsi="宋体"/>
          <w:sz w:val="18"/>
          <w:szCs w:val="18"/>
        </w:rPr>
        <w:t>焦作大学学报</w:t>
      </w:r>
    </w:p>
    <w:p w14:paraId="5AA3E85E">
      <w:pPr>
        <w:widowControl/>
        <w:snapToGrid w:val="0"/>
        <w:jc w:val="left"/>
        <w:rPr>
          <w:rFonts w:ascii="宋体" w:hAnsi="宋体"/>
          <w:sz w:val="18"/>
          <w:szCs w:val="18"/>
        </w:rPr>
      </w:pPr>
      <w:r>
        <w:rPr>
          <w:rFonts w:hint="eastAsia" w:ascii="宋体" w:hAnsi="宋体"/>
          <w:sz w:val="18"/>
          <w:szCs w:val="18"/>
        </w:rPr>
        <w:t>焦作师范高等专科学校学报</w:t>
      </w:r>
    </w:p>
    <w:p w14:paraId="73F477D2">
      <w:pPr>
        <w:widowControl/>
        <w:snapToGrid w:val="0"/>
        <w:jc w:val="left"/>
        <w:rPr>
          <w:rFonts w:ascii="宋体" w:hAnsi="宋体"/>
          <w:sz w:val="18"/>
          <w:szCs w:val="18"/>
        </w:rPr>
      </w:pPr>
      <w:r>
        <w:rPr>
          <w:rFonts w:hint="eastAsia" w:ascii="宋体" w:hAnsi="宋体"/>
          <w:sz w:val="18"/>
          <w:szCs w:val="18"/>
        </w:rPr>
        <w:t>教练机</w:t>
      </w:r>
    </w:p>
    <w:p w14:paraId="65B23AA8">
      <w:pPr>
        <w:widowControl/>
        <w:snapToGrid w:val="0"/>
        <w:jc w:val="left"/>
        <w:rPr>
          <w:rFonts w:ascii="宋体" w:hAnsi="宋体"/>
          <w:sz w:val="18"/>
          <w:szCs w:val="18"/>
        </w:rPr>
      </w:pPr>
      <w:r>
        <w:rPr>
          <w:rFonts w:hint="eastAsia" w:ascii="宋体" w:hAnsi="宋体"/>
          <w:sz w:val="18"/>
          <w:szCs w:val="18"/>
        </w:rPr>
        <w:t>教师</w:t>
      </w:r>
    </w:p>
    <w:p w14:paraId="07D2B508">
      <w:pPr>
        <w:widowControl/>
        <w:snapToGrid w:val="0"/>
        <w:jc w:val="left"/>
        <w:rPr>
          <w:rFonts w:ascii="宋体" w:hAnsi="宋体"/>
          <w:sz w:val="18"/>
          <w:szCs w:val="18"/>
        </w:rPr>
      </w:pPr>
      <w:r>
        <w:rPr>
          <w:rFonts w:hint="eastAsia" w:ascii="宋体" w:hAnsi="宋体"/>
          <w:sz w:val="18"/>
          <w:szCs w:val="18"/>
        </w:rPr>
        <w:t>教师博览</w:t>
      </w:r>
    </w:p>
    <w:p w14:paraId="75238FCB">
      <w:pPr>
        <w:widowControl/>
        <w:snapToGrid w:val="0"/>
        <w:jc w:val="left"/>
        <w:rPr>
          <w:rFonts w:ascii="宋体" w:hAnsi="宋体"/>
          <w:sz w:val="18"/>
          <w:szCs w:val="18"/>
        </w:rPr>
      </w:pPr>
      <w:r>
        <w:rPr>
          <w:rFonts w:hint="eastAsia" w:ascii="宋体" w:hAnsi="宋体"/>
          <w:sz w:val="18"/>
          <w:szCs w:val="18"/>
        </w:rPr>
        <w:t>教师发展研究</w:t>
      </w:r>
    </w:p>
    <w:p w14:paraId="6B00F574">
      <w:pPr>
        <w:widowControl/>
        <w:snapToGrid w:val="0"/>
        <w:jc w:val="left"/>
        <w:rPr>
          <w:rFonts w:ascii="宋体" w:hAnsi="宋体"/>
          <w:sz w:val="18"/>
          <w:szCs w:val="18"/>
        </w:rPr>
      </w:pPr>
      <w:r>
        <w:rPr>
          <w:rFonts w:hint="eastAsia" w:ascii="宋体" w:hAnsi="宋体"/>
          <w:sz w:val="18"/>
          <w:szCs w:val="18"/>
        </w:rPr>
        <w:t>教师教育论坛</w:t>
      </w:r>
    </w:p>
    <w:p w14:paraId="214162FD">
      <w:pPr>
        <w:widowControl/>
        <w:snapToGrid w:val="0"/>
        <w:jc w:val="left"/>
        <w:rPr>
          <w:rFonts w:ascii="宋体" w:hAnsi="宋体"/>
          <w:sz w:val="18"/>
          <w:szCs w:val="18"/>
        </w:rPr>
      </w:pPr>
      <w:r>
        <w:rPr>
          <w:rFonts w:hint="eastAsia" w:ascii="宋体" w:hAnsi="宋体"/>
          <w:sz w:val="18"/>
          <w:szCs w:val="18"/>
        </w:rPr>
        <w:t>教师教育学报</w:t>
      </w:r>
    </w:p>
    <w:p w14:paraId="0F1399F1">
      <w:pPr>
        <w:widowControl/>
        <w:snapToGrid w:val="0"/>
        <w:jc w:val="left"/>
        <w:rPr>
          <w:rFonts w:ascii="宋体" w:hAnsi="宋体"/>
          <w:sz w:val="18"/>
          <w:szCs w:val="18"/>
        </w:rPr>
      </w:pPr>
      <w:r>
        <w:rPr>
          <w:rFonts w:hint="eastAsia" w:ascii="宋体" w:hAnsi="宋体"/>
          <w:sz w:val="18"/>
          <w:szCs w:val="18"/>
        </w:rPr>
        <w:t>教师教育研究</w:t>
      </w:r>
    </w:p>
    <w:p w14:paraId="22039C23">
      <w:pPr>
        <w:widowControl/>
        <w:snapToGrid w:val="0"/>
        <w:jc w:val="left"/>
        <w:rPr>
          <w:rFonts w:ascii="宋体" w:hAnsi="宋体"/>
          <w:sz w:val="18"/>
          <w:szCs w:val="18"/>
        </w:rPr>
      </w:pPr>
      <w:r>
        <w:rPr>
          <w:rFonts w:hint="eastAsia" w:ascii="宋体" w:hAnsi="宋体"/>
          <w:sz w:val="18"/>
          <w:szCs w:val="18"/>
        </w:rPr>
        <w:t>教书育人</w:t>
      </w:r>
    </w:p>
    <w:p w14:paraId="2D2C51E5">
      <w:pPr>
        <w:widowControl/>
        <w:snapToGrid w:val="0"/>
        <w:jc w:val="left"/>
        <w:rPr>
          <w:rFonts w:ascii="宋体" w:hAnsi="宋体"/>
          <w:sz w:val="18"/>
          <w:szCs w:val="18"/>
        </w:rPr>
      </w:pPr>
      <w:r>
        <w:rPr>
          <w:rFonts w:hint="eastAsia" w:ascii="宋体" w:hAnsi="宋体"/>
          <w:sz w:val="18"/>
          <w:szCs w:val="18"/>
        </w:rPr>
        <w:t>教学管理与教育研究</w:t>
      </w:r>
    </w:p>
    <w:p w14:paraId="7599B845">
      <w:pPr>
        <w:widowControl/>
        <w:snapToGrid w:val="0"/>
        <w:jc w:val="left"/>
        <w:rPr>
          <w:rFonts w:ascii="宋体" w:hAnsi="宋体"/>
          <w:sz w:val="18"/>
          <w:szCs w:val="18"/>
        </w:rPr>
      </w:pPr>
      <w:r>
        <w:rPr>
          <w:rFonts w:hint="eastAsia" w:ascii="宋体" w:hAnsi="宋体"/>
          <w:sz w:val="18"/>
          <w:szCs w:val="18"/>
        </w:rPr>
        <w:t>教学研究</w:t>
      </w:r>
    </w:p>
    <w:p w14:paraId="52EB6AE4">
      <w:pPr>
        <w:widowControl/>
        <w:snapToGrid w:val="0"/>
        <w:jc w:val="left"/>
        <w:rPr>
          <w:rFonts w:ascii="宋体" w:hAnsi="宋体"/>
          <w:sz w:val="18"/>
          <w:szCs w:val="18"/>
        </w:rPr>
      </w:pPr>
      <w:r>
        <w:rPr>
          <w:rFonts w:hint="eastAsia" w:ascii="宋体" w:hAnsi="宋体"/>
          <w:sz w:val="18"/>
          <w:szCs w:val="18"/>
        </w:rPr>
        <w:t>教学与管理</w:t>
      </w:r>
    </w:p>
    <w:p w14:paraId="6A4CB856">
      <w:pPr>
        <w:widowControl/>
        <w:snapToGrid w:val="0"/>
        <w:jc w:val="left"/>
        <w:rPr>
          <w:rFonts w:ascii="宋体" w:hAnsi="宋体"/>
          <w:sz w:val="18"/>
          <w:szCs w:val="18"/>
        </w:rPr>
      </w:pPr>
      <w:r>
        <w:rPr>
          <w:rFonts w:hint="eastAsia" w:ascii="宋体" w:hAnsi="宋体"/>
          <w:sz w:val="18"/>
          <w:szCs w:val="18"/>
        </w:rPr>
        <w:t>教学与研究</w:t>
      </w:r>
    </w:p>
    <w:p w14:paraId="7E9A1624">
      <w:pPr>
        <w:widowControl/>
        <w:snapToGrid w:val="0"/>
        <w:jc w:val="left"/>
        <w:rPr>
          <w:rFonts w:ascii="宋体" w:hAnsi="宋体"/>
          <w:sz w:val="18"/>
          <w:szCs w:val="18"/>
        </w:rPr>
      </w:pPr>
      <w:r>
        <w:rPr>
          <w:rFonts w:hint="eastAsia" w:ascii="宋体" w:hAnsi="宋体"/>
          <w:sz w:val="18"/>
          <w:szCs w:val="18"/>
        </w:rPr>
        <w:t>教学月刊（小学版）</w:t>
      </w:r>
    </w:p>
    <w:p w14:paraId="4B4E4298">
      <w:pPr>
        <w:widowControl/>
        <w:snapToGrid w:val="0"/>
        <w:jc w:val="left"/>
        <w:rPr>
          <w:rFonts w:ascii="宋体" w:hAnsi="宋体"/>
          <w:sz w:val="18"/>
          <w:szCs w:val="18"/>
        </w:rPr>
      </w:pPr>
      <w:r>
        <w:rPr>
          <w:rFonts w:hint="eastAsia" w:ascii="宋体" w:hAnsi="宋体"/>
          <w:sz w:val="18"/>
          <w:szCs w:val="18"/>
        </w:rPr>
        <w:t>教学月刊（中学版）</w:t>
      </w:r>
    </w:p>
    <w:p w14:paraId="2AFD411E">
      <w:pPr>
        <w:widowControl/>
        <w:snapToGrid w:val="0"/>
        <w:jc w:val="left"/>
        <w:rPr>
          <w:rFonts w:ascii="宋体" w:hAnsi="宋体"/>
          <w:sz w:val="18"/>
          <w:szCs w:val="18"/>
        </w:rPr>
      </w:pPr>
      <w:r>
        <w:rPr>
          <w:rFonts w:hint="eastAsia" w:ascii="宋体" w:hAnsi="宋体"/>
          <w:sz w:val="18"/>
          <w:szCs w:val="18"/>
        </w:rPr>
        <w:t>教育</w:t>
      </w:r>
    </w:p>
    <w:p w14:paraId="1971F26C">
      <w:pPr>
        <w:widowControl/>
        <w:snapToGrid w:val="0"/>
        <w:jc w:val="left"/>
        <w:rPr>
          <w:rFonts w:ascii="宋体" w:hAnsi="宋体"/>
          <w:sz w:val="18"/>
          <w:szCs w:val="18"/>
        </w:rPr>
      </w:pPr>
      <w:r>
        <w:rPr>
          <w:rFonts w:hint="eastAsia" w:ascii="宋体" w:hAnsi="宋体"/>
          <w:sz w:val="18"/>
          <w:szCs w:val="18"/>
        </w:rPr>
        <w:t>教育财会研究</w:t>
      </w:r>
    </w:p>
    <w:p w14:paraId="6517F84E">
      <w:pPr>
        <w:widowControl/>
        <w:snapToGrid w:val="0"/>
        <w:jc w:val="left"/>
        <w:rPr>
          <w:rFonts w:ascii="宋体" w:hAnsi="宋体"/>
          <w:sz w:val="18"/>
          <w:szCs w:val="18"/>
        </w:rPr>
      </w:pPr>
      <w:r>
        <w:rPr>
          <w:rFonts w:hint="eastAsia" w:ascii="宋体" w:hAnsi="宋体"/>
          <w:sz w:val="18"/>
          <w:szCs w:val="18"/>
        </w:rPr>
        <w:t>教育参考</w:t>
      </w:r>
    </w:p>
    <w:p w14:paraId="5662D9E7">
      <w:pPr>
        <w:widowControl/>
        <w:snapToGrid w:val="0"/>
        <w:jc w:val="left"/>
        <w:rPr>
          <w:rFonts w:ascii="宋体" w:hAnsi="宋体"/>
          <w:sz w:val="18"/>
          <w:szCs w:val="18"/>
        </w:rPr>
      </w:pPr>
      <w:r>
        <w:rPr>
          <w:rFonts w:hint="eastAsia" w:ascii="宋体" w:hAnsi="宋体"/>
          <w:sz w:val="18"/>
          <w:szCs w:val="18"/>
        </w:rPr>
        <w:t>教育测量与评价</w:t>
      </w:r>
    </w:p>
    <w:p w14:paraId="055B4DB9">
      <w:pPr>
        <w:widowControl/>
        <w:snapToGrid w:val="0"/>
        <w:jc w:val="left"/>
        <w:rPr>
          <w:rFonts w:ascii="宋体" w:hAnsi="宋体"/>
          <w:sz w:val="18"/>
          <w:szCs w:val="18"/>
        </w:rPr>
      </w:pPr>
      <w:r>
        <w:rPr>
          <w:rFonts w:hint="eastAsia" w:ascii="宋体" w:hAnsi="宋体"/>
          <w:sz w:val="18"/>
          <w:szCs w:val="18"/>
        </w:rPr>
        <w:t>教育传媒研究</w:t>
      </w:r>
    </w:p>
    <w:p w14:paraId="5F1327CB">
      <w:pPr>
        <w:widowControl/>
        <w:snapToGrid w:val="0"/>
        <w:jc w:val="left"/>
        <w:rPr>
          <w:rFonts w:ascii="宋体" w:hAnsi="宋体"/>
          <w:sz w:val="18"/>
          <w:szCs w:val="18"/>
        </w:rPr>
      </w:pPr>
      <w:r>
        <w:rPr>
          <w:rFonts w:hint="eastAsia" w:ascii="宋体" w:hAnsi="宋体"/>
          <w:sz w:val="18"/>
          <w:szCs w:val="18"/>
        </w:rPr>
        <w:t>教育导刊</w:t>
      </w:r>
    </w:p>
    <w:p w14:paraId="387E6D30">
      <w:pPr>
        <w:widowControl/>
        <w:snapToGrid w:val="0"/>
        <w:jc w:val="left"/>
        <w:rPr>
          <w:rFonts w:ascii="宋体" w:hAnsi="宋体"/>
          <w:sz w:val="18"/>
          <w:szCs w:val="18"/>
        </w:rPr>
      </w:pPr>
      <w:r>
        <w:rPr>
          <w:rFonts w:hint="eastAsia" w:ascii="宋体" w:hAnsi="宋体"/>
          <w:sz w:val="18"/>
          <w:szCs w:val="18"/>
        </w:rPr>
        <w:t>教育发展研究</w:t>
      </w:r>
    </w:p>
    <w:p w14:paraId="14627EAC">
      <w:pPr>
        <w:widowControl/>
        <w:snapToGrid w:val="0"/>
        <w:jc w:val="left"/>
        <w:rPr>
          <w:rFonts w:ascii="宋体" w:hAnsi="宋体"/>
          <w:sz w:val="18"/>
          <w:szCs w:val="18"/>
        </w:rPr>
      </w:pPr>
      <w:r>
        <w:rPr>
          <w:rFonts w:hint="eastAsia" w:ascii="宋体" w:hAnsi="宋体"/>
          <w:sz w:val="18"/>
          <w:szCs w:val="18"/>
        </w:rPr>
        <w:t>教育教学论坛</w:t>
      </w:r>
    </w:p>
    <w:p w14:paraId="23072582">
      <w:pPr>
        <w:widowControl/>
        <w:snapToGrid w:val="0"/>
        <w:jc w:val="left"/>
        <w:rPr>
          <w:rFonts w:ascii="宋体" w:hAnsi="宋体"/>
          <w:sz w:val="18"/>
          <w:szCs w:val="18"/>
        </w:rPr>
      </w:pPr>
      <w:r>
        <w:rPr>
          <w:rFonts w:hint="eastAsia" w:ascii="宋体" w:hAnsi="宋体"/>
          <w:sz w:val="18"/>
          <w:szCs w:val="18"/>
        </w:rPr>
        <w:t>教育经济评论</w:t>
      </w:r>
    </w:p>
    <w:p w14:paraId="72AC5B7D">
      <w:pPr>
        <w:widowControl/>
        <w:snapToGrid w:val="0"/>
        <w:jc w:val="left"/>
        <w:rPr>
          <w:rFonts w:ascii="宋体" w:hAnsi="宋体"/>
          <w:sz w:val="18"/>
          <w:szCs w:val="18"/>
        </w:rPr>
      </w:pPr>
      <w:r>
        <w:rPr>
          <w:rFonts w:hint="eastAsia" w:ascii="宋体" w:hAnsi="宋体"/>
          <w:sz w:val="18"/>
          <w:szCs w:val="18"/>
        </w:rPr>
        <w:t>教育考试与评价</w:t>
      </w:r>
    </w:p>
    <w:p w14:paraId="27EC92B7">
      <w:pPr>
        <w:widowControl/>
        <w:snapToGrid w:val="0"/>
        <w:jc w:val="left"/>
        <w:rPr>
          <w:rFonts w:ascii="宋体" w:hAnsi="宋体"/>
          <w:sz w:val="18"/>
          <w:szCs w:val="18"/>
        </w:rPr>
      </w:pPr>
      <w:r>
        <w:rPr>
          <w:rFonts w:hint="eastAsia" w:ascii="宋体" w:hAnsi="宋体"/>
          <w:sz w:val="18"/>
          <w:szCs w:val="18"/>
        </w:rPr>
        <w:t>教育科学</w:t>
      </w:r>
    </w:p>
    <w:p w14:paraId="0F5D43DF">
      <w:pPr>
        <w:widowControl/>
        <w:snapToGrid w:val="0"/>
        <w:jc w:val="left"/>
        <w:rPr>
          <w:rFonts w:ascii="宋体" w:hAnsi="宋体"/>
          <w:sz w:val="18"/>
          <w:szCs w:val="18"/>
        </w:rPr>
      </w:pPr>
      <w:r>
        <w:rPr>
          <w:rFonts w:hint="eastAsia" w:ascii="宋体" w:hAnsi="宋体"/>
          <w:sz w:val="18"/>
          <w:szCs w:val="18"/>
        </w:rPr>
        <w:t>教育科学论坛</w:t>
      </w:r>
    </w:p>
    <w:p w14:paraId="4EA74E92">
      <w:pPr>
        <w:widowControl/>
        <w:snapToGrid w:val="0"/>
        <w:jc w:val="left"/>
        <w:rPr>
          <w:rFonts w:ascii="宋体" w:hAnsi="宋体"/>
          <w:sz w:val="18"/>
          <w:szCs w:val="18"/>
        </w:rPr>
      </w:pPr>
      <w:r>
        <w:rPr>
          <w:rFonts w:hint="eastAsia" w:ascii="宋体" w:hAnsi="宋体"/>
          <w:sz w:val="18"/>
          <w:szCs w:val="18"/>
        </w:rPr>
        <w:t>教育科学探索</w:t>
      </w:r>
    </w:p>
    <w:p w14:paraId="1D05C549">
      <w:pPr>
        <w:widowControl/>
        <w:snapToGrid w:val="0"/>
        <w:jc w:val="left"/>
        <w:rPr>
          <w:rFonts w:ascii="宋体" w:hAnsi="宋体"/>
          <w:sz w:val="18"/>
          <w:szCs w:val="18"/>
        </w:rPr>
      </w:pPr>
      <w:r>
        <w:rPr>
          <w:rFonts w:hint="eastAsia" w:ascii="宋体" w:hAnsi="宋体"/>
          <w:sz w:val="18"/>
          <w:szCs w:val="18"/>
        </w:rPr>
        <w:t>教育科学研究</w:t>
      </w:r>
    </w:p>
    <w:p w14:paraId="527FDAF7">
      <w:pPr>
        <w:widowControl/>
        <w:snapToGrid w:val="0"/>
        <w:jc w:val="left"/>
        <w:rPr>
          <w:rFonts w:ascii="宋体" w:hAnsi="宋体"/>
          <w:sz w:val="18"/>
          <w:szCs w:val="18"/>
        </w:rPr>
      </w:pPr>
      <w:r>
        <w:rPr>
          <w:rFonts w:hint="eastAsia" w:ascii="宋体" w:hAnsi="宋体"/>
          <w:sz w:val="18"/>
          <w:szCs w:val="18"/>
        </w:rPr>
        <w:t>教育理论与实践</w:t>
      </w:r>
    </w:p>
    <w:p w14:paraId="739E98DE">
      <w:pPr>
        <w:widowControl/>
        <w:snapToGrid w:val="0"/>
        <w:jc w:val="left"/>
        <w:rPr>
          <w:rFonts w:ascii="宋体" w:hAnsi="宋体"/>
          <w:sz w:val="18"/>
          <w:szCs w:val="18"/>
        </w:rPr>
      </w:pPr>
      <w:r>
        <w:rPr>
          <w:rFonts w:hint="eastAsia" w:ascii="宋体" w:hAnsi="宋体"/>
          <w:sz w:val="18"/>
          <w:szCs w:val="18"/>
        </w:rPr>
        <w:t>教育评论</w:t>
      </w:r>
    </w:p>
    <w:p w14:paraId="15A10A97">
      <w:pPr>
        <w:widowControl/>
        <w:snapToGrid w:val="0"/>
        <w:jc w:val="left"/>
        <w:rPr>
          <w:rFonts w:ascii="宋体" w:hAnsi="宋体"/>
          <w:sz w:val="18"/>
          <w:szCs w:val="18"/>
        </w:rPr>
      </w:pPr>
      <w:r>
        <w:rPr>
          <w:rFonts w:hint="eastAsia" w:ascii="宋体" w:hAnsi="宋体"/>
          <w:sz w:val="18"/>
          <w:szCs w:val="18"/>
        </w:rPr>
        <w:t>教育生物学杂志</w:t>
      </w:r>
    </w:p>
    <w:p w14:paraId="2436B92B">
      <w:pPr>
        <w:widowControl/>
        <w:snapToGrid w:val="0"/>
        <w:jc w:val="left"/>
        <w:rPr>
          <w:rFonts w:ascii="宋体" w:hAnsi="宋体"/>
          <w:sz w:val="18"/>
          <w:szCs w:val="18"/>
        </w:rPr>
      </w:pPr>
      <w:r>
        <w:rPr>
          <w:rFonts w:hint="eastAsia" w:ascii="宋体" w:hAnsi="宋体"/>
          <w:sz w:val="18"/>
          <w:szCs w:val="18"/>
        </w:rPr>
        <w:t>教育实践与研究</w:t>
      </w:r>
    </w:p>
    <w:p w14:paraId="6A838351">
      <w:pPr>
        <w:widowControl/>
        <w:snapToGrid w:val="0"/>
        <w:jc w:val="left"/>
        <w:rPr>
          <w:rFonts w:ascii="宋体" w:hAnsi="宋体"/>
          <w:sz w:val="18"/>
          <w:szCs w:val="18"/>
        </w:rPr>
      </w:pPr>
      <w:r>
        <w:rPr>
          <w:rFonts w:hint="eastAsia" w:ascii="宋体" w:hAnsi="宋体"/>
          <w:sz w:val="18"/>
          <w:szCs w:val="18"/>
        </w:rPr>
        <w:t>教育史研究</w:t>
      </w:r>
    </w:p>
    <w:p w14:paraId="604E6284">
      <w:pPr>
        <w:widowControl/>
        <w:snapToGrid w:val="0"/>
        <w:jc w:val="left"/>
        <w:rPr>
          <w:rFonts w:ascii="宋体" w:hAnsi="宋体"/>
          <w:sz w:val="18"/>
          <w:szCs w:val="18"/>
        </w:rPr>
      </w:pPr>
      <w:r>
        <w:rPr>
          <w:rFonts w:hint="eastAsia" w:ascii="宋体" w:hAnsi="宋体"/>
          <w:sz w:val="18"/>
          <w:szCs w:val="18"/>
        </w:rPr>
        <w:t>教育探索</w:t>
      </w:r>
    </w:p>
    <w:p w14:paraId="6372099B">
      <w:pPr>
        <w:widowControl/>
        <w:snapToGrid w:val="0"/>
        <w:jc w:val="left"/>
        <w:rPr>
          <w:rFonts w:ascii="宋体" w:hAnsi="宋体"/>
          <w:sz w:val="18"/>
          <w:szCs w:val="18"/>
        </w:rPr>
      </w:pPr>
      <w:r>
        <w:rPr>
          <w:rFonts w:hint="eastAsia" w:ascii="宋体" w:hAnsi="宋体"/>
          <w:sz w:val="18"/>
          <w:szCs w:val="18"/>
        </w:rPr>
        <w:t>教育文化论坛</w:t>
      </w:r>
    </w:p>
    <w:p w14:paraId="4A9F771C">
      <w:pPr>
        <w:widowControl/>
        <w:snapToGrid w:val="0"/>
        <w:jc w:val="left"/>
        <w:rPr>
          <w:rFonts w:ascii="宋体" w:hAnsi="宋体"/>
          <w:sz w:val="18"/>
          <w:szCs w:val="18"/>
        </w:rPr>
      </w:pPr>
      <w:r>
        <w:rPr>
          <w:rFonts w:hint="eastAsia" w:ascii="宋体" w:hAnsi="宋体"/>
          <w:sz w:val="18"/>
          <w:szCs w:val="18"/>
        </w:rPr>
        <w:t>教育学报</w:t>
      </w:r>
    </w:p>
    <w:p w14:paraId="49F09AD4">
      <w:pPr>
        <w:widowControl/>
        <w:snapToGrid w:val="0"/>
        <w:jc w:val="left"/>
        <w:rPr>
          <w:rFonts w:ascii="宋体" w:hAnsi="宋体"/>
          <w:sz w:val="18"/>
          <w:szCs w:val="18"/>
        </w:rPr>
      </w:pPr>
      <w:r>
        <w:rPr>
          <w:rFonts w:hint="eastAsia" w:ascii="宋体" w:hAnsi="宋体"/>
          <w:sz w:val="18"/>
          <w:szCs w:val="18"/>
        </w:rPr>
        <w:t>教育学术月刊</w:t>
      </w:r>
    </w:p>
    <w:p w14:paraId="00636983">
      <w:pPr>
        <w:widowControl/>
        <w:snapToGrid w:val="0"/>
        <w:jc w:val="left"/>
        <w:rPr>
          <w:rFonts w:ascii="宋体" w:hAnsi="宋体"/>
          <w:sz w:val="18"/>
          <w:szCs w:val="18"/>
        </w:rPr>
      </w:pPr>
      <w:r>
        <w:rPr>
          <w:rFonts w:hint="eastAsia" w:ascii="宋体" w:hAnsi="宋体"/>
          <w:sz w:val="18"/>
          <w:szCs w:val="18"/>
        </w:rPr>
        <w:t>教育研究</w:t>
      </w:r>
    </w:p>
    <w:p w14:paraId="0B8B0B6C">
      <w:pPr>
        <w:widowControl/>
        <w:snapToGrid w:val="0"/>
        <w:jc w:val="left"/>
        <w:rPr>
          <w:rFonts w:ascii="宋体" w:hAnsi="宋体"/>
          <w:sz w:val="18"/>
          <w:szCs w:val="18"/>
        </w:rPr>
      </w:pPr>
      <w:r>
        <w:rPr>
          <w:rFonts w:hint="eastAsia" w:ascii="宋体" w:hAnsi="宋体"/>
          <w:sz w:val="18"/>
          <w:szCs w:val="18"/>
        </w:rPr>
        <w:t>教育研究与评论</w:t>
      </w:r>
    </w:p>
    <w:p w14:paraId="714C8004">
      <w:pPr>
        <w:widowControl/>
        <w:snapToGrid w:val="0"/>
        <w:jc w:val="left"/>
        <w:rPr>
          <w:rFonts w:ascii="宋体" w:hAnsi="宋体"/>
          <w:sz w:val="18"/>
          <w:szCs w:val="18"/>
        </w:rPr>
      </w:pPr>
      <w:r>
        <w:rPr>
          <w:rFonts w:hint="eastAsia" w:ascii="宋体" w:hAnsi="宋体"/>
          <w:sz w:val="18"/>
          <w:szCs w:val="18"/>
        </w:rPr>
        <w:t>教育研究与实验</w:t>
      </w:r>
    </w:p>
    <w:p w14:paraId="3B505A7B">
      <w:pPr>
        <w:widowControl/>
        <w:snapToGrid w:val="0"/>
        <w:jc w:val="left"/>
        <w:rPr>
          <w:rFonts w:ascii="宋体" w:hAnsi="宋体"/>
          <w:sz w:val="18"/>
          <w:szCs w:val="18"/>
        </w:rPr>
      </w:pPr>
      <w:r>
        <w:rPr>
          <w:rFonts w:hint="eastAsia" w:ascii="宋体" w:hAnsi="宋体"/>
          <w:sz w:val="18"/>
          <w:szCs w:val="18"/>
        </w:rPr>
        <w:t>教育艺术</w:t>
      </w:r>
    </w:p>
    <w:p w14:paraId="7EBECA47">
      <w:pPr>
        <w:widowControl/>
        <w:snapToGrid w:val="0"/>
        <w:jc w:val="left"/>
        <w:rPr>
          <w:rFonts w:ascii="宋体" w:hAnsi="宋体"/>
          <w:sz w:val="18"/>
          <w:szCs w:val="18"/>
        </w:rPr>
      </w:pPr>
      <w:r>
        <w:rPr>
          <w:rFonts w:hint="eastAsia" w:ascii="宋体" w:hAnsi="宋体"/>
          <w:sz w:val="18"/>
          <w:szCs w:val="18"/>
        </w:rPr>
        <w:t>教育与教学研究</w:t>
      </w:r>
    </w:p>
    <w:p w14:paraId="34EA4DA3">
      <w:pPr>
        <w:widowControl/>
        <w:snapToGrid w:val="0"/>
        <w:jc w:val="left"/>
        <w:rPr>
          <w:rFonts w:ascii="宋体" w:hAnsi="宋体"/>
          <w:sz w:val="18"/>
          <w:szCs w:val="18"/>
        </w:rPr>
      </w:pPr>
      <w:r>
        <w:rPr>
          <w:rFonts w:hint="eastAsia" w:ascii="宋体" w:hAnsi="宋体"/>
          <w:sz w:val="18"/>
          <w:szCs w:val="18"/>
        </w:rPr>
        <w:t>教育与经济</w:t>
      </w:r>
    </w:p>
    <w:p w14:paraId="0D704343">
      <w:pPr>
        <w:widowControl/>
        <w:snapToGrid w:val="0"/>
        <w:jc w:val="left"/>
        <w:rPr>
          <w:rFonts w:ascii="宋体" w:hAnsi="宋体"/>
          <w:sz w:val="18"/>
          <w:szCs w:val="18"/>
        </w:rPr>
      </w:pPr>
      <w:r>
        <w:rPr>
          <w:rFonts w:hint="eastAsia" w:ascii="宋体" w:hAnsi="宋体"/>
          <w:sz w:val="18"/>
          <w:szCs w:val="18"/>
        </w:rPr>
        <w:t>教育与考试</w:t>
      </w:r>
    </w:p>
    <w:p w14:paraId="368373AD">
      <w:pPr>
        <w:widowControl/>
        <w:snapToGrid w:val="0"/>
        <w:jc w:val="left"/>
        <w:rPr>
          <w:rFonts w:ascii="宋体" w:hAnsi="宋体"/>
          <w:sz w:val="18"/>
          <w:szCs w:val="18"/>
        </w:rPr>
      </w:pPr>
      <w:r>
        <w:rPr>
          <w:rFonts w:hint="eastAsia" w:ascii="宋体" w:hAnsi="宋体"/>
          <w:sz w:val="18"/>
          <w:szCs w:val="18"/>
        </w:rPr>
        <w:t>教育与职业</w:t>
      </w:r>
    </w:p>
    <w:p w14:paraId="07698B2D">
      <w:pPr>
        <w:widowControl/>
        <w:snapToGrid w:val="0"/>
        <w:jc w:val="left"/>
        <w:rPr>
          <w:rFonts w:ascii="宋体" w:hAnsi="宋体"/>
          <w:sz w:val="18"/>
          <w:szCs w:val="18"/>
        </w:rPr>
      </w:pPr>
      <w:r>
        <w:rPr>
          <w:rFonts w:hint="eastAsia" w:ascii="宋体" w:hAnsi="宋体"/>
          <w:sz w:val="18"/>
          <w:szCs w:val="18"/>
        </w:rPr>
        <w:t>教育与装备研究</w:t>
      </w:r>
    </w:p>
    <w:p w14:paraId="2F76EBA6">
      <w:pPr>
        <w:widowControl/>
        <w:snapToGrid w:val="0"/>
        <w:jc w:val="left"/>
        <w:rPr>
          <w:rFonts w:ascii="宋体" w:hAnsi="宋体"/>
          <w:sz w:val="18"/>
          <w:szCs w:val="18"/>
        </w:rPr>
      </w:pPr>
      <w:r>
        <w:rPr>
          <w:rFonts w:hint="eastAsia" w:ascii="宋体" w:hAnsi="宋体"/>
          <w:sz w:val="18"/>
          <w:szCs w:val="18"/>
        </w:rPr>
        <w:t>节能</w:t>
      </w:r>
    </w:p>
    <w:p w14:paraId="6D427CBC">
      <w:pPr>
        <w:widowControl/>
        <w:snapToGrid w:val="0"/>
        <w:jc w:val="left"/>
        <w:rPr>
          <w:rFonts w:ascii="宋体" w:hAnsi="宋体"/>
          <w:sz w:val="18"/>
          <w:szCs w:val="18"/>
        </w:rPr>
      </w:pPr>
      <w:r>
        <w:rPr>
          <w:rFonts w:hint="eastAsia" w:ascii="宋体" w:hAnsi="宋体"/>
          <w:sz w:val="18"/>
          <w:szCs w:val="18"/>
        </w:rPr>
        <w:t>节能技术</w:t>
      </w:r>
    </w:p>
    <w:p w14:paraId="1AC90853">
      <w:pPr>
        <w:widowControl/>
        <w:snapToGrid w:val="0"/>
        <w:jc w:val="left"/>
        <w:rPr>
          <w:rFonts w:ascii="宋体" w:hAnsi="宋体"/>
          <w:sz w:val="18"/>
          <w:szCs w:val="18"/>
        </w:rPr>
      </w:pPr>
      <w:r>
        <w:rPr>
          <w:rFonts w:hint="eastAsia" w:ascii="宋体" w:hAnsi="宋体"/>
          <w:sz w:val="18"/>
          <w:szCs w:val="18"/>
        </w:rPr>
        <w:t>节能与环保</w:t>
      </w:r>
    </w:p>
    <w:p w14:paraId="4AA52288">
      <w:pPr>
        <w:widowControl/>
        <w:snapToGrid w:val="0"/>
        <w:jc w:val="left"/>
        <w:rPr>
          <w:rFonts w:ascii="宋体" w:hAnsi="宋体"/>
          <w:sz w:val="18"/>
          <w:szCs w:val="18"/>
        </w:rPr>
      </w:pPr>
      <w:r>
        <w:rPr>
          <w:rFonts w:hint="eastAsia" w:ascii="宋体" w:hAnsi="宋体"/>
          <w:sz w:val="18"/>
          <w:szCs w:val="18"/>
        </w:rPr>
        <w:t>节水灌溉</w:t>
      </w:r>
    </w:p>
    <w:p w14:paraId="36EB7456">
      <w:pPr>
        <w:widowControl/>
        <w:snapToGrid w:val="0"/>
        <w:jc w:val="left"/>
        <w:rPr>
          <w:rFonts w:ascii="宋体" w:hAnsi="宋体"/>
          <w:sz w:val="18"/>
          <w:szCs w:val="18"/>
        </w:rPr>
      </w:pPr>
      <w:r>
        <w:rPr>
          <w:rFonts w:hint="eastAsia" w:ascii="宋体" w:hAnsi="宋体"/>
          <w:sz w:val="18"/>
          <w:szCs w:val="18"/>
        </w:rPr>
        <w:t>洁净煤技术</w:t>
      </w:r>
    </w:p>
    <w:p w14:paraId="48CBE970">
      <w:pPr>
        <w:widowControl/>
        <w:snapToGrid w:val="0"/>
        <w:jc w:val="left"/>
        <w:rPr>
          <w:rFonts w:ascii="宋体" w:hAnsi="宋体"/>
          <w:sz w:val="18"/>
          <w:szCs w:val="18"/>
        </w:rPr>
      </w:pPr>
      <w:r>
        <w:rPr>
          <w:rFonts w:hint="eastAsia" w:ascii="宋体" w:hAnsi="宋体"/>
          <w:sz w:val="18"/>
          <w:szCs w:val="18"/>
        </w:rPr>
        <w:t>洁净与空调技术</w:t>
      </w:r>
    </w:p>
    <w:p w14:paraId="031D303F">
      <w:pPr>
        <w:widowControl/>
        <w:snapToGrid w:val="0"/>
        <w:jc w:val="left"/>
        <w:rPr>
          <w:rFonts w:ascii="宋体" w:hAnsi="宋体"/>
          <w:sz w:val="18"/>
          <w:szCs w:val="18"/>
        </w:rPr>
      </w:pPr>
      <w:r>
        <w:rPr>
          <w:rFonts w:hint="eastAsia" w:ascii="宋体" w:hAnsi="宋体"/>
          <w:sz w:val="18"/>
          <w:szCs w:val="18"/>
        </w:rPr>
        <w:t>结构工程师</w:t>
      </w:r>
    </w:p>
    <w:p w14:paraId="29B01F01">
      <w:pPr>
        <w:widowControl/>
        <w:snapToGrid w:val="0"/>
        <w:jc w:val="left"/>
        <w:rPr>
          <w:rFonts w:ascii="宋体" w:hAnsi="宋体"/>
          <w:sz w:val="18"/>
          <w:szCs w:val="18"/>
        </w:rPr>
      </w:pPr>
      <w:r>
        <w:rPr>
          <w:rFonts w:hint="eastAsia" w:ascii="宋体" w:hAnsi="宋体"/>
          <w:sz w:val="18"/>
          <w:szCs w:val="18"/>
        </w:rPr>
        <w:t>结构化学</w:t>
      </w:r>
    </w:p>
    <w:p w14:paraId="5B5BA168">
      <w:pPr>
        <w:widowControl/>
        <w:snapToGrid w:val="0"/>
        <w:jc w:val="left"/>
        <w:rPr>
          <w:rFonts w:ascii="宋体" w:hAnsi="宋体"/>
          <w:sz w:val="18"/>
          <w:szCs w:val="18"/>
        </w:rPr>
      </w:pPr>
      <w:r>
        <w:rPr>
          <w:rFonts w:hint="eastAsia" w:ascii="宋体" w:hAnsi="宋体"/>
          <w:sz w:val="18"/>
          <w:szCs w:val="18"/>
        </w:rPr>
        <w:t>结构与土木工程前沿（英文版）</w:t>
      </w:r>
    </w:p>
    <w:p w14:paraId="77F81E1A">
      <w:pPr>
        <w:widowControl/>
        <w:snapToGrid w:val="0"/>
        <w:jc w:val="left"/>
        <w:rPr>
          <w:rFonts w:ascii="宋体" w:hAnsi="宋体"/>
          <w:sz w:val="18"/>
          <w:szCs w:val="18"/>
        </w:rPr>
      </w:pPr>
      <w:r>
        <w:rPr>
          <w:rFonts w:hint="eastAsia" w:ascii="宋体" w:hAnsi="宋体"/>
          <w:sz w:val="18"/>
          <w:szCs w:val="18"/>
        </w:rPr>
        <w:t>结合医学学报（英文版）</w:t>
      </w:r>
    </w:p>
    <w:p w14:paraId="0D74DC1D">
      <w:pPr>
        <w:widowControl/>
        <w:snapToGrid w:val="0"/>
        <w:jc w:val="left"/>
        <w:rPr>
          <w:rFonts w:ascii="宋体" w:hAnsi="宋体"/>
          <w:sz w:val="18"/>
          <w:szCs w:val="18"/>
        </w:rPr>
      </w:pPr>
      <w:r>
        <w:rPr>
          <w:rFonts w:hint="eastAsia" w:ascii="宋体" w:hAnsi="宋体"/>
          <w:sz w:val="18"/>
          <w:szCs w:val="18"/>
        </w:rPr>
        <w:t>结核与肺部疾病杂志</w:t>
      </w:r>
    </w:p>
    <w:p w14:paraId="012EB619">
      <w:pPr>
        <w:widowControl/>
        <w:snapToGrid w:val="0"/>
        <w:jc w:val="left"/>
        <w:rPr>
          <w:rFonts w:ascii="宋体" w:hAnsi="宋体"/>
          <w:sz w:val="18"/>
          <w:szCs w:val="18"/>
        </w:rPr>
      </w:pPr>
      <w:r>
        <w:rPr>
          <w:rFonts w:hint="eastAsia" w:ascii="宋体" w:hAnsi="宋体"/>
          <w:sz w:val="18"/>
          <w:szCs w:val="18"/>
        </w:rPr>
        <w:t>结直肠肛门外科</w:t>
      </w:r>
    </w:p>
    <w:p w14:paraId="1C8BAB7F">
      <w:pPr>
        <w:widowControl/>
        <w:snapToGrid w:val="0"/>
        <w:jc w:val="left"/>
        <w:rPr>
          <w:rFonts w:ascii="宋体" w:hAnsi="宋体"/>
          <w:sz w:val="18"/>
          <w:szCs w:val="18"/>
        </w:rPr>
      </w:pPr>
      <w:r>
        <w:rPr>
          <w:rFonts w:hint="eastAsia" w:ascii="宋体" w:hAnsi="宋体"/>
          <w:sz w:val="18"/>
          <w:szCs w:val="18"/>
        </w:rPr>
        <w:t>解放军药学学报</w:t>
      </w:r>
    </w:p>
    <w:p w14:paraId="36DBFAC1">
      <w:pPr>
        <w:widowControl/>
        <w:snapToGrid w:val="0"/>
        <w:jc w:val="left"/>
        <w:rPr>
          <w:rFonts w:ascii="宋体" w:hAnsi="宋体"/>
          <w:sz w:val="18"/>
          <w:szCs w:val="18"/>
        </w:rPr>
      </w:pPr>
      <w:r>
        <w:rPr>
          <w:rFonts w:hint="eastAsia" w:ascii="宋体" w:hAnsi="宋体"/>
          <w:sz w:val="18"/>
          <w:szCs w:val="18"/>
        </w:rPr>
        <w:t>解放军医学院学报</w:t>
      </w:r>
    </w:p>
    <w:p w14:paraId="02DB01F6">
      <w:pPr>
        <w:widowControl/>
        <w:snapToGrid w:val="0"/>
        <w:jc w:val="left"/>
        <w:rPr>
          <w:rFonts w:ascii="宋体" w:hAnsi="宋体"/>
          <w:sz w:val="18"/>
          <w:szCs w:val="18"/>
        </w:rPr>
      </w:pPr>
      <w:r>
        <w:rPr>
          <w:rFonts w:hint="eastAsia" w:ascii="宋体" w:hAnsi="宋体"/>
          <w:sz w:val="18"/>
          <w:szCs w:val="18"/>
        </w:rPr>
        <w:t>解放军医学杂志</w:t>
      </w:r>
    </w:p>
    <w:p w14:paraId="0722140C">
      <w:pPr>
        <w:widowControl/>
        <w:snapToGrid w:val="0"/>
        <w:jc w:val="left"/>
        <w:rPr>
          <w:rFonts w:ascii="宋体" w:hAnsi="宋体"/>
          <w:sz w:val="18"/>
          <w:szCs w:val="18"/>
        </w:rPr>
      </w:pPr>
      <w:r>
        <w:rPr>
          <w:rFonts w:hint="eastAsia" w:ascii="宋体" w:hAnsi="宋体"/>
          <w:sz w:val="18"/>
          <w:szCs w:val="18"/>
        </w:rPr>
        <w:t>解剖科学进展</w:t>
      </w:r>
    </w:p>
    <w:p w14:paraId="6512B858">
      <w:pPr>
        <w:widowControl/>
        <w:snapToGrid w:val="0"/>
        <w:jc w:val="left"/>
        <w:rPr>
          <w:rFonts w:ascii="宋体" w:hAnsi="宋体"/>
          <w:sz w:val="18"/>
          <w:szCs w:val="18"/>
        </w:rPr>
      </w:pPr>
      <w:r>
        <w:rPr>
          <w:rFonts w:hint="eastAsia" w:ascii="宋体" w:hAnsi="宋体"/>
          <w:sz w:val="18"/>
          <w:szCs w:val="18"/>
        </w:rPr>
        <w:t>解剖学报</w:t>
      </w:r>
    </w:p>
    <w:p w14:paraId="3BCCDBBB">
      <w:pPr>
        <w:widowControl/>
        <w:snapToGrid w:val="0"/>
        <w:jc w:val="left"/>
        <w:rPr>
          <w:rFonts w:ascii="宋体" w:hAnsi="宋体"/>
          <w:sz w:val="18"/>
          <w:szCs w:val="18"/>
        </w:rPr>
      </w:pPr>
      <w:r>
        <w:rPr>
          <w:rFonts w:hint="eastAsia" w:ascii="宋体" w:hAnsi="宋体"/>
          <w:sz w:val="18"/>
          <w:szCs w:val="18"/>
        </w:rPr>
        <w:t>解剖学研究</w:t>
      </w:r>
    </w:p>
    <w:p w14:paraId="3631154D">
      <w:pPr>
        <w:widowControl/>
        <w:snapToGrid w:val="0"/>
        <w:jc w:val="left"/>
        <w:rPr>
          <w:rFonts w:ascii="宋体" w:hAnsi="宋体"/>
          <w:sz w:val="18"/>
          <w:szCs w:val="18"/>
        </w:rPr>
      </w:pPr>
      <w:r>
        <w:rPr>
          <w:rFonts w:hint="eastAsia" w:ascii="宋体" w:hAnsi="宋体"/>
          <w:sz w:val="18"/>
          <w:szCs w:val="18"/>
        </w:rPr>
        <w:t>解剖学杂志</w:t>
      </w:r>
    </w:p>
    <w:p w14:paraId="0DDE5359">
      <w:pPr>
        <w:widowControl/>
        <w:snapToGrid w:val="0"/>
        <w:jc w:val="left"/>
        <w:rPr>
          <w:rFonts w:ascii="宋体" w:hAnsi="宋体"/>
          <w:sz w:val="18"/>
          <w:szCs w:val="18"/>
        </w:rPr>
      </w:pPr>
      <w:r>
        <w:rPr>
          <w:rFonts w:hint="eastAsia" w:ascii="宋体" w:hAnsi="宋体"/>
          <w:sz w:val="18"/>
          <w:szCs w:val="18"/>
        </w:rPr>
        <w:t>介入放射学杂志</w:t>
      </w:r>
    </w:p>
    <w:p w14:paraId="4550C6A7">
      <w:pPr>
        <w:widowControl/>
        <w:snapToGrid w:val="0"/>
        <w:jc w:val="left"/>
        <w:rPr>
          <w:rFonts w:ascii="宋体" w:hAnsi="宋体"/>
          <w:sz w:val="18"/>
          <w:szCs w:val="18"/>
        </w:rPr>
      </w:pPr>
      <w:r>
        <w:rPr>
          <w:rFonts w:hint="eastAsia" w:ascii="宋体" w:hAnsi="宋体"/>
          <w:sz w:val="18"/>
          <w:szCs w:val="18"/>
        </w:rPr>
        <w:t>今传媒</w:t>
      </w:r>
    </w:p>
    <w:p w14:paraId="36A639B9">
      <w:pPr>
        <w:widowControl/>
        <w:snapToGrid w:val="0"/>
        <w:jc w:val="left"/>
        <w:rPr>
          <w:rFonts w:ascii="宋体" w:hAnsi="宋体"/>
          <w:sz w:val="18"/>
          <w:szCs w:val="18"/>
        </w:rPr>
      </w:pPr>
      <w:r>
        <w:rPr>
          <w:rFonts w:hint="eastAsia" w:ascii="宋体" w:hAnsi="宋体"/>
          <w:sz w:val="18"/>
          <w:szCs w:val="18"/>
        </w:rPr>
        <w:t>今日畜牧兽医</w:t>
      </w:r>
    </w:p>
    <w:p w14:paraId="2EEB2AC7">
      <w:pPr>
        <w:widowControl/>
        <w:snapToGrid w:val="0"/>
        <w:jc w:val="left"/>
        <w:rPr>
          <w:rFonts w:ascii="宋体" w:hAnsi="宋体"/>
          <w:sz w:val="18"/>
          <w:szCs w:val="18"/>
        </w:rPr>
      </w:pPr>
      <w:r>
        <w:rPr>
          <w:rFonts w:hint="eastAsia" w:ascii="宋体" w:hAnsi="宋体"/>
          <w:sz w:val="18"/>
          <w:szCs w:val="18"/>
        </w:rPr>
        <w:t>今日科苑</w:t>
      </w:r>
    </w:p>
    <w:p w14:paraId="61A9D2B0">
      <w:pPr>
        <w:widowControl/>
        <w:snapToGrid w:val="0"/>
        <w:jc w:val="left"/>
        <w:rPr>
          <w:rFonts w:ascii="宋体" w:hAnsi="宋体"/>
          <w:sz w:val="18"/>
          <w:szCs w:val="18"/>
        </w:rPr>
      </w:pPr>
      <w:r>
        <w:rPr>
          <w:rFonts w:hint="eastAsia" w:ascii="宋体" w:hAnsi="宋体"/>
          <w:sz w:val="18"/>
          <w:szCs w:val="18"/>
        </w:rPr>
        <w:t>今日消防</w:t>
      </w:r>
    </w:p>
    <w:p w14:paraId="5E1AC7D1">
      <w:pPr>
        <w:widowControl/>
        <w:snapToGrid w:val="0"/>
        <w:jc w:val="left"/>
        <w:rPr>
          <w:rFonts w:ascii="宋体" w:hAnsi="宋体"/>
          <w:sz w:val="18"/>
          <w:szCs w:val="18"/>
        </w:rPr>
      </w:pPr>
      <w:r>
        <w:rPr>
          <w:rFonts w:hint="eastAsia" w:ascii="宋体" w:hAnsi="宋体"/>
          <w:sz w:val="18"/>
          <w:szCs w:val="18"/>
        </w:rPr>
        <w:t>今日养猪业</w:t>
      </w:r>
    </w:p>
    <w:p w14:paraId="7B82C108">
      <w:pPr>
        <w:widowControl/>
        <w:snapToGrid w:val="0"/>
        <w:jc w:val="left"/>
        <w:rPr>
          <w:rFonts w:ascii="宋体" w:hAnsi="宋体"/>
          <w:sz w:val="18"/>
          <w:szCs w:val="18"/>
        </w:rPr>
      </w:pPr>
      <w:r>
        <w:rPr>
          <w:rFonts w:hint="eastAsia" w:ascii="宋体" w:hAnsi="宋体"/>
          <w:sz w:val="18"/>
          <w:szCs w:val="18"/>
        </w:rPr>
        <w:t>今日药学</w:t>
      </w:r>
    </w:p>
    <w:p w14:paraId="3681C29A">
      <w:pPr>
        <w:widowControl/>
        <w:snapToGrid w:val="0"/>
        <w:jc w:val="left"/>
        <w:rPr>
          <w:rFonts w:ascii="宋体" w:hAnsi="宋体"/>
          <w:sz w:val="18"/>
          <w:szCs w:val="18"/>
        </w:rPr>
      </w:pPr>
      <w:r>
        <w:rPr>
          <w:rFonts w:hint="eastAsia" w:ascii="宋体" w:hAnsi="宋体"/>
          <w:sz w:val="18"/>
          <w:szCs w:val="18"/>
        </w:rPr>
        <w:t>今日制造与升级</w:t>
      </w:r>
    </w:p>
    <w:p w14:paraId="3A8097C3">
      <w:pPr>
        <w:widowControl/>
        <w:snapToGrid w:val="0"/>
        <w:jc w:val="left"/>
        <w:rPr>
          <w:rFonts w:ascii="宋体" w:hAnsi="宋体"/>
          <w:sz w:val="18"/>
          <w:szCs w:val="18"/>
        </w:rPr>
      </w:pPr>
      <w:r>
        <w:rPr>
          <w:rFonts w:hint="eastAsia" w:ascii="宋体" w:hAnsi="宋体"/>
          <w:sz w:val="18"/>
          <w:szCs w:val="18"/>
        </w:rPr>
        <w:t>今日自动化</w:t>
      </w:r>
    </w:p>
    <w:p w14:paraId="47598582">
      <w:pPr>
        <w:widowControl/>
        <w:snapToGrid w:val="0"/>
        <w:jc w:val="left"/>
        <w:rPr>
          <w:rFonts w:ascii="宋体" w:hAnsi="宋体"/>
          <w:sz w:val="18"/>
          <w:szCs w:val="18"/>
        </w:rPr>
      </w:pPr>
      <w:r>
        <w:rPr>
          <w:rFonts w:hint="eastAsia" w:ascii="宋体" w:hAnsi="宋体"/>
          <w:sz w:val="18"/>
          <w:szCs w:val="18"/>
        </w:rPr>
        <w:t>金刚石与磨料磨具工程</w:t>
      </w:r>
    </w:p>
    <w:p w14:paraId="1F0F696B">
      <w:pPr>
        <w:widowControl/>
        <w:snapToGrid w:val="0"/>
        <w:jc w:val="left"/>
        <w:rPr>
          <w:rFonts w:ascii="宋体" w:hAnsi="宋体"/>
          <w:sz w:val="18"/>
          <w:szCs w:val="18"/>
        </w:rPr>
      </w:pPr>
      <w:r>
        <w:rPr>
          <w:rFonts w:hint="eastAsia" w:ascii="宋体" w:hAnsi="宋体"/>
          <w:sz w:val="18"/>
          <w:szCs w:val="18"/>
        </w:rPr>
        <w:t>金华职业技术大学学报</w:t>
      </w:r>
    </w:p>
    <w:p w14:paraId="0FDEA0AC">
      <w:pPr>
        <w:widowControl/>
        <w:snapToGrid w:val="0"/>
        <w:jc w:val="left"/>
        <w:rPr>
          <w:rFonts w:ascii="宋体" w:hAnsi="宋体"/>
          <w:sz w:val="18"/>
          <w:szCs w:val="18"/>
        </w:rPr>
      </w:pPr>
      <w:r>
        <w:rPr>
          <w:rFonts w:hint="eastAsia" w:ascii="宋体" w:hAnsi="宋体"/>
          <w:sz w:val="18"/>
          <w:szCs w:val="18"/>
        </w:rPr>
        <w:t>金陵科技学院学报</w:t>
      </w:r>
    </w:p>
    <w:p w14:paraId="75484713">
      <w:pPr>
        <w:widowControl/>
        <w:snapToGrid w:val="0"/>
        <w:jc w:val="left"/>
        <w:rPr>
          <w:rFonts w:ascii="宋体" w:hAnsi="宋体"/>
          <w:sz w:val="18"/>
          <w:szCs w:val="18"/>
        </w:rPr>
      </w:pPr>
      <w:r>
        <w:rPr>
          <w:rFonts w:hint="eastAsia" w:ascii="宋体" w:hAnsi="宋体"/>
          <w:sz w:val="18"/>
          <w:szCs w:val="18"/>
        </w:rPr>
        <w:t>金陵科技学院学报（社会科学版）</w:t>
      </w:r>
    </w:p>
    <w:p w14:paraId="2DCB786D">
      <w:pPr>
        <w:widowControl/>
        <w:snapToGrid w:val="0"/>
        <w:jc w:val="left"/>
        <w:rPr>
          <w:rFonts w:ascii="宋体" w:hAnsi="宋体"/>
          <w:sz w:val="18"/>
          <w:szCs w:val="18"/>
        </w:rPr>
      </w:pPr>
      <w:r>
        <w:rPr>
          <w:rFonts w:hint="eastAsia" w:ascii="宋体" w:hAnsi="宋体"/>
          <w:sz w:val="18"/>
          <w:szCs w:val="18"/>
        </w:rPr>
        <w:t>金融博览</w:t>
      </w:r>
    </w:p>
    <w:p w14:paraId="4224CA7A">
      <w:pPr>
        <w:widowControl/>
        <w:snapToGrid w:val="0"/>
        <w:jc w:val="left"/>
        <w:rPr>
          <w:rFonts w:ascii="宋体" w:hAnsi="宋体"/>
          <w:sz w:val="18"/>
          <w:szCs w:val="18"/>
        </w:rPr>
      </w:pPr>
      <w:r>
        <w:rPr>
          <w:rFonts w:hint="eastAsia" w:ascii="宋体" w:hAnsi="宋体"/>
          <w:sz w:val="18"/>
          <w:szCs w:val="18"/>
        </w:rPr>
        <w:t>金融发展评论</w:t>
      </w:r>
    </w:p>
    <w:p w14:paraId="2E5130CD">
      <w:pPr>
        <w:widowControl/>
        <w:snapToGrid w:val="0"/>
        <w:jc w:val="left"/>
        <w:rPr>
          <w:rFonts w:ascii="宋体" w:hAnsi="宋体"/>
          <w:sz w:val="18"/>
          <w:szCs w:val="18"/>
        </w:rPr>
      </w:pPr>
      <w:r>
        <w:rPr>
          <w:rFonts w:hint="eastAsia" w:ascii="宋体" w:hAnsi="宋体"/>
          <w:sz w:val="18"/>
          <w:szCs w:val="18"/>
        </w:rPr>
        <w:t>金融发展研究</w:t>
      </w:r>
    </w:p>
    <w:p w14:paraId="126B1DFC">
      <w:pPr>
        <w:widowControl/>
        <w:snapToGrid w:val="0"/>
        <w:jc w:val="left"/>
        <w:rPr>
          <w:rFonts w:ascii="宋体" w:hAnsi="宋体"/>
          <w:sz w:val="18"/>
          <w:szCs w:val="18"/>
        </w:rPr>
      </w:pPr>
      <w:r>
        <w:rPr>
          <w:rFonts w:hint="eastAsia" w:ascii="宋体" w:hAnsi="宋体"/>
          <w:sz w:val="18"/>
          <w:szCs w:val="18"/>
        </w:rPr>
        <w:t>金融会计</w:t>
      </w:r>
    </w:p>
    <w:p w14:paraId="19F8643D">
      <w:pPr>
        <w:widowControl/>
        <w:snapToGrid w:val="0"/>
        <w:jc w:val="left"/>
        <w:rPr>
          <w:rFonts w:ascii="宋体" w:hAnsi="宋体"/>
          <w:sz w:val="18"/>
          <w:szCs w:val="18"/>
        </w:rPr>
      </w:pPr>
      <w:r>
        <w:rPr>
          <w:rFonts w:hint="eastAsia" w:ascii="宋体" w:hAnsi="宋体"/>
          <w:sz w:val="18"/>
          <w:szCs w:val="18"/>
        </w:rPr>
        <w:t>金融监管研究</w:t>
      </w:r>
    </w:p>
    <w:p w14:paraId="371726CD">
      <w:pPr>
        <w:widowControl/>
        <w:snapToGrid w:val="0"/>
        <w:jc w:val="left"/>
        <w:rPr>
          <w:rFonts w:ascii="宋体" w:hAnsi="宋体"/>
          <w:sz w:val="18"/>
          <w:szCs w:val="18"/>
        </w:rPr>
      </w:pPr>
      <w:r>
        <w:rPr>
          <w:rFonts w:hint="eastAsia" w:ascii="宋体" w:hAnsi="宋体"/>
          <w:sz w:val="18"/>
          <w:szCs w:val="18"/>
        </w:rPr>
        <w:t>金融教育研究</w:t>
      </w:r>
    </w:p>
    <w:p w14:paraId="41B91445">
      <w:pPr>
        <w:widowControl/>
        <w:snapToGrid w:val="0"/>
        <w:jc w:val="left"/>
        <w:rPr>
          <w:rFonts w:ascii="宋体" w:hAnsi="宋体"/>
          <w:sz w:val="18"/>
          <w:szCs w:val="18"/>
        </w:rPr>
      </w:pPr>
      <w:r>
        <w:rPr>
          <w:rFonts w:hint="eastAsia" w:ascii="宋体" w:hAnsi="宋体"/>
          <w:sz w:val="18"/>
          <w:szCs w:val="18"/>
        </w:rPr>
        <w:t>金融经济</w:t>
      </w:r>
    </w:p>
    <w:p w14:paraId="7542DEE8">
      <w:pPr>
        <w:widowControl/>
        <w:snapToGrid w:val="0"/>
        <w:jc w:val="left"/>
        <w:rPr>
          <w:rFonts w:ascii="宋体" w:hAnsi="宋体"/>
          <w:sz w:val="18"/>
          <w:szCs w:val="18"/>
        </w:rPr>
      </w:pPr>
      <w:r>
        <w:rPr>
          <w:rFonts w:hint="eastAsia" w:ascii="宋体" w:hAnsi="宋体"/>
          <w:sz w:val="18"/>
          <w:szCs w:val="18"/>
        </w:rPr>
        <w:t>金融经济学研究</w:t>
      </w:r>
    </w:p>
    <w:p w14:paraId="011492E2">
      <w:pPr>
        <w:widowControl/>
        <w:snapToGrid w:val="0"/>
        <w:jc w:val="left"/>
        <w:rPr>
          <w:rFonts w:ascii="宋体" w:hAnsi="宋体"/>
          <w:sz w:val="18"/>
          <w:szCs w:val="18"/>
        </w:rPr>
      </w:pPr>
      <w:r>
        <w:rPr>
          <w:rFonts w:hint="eastAsia" w:ascii="宋体" w:hAnsi="宋体"/>
          <w:sz w:val="18"/>
          <w:szCs w:val="18"/>
        </w:rPr>
        <w:t>金融科技时代</w:t>
      </w:r>
    </w:p>
    <w:p w14:paraId="556EED7C">
      <w:pPr>
        <w:widowControl/>
        <w:snapToGrid w:val="0"/>
        <w:jc w:val="left"/>
        <w:rPr>
          <w:rFonts w:ascii="宋体" w:hAnsi="宋体"/>
          <w:sz w:val="18"/>
          <w:szCs w:val="18"/>
        </w:rPr>
      </w:pPr>
      <w:r>
        <w:rPr>
          <w:rFonts w:hint="eastAsia" w:ascii="宋体" w:hAnsi="宋体"/>
          <w:sz w:val="18"/>
          <w:szCs w:val="18"/>
        </w:rPr>
        <w:t>金融理论探索</w:t>
      </w:r>
    </w:p>
    <w:p w14:paraId="5186B7A2">
      <w:pPr>
        <w:widowControl/>
        <w:snapToGrid w:val="0"/>
        <w:jc w:val="left"/>
        <w:rPr>
          <w:rFonts w:ascii="宋体" w:hAnsi="宋体"/>
          <w:sz w:val="18"/>
          <w:szCs w:val="18"/>
        </w:rPr>
      </w:pPr>
      <w:r>
        <w:rPr>
          <w:rFonts w:hint="eastAsia" w:ascii="宋体" w:hAnsi="宋体"/>
          <w:sz w:val="18"/>
          <w:szCs w:val="18"/>
        </w:rPr>
        <w:t>金融理论与教学</w:t>
      </w:r>
    </w:p>
    <w:p w14:paraId="30B2C821">
      <w:pPr>
        <w:widowControl/>
        <w:snapToGrid w:val="0"/>
        <w:jc w:val="left"/>
        <w:rPr>
          <w:rFonts w:ascii="宋体" w:hAnsi="宋体"/>
          <w:sz w:val="18"/>
          <w:szCs w:val="18"/>
        </w:rPr>
      </w:pPr>
      <w:r>
        <w:rPr>
          <w:rFonts w:hint="eastAsia" w:ascii="宋体" w:hAnsi="宋体"/>
          <w:sz w:val="18"/>
          <w:szCs w:val="18"/>
        </w:rPr>
        <w:t>金融理论与实践</w:t>
      </w:r>
    </w:p>
    <w:p w14:paraId="0F190863">
      <w:pPr>
        <w:widowControl/>
        <w:snapToGrid w:val="0"/>
        <w:jc w:val="left"/>
        <w:rPr>
          <w:rFonts w:ascii="宋体" w:hAnsi="宋体"/>
          <w:sz w:val="18"/>
          <w:szCs w:val="18"/>
        </w:rPr>
      </w:pPr>
      <w:r>
        <w:rPr>
          <w:rFonts w:hint="eastAsia" w:ascii="宋体" w:hAnsi="宋体"/>
          <w:sz w:val="18"/>
          <w:szCs w:val="18"/>
        </w:rPr>
        <w:t>金融评论</w:t>
      </w:r>
    </w:p>
    <w:p w14:paraId="4A5D4101">
      <w:pPr>
        <w:widowControl/>
        <w:snapToGrid w:val="0"/>
        <w:jc w:val="left"/>
        <w:rPr>
          <w:rFonts w:ascii="宋体" w:hAnsi="宋体"/>
          <w:sz w:val="18"/>
          <w:szCs w:val="18"/>
        </w:rPr>
      </w:pPr>
      <w:r>
        <w:rPr>
          <w:rFonts w:hint="eastAsia" w:ascii="宋体" w:hAnsi="宋体"/>
          <w:sz w:val="18"/>
          <w:szCs w:val="18"/>
        </w:rPr>
        <w:t>金融研究</w:t>
      </w:r>
    </w:p>
    <w:p w14:paraId="7250FA4F">
      <w:pPr>
        <w:widowControl/>
        <w:snapToGrid w:val="0"/>
        <w:jc w:val="left"/>
        <w:rPr>
          <w:rFonts w:ascii="宋体" w:hAnsi="宋体"/>
          <w:sz w:val="18"/>
          <w:szCs w:val="18"/>
        </w:rPr>
      </w:pPr>
      <w:r>
        <w:rPr>
          <w:rFonts w:hint="eastAsia" w:ascii="宋体" w:hAnsi="宋体"/>
          <w:sz w:val="18"/>
          <w:szCs w:val="18"/>
        </w:rPr>
        <w:t>金融与经济</w:t>
      </w:r>
    </w:p>
    <w:p w14:paraId="6053A389">
      <w:pPr>
        <w:widowControl/>
        <w:snapToGrid w:val="0"/>
        <w:jc w:val="left"/>
        <w:rPr>
          <w:rFonts w:ascii="宋体" w:hAnsi="宋体"/>
          <w:sz w:val="18"/>
          <w:szCs w:val="18"/>
        </w:rPr>
      </w:pPr>
      <w:r>
        <w:rPr>
          <w:rFonts w:hint="eastAsia" w:ascii="宋体" w:hAnsi="宋体"/>
          <w:sz w:val="18"/>
          <w:szCs w:val="18"/>
        </w:rPr>
        <w:t>金属材料与冶金工程</w:t>
      </w:r>
    </w:p>
    <w:p w14:paraId="683F70C6">
      <w:pPr>
        <w:widowControl/>
        <w:snapToGrid w:val="0"/>
        <w:jc w:val="left"/>
        <w:rPr>
          <w:rFonts w:ascii="宋体" w:hAnsi="宋体"/>
          <w:sz w:val="18"/>
          <w:szCs w:val="18"/>
        </w:rPr>
      </w:pPr>
      <w:r>
        <w:rPr>
          <w:rFonts w:hint="eastAsia" w:ascii="宋体" w:hAnsi="宋体"/>
          <w:sz w:val="18"/>
          <w:szCs w:val="18"/>
        </w:rPr>
        <w:t>金属功能材料</w:t>
      </w:r>
    </w:p>
    <w:p w14:paraId="1AF664FF">
      <w:pPr>
        <w:widowControl/>
        <w:snapToGrid w:val="0"/>
        <w:jc w:val="left"/>
        <w:rPr>
          <w:rFonts w:ascii="宋体" w:hAnsi="宋体"/>
          <w:sz w:val="18"/>
          <w:szCs w:val="18"/>
        </w:rPr>
      </w:pPr>
      <w:r>
        <w:rPr>
          <w:rFonts w:hint="eastAsia" w:ascii="宋体" w:hAnsi="宋体"/>
          <w:sz w:val="18"/>
          <w:szCs w:val="18"/>
        </w:rPr>
        <w:t>金属加工（冷加工）</w:t>
      </w:r>
    </w:p>
    <w:p w14:paraId="4B00525E">
      <w:pPr>
        <w:widowControl/>
        <w:snapToGrid w:val="0"/>
        <w:jc w:val="left"/>
        <w:rPr>
          <w:rFonts w:ascii="宋体" w:hAnsi="宋体"/>
          <w:sz w:val="18"/>
          <w:szCs w:val="18"/>
        </w:rPr>
      </w:pPr>
      <w:r>
        <w:rPr>
          <w:rFonts w:hint="eastAsia" w:ascii="宋体" w:hAnsi="宋体"/>
          <w:sz w:val="18"/>
          <w:szCs w:val="18"/>
        </w:rPr>
        <w:t>金属加工（热加工）</w:t>
      </w:r>
    </w:p>
    <w:p w14:paraId="229DF7DB">
      <w:pPr>
        <w:widowControl/>
        <w:snapToGrid w:val="0"/>
        <w:jc w:val="left"/>
        <w:rPr>
          <w:rFonts w:ascii="宋体" w:hAnsi="宋体"/>
          <w:sz w:val="18"/>
          <w:szCs w:val="18"/>
        </w:rPr>
      </w:pPr>
      <w:r>
        <w:rPr>
          <w:rFonts w:hint="eastAsia" w:ascii="宋体" w:hAnsi="宋体"/>
          <w:sz w:val="18"/>
          <w:szCs w:val="18"/>
        </w:rPr>
        <w:t>金属矿山</w:t>
      </w:r>
    </w:p>
    <w:p w14:paraId="477B4322">
      <w:pPr>
        <w:widowControl/>
        <w:snapToGrid w:val="0"/>
        <w:jc w:val="left"/>
        <w:rPr>
          <w:rFonts w:ascii="宋体" w:hAnsi="宋体"/>
          <w:sz w:val="18"/>
          <w:szCs w:val="18"/>
        </w:rPr>
      </w:pPr>
      <w:r>
        <w:rPr>
          <w:rFonts w:hint="eastAsia" w:ascii="宋体" w:hAnsi="宋体"/>
          <w:sz w:val="18"/>
          <w:szCs w:val="18"/>
        </w:rPr>
        <w:t>金属热处理</w:t>
      </w:r>
    </w:p>
    <w:p w14:paraId="42C6812D">
      <w:pPr>
        <w:widowControl/>
        <w:snapToGrid w:val="0"/>
        <w:jc w:val="left"/>
        <w:rPr>
          <w:rFonts w:ascii="宋体" w:hAnsi="宋体"/>
          <w:sz w:val="18"/>
          <w:szCs w:val="18"/>
        </w:rPr>
      </w:pPr>
      <w:r>
        <w:rPr>
          <w:rFonts w:hint="eastAsia" w:ascii="宋体" w:hAnsi="宋体"/>
          <w:sz w:val="18"/>
          <w:szCs w:val="18"/>
        </w:rPr>
        <w:t>金属世界</w:t>
      </w:r>
    </w:p>
    <w:p w14:paraId="1A6A91B1">
      <w:pPr>
        <w:widowControl/>
        <w:snapToGrid w:val="0"/>
        <w:jc w:val="left"/>
        <w:rPr>
          <w:rFonts w:ascii="宋体" w:hAnsi="宋体"/>
          <w:sz w:val="18"/>
          <w:szCs w:val="18"/>
        </w:rPr>
      </w:pPr>
      <w:r>
        <w:rPr>
          <w:rFonts w:hint="eastAsia" w:ascii="宋体" w:hAnsi="宋体"/>
          <w:sz w:val="18"/>
          <w:szCs w:val="18"/>
        </w:rPr>
        <w:t>金属学报</w:t>
      </w:r>
    </w:p>
    <w:p w14:paraId="535D7DAB">
      <w:pPr>
        <w:widowControl/>
        <w:snapToGrid w:val="0"/>
        <w:jc w:val="left"/>
        <w:rPr>
          <w:rFonts w:ascii="宋体" w:hAnsi="宋体"/>
          <w:sz w:val="18"/>
          <w:szCs w:val="18"/>
        </w:rPr>
      </w:pPr>
      <w:r>
        <w:rPr>
          <w:rFonts w:hint="eastAsia" w:ascii="宋体" w:hAnsi="宋体"/>
          <w:sz w:val="18"/>
          <w:szCs w:val="18"/>
        </w:rPr>
        <w:t>金属学报（英文版）</w:t>
      </w:r>
    </w:p>
    <w:p w14:paraId="00AC3EE7">
      <w:pPr>
        <w:widowControl/>
        <w:snapToGrid w:val="0"/>
        <w:jc w:val="left"/>
        <w:rPr>
          <w:rFonts w:ascii="宋体" w:hAnsi="宋体"/>
          <w:sz w:val="18"/>
          <w:szCs w:val="18"/>
        </w:rPr>
      </w:pPr>
      <w:r>
        <w:rPr>
          <w:rFonts w:hint="eastAsia" w:ascii="宋体" w:hAnsi="宋体"/>
          <w:sz w:val="18"/>
          <w:szCs w:val="18"/>
        </w:rPr>
        <w:t>金属制品</w:t>
      </w:r>
    </w:p>
    <w:p w14:paraId="4B85A205">
      <w:pPr>
        <w:widowControl/>
        <w:snapToGrid w:val="0"/>
        <w:jc w:val="left"/>
        <w:rPr>
          <w:rFonts w:ascii="宋体" w:hAnsi="宋体"/>
          <w:sz w:val="18"/>
          <w:szCs w:val="18"/>
        </w:rPr>
      </w:pPr>
      <w:r>
        <w:rPr>
          <w:rFonts w:hint="eastAsia" w:ascii="宋体" w:hAnsi="宋体"/>
          <w:sz w:val="18"/>
          <w:szCs w:val="18"/>
        </w:rPr>
        <w:t>金钥匙(汉文、蒙古文)</w:t>
      </w:r>
    </w:p>
    <w:p w14:paraId="63B5AE70">
      <w:pPr>
        <w:widowControl/>
        <w:snapToGrid w:val="0"/>
        <w:jc w:val="left"/>
        <w:rPr>
          <w:rFonts w:ascii="宋体" w:hAnsi="宋体"/>
          <w:sz w:val="18"/>
          <w:szCs w:val="18"/>
        </w:rPr>
      </w:pPr>
      <w:r>
        <w:rPr>
          <w:rFonts w:hint="eastAsia" w:ascii="宋体" w:hAnsi="宋体"/>
          <w:sz w:val="18"/>
          <w:szCs w:val="18"/>
        </w:rPr>
        <w:t>锦州医科大学学报</w:t>
      </w:r>
    </w:p>
    <w:p w14:paraId="401295D1">
      <w:pPr>
        <w:widowControl/>
        <w:snapToGrid w:val="0"/>
        <w:jc w:val="left"/>
        <w:rPr>
          <w:rFonts w:ascii="宋体" w:hAnsi="宋体"/>
          <w:sz w:val="18"/>
          <w:szCs w:val="18"/>
        </w:rPr>
      </w:pPr>
      <w:r>
        <w:rPr>
          <w:rFonts w:hint="eastAsia" w:ascii="宋体" w:hAnsi="宋体"/>
          <w:sz w:val="18"/>
          <w:szCs w:val="18"/>
        </w:rPr>
        <w:t>锦州医科大学学报（社会科学版）</w:t>
      </w:r>
    </w:p>
    <w:p w14:paraId="41A87F1D">
      <w:pPr>
        <w:widowControl/>
        <w:snapToGrid w:val="0"/>
        <w:jc w:val="left"/>
        <w:rPr>
          <w:rFonts w:ascii="宋体" w:hAnsi="宋体"/>
          <w:sz w:val="18"/>
          <w:szCs w:val="18"/>
        </w:rPr>
      </w:pPr>
      <w:r>
        <w:rPr>
          <w:rFonts w:hint="eastAsia" w:ascii="宋体" w:hAnsi="宋体"/>
          <w:sz w:val="18"/>
          <w:szCs w:val="18"/>
        </w:rPr>
        <w:t>近代史研究</w:t>
      </w:r>
    </w:p>
    <w:p w14:paraId="7F1D2ADB">
      <w:pPr>
        <w:widowControl/>
        <w:snapToGrid w:val="0"/>
        <w:jc w:val="left"/>
        <w:rPr>
          <w:rFonts w:ascii="宋体" w:hAnsi="宋体"/>
          <w:sz w:val="18"/>
          <w:szCs w:val="18"/>
        </w:rPr>
      </w:pPr>
      <w:r>
        <w:rPr>
          <w:rFonts w:hint="eastAsia" w:ascii="宋体" w:hAnsi="宋体"/>
          <w:sz w:val="18"/>
          <w:szCs w:val="18"/>
        </w:rPr>
        <w:t>晋城职业技术学院学报</w:t>
      </w:r>
    </w:p>
    <w:p w14:paraId="0B03446A">
      <w:pPr>
        <w:widowControl/>
        <w:snapToGrid w:val="0"/>
        <w:jc w:val="left"/>
        <w:rPr>
          <w:rFonts w:ascii="宋体" w:hAnsi="宋体"/>
          <w:sz w:val="18"/>
          <w:szCs w:val="18"/>
        </w:rPr>
      </w:pPr>
      <w:r>
        <w:rPr>
          <w:rFonts w:hint="eastAsia" w:ascii="宋体" w:hAnsi="宋体"/>
          <w:sz w:val="18"/>
          <w:szCs w:val="18"/>
        </w:rPr>
        <w:t>晋控科学技术</w:t>
      </w:r>
    </w:p>
    <w:p w14:paraId="1262C9F7">
      <w:pPr>
        <w:widowControl/>
        <w:snapToGrid w:val="0"/>
        <w:jc w:val="left"/>
        <w:rPr>
          <w:rFonts w:ascii="宋体" w:hAnsi="宋体"/>
          <w:sz w:val="18"/>
          <w:szCs w:val="18"/>
        </w:rPr>
      </w:pPr>
      <w:r>
        <w:rPr>
          <w:rFonts w:hint="eastAsia" w:ascii="宋体" w:hAnsi="宋体"/>
          <w:sz w:val="18"/>
          <w:szCs w:val="18"/>
        </w:rPr>
        <w:t>晋图学刊</w:t>
      </w:r>
    </w:p>
    <w:p w14:paraId="7B844BE3">
      <w:pPr>
        <w:widowControl/>
        <w:snapToGrid w:val="0"/>
        <w:jc w:val="left"/>
        <w:rPr>
          <w:rFonts w:ascii="宋体" w:hAnsi="宋体"/>
          <w:sz w:val="18"/>
          <w:szCs w:val="18"/>
        </w:rPr>
      </w:pPr>
      <w:r>
        <w:rPr>
          <w:rFonts w:hint="eastAsia" w:ascii="宋体" w:hAnsi="宋体"/>
          <w:sz w:val="18"/>
          <w:szCs w:val="18"/>
        </w:rPr>
        <w:t>晋阳学刊</w:t>
      </w:r>
    </w:p>
    <w:p w14:paraId="132343DA">
      <w:pPr>
        <w:widowControl/>
        <w:snapToGrid w:val="0"/>
        <w:jc w:val="left"/>
        <w:rPr>
          <w:rFonts w:ascii="宋体" w:hAnsi="宋体"/>
          <w:sz w:val="18"/>
          <w:szCs w:val="18"/>
        </w:rPr>
      </w:pPr>
      <w:r>
        <w:rPr>
          <w:rFonts w:hint="eastAsia" w:ascii="宋体" w:hAnsi="宋体"/>
          <w:sz w:val="18"/>
          <w:szCs w:val="18"/>
        </w:rPr>
        <w:t>晋中学院学报</w:t>
      </w:r>
    </w:p>
    <w:p w14:paraId="06176253">
      <w:pPr>
        <w:widowControl/>
        <w:snapToGrid w:val="0"/>
        <w:jc w:val="left"/>
        <w:rPr>
          <w:rFonts w:ascii="宋体" w:hAnsi="宋体"/>
          <w:sz w:val="18"/>
          <w:szCs w:val="18"/>
        </w:rPr>
      </w:pPr>
      <w:r>
        <w:rPr>
          <w:rFonts w:hint="eastAsia" w:ascii="宋体" w:hAnsi="宋体"/>
          <w:sz w:val="18"/>
          <w:szCs w:val="18"/>
        </w:rPr>
        <w:t>经济</w:t>
      </w:r>
    </w:p>
    <w:p w14:paraId="1FECB461">
      <w:pPr>
        <w:widowControl/>
        <w:snapToGrid w:val="0"/>
        <w:jc w:val="left"/>
        <w:rPr>
          <w:rFonts w:ascii="宋体" w:hAnsi="宋体"/>
          <w:sz w:val="18"/>
          <w:szCs w:val="18"/>
        </w:rPr>
      </w:pPr>
      <w:r>
        <w:rPr>
          <w:rFonts w:hint="eastAsia" w:ascii="宋体" w:hAnsi="宋体"/>
          <w:sz w:val="18"/>
          <w:szCs w:val="18"/>
        </w:rPr>
        <w:t>经济导刊</w:t>
      </w:r>
    </w:p>
    <w:p w14:paraId="270E4B7D">
      <w:pPr>
        <w:widowControl/>
        <w:snapToGrid w:val="0"/>
        <w:jc w:val="left"/>
        <w:rPr>
          <w:rFonts w:ascii="宋体" w:hAnsi="宋体"/>
          <w:sz w:val="18"/>
          <w:szCs w:val="18"/>
        </w:rPr>
      </w:pPr>
      <w:r>
        <w:rPr>
          <w:rFonts w:hint="eastAsia" w:ascii="宋体" w:hAnsi="宋体"/>
          <w:sz w:val="18"/>
          <w:szCs w:val="18"/>
        </w:rPr>
        <w:t>经济地理</w:t>
      </w:r>
    </w:p>
    <w:p w14:paraId="1A36A5D6">
      <w:pPr>
        <w:widowControl/>
        <w:snapToGrid w:val="0"/>
        <w:jc w:val="left"/>
        <w:rPr>
          <w:rFonts w:ascii="宋体" w:hAnsi="宋体"/>
          <w:sz w:val="18"/>
          <w:szCs w:val="18"/>
        </w:rPr>
      </w:pPr>
      <w:r>
        <w:rPr>
          <w:rFonts w:hint="eastAsia" w:ascii="宋体" w:hAnsi="宋体"/>
          <w:sz w:val="18"/>
          <w:szCs w:val="18"/>
        </w:rPr>
        <w:t>经济动物学报</w:t>
      </w:r>
    </w:p>
    <w:p w14:paraId="2A56F6AF">
      <w:pPr>
        <w:widowControl/>
        <w:snapToGrid w:val="0"/>
        <w:jc w:val="left"/>
        <w:rPr>
          <w:rFonts w:ascii="宋体" w:hAnsi="宋体"/>
          <w:sz w:val="18"/>
          <w:szCs w:val="18"/>
        </w:rPr>
      </w:pPr>
      <w:r>
        <w:rPr>
          <w:rFonts w:hint="eastAsia" w:ascii="宋体" w:hAnsi="宋体"/>
          <w:sz w:val="18"/>
          <w:szCs w:val="18"/>
        </w:rPr>
        <w:t>经济发展研究</w:t>
      </w:r>
    </w:p>
    <w:p w14:paraId="5A23F6D9">
      <w:pPr>
        <w:widowControl/>
        <w:snapToGrid w:val="0"/>
        <w:jc w:val="left"/>
        <w:rPr>
          <w:rFonts w:ascii="宋体" w:hAnsi="宋体"/>
          <w:sz w:val="18"/>
          <w:szCs w:val="18"/>
        </w:rPr>
      </w:pPr>
      <w:r>
        <w:rPr>
          <w:rFonts w:hint="eastAsia" w:ascii="宋体" w:hAnsi="宋体"/>
          <w:sz w:val="18"/>
          <w:szCs w:val="18"/>
        </w:rPr>
        <w:t>经济管理</w:t>
      </w:r>
    </w:p>
    <w:p w14:paraId="7918D271">
      <w:pPr>
        <w:widowControl/>
        <w:snapToGrid w:val="0"/>
        <w:jc w:val="left"/>
        <w:rPr>
          <w:rFonts w:ascii="宋体" w:hAnsi="宋体"/>
          <w:sz w:val="18"/>
          <w:szCs w:val="18"/>
        </w:rPr>
      </w:pPr>
      <w:r>
        <w:rPr>
          <w:rFonts w:hint="eastAsia" w:ascii="宋体" w:hAnsi="宋体"/>
          <w:sz w:val="18"/>
          <w:szCs w:val="18"/>
        </w:rPr>
        <w:t>经济管理学刊</w:t>
      </w:r>
    </w:p>
    <w:p w14:paraId="1C9CB6AB">
      <w:pPr>
        <w:widowControl/>
        <w:snapToGrid w:val="0"/>
        <w:jc w:val="left"/>
        <w:rPr>
          <w:rFonts w:ascii="宋体" w:hAnsi="宋体"/>
          <w:sz w:val="18"/>
          <w:szCs w:val="18"/>
        </w:rPr>
      </w:pPr>
      <w:r>
        <w:rPr>
          <w:rFonts w:hint="eastAsia" w:ascii="宋体" w:hAnsi="宋体"/>
          <w:sz w:val="18"/>
          <w:szCs w:val="18"/>
        </w:rPr>
        <w:t>经济界</w:t>
      </w:r>
    </w:p>
    <w:p w14:paraId="6DB68F97">
      <w:pPr>
        <w:widowControl/>
        <w:snapToGrid w:val="0"/>
        <w:jc w:val="left"/>
        <w:rPr>
          <w:rFonts w:ascii="宋体" w:hAnsi="宋体"/>
          <w:sz w:val="18"/>
          <w:szCs w:val="18"/>
        </w:rPr>
      </w:pPr>
      <w:r>
        <w:rPr>
          <w:rFonts w:hint="eastAsia" w:ascii="宋体" w:hAnsi="宋体"/>
          <w:sz w:val="18"/>
          <w:szCs w:val="18"/>
        </w:rPr>
        <w:t>经济经纬</w:t>
      </w:r>
    </w:p>
    <w:p w14:paraId="4F4A04A7">
      <w:pPr>
        <w:widowControl/>
        <w:snapToGrid w:val="0"/>
        <w:jc w:val="left"/>
        <w:rPr>
          <w:rFonts w:ascii="宋体" w:hAnsi="宋体"/>
          <w:sz w:val="18"/>
          <w:szCs w:val="18"/>
        </w:rPr>
      </w:pPr>
      <w:r>
        <w:rPr>
          <w:rFonts w:hint="eastAsia" w:ascii="宋体" w:hAnsi="宋体"/>
          <w:sz w:val="18"/>
          <w:szCs w:val="18"/>
        </w:rPr>
        <w:t>经济科学</w:t>
      </w:r>
    </w:p>
    <w:p w14:paraId="2DDD5BAF">
      <w:pPr>
        <w:widowControl/>
        <w:snapToGrid w:val="0"/>
        <w:jc w:val="left"/>
        <w:rPr>
          <w:rFonts w:ascii="宋体" w:hAnsi="宋体"/>
          <w:sz w:val="18"/>
          <w:szCs w:val="18"/>
        </w:rPr>
      </w:pPr>
      <w:r>
        <w:rPr>
          <w:rFonts w:hint="eastAsia" w:ascii="宋体" w:hAnsi="宋体"/>
          <w:sz w:val="18"/>
          <w:szCs w:val="18"/>
        </w:rPr>
        <w:t>经济理论与经济管理</w:t>
      </w:r>
    </w:p>
    <w:p w14:paraId="1A264860">
      <w:pPr>
        <w:widowControl/>
        <w:snapToGrid w:val="0"/>
        <w:jc w:val="left"/>
        <w:rPr>
          <w:rFonts w:ascii="宋体" w:hAnsi="宋体"/>
          <w:sz w:val="18"/>
          <w:szCs w:val="18"/>
        </w:rPr>
      </w:pPr>
      <w:r>
        <w:rPr>
          <w:rFonts w:hint="eastAsia" w:ascii="宋体" w:hAnsi="宋体"/>
          <w:sz w:val="18"/>
          <w:szCs w:val="18"/>
        </w:rPr>
        <w:t>经济林研究</w:t>
      </w:r>
    </w:p>
    <w:p w14:paraId="34FF9A7B">
      <w:pPr>
        <w:widowControl/>
        <w:snapToGrid w:val="0"/>
        <w:jc w:val="left"/>
        <w:rPr>
          <w:rFonts w:ascii="宋体" w:hAnsi="宋体"/>
          <w:sz w:val="18"/>
          <w:szCs w:val="18"/>
        </w:rPr>
      </w:pPr>
      <w:r>
        <w:rPr>
          <w:rFonts w:hint="eastAsia" w:ascii="宋体" w:hAnsi="宋体"/>
          <w:sz w:val="18"/>
          <w:szCs w:val="18"/>
        </w:rPr>
        <w:t>经济论坛</w:t>
      </w:r>
    </w:p>
    <w:p w14:paraId="00A9D523">
      <w:pPr>
        <w:widowControl/>
        <w:snapToGrid w:val="0"/>
        <w:jc w:val="left"/>
        <w:rPr>
          <w:rFonts w:ascii="宋体" w:hAnsi="宋体"/>
          <w:sz w:val="18"/>
          <w:szCs w:val="18"/>
        </w:rPr>
      </w:pPr>
      <w:r>
        <w:rPr>
          <w:rFonts w:hint="eastAsia" w:ascii="宋体" w:hAnsi="宋体"/>
          <w:sz w:val="18"/>
          <w:szCs w:val="18"/>
        </w:rPr>
        <w:t>经济评论</w:t>
      </w:r>
    </w:p>
    <w:p w14:paraId="6263B812">
      <w:pPr>
        <w:widowControl/>
        <w:snapToGrid w:val="0"/>
        <w:jc w:val="left"/>
        <w:rPr>
          <w:rFonts w:ascii="宋体" w:hAnsi="宋体"/>
          <w:sz w:val="18"/>
          <w:szCs w:val="18"/>
        </w:rPr>
      </w:pPr>
      <w:r>
        <w:rPr>
          <w:rFonts w:hint="eastAsia" w:ascii="宋体" w:hAnsi="宋体"/>
          <w:sz w:val="18"/>
          <w:szCs w:val="18"/>
        </w:rPr>
        <w:t>经济社会史评论</w:t>
      </w:r>
    </w:p>
    <w:p w14:paraId="58EBE223">
      <w:pPr>
        <w:widowControl/>
        <w:snapToGrid w:val="0"/>
        <w:jc w:val="left"/>
        <w:rPr>
          <w:rFonts w:ascii="宋体" w:hAnsi="宋体"/>
          <w:sz w:val="18"/>
          <w:szCs w:val="18"/>
        </w:rPr>
      </w:pPr>
      <w:r>
        <w:rPr>
          <w:rFonts w:hint="eastAsia" w:ascii="宋体" w:hAnsi="宋体"/>
          <w:sz w:val="18"/>
          <w:szCs w:val="18"/>
        </w:rPr>
        <w:t>经济社会体制比较</w:t>
      </w:r>
    </w:p>
    <w:p w14:paraId="6B903CBC">
      <w:pPr>
        <w:widowControl/>
        <w:snapToGrid w:val="0"/>
        <w:jc w:val="left"/>
        <w:rPr>
          <w:rFonts w:ascii="宋体" w:hAnsi="宋体"/>
          <w:sz w:val="18"/>
          <w:szCs w:val="18"/>
        </w:rPr>
      </w:pPr>
      <w:r>
        <w:rPr>
          <w:rFonts w:hint="eastAsia" w:ascii="宋体" w:hAnsi="宋体"/>
          <w:sz w:val="18"/>
          <w:szCs w:val="18"/>
        </w:rPr>
        <w:t>经济师</w:t>
      </w:r>
    </w:p>
    <w:p w14:paraId="2920371A">
      <w:pPr>
        <w:widowControl/>
        <w:snapToGrid w:val="0"/>
        <w:jc w:val="left"/>
        <w:rPr>
          <w:rFonts w:ascii="宋体" w:hAnsi="宋体"/>
          <w:sz w:val="18"/>
          <w:szCs w:val="18"/>
        </w:rPr>
      </w:pPr>
      <w:r>
        <w:rPr>
          <w:rFonts w:hint="eastAsia" w:ascii="宋体" w:hAnsi="宋体"/>
          <w:sz w:val="18"/>
          <w:szCs w:val="18"/>
        </w:rPr>
        <w:t>经济体制改革</w:t>
      </w:r>
    </w:p>
    <w:p w14:paraId="03B3D972">
      <w:pPr>
        <w:widowControl/>
        <w:snapToGrid w:val="0"/>
        <w:jc w:val="left"/>
        <w:rPr>
          <w:rFonts w:ascii="宋体" w:hAnsi="宋体"/>
          <w:sz w:val="18"/>
          <w:szCs w:val="18"/>
        </w:rPr>
      </w:pPr>
      <w:r>
        <w:rPr>
          <w:rFonts w:hint="eastAsia" w:ascii="宋体" w:hAnsi="宋体"/>
          <w:sz w:val="18"/>
          <w:szCs w:val="18"/>
        </w:rPr>
        <w:t>经济问题</w:t>
      </w:r>
    </w:p>
    <w:p w14:paraId="6C3AC8CC">
      <w:pPr>
        <w:widowControl/>
        <w:snapToGrid w:val="0"/>
        <w:jc w:val="left"/>
        <w:rPr>
          <w:rFonts w:ascii="宋体" w:hAnsi="宋体"/>
          <w:sz w:val="18"/>
          <w:szCs w:val="18"/>
        </w:rPr>
      </w:pPr>
      <w:r>
        <w:rPr>
          <w:rFonts w:hint="eastAsia" w:ascii="宋体" w:hAnsi="宋体"/>
          <w:sz w:val="18"/>
          <w:szCs w:val="18"/>
        </w:rPr>
        <w:t>经济问题探索</w:t>
      </w:r>
    </w:p>
    <w:p w14:paraId="42A8A7D4">
      <w:pPr>
        <w:widowControl/>
        <w:snapToGrid w:val="0"/>
        <w:jc w:val="left"/>
        <w:rPr>
          <w:rFonts w:ascii="宋体" w:hAnsi="宋体"/>
          <w:sz w:val="18"/>
          <w:szCs w:val="18"/>
        </w:rPr>
      </w:pPr>
      <w:r>
        <w:rPr>
          <w:rFonts w:hint="eastAsia" w:ascii="宋体" w:hAnsi="宋体"/>
          <w:sz w:val="18"/>
          <w:szCs w:val="18"/>
        </w:rPr>
        <w:t>经济学（季刊）</w:t>
      </w:r>
    </w:p>
    <w:p w14:paraId="7EAA1073">
      <w:pPr>
        <w:widowControl/>
        <w:snapToGrid w:val="0"/>
        <w:jc w:val="left"/>
        <w:rPr>
          <w:rFonts w:ascii="宋体" w:hAnsi="宋体"/>
          <w:sz w:val="18"/>
          <w:szCs w:val="18"/>
        </w:rPr>
      </w:pPr>
      <w:r>
        <w:rPr>
          <w:rFonts w:hint="eastAsia" w:ascii="宋体" w:hAnsi="宋体"/>
          <w:sz w:val="18"/>
          <w:szCs w:val="18"/>
        </w:rPr>
        <w:t>经济学报</w:t>
      </w:r>
    </w:p>
    <w:p w14:paraId="20164087">
      <w:pPr>
        <w:widowControl/>
        <w:snapToGrid w:val="0"/>
        <w:jc w:val="left"/>
        <w:rPr>
          <w:rFonts w:ascii="宋体" w:hAnsi="宋体"/>
          <w:sz w:val="18"/>
          <w:szCs w:val="18"/>
        </w:rPr>
      </w:pPr>
      <w:r>
        <w:rPr>
          <w:rFonts w:hint="eastAsia" w:ascii="宋体" w:hAnsi="宋体"/>
          <w:sz w:val="18"/>
          <w:szCs w:val="18"/>
        </w:rPr>
        <w:t>经济学动态</w:t>
      </w:r>
    </w:p>
    <w:p w14:paraId="64D8A4DF">
      <w:pPr>
        <w:widowControl/>
        <w:snapToGrid w:val="0"/>
        <w:jc w:val="left"/>
        <w:rPr>
          <w:rFonts w:ascii="宋体" w:hAnsi="宋体"/>
          <w:sz w:val="18"/>
          <w:szCs w:val="18"/>
        </w:rPr>
      </w:pPr>
      <w:r>
        <w:rPr>
          <w:rFonts w:hint="eastAsia" w:ascii="宋体" w:hAnsi="宋体"/>
          <w:sz w:val="18"/>
          <w:szCs w:val="18"/>
        </w:rPr>
        <w:t>经济学家</w:t>
      </w:r>
    </w:p>
    <w:p w14:paraId="743B0BA6">
      <w:pPr>
        <w:widowControl/>
        <w:snapToGrid w:val="0"/>
        <w:jc w:val="left"/>
        <w:rPr>
          <w:rFonts w:ascii="宋体" w:hAnsi="宋体"/>
          <w:sz w:val="18"/>
          <w:szCs w:val="18"/>
        </w:rPr>
      </w:pPr>
      <w:r>
        <w:rPr>
          <w:rFonts w:hint="eastAsia" w:ascii="宋体" w:hAnsi="宋体"/>
          <w:sz w:val="18"/>
          <w:szCs w:val="18"/>
        </w:rPr>
        <w:t>经济研究</w:t>
      </w:r>
    </w:p>
    <w:p w14:paraId="3EEB5BAF">
      <w:pPr>
        <w:widowControl/>
        <w:snapToGrid w:val="0"/>
        <w:jc w:val="left"/>
        <w:rPr>
          <w:rFonts w:ascii="宋体" w:hAnsi="宋体"/>
          <w:sz w:val="18"/>
          <w:szCs w:val="18"/>
        </w:rPr>
      </w:pPr>
      <w:r>
        <w:rPr>
          <w:rFonts w:hint="eastAsia" w:ascii="宋体" w:hAnsi="宋体"/>
          <w:sz w:val="18"/>
          <w:szCs w:val="18"/>
        </w:rPr>
        <w:t>经济研究参考</w:t>
      </w:r>
    </w:p>
    <w:p w14:paraId="320D8CB2">
      <w:pPr>
        <w:widowControl/>
        <w:snapToGrid w:val="0"/>
        <w:jc w:val="left"/>
        <w:rPr>
          <w:rFonts w:ascii="宋体" w:hAnsi="宋体"/>
          <w:sz w:val="18"/>
          <w:szCs w:val="18"/>
        </w:rPr>
      </w:pPr>
      <w:r>
        <w:rPr>
          <w:rFonts w:hint="eastAsia" w:ascii="宋体" w:hAnsi="宋体"/>
          <w:sz w:val="18"/>
          <w:szCs w:val="18"/>
        </w:rPr>
        <w:t>经济研究导刊</w:t>
      </w:r>
    </w:p>
    <w:p w14:paraId="76E20149">
      <w:pPr>
        <w:widowControl/>
        <w:snapToGrid w:val="0"/>
        <w:jc w:val="left"/>
        <w:rPr>
          <w:rFonts w:ascii="宋体" w:hAnsi="宋体"/>
          <w:sz w:val="18"/>
          <w:szCs w:val="18"/>
        </w:rPr>
      </w:pPr>
      <w:r>
        <w:rPr>
          <w:rFonts w:hint="eastAsia" w:ascii="宋体" w:hAnsi="宋体"/>
          <w:sz w:val="18"/>
          <w:szCs w:val="18"/>
        </w:rPr>
        <w:t>经济与管理</w:t>
      </w:r>
    </w:p>
    <w:p w14:paraId="78B18CBD">
      <w:pPr>
        <w:widowControl/>
        <w:snapToGrid w:val="0"/>
        <w:jc w:val="left"/>
        <w:rPr>
          <w:rFonts w:ascii="宋体" w:hAnsi="宋体"/>
          <w:sz w:val="18"/>
          <w:szCs w:val="18"/>
        </w:rPr>
      </w:pPr>
      <w:r>
        <w:rPr>
          <w:rFonts w:hint="eastAsia" w:ascii="宋体" w:hAnsi="宋体"/>
          <w:sz w:val="18"/>
          <w:szCs w:val="18"/>
        </w:rPr>
        <w:t>经济与管理评论</w:t>
      </w:r>
    </w:p>
    <w:p w14:paraId="6F62FA61">
      <w:pPr>
        <w:widowControl/>
        <w:snapToGrid w:val="0"/>
        <w:jc w:val="left"/>
        <w:rPr>
          <w:rFonts w:ascii="宋体" w:hAnsi="宋体"/>
          <w:sz w:val="18"/>
          <w:szCs w:val="18"/>
        </w:rPr>
      </w:pPr>
      <w:r>
        <w:rPr>
          <w:rFonts w:hint="eastAsia" w:ascii="宋体" w:hAnsi="宋体"/>
          <w:sz w:val="18"/>
          <w:szCs w:val="18"/>
        </w:rPr>
        <w:t>经济与管理研究</w:t>
      </w:r>
    </w:p>
    <w:p w14:paraId="12E7BA7A">
      <w:pPr>
        <w:widowControl/>
        <w:snapToGrid w:val="0"/>
        <w:jc w:val="left"/>
        <w:rPr>
          <w:rFonts w:ascii="宋体" w:hAnsi="宋体"/>
          <w:sz w:val="18"/>
          <w:szCs w:val="18"/>
        </w:rPr>
      </w:pPr>
      <w:r>
        <w:rPr>
          <w:rFonts w:hint="eastAsia" w:ascii="宋体" w:hAnsi="宋体"/>
          <w:sz w:val="18"/>
          <w:szCs w:val="18"/>
        </w:rPr>
        <w:t>经济与社会发展</w:t>
      </w:r>
    </w:p>
    <w:p w14:paraId="46D084B6">
      <w:pPr>
        <w:widowControl/>
        <w:snapToGrid w:val="0"/>
        <w:jc w:val="left"/>
        <w:rPr>
          <w:rFonts w:ascii="宋体" w:hAnsi="宋体"/>
          <w:sz w:val="18"/>
          <w:szCs w:val="18"/>
        </w:rPr>
      </w:pPr>
      <w:r>
        <w:rPr>
          <w:rFonts w:hint="eastAsia" w:ascii="宋体" w:hAnsi="宋体"/>
          <w:sz w:val="18"/>
          <w:szCs w:val="18"/>
        </w:rPr>
        <w:t>经济与政治研究（英文版）</w:t>
      </w:r>
    </w:p>
    <w:p w14:paraId="26032829">
      <w:pPr>
        <w:widowControl/>
        <w:snapToGrid w:val="0"/>
        <w:jc w:val="left"/>
        <w:rPr>
          <w:rFonts w:ascii="宋体" w:hAnsi="宋体"/>
          <w:sz w:val="18"/>
          <w:szCs w:val="18"/>
        </w:rPr>
      </w:pPr>
      <w:r>
        <w:rPr>
          <w:rFonts w:hint="eastAsia" w:ascii="宋体" w:hAnsi="宋体"/>
          <w:sz w:val="18"/>
          <w:szCs w:val="18"/>
        </w:rPr>
        <w:t>经济责任审计</w:t>
      </w:r>
    </w:p>
    <w:p w14:paraId="5C58DAC5">
      <w:pPr>
        <w:widowControl/>
        <w:snapToGrid w:val="0"/>
        <w:jc w:val="left"/>
        <w:rPr>
          <w:rFonts w:ascii="宋体" w:hAnsi="宋体"/>
          <w:sz w:val="18"/>
          <w:szCs w:val="18"/>
        </w:rPr>
      </w:pPr>
      <w:r>
        <w:rPr>
          <w:rFonts w:hint="eastAsia" w:ascii="宋体" w:hAnsi="宋体"/>
          <w:sz w:val="18"/>
          <w:szCs w:val="18"/>
        </w:rPr>
        <w:t>经济资料译丛</w:t>
      </w:r>
    </w:p>
    <w:p w14:paraId="2E6120CE">
      <w:pPr>
        <w:widowControl/>
        <w:snapToGrid w:val="0"/>
        <w:jc w:val="left"/>
        <w:rPr>
          <w:rFonts w:ascii="宋体" w:hAnsi="宋体"/>
          <w:sz w:val="18"/>
          <w:szCs w:val="18"/>
        </w:rPr>
      </w:pPr>
      <w:r>
        <w:rPr>
          <w:rFonts w:hint="eastAsia" w:ascii="宋体" w:hAnsi="宋体"/>
          <w:sz w:val="18"/>
          <w:szCs w:val="18"/>
        </w:rPr>
        <w:t>经济纵横</w:t>
      </w:r>
    </w:p>
    <w:p w14:paraId="13964C33">
      <w:pPr>
        <w:widowControl/>
        <w:snapToGrid w:val="0"/>
        <w:jc w:val="left"/>
        <w:rPr>
          <w:rFonts w:ascii="宋体" w:hAnsi="宋体"/>
          <w:sz w:val="18"/>
          <w:szCs w:val="18"/>
        </w:rPr>
      </w:pPr>
      <w:r>
        <w:rPr>
          <w:rFonts w:hint="eastAsia" w:ascii="宋体" w:hAnsi="宋体"/>
          <w:sz w:val="18"/>
          <w:szCs w:val="18"/>
        </w:rPr>
        <w:t>经纬天地</w:t>
      </w:r>
    </w:p>
    <w:p w14:paraId="3B3E1CA5">
      <w:pPr>
        <w:widowControl/>
        <w:snapToGrid w:val="0"/>
        <w:jc w:val="left"/>
        <w:rPr>
          <w:rFonts w:ascii="宋体" w:hAnsi="宋体"/>
          <w:sz w:val="18"/>
          <w:szCs w:val="18"/>
        </w:rPr>
      </w:pPr>
      <w:r>
        <w:rPr>
          <w:rFonts w:hint="eastAsia" w:ascii="宋体" w:hAnsi="宋体"/>
          <w:sz w:val="18"/>
          <w:szCs w:val="18"/>
        </w:rPr>
        <w:t>经营与管理</w:t>
      </w:r>
    </w:p>
    <w:p w14:paraId="302FB496">
      <w:pPr>
        <w:widowControl/>
        <w:snapToGrid w:val="0"/>
        <w:jc w:val="left"/>
        <w:rPr>
          <w:rFonts w:ascii="宋体" w:hAnsi="宋体"/>
          <w:sz w:val="18"/>
          <w:szCs w:val="18"/>
        </w:rPr>
      </w:pPr>
      <w:r>
        <w:rPr>
          <w:rFonts w:hint="eastAsia" w:ascii="宋体" w:hAnsi="宋体"/>
          <w:sz w:val="18"/>
          <w:szCs w:val="18"/>
        </w:rPr>
        <w:t>荆楚理工学院学报</w:t>
      </w:r>
    </w:p>
    <w:p w14:paraId="7C68BB89">
      <w:pPr>
        <w:widowControl/>
        <w:snapToGrid w:val="0"/>
        <w:jc w:val="left"/>
        <w:rPr>
          <w:rFonts w:ascii="宋体" w:hAnsi="宋体"/>
          <w:sz w:val="18"/>
          <w:szCs w:val="18"/>
        </w:rPr>
      </w:pPr>
      <w:r>
        <w:rPr>
          <w:rFonts w:hint="eastAsia" w:ascii="宋体" w:hAnsi="宋体"/>
          <w:sz w:val="18"/>
          <w:szCs w:val="18"/>
        </w:rPr>
        <w:t>荆楚学刊</w:t>
      </w:r>
    </w:p>
    <w:p w14:paraId="08BAD6FB">
      <w:pPr>
        <w:widowControl/>
        <w:snapToGrid w:val="0"/>
        <w:jc w:val="left"/>
        <w:rPr>
          <w:rFonts w:ascii="宋体" w:hAnsi="宋体"/>
          <w:sz w:val="18"/>
          <w:szCs w:val="18"/>
        </w:rPr>
      </w:pPr>
      <w:r>
        <w:rPr>
          <w:rFonts w:hint="eastAsia" w:ascii="宋体" w:hAnsi="宋体"/>
          <w:sz w:val="18"/>
          <w:szCs w:val="18"/>
        </w:rPr>
        <w:t>精密成形工程</w:t>
      </w:r>
    </w:p>
    <w:p w14:paraId="1E9BCB4C">
      <w:pPr>
        <w:widowControl/>
        <w:snapToGrid w:val="0"/>
        <w:jc w:val="left"/>
        <w:rPr>
          <w:rFonts w:ascii="宋体" w:hAnsi="宋体"/>
          <w:sz w:val="18"/>
          <w:szCs w:val="18"/>
        </w:rPr>
      </w:pPr>
      <w:r>
        <w:rPr>
          <w:rFonts w:hint="eastAsia" w:ascii="宋体" w:hAnsi="宋体"/>
          <w:sz w:val="18"/>
          <w:szCs w:val="18"/>
        </w:rPr>
        <w:t>精密制造与自动化</w:t>
      </w:r>
    </w:p>
    <w:p w14:paraId="3A38B629">
      <w:pPr>
        <w:widowControl/>
        <w:snapToGrid w:val="0"/>
        <w:jc w:val="left"/>
        <w:rPr>
          <w:rFonts w:ascii="宋体" w:hAnsi="宋体"/>
          <w:sz w:val="18"/>
          <w:szCs w:val="18"/>
        </w:rPr>
      </w:pPr>
      <w:r>
        <w:rPr>
          <w:rFonts w:hint="eastAsia" w:ascii="宋体" w:hAnsi="宋体"/>
          <w:sz w:val="18"/>
          <w:szCs w:val="18"/>
        </w:rPr>
        <w:t>精神医学杂志</w:t>
      </w:r>
    </w:p>
    <w:p w14:paraId="61FD5564">
      <w:pPr>
        <w:widowControl/>
        <w:snapToGrid w:val="0"/>
        <w:jc w:val="left"/>
        <w:rPr>
          <w:rFonts w:ascii="宋体" w:hAnsi="宋体"/>
          <w:sz w:val="18"/>
          <w:szCs w:val="18"/>
        </w:rPr>
      </w:pPr>
      <w:r>
        <w:rPr>
          <w:rFonts w:hint="eastAsia" w:ascii="宋体" w:hAnsi="宋体"/>
          <w:sz w:val="18"/>
          <w:szCs w:val="18"/>
        </w:rPr>
        <w:t>精细化工</w:t>
      </w:r>
    </w:p>
    <w:p w14:paraId="0374F009">
      <w:pPr>
        <w:widowControl/>
        <w:snapToGrid w:val="0"/>
        <w:jc w:val="left"/>
        <w:rPr>
          <w:rFonts w:ascii="宋体" w:hAnsi="宋体"/>
          <w:sz w:val="18"/>
          <w:szCs w:val="18"/>
        </w:rPr>
      </w:pPr>
      <w:r>
        <w:rPr>
          <w:rFonts w:hint="eastAsia" w:ascii="宋体" w:hAnsi="宋体"/>
          <w:sz w:val="18"/>
          <w:szCs w:val="18"/>
        </w:rPr>
        <w:t>精细化工中间体</w:t>
      </w:r>
    </w:p>
    <w:p w14:paraId="4D1A7752">
      <w:pPr>
        <w:widowControl/>
        <w:snapToGrid w:val="0"/>
        <w:jc w:val="left"/>
        <w:rPr>
          <w:rFonts w:ascii="宋体" w:hAnsi="宋体"/>
          <w:sz w:val="18"/>
          <w:szCs w:val="18"/>
        </w:rPr>
      </w:pPr>
      <w:r>
        <w:rPr>
          <w:rFonts w:hint="eastAsia" w:ascii="宋体" w:hAnsi="宋体"/>
          <w:sz w:val="18"/>
          <w:szCs w:val="18"/>
        </w:rPr>
        <w:t>精细石油化工</w:t>
      </w:r>
    </w:p>
    <w:p w14:paraId="08878634">
      <w:pPr>
        <w:widowControl/>
        <w:snapToGrid w:val="0"/>
        <w:jc w:val="left"/>
        <w:rPr>
          <w:rFonts w:ascii="宋体" w:hAnsi="宋体"/>
          <w:sz w:val="18"/>
          <w:szCs w:val="18"/>
        </w:rPr>
      </w:pPr>
      <w:r>
        <w:rPr>
          <w:rFonts w:hint="eastAsia" w:ascii="宋体" w:hAnsi="宋体"/>
          <w:sz w:val="18"/>
          <w:szCs w:val="18"/>
        </w:rPr>
        <w:t>精细石油化工进展</w:t>
      </w:r>
    </w:p>
    <w:p w14:paraId="4E4FB4C6">
      <w:pPr>
        <w:widowControl/>
        <w:snapToGrid w:val="0"/>
        <w:jc w:val="left"/>
        <w:rPr>
          <w:rFonts w:ascii="宋体" w:hAnsi="宋体"/>
          <w:sz w:val="18"/>
          <w:szCs w:val="18"/>
        </w:rPr>
      </w:pPr>
      <w:r>
        <w:rPr>
          <w:rFonts w:hint="eastAsia" w:ascii="宋体" w:hAnsi="宋体"/>
          <w:sz w:val="18"/>
          <w:szCs w:val="18"/>
        </w:rPr>
        <w:t>精细与专用化学品</w:t>
      </w:r>
    </w:p>
    <w:p w14:paraId="46A084B8">
      <w:pPr>
        <w:widowControl/>
        <w:snapToGrid w:val="0"/>
        <w:jc w:val="left"/>
        <w:rPr>
          <w:rFonts w:ascii="宋体" w:hAnsi="宋体"/>
          <w:sz w:val="18"/>
          <w:szCs w:val="18"/>
        </w:rPr>
      </w:pPr>
      <w:r>
        <w:rPr>
          <w:rFonts w:hint="eastAsia" w:ascii="宋体" w:hAnsi="宋体"/>
          <w:sz w:val="18"/>
          <w:szCs w:val="18"/>
        </w:rPr>
        <w:t>精准临床医学（英文）</w:t>
      </w:r>
    </w:p>
    <w:p w14:paraId="2A89AA04">
      <w:pPr>
        <w:widowControl/>
        <w:snapToGrid w:val="0"/>
        <w:jc w:val="left"/>
        <w:rPr>
          <w:rFonts w:ascii="宋体" w:hAnsi="宋体"/>
          <w:sz w:val="18"/>
          <w:szCs w:val="18"/>
        </w:rPr>
      </w:pPr>
      <w:r>
        <w:rPr>
          <w:rFonts w:hint="eastAsia" w:ascii="宋体" w:hAnsi="宋体"/>
          <w:sz w:val="18"/>
          <w:szCs w:val="18"/>
        </w:rPr>
        <w:t>精准泌尿学（英文）</w:t>
      </w:r>
    </w:p>
    <w:p w14:paraId="1727AB37">
      <w:pPr>
        <w:widowControl/>
        <w:snapToGrid w:val="0"/>
        <w:jc w:val="left"/>
        <w:rPr>
          <w:rFonts w:ascii="宋体" w:hAnsi="宋体"/>
          <w:sz w:val="18"/>
          <w:szCs w:val="18"/>
        </w:rPr>
      </w:pPr>
      <w:r>
        <w:rPr>
          <w:rFonts w:hint="eastAsia" w:ascii="宋体" w:hAnsi="宋体"/>
          <w:sz w:val="18"/>
          <w:szCs w:val="18"/>
        </w:rPr>
        <w:t>精准医学杂志</w:t>
      </w:r>
    </w:p>
    <w:p w14:paraId="7B264A90">
      <w:pPr>
        <w:widowControl/>
        <w:snapToGrid w:val="0"/>
        <w:jc w:val="left"/>
        <w:rPr>
          <w:rFonts w:ascii="宋体" w:hAnsi="宋体"/>
          <w:sz w:val="18"/>
          <w:szCs w:val="18"/>
        </w:rPr>
      </w:pPr>
      <w:r>
        <w:rPr>
          <w:rFonts w:hint="eastAsia" w:ascii="宋体" w:hAnsi="宋体"/>
          <w:sz w:val="18"/>
          <w:szCs w:val="18"/>
        </w:rPr>
        <w:t>井冈山大学学报（社会科学版）</w:t>
      </w:r>
    </w:p>
    <w:p w14:paraId="660701F3">
      <w:pPr>
        <w:widowControl/>
        <w:snapToGrid w:val="0"/>
        <w:jc w:val="left"/>
        <w:rPr>
          <w:rFonts w:ascii="宋体" w:hAnsi="宋体"/>
          <w:sz w:val="18"/>
          <w:szCs w:val="18"/>
        </w:rPr>
      </w:pPr>
      <w:r>
        <w:rPr>
          <w:rFonts w:hint="eastAsia" w:ascii="宋体" w:hAnsi="宋体"/>
          <w:sz w:val="18"/>
          <w:szCs w:val="18"/>
        </w:rPr>
        <w:t>井冈山大学学报（自然科学版）</w:t>
      </w:r>
    </w:p>
    <w:p w14:paraId="65291AD7">
      <w:pPr>
        <w:widowControl/>
        <w:snapToGrid w:val="0"/>
        <w:jc w:val="left"/>
        <w:rPr>
          <w:rFonts w:ascii="宋体" w:hAnsi="宋体"/>
          <w:sz w:val="18"/>
          <w:szCs w:val="18"/>
        </w:rPr>
      </w:pPr>
      <w:r>
        <w:rPr>
          <w:rFonts w:hint="eastAsia" w:ascii="宋体" w:hAnsi="宋体"/>
          <w:sz w:val="18"/>
          <w:szCs w:val="18"/>
        </w:rPr>
        <w:t>颈腰痛杂志</w:t>
      </w:r>
    </w:p>
    <w:p w14:paraId="511F36FD">
      <w:pPr>
        <w:widowControl/>
        <w:snapToGrid w:val="0"/>
        <w:jc w:val="left"/>
        <w:rPr>
          <w:rFonts w:ascii="宋体" w:hAnsi="宋体"/>
          <w:sz w:val="18"/>
          <w:szCs w:val="18"/>
        </w:rPr>
      </w:pPr>
      <w:r>
        <w:rPr>
          <w:rFonts w:hint="eastAsia" w:ascii="宋体" w:hAnsi="宋体"/>
          <w:sz w:val="18"/>
          <w:szCs w:val="18"/>
        </w:rPr>
        <w:t>景德镇陶瓷</w:t>
      </w:r>
    </w:p>
    <w:p w14:paraId="21E777F6">
      <w:pPr>
        <w:widowControl/>
        <w:snapToGrid w:val="0"/>
        <w:jc w:val="left"/>
        <w:rPr>
          <w:rFonts w:ascii="宋体" w:hAnsi="宋体"/>
          <w:sz w:val="18"/>
          <w:szCs w:val="18"/>
        </w:rPr>
      </w:pPr>
      <w:r>
        <w:rPr>
          <w:rFonts w:hint="eastAsia" w:ascii="宋体" w:hAnsi="宋体"/>
          <w:sz w:val="18"/>
          <w:szCs w:val="18"/>
        </w:rPr>
        <w:t>景德镇学院学报</w:t>
      </w:r>
    </w:p>
    <w:p w14:paraId="60753326">
      <w:pPr>
        <w:widowControl/>
        <w:snapToGrid w:val="0"/>
        <w:jc w:val="left"/>
        <w:rPr>
          <w:rFonts w:ascii="宋体" w:hAnsi="宋体"/>
          <w:sz w:val="18"/>
          <w:szCs w:val="18"/>
        </w:rPr>
      </w:pPr>
      <w:r>
        <w:rPr>
          <w:rFonts w:hint="eastAsia" w:ascii="宋体" w:hAnsi="宋体"/>
          <w:sz w:val="18"/>
          <w:szCs w:val="18"/>
        </w:rPr>
        <w:t>景观设计学（中英文）</w:t>
      </w:r>
    </w:p>
    <w:p w14:paraId="7A4AE6BA">
      <w:pPr>
        <w:widowControl/>
        <w:snapToGrid w:val="0"/>
        <w:jc w:val="left"/>
        <w:rPr>
          <w:rFonts w:ascii="宋体" w:hAnsi="宋体"/>
          <w:sz w:val="18"/>
          <w:szCs w:val="18"/>
        </w:rPr>
      </w:pPr>
      <w:r>
        <w:rPr>
          <w:rFonts w:hint="eastAsia" w:ascii="宋体" w:hAnsi="宋体"/>
          <w:sz w:val="18"/>
          <w:szCs w:val="18"/>
        </w:rPr>
        <w:t>警察技术</w:t>
      </w:r>
    </w:p>
    <w:p w14:paraId="5CA60747">
      <w:pPr>
        <w:widowControl/>
        <w:snapToGrid w:val="0"/>
        <w:jc w:val="left"/>
        <w:rPr>
          <w:rFonts w:ascii="宋体" w:hAnsi="宋体"/>
          <w:sz w:val="18"/>
          <w:szCs w:val="18"/>
        </w:rPr>
      </w:pPr>
      <w:r>
        <w:rPr>
          <w:rFonts w:hint="eastAsia" w:ascii="宋体" w:hAnsi="宋体"/>
          <w:sz w:val="18"/>
          <w:szCs w:val="18"/>
        </w:rPr>
        <w:t>净水技术</w:t>
      </w:r>
    </w:p>
    <w:p w14:paraId="2C8E0210">
      <w:pPr>
        <w:widowControl/>
        <w:snapToGrid w:val="0"/>
        <w:jc w:val="left"/>
        <w:rPr>
          <w:rFonts w:ascii="宋体" w:hAnsi="宋体"/>
          <w:sz w:val="18"/>
          <w:szCs w:val="18"/>
        </w:rPr>
      </w:pPr>
      <w:r>
        <w:rPr>
          <w:rFonts w:hint="eastAsia" w:ascii="宋体" w:hAnsi="宋体"/>
          <w:sz w:val="18"/>
          <w:szCs w:val="18"/>
        </w:rPr>
        <w:t>竞争情报</w:t>
      </w:r>
    </w:p>
    <w:p w14:paraId="79B7CB85">
      <w:pPr>
        <w:widowControl/>
        <w:snapToGrid w:val="0"/>
        <w:jc w:val="left"/>
        <w:rPr>
          <w:rFonts w:ascii="宋体" w:hAnsi="宋体"/>
          <w:sz w:val="18"/>
          <w:szCs w:val="18"/>
        </w:rPr>
      </w:pPr>
      <w:r>
        <w:rPr>
          <w:rFonts w:hint="eastAsia" w:ascii="宋体" w:hAnsi="宋体"/>
          <w:sz w:val="18"/>
          <w:szCs w:val="18"/>
        </w:rPr>
        <w:t>竞争政策研究</w:t>
      </w:r>
    </w:p>
    <w:p w14:paraId="12889B4C">
      <w:pPr>
        <w:widowControl/>
        <w:snapToGrid w:val="0"/>
        <w:jc w:val="left"/>
        <w:rPr>
          <w:rFonts w:ascii="宋体" w:hAnsi="宋体"/>
          <w:sz w:val="18"/>
          <w:szCs w:val="18"/>
        </w:rPr>
      </w:pPr>
      <w:r>
        <w:rPr>
          <w:rFonts w:hint="eastAsia" w:ascii="宋体" w:hAnsi="宋体"/>
          <w:sz w:val="18"/>
          <w:szCs w:val="18"/>
        </w:rPr>
        <w:t>九江学院学报（社会科学版）</w:t>
      </w:r>
    </w:p>
    <w:p w14:paraId="1501A218">
      <w:pPr>
        <w:widowControl/>
        <w:snapToGrid w:val="0"/>
        <w:jc w:val="left"/>
        <w:rPr>
          <w:rFonts w:ascii="宋体" w:hAnsi="宋体"/>
          <w:sz w:val="18"/>
          <w:szCs w:val="18"/>
        </w:rPr>
      </w:pPr>
      <w:r>
        <w:rPr>
          <w:rFonts w:hint="eastAsia" w:ascii="宋体" w:hAnsi="宋体"/>
          <w:sz w:val="18"/>
          <w:szCs w:val="18"/>
        </w:rPr>
        <w:t>九江学院学报（自然科学版）</w:t>
      </w:r>
    </w:p>
    <w:p w14:paraId="5275A23E">
      <w:pPr>
        <w:widowControl/>
        <w:snapToGrid w:val="0"/>
        <w:jc w:val="left"/>
        <w:rPr>
          <w:rFonts w:ascii="宋体" w:hAnsi="宋体"/>
          <w:sz w:val="18"/>
          <w:szCs w:val="18"/>
        </w:rPr>
      </w:pPr>
      <w:r>
        <w:rPr>
          <w:rFonts w:hint="eastAsia" w:ascii="宋体" w:hAnsi="宋体"/>
          <w:sz w:val="18"/>
          <w:szCs w:val="18"/>
        </w:rPr>
        <w:t>九江职业技术学院学报</w:t>
      </w:r>
    </w:p>
    <w:p w14:paraId="615C3D9C">
      <w:pPr>
        <w:widowControl/>
        <w:snapToGrid w:val="0"/>
        <w:jc w:val="left"/>
        <w:rPr>
          <w:rFonts w:ascii="宋体" w:hAnsi="宋体"/>
          <w:sz w:val="18"/>
          <w:szCs w:val="18"/>
        </w:rPr>
      </w:pPr>
      <w:r>
        <w:rPr>
          <w:rFonts w:hint="eastAsia" w:ascii="宋体" w:hAnsi="宋体"/>
          <w:sz w:val="18"/>
          <w:szCs w:val="18"/>
        </w:rPr>
        <w:t>居业</w:t>
      </w:r>
    </w:p>
    <w:p w14:paraId="07F90841">
      <w:pPr>
        <w:widowControl/>
        <w:snapToGrid w:val="0"/>
        <w:jc w:val="left"/>
        <w:rPr>
          <w:rFonts w:ascii="宋体" w:hAnsi="宋体"/>
          <w:sz w:val="18"/>
          <w:szCs w:val="18"/>
        </w:rPr>
      </w:pPr>
      <w:r>
        <w:rPr>
          <w:rFonts w:hint="eastAsia" w:ascii="宋体" w:hAnsi="宋体"/>
          <w:sz w:val="18"/>
          <w:szCs w:val="18"/>
        </w:rPr>
        <w:t>局解手术学杂志</w:t>
      </w:r>
    </w:p>
    <w:p w14:paraId="3AA3202B">
      <w:pPr>
        <w:widowControl/>
        <w:snapToGrid w:val="0"/>
        <w:jc w:val="left"/>
        <w:rPr>
          <w:rFonts w:ascii="宋体" w:hAnsi="宋体"/>
          <w:sz w:val="18"/>
          <w:szCs w:val="18"/>
        </w:rPr>
      </w:pPr>
      <w:r>
        <w:rPr>
          <w:rFonts w:hint="eastAsia" w:ascii="宋体" w:hAnsi="宋体"/>
          <w:sz w:val="18"/>
          <w:szCs w:val="18"/>
        </w:rPr>
        <w:t>剧影月报</w:t>
      </w:r>
    </w:p>
    <w:p w14:paraId="7B963E3A">
      <w:pPr>
        <w:widowControl/>
        <w:snapToGrid w:val="0"/>
        <w:jc w:val="left"/>
        <w:rPr>
          <w:rFonts w:ascii="宋体" w:hAnsi="宋体"/>
          <w:sz w:val="18"/>
          <w:szCs w:val="18"/>
        </w:rPr>
      </w:pPr>
      <w:r>
        <w:rPr>
          <w:rFonts w:hint="eastAsia" w:ascii="宋体" w:hAnsi="宋体"/>
          <w:sz w:val="18"/>
          <w:szCs w:val="18"/>
        </w:rPr>
        <w:t>剧作家</w:t>
      </w:r>
    </w:p>
    <w:p w14:paraId="0F900DB6">
      <w:pPr>
        <w:widowControl/>
        <w:snapToGrid w:val="0"/>
        <w:jc w:val="left"/>
        <w:rPr>
          <w:rFonts w:ascii="宋体" w:hAnsi="宋体"/>
          <w:sz w:val="18"/>
          <w:szCs w:val="18"/>
        </w:rPr>
      </w:pPr>
      <w:r>
        <w:rPr>
          <w:rFonts w:hint="eastAsia" w:ascii="宋体" w:hAnsi="宋体"/>
          <w:sz w:val="18"/>
          <w:szCs w:val="18"/>
        </w:rPr>
        <w:t>聚氨酯工业</w:t>
      </w:r>
    </w:p>
    <w:p w14:paraId="3D8523BB">
      <w:pPr>
        <w:widowControl/>
        <w:snapToGrid w:val="0"/>
        <w:jc w:val="left"/>
        <w:rPr>
          <w:rFonts w:ascii="宋体" w:hAnsi="宋体"/>
          <w:sz w:val="18"/>
          <w:szCs w:val="18"/>
        </w:rPr>
      </w:pPr>
      <w:r>
        <w:rPr>
          <w:rFonts w:hint="eastAsia" w:ascii="宋体" w:hAnsi="宋体"/>
          <w:sz w:val="18"/>
          <w:szCs w:val="18"/>
        </w:rPr>
        <w:t>聚氯乙烯</w:t>
      </w:r>
    </w:p>
    <w:p w14:paraId="2D648FCF">
      <w:pPr>
        <w:widowControl/>
        <w:snapToGrid w:val="0"/>
        <w:jc w:val="left"/>
        <w:rPr>
          <w:rFonts w:ascii="宋体" w:hAnsi="宋体"/>
          <w:sz w:val="18"/>
          <w:szCs w:val="18"/>
        </w:rPr>
      </w:pPr>
      <w:r>
        <w:rPr>
          <w:rFonts w:hint="eastAsia" w:ascii="宋体" w:hAnsi="宋体"/>
          <w:sz w:val="18"/>
          <w:szCs w:val="18"/>
        </w:rPr>
        <w:t>聚酯工业</w:t>
      </w:r>
    </w:p>
    <w:p w14:paraId="7DC6335D">
      <w:pPr>
        <w:widowControl/>
        <w:snapToGrid w:val="0"/>
        <w:jc w:val="left"/>
        <w:rPr>
          <w:rFonts w:ascii="宋体" w:hAnsi="宋体"/>
          <w:sz w:val="18"/>
          <w:szCs w:val="18"/>
        </w:rPr>
      </w:pPr>
      <w:r>
        <w:rPr>
          <w:rFonts w:hint="eastAsia" w:ascii="宋体" w:hAnsi="宋体"/>
          <w:sz w:val="18"/>
          <w:szCs w:val="18"/>
        </w:rPr>
        <w:t>决策科学</w:t>
      </w:r>
    </w:p>
    <w:p w14:paraId="3CD9C0C3">
      <w:pPr>
        <w:widowControl/>
        <w:snapToGrid w:val="0"/>
        <w:jc w:val="left"/>
        <w:rPr>
          <w:rFonts w:ascii="宋体" w:hAnsi="宋体"/>
          <w:sz w:val="18"/>
          <w:szCs w:val="18"/>
        </w:rPr>
      </w:pPr>
      <w:r>
        <w:rPr>
          <w:rFonts w:hint="eastAsia" w:ascii="宋体" w:hAnsi="宋体"/>
          <w:sz w:val="18"/>
          <w:szCs w:val="18"/>
        </w:rPr>
        <w:t>决策与信息</w:t>
      </w:r>
    </w:p>
    <w:p w14:paraId="5114F5A3">
      <w:pPr>
        <w:widowControl/>
        <w:snapToGrid w:val="0"/>
        <w:jc w:val="left"/>
        <w:rPr>
          <w:rFonts w:ascii="宋体" w:hAnsi="宋体"/>
          <w:sz w:val="18"/>
          <w:szCs w:val="18"/>
        </w:rPr>
      </w:pPr>
      <w:r>
        <w:rPr>
          <w:rFonts w:hint="eastAsia" w:ascii="宋体" w:hAnsi="宋体"/>
          <w:sz w:val="18"/>
          <w:szCs w:val="18"/>
        </w:rPr>
        <w:t>决策咨询</w:t>
      </w:r>
    </w:p>
    <w:p w14:paraId="71D1AF28">
      <w:pPr>
        <w:widowControl/>
        <w:snapToGrid w:val="0"/>
        <w:jc w:val="left"/>
        <w:rPr>
          <w:rFonts w:ascii="宋体" w:hAnsi="宋体"/>
          <w:sz w:val="18"/>
          <w:szCs w:val="18"/>
        </w:rPr>
      </w:pPr>
      <w:r>
        <w:rPr>
          <w:rFonts w:hint="eastAsia" w:ascii="宋体" w:hAnsi="宋体"/>
          <w:sz w:val="18"/>
          <w:szCs w:val="18"/>
        </w:rPr>
        <w:t>绝缘材料</w:t>
      </w:r>
    </w:p>
    <w:p w14:paraId="302B7699">
      <w:pPr>
        <w:widowControl/>
        <w:snapToGrid w:val="0"/>
        <w:jc w:val="left"/>
        <w:rPr>
          <w:rFonts w:ascii="宋体" w:hAnsi="宋体"/>
          <w:sz w:val="18"/>
          <w:szCs w:val="18"/>
        </w:rPr>
      </w:pPr>
      <w:r>
        <w:rPr>
          <w:rFonts w:hint="eastAsia" w:ascii="宋体" w:hAnsi="宋体"/>
          <w:sz w:val="18"/>
          <w:szCs w:val="18"/>
        </w:rPr>
        <w:t>军民两用技术与产品</w:t>
      </w:r>
    </w:p>
    <w:p w14:paraId="07EFF604">
      <w:pPr>
        <w:widowControl/>
        <w:snapToGrid w:val="0"/>
        <w:jc w:val="left"/>
        <w:rPr>
          <w:rFonts w:ascii="宋体" w:hAnsi="宋体"/>
          <w:sz w:val="18"/>
          <w:szCs w:val="18"/>
        </w:rPr>
      </w:pPr>
      <w:r>
        <w:rPr>
          <w:rFonts w:hint="eastAsia" w:ascii="宋体" w:hAnsi="宋体"/>
          <w:sz w:val="18"/>
          <w:szCs w:val="18"/>
        </w:rPr>
        <w:t>军事高等教育研究</w:t>
      </w:r>
    </w:p>
    <w:p w14:paraId="1DFD0432">
      <w:pPr>
        <w:widowControl/>
        <w:snapToGrid w:val="0"/>
        <w:jc w:val="left"/>
        <w:rPr>
          <w:rFonts w:ascii="宋体" w:hAnsi="宋体"/>
          <w:sz w:val="18"/>
          <w:szCs w:val="18"/>
        </w:rPr>
      </w:pPr>
      <w:r>
        <w:rPr>
          <w:rFonts w:hint="eastAsia" w:ascii="宋体" w:hAnsi="宋体"/>
          <w:sz w:val="18"/>
          <w:szCs w:val="18"/>
        </w:rPr>
        <w:t>军事护理</w:t>
      </w:r>
    </w:p>
    <w:p w14:paraId="3B026617">
      <w:pPr>
        <w:widowControl/>
        <w:snapToGrid w:val="0"/>
        <w:jc w:val="left"/>
        <w:rPr>
          <w:rFonts w:ascii="宋体" w:hAnsi="宋体"/>
          <w:sz w:val="18"/>
          <w:szCs w:val="18"/>
        </w:rPr>
      </w:pPr>
      <w:r>
        <w:rPr>
          <w:rFonts w:hint="eastAsia" w:ascii="宋体" w:hAnsi="宋体"/>
          <w:sz w:val="18"/>
          <w:szCs w:val="18"/>
        </w:rPr>
        <w:t>军事历史</w:t>
      </w:r>
    </w:p>
    <w:p w14:paraId="4B84958C">
      <w:pPr>
        <w:widowControl/>
        <w:snapToGrid w:val="0"/>
        <w:jc w:val="left"/>
        <w:rPr>
          <w:rFonts w:ascii="宋体" w:hAnsi="宋体"/>
          <w:sz w:val="18"/>
          <w:szCs w:val="18"/>
        </w:rPr>
      </w:pPr>
      <w:r>
        <w:rPr>
          <w:rFonts w:hint="eastAsia" w:ascii="宋体" w:hAnsi="宋体"/>
          <w:sz w:val="18"/>
          <w:szCs w:val="18"/>
        </w:rPr>
        <w:t>军事历史研究</w:t>
      </w:r>
    </w:p>
    <w:p w14:paraId="3FBADD00">
      <w:pPr>
        <w:widowControl/>
        <w:snapToGrid w:val="0"/>
        <w:jc w:val="left"/>
        <w:rPr>
          <w:rFonts w:ascii="宋体" w:hAnsi="宋体"/>
          <w:sz w:val="18"/>
          <w:szCs w:val="18"/>
        </w:rPr>
      </w:pPr>
      <w:r>
        <w:rPr>
          <w:rFonts w:hint="eastAsia" w:ascii="宋体" w:hAnsi="宋体"/>
          <w:sz w:val="18"/>
          <w:szCs w:val="18"/>
        </w:rPr>
        <w:t>军事文化研究</w:t>
      </w:r>
    </w:p>
    <w:p w14:paraId="6A96F94D">
      <w:pPr>
        <w:widowControl/>
        <w:snapToGrid w:val="0"/>
        <w:jc w:val="left"/>
        <w:rPr>
          <w:rFonts w:ascii="宋体" w:hAnsi="宋体"/>
          <w:sz w:val="18"/>
          <w:szCs w:val="18"/>
        </w:rPr>
      </w:pPr>
      <w:r>
        <w:rPr>
          <w:rFonts w:hint="eastAsia" w:ascii="宋体" w:hAnsi="宋体"/>
          <w:sz w:val="18"/>
          <w:szCs w:val="18"/>
        </w:rPr>
        <w:t>军事医学</w:t>
      </w:r>
    </w:p>
    <w:p w14:paraId="07D7E90B">
      <w:pPr>
        <w:widowControl/>
        <w:snapToGrid w:val="0"/>
        <w:jc w:val="left"/>
        <w:rPr>
          <w:rFonts w:ascii="宋体" w:hAnsi="宋体"/>
          <w:sz w:val="18"/>
          <w:szCs w:val="18"/>
        </w:rPr>
      </w:pPr>
      <w:r>
        <w:rPr>
          <w:rFonts w:hint="eastAsia" w:ascii="宋体" w:hAnsi="宋体"/>
          <w:sz w:val="18"/>
          <w:szCs w:val="18"/>
        </w:rPr>
        <w:t>军事医学研究（英文）</w:t>
      </w:r>
    </w:p>
    <w:p w14:paraId="558ABA52">
      <w:pPr>
        <w:widowControl/>
        <w:snapToGrid w:val="0"/>
        <w:jc w:val="left"/>
        <w:rPr>
          <w:rFonts w:ascii="宋体" w:hAnsi="宋体"/>
          <w:sz w:val="18"/>
          <w:szCs w:val="18"/>
        </w:rPr>
      </w:pPr>
      <w:r>
        <w:rPr>
          <w:rFonts w:hint="eastAsia" w:ascii="宋体" w:hAnsi="宋体"/>
          <w:sz w:val="18"/>
          <w:szCs w:val="18"/>
        </w:rPr>
        <w:t>军事运筹与评估</w:t>
      </w:r>
    </w:p>
    <w:p w14:paraId="484A4B61">
      <w:pPr>
        <w:widowControl/>
        <w:snapToGrid w:val="0"/>
        <w:jc w:val="left"/>
        <w:rPr>
          <w:rFonts w:ascii="宋体" w:hAnsi="宋体"/>
          <w:sz w:val="18"/>
          <w:szCs w:val="18"/>
        </w:rPr>
      </w:pPr>
      <w:r>
        <w:rPr>
          <w:rFonts w:hint="eastAsia" w:ascii="宋体" w:hAnsi="宋体"/>
          <w:sz w:val="18"/>
          <w:szCs w:val="18"/>
        </w:rPr>
        <w:t>菌物学报</w:t>
      </w:r>
    </w:p>
    <w:p w14:paraId="6F5B186C">
      <w:pPr>
        <w:widowControl/>
        <w:snapToGrid w:val="0"/>
        <w:jc w:val="left"/>
        <w:rPr>
          <w:rFonts w:ascii="宋体" w:hAnsi="宋体"/>
          <w:sz w:val="18"/>
          <w:szCs w:val="18"/>
        </w:rPr>
      </w:pPr>
      <w:r>
        <w:rPr>
          <w:rFonts w:hint="eastAsia" w:ascii="宋体" w:hAnsi="宋体"/>
          <w:sz w:val="18"/>
          <w:szCs w:val="18"/>
        </w:rPr>
        <w:t>菌物研究</w:t>
      </w:r>
    </w:p>
    <w:p w14:paraId="42AC4C0B">
      <w:pPr>
        <w:widowControl/>
        <w:snapToGrid w:val="0"/>
        <w:jc w:val="left"/>
        <w:rPr>
          <w:rFonts w:ascii="宋体" w:hAnsi="宋体"/>
          <w:sz w:val="18"/>
          <w:szCs w:val="18"/>
        </w:rPr>
      </w:pPr>
      <w:r>
        <w:rPr>
          <w:rFonts w:hint="eastAsia" w:ascii="宋体" w:hAnsi="宋体"/>
          <w:sz w:val="18"/>
          <w:szCs w:val="18"/>
        </w:rPr>
        <w:t>喀什大学学报</w:t>
      </w:r>
    </w:p>
    <w:p w14:paraId="68A0A580">
      <w:pPr>
        <w:widowControl/>
        <w:snapToGrid w:val="0"/>
        <w:jc w:val="left"/>
        <w:rPr>
          <w:rFonts w:ascii="宋体" w:hAnsi="宋体"/>
          <w:sz w:val="18"/>
          <w:szCs w:val="18"/>
        </w:rPr>
      </w:pPr>
      <w:r>
        <w:rPr>
          <w:rFonts w:hint="eastAsia" w:ascii="宋体" w:hAnsi="宋体"/>
          <w:sz w:val="18"/>
          <w:szCs w:val="18"/>
        </w:rPr>
        <w:t>开发性金融研究</w:t>
      </w:r>
    </w:p>
    <w:p w14:paraId="12632AF6">
      <w:pPr>
        <w:widowControl/>
        <w:snapToGrid w:val="0"/>
        <w:jc w:val="left"/>
        <w:rPr>
          <w:rFonts w:ascii="宋体" w:hAnsi="宋体"/>
          <w:sz w:val="18"/>
          <w:szCs w:val="18"/>
        </w:rPr>
      </w:pPr>
      <w:r>
        <w:rPr>
          <w:rFonts w:hint="eastAsia" w:ascii="宋体" w:hAnsi="宋体"/>
          <w:sz w:val="18"/>
          <w:szCs w:val="18"/>
        </w:rPr>
        <w:t>开发研究</w:t>
      </w:r>
    </w:p>
    <w:p w14:paraId="6C617B4D">
      <w:pPr>
        <w:widowControl/>
        <w:snapToGrid w:val="0"/>
        <w:jc w:val="left"/>
        <w:rPr>
          <w:rFonts w:ascii="宋体" w:hAnsi="宋体"/>
          <w:sz w:val="18"/>
          <w:szCs w:val="18"/>
        </w:rPr>
      </w:pPr>
      <w:r>
        <w:rPr>
          <w:rFonts w:hint="eastAsia" w:ascii="宋体" w:hAnsi="宋体"/>
          <w:sz w:val="18"/>
          <w:szCs w:val="18"/>
        </w:rPr>
        <w:t>开放导报</w:t>
      </w:r>
    </w:p>
    <w:p w14:paraId="36AAD8CA">
      <w:pPr>
        <w:widowControl/>
        <w:snapToGrid w:val="0"/>
        <w:jc w:val="left"/>
        <w:rPr>
          <w:rFonts w:ascii="宋体" w:hAnsi="宋体"/>
          <w:sz w:val="18"/>
          <w:szCs w:val="18"/>
        </w:rPr>
      </w:pPr>
      <w:r>
        <w:rPr>
          <w:rFonts w:hint="eastAsia" w:ascii="宋体" w:hAnsi="宋体"/>
          <w:sz w:val="18"/>
          <w:szCs w:val="18"/>
        </w:rPr>
        <w:t>开放教育研究</w:t>
      </w:r>
    </w:p>
    <w:p w14:paraId="6C903185">
      <w:pPr>
        <w:widowControl/>
        <w:snapToGrid w:val="0"/>
        <w:jc w:val="left"/>
        <w:rPr>
          <w:rFonts w:ascii="宋体" w:hAnsi="宋体"/>
          <w:sz w:val="18"/>
          <w:szCs w:val="18"/>
        </w:rPr>
      </w:pPr>
      <w:r>
        <w:rPr>
          <w:rFonts w:hint="eastAsia" w:ascii="宋体" w:hAnsi="宋体"/>
          <w:sz w:val="18"/>
          <w:szCs w:val="18"/>
        </w:rPr>
        <w:t>开放时代</w:t>
      </w:r>
    </w:p>
    <w:p w14:paraId="05ED1D7D">
      <w:pPr>
        <w:widowControl/>
        <w:snapToGrid w:val="0"/>
        <w:jc w:val="left"/>
        <w:rPr>
          <w:rFonts w:ascii="宋体" w:hAnsi="宋体"/>
          <w:sz w:val="18"/>
          <w:szCs w:val="18"/>
        </w:rPr>
      </w:pPr>
      <w:r>
        <w:rPr>
          <w:rFonts w:hint="eastAsia" w:ascii="宋体" w:hAnsi="宋体"/>
          <w:sz w:val="18"/>
          <w:szCs w:val="18"/>
        </w:rPr>
        <w:t>开放学习研究</w:t>
      </w:r>
    </w:p>
    <w:p w14:paraId="4A1D438D">
      <w:pPr>
        <w:widowControl/>
        <w:snapToGrid w:val="0"/>
        <w:jc w:val="left"/>
        <w:rPr>
          <w:rFonts w:ascii="宋体" w:hAnsi="宋体"/>
          <w:sz w:val="18"/>
          <w:szCs w:val="18"/>
        </w:rPr>
      </w:pPr>
      <w:r>
        <w:rPr>
          <w:rFonts w:hint="eastAsia" w:ascii="宋体" w:hAnsi="宋体"/>
          <w:sz w:val="18"/>
          <w:szCs w:val="18"/>
        </w:rPr>
        <w:t>开封大学学报</w:t>
      </w:r>
    </w:p>
    <w:p w14:paraId="590281BB">
      <w:pPr>
        <w:widowControl/>
        <w:snapToGrid w:val="0"/>
        <w:jc w:val="left"/>
        <w:rPr>
          <w:rFonts w:ascii="宋体" w:hAnsi="宋体"/>
          <w:sz w:val="18"/>
          <w:szCs w:val="18"/>
        </w:rPr>
      </w:pPr>
      <w:r>
        <w:rPr>
          <w:rFonts w:hint="eastAsia" w:ascii="宋体" w:hAnsi="宋体"/>
          <w:sz w:val="18"/>
          <w:szCs w:val="18"/>
        </w:rPr>
        <w:t>开封文化艺术职业学院学报</w:t>
      </w:r>
    </w:p>
    <w:p w14:paraId="73F721B4">
      <w:pPr>
        <w:widowControl/>
        <w:snapToGrid w:val="0"/>
        <w:jc w:val="left"/>
        <w:rPr>
          <w:rFonts w:ascii="宋体" w:hAnsi="宋体"/>
          <w:sz w:val="18"/>
          <w:szCs w:val="18"/>
        </w:rPr>
      </w:pPr>
      <w:r>
        <w:rPr>
          <w:rFonts w:hint="eastAsia" w:ascii="宋体" w:hAnsi="宋体"/>
          <w:sz w:val="18"/>
          <w:szCs w:val="18"/>
        </w:rPr>
        <w:t>凯里学院学报</w:t>
      </w:r>
    </w:p>
    <w:p w14:paraId="689DF20A">
      <w:pPr>
        <w:widowControl/>
        <w:snapToGrid w:val="0"/>
        <w:jc w:val="left"/>
        <w:rPr>
          <w:rFonts w:ascii="宋体" w:hAnsi="宋体"/>
          <w:sz w:val="18"/>
          <w:szCs w:val="18"/>
        </w:rPr>
      </w:pPr>
      <w:r>
        <w:rPr>
          <w:rFonts w:hint="eastAsia" w:ascii="宋体" w:hAnsi="宋体"/>
          <w:sz w:val="18"/>
          <w:szCs w:val="18"/>
        </w:rPr>
        <w:t>勘察科学技术</w:t>
      </w:r>
    </w:p>
    <w:p w14:paraId="282B45CC">
      <w:pPr>
        <w:widowControl/>
        <w:snapToGrid w:val="0"/>
        <w:jc w:val="left"/>
        <w:rPr>
          <w:rFonts w:ascii="宋体" w:hAnsi="宋体"/>
          <w:sz w:val="18"/>
          <w:szCs w:val="18"/>
        </w:rPr>
      </w:pPr>
      <w:r>
        <w:rPr>
          <w:rFonts w:hint="eastAsia" w:ascii="宋体" w:hAnsi="宋体"/>
          <w:sz w:val="18"/>
          <w:szCs w:val="18"/>
        </w:rPr>
        <w:t>康复学报</w:t>
      </w:r>
    </w:p>
    <w:p w14:paraId="48743775">
      <w:pPr>
        <w:widowControl/>
        <w:snapToGrid w:val="0"/>
        <w:jc w:val="left"/>
        <w:rPr>
          <w:rFonts w:ascii="宋体" w:hAnsi="宋体"/>
          <w:sz w:val="18"/>
          <w:szCs w:val="18"/>
        </w:rPr>
      </w:pPr>
      <w:r>
        <w:rPr>
          <w:rFonts w:hint="eastAsia" w:ascii="宋体" w:hAnsi="宋体"/>
          <w:sz w:val="18"/>
          <w:szCs w:val="18"/>
        </w:rPr>
        <w:t>抗感染药学</w:t>
      </w:r>
    </w:p>
    <w:p w14:paraId="6E3859BF">
      <w:pPr>
        <w:widowControl/>
        <w:snapToGrid w:val="0"/>
        <w:jc w:val="left"/>
        <w:rPr>
          <w:rFonts w:ascii="宋体" w:hAnsi="宋体"/>
          <w:sz w:val="18"/>
          <w:szCs w:val="18"/>
        </w:rPr>
      </w:pPr>
      <w:r>
        <w:rPr>
          <w:rFonts w:hint="eastAsia" w:ascii="宋体" w:hAnsi="宋体"/>
          <w:sz w:val="18"/>
          <w:szCs w:val="18"/>
        </w:rPr>
        <w:t>抗日战争研究</w:t>
      </w:r>
    </w:p>
    <w:p w14:paraId="221ABDF0">
      <w:pPr>
        <w:widowControl/>
        <w:snapToGrid w:val="0"/>
        <w:jc w:val="left"/>
        <w:rPr>
          <w:rFonts w:ascii="宋体" w:hAnsi="宋体"/>
          <w:sz w:val="18"/>
          <w:szCs w:val="18"/>
        </w:rPr>
      </w:pPr>
      <w:r>
        <w:rPr>
          <w:rFonts w:hint="eastAsia" w:ascii="宋体" w:hAnsi="宋体"/>
          <w:sz w:val="18"/>
          <w:szCs w:val="18"/>
        </w:rPr>
        <w:t>考古</w:t>
      </w:r>
    </w:p>
    <w:p w14:paraId="69DFF106">
      <w:pPr>
        <w:widowControl/>
        <w:snapToGrid w:val="0"/>
        <w:jc w:val="left"/>
        <w:rPr>
          <w:rFonts w:ascii="宋体" w:hAnsi="宋体"/>
          <w:sz w:val="18"/>
          <w:szCs w:val="18"/>
        </w:rPr>
      </w:pPr>
      <w:r>
        <w:rPr>
          <w:rFonts w:hint="eastAsia" w:ascii="宋体" w:hAnsi="宋体"/>
          <w:sz w:val="18"/>
          <w:szCs w:val="18"/>
        </w:rPr>
        <w:t>考古学报</w:t>
      </w:r>
    </w:p>
    <w:p w14:paraId="5E1B6752">
      <w:pPr>
        <w:widowControl/>
        <w:snapToGrid w:val="0"/>
        <w:jc w:val="left"/>
        <w:rPr>
          <w:rFonts w:ascii="宋体" w:hAnsi="宋体"/>
          <w:sz w:val="18"/>
          <w:szCs w:val="18"/>
        </w:rPr>
      </w:pPr>
      <w:r>
        <w:rPr>
          <w:rFonts w:hint="eastAsia" w:ascii="宋体" w:hAnsi="宋体"/>
          <w:sz w:val="18"/>
          <w:szCs w:val="18"/>
        </w:rPr>
        <w:t>考古与文物</w:t>
      </w:r>
    </w:p>
    <w:p w14:paraId="2A6A7E76">
      <w:pPr>
        <w:widowControl/>
        <w:snapToGrid w:val="0"/>
        <w:jc w:val="left"/>
        <w:rPr>
          <w:rFonts w:ascii="宋体" w:hAnsi="宋体"/>
          <w:sz w:val="18"/>
          <w:szCs w:val="18"/>
        </w:rPr>
      </w:pPr>
      <w:r>
        <w:rPr>
          <w:rFonts w:hint="eastAsia" w:ascii="宋体" w:hAnsi="宋体"/>
          <w:sz w:val="18"/>
          <w:szCs w:val="18"/>
        </w:rPr>
        <w:t>考试研究</w:t>
      </w:r>
    </w:p>
    <w:p w14:paraId="0C9A6C3A">
      <w:pPr>
        <w:widowControl/>
        <w:snapToGrid w:val="0"/>
        <w:jc w:val="left"/>
        <w:rPr>
          <w:rFonts w:ascii="宋体" w:hAnsi="宋体"/>
          <w:sz w:val="18"/>
          <w:szCs w:val="18"/>
        </w:rPr>
      </w:pPr>
      <w:r>
        <w:rPr>
          <w:rFonts w:hint="eastAsia" w:ascii="宋体" w:hAnsi="宋体"/>
          <w:sz w:val="18"/>
          <w:szCs w:val="18"/>
        </w:rPr>
        <w:t>考试与评价</w:t>
      </w:r>
    </w:p>
    <w:p w14:paraId="36A13F44">
      <w:pPr>
        <w:widowControl/>
        <w:snapToGrid w:val="0"/>
        <w:jc w:val="left"/>
        <w:rPr>
          <w:rFonts w:ascii="宋体" w:hAnsi="宋体"/>
          <w:sz w:val="18"/>
          <w:szCs w:val="18"/>
        </w:rPr>
      </w:pPr>
      <w:r>
        <w:rPr>
          <w:rFonts w:hint="eastAsia" w:ascii="宋体" w:hAnsi="宋体"/>
          <w:sz w:val="18"/>
          <w:szCs w:val="18"/>
        </w:rPr>
        <w:t>考试周刊</w:t>
      </w:r>
    </w:p>
    <w:p w14:paraId="65467CF1">
      <w:pPr>
        <w:widowControl/>
        <w:snapToGrid w:val="0"/>
        <w:jc w:val="left"/>
        <w:rPr>
          <w:rFonts w:ascii="宋体" w:hAnsi="宋体"/>
          <w:sz w:val="18"/>
          <w:szCs w:val="18"/>
        </w:rPr>
      </w:pPr>
      <w:r>
        <w:rPr>
          <w:rFonts w:hint="eastAsia" w:ascii="宋体" w:hAnsi="宋体"/>
          <w:sz w:val="18"/>
          <w:szCs w:val="18"/>
        </w:rPr>
        <w:t>科技成果管理与研究</w:t>
      </w:r>
    </w:p>
    <w:p w14:paraId="530ECB8B">
      <w:pPr>
        <w:widowControl/>
        <w:snapToGrid w:val="0"/>
        <w:jc w:val="left"/>
        <w:rPr>
          <w:rFonts w:ascii="宋体" w:hAnsi="宋体"/>
          <w:sz w:val="18"/>
          <w:szCs w:val="18"/>
        </w:rPr>
      </w:pPr>
      <w:r>
        <w:rPr>
          <w:rFonts w:hint="eastAsia" w:ascii="宋体" w:hAnsi="宋体"/>
          <w:sz w:val="18"/>
          <w:szCs w:val="18"/>
        </w:rPr>
        <w:t>科技传播</w:t>
      </w:r>
    </w:p>
    <w:p w14:paraId="241B1985">
      <w:pPr>
        <w:widowControl/>
        <w:snapToGrid w:val="0"/>
        <w:jc w:val="left"/>
        <w:rPr>
          <w:rFonts w:ascii="宋体" w:hAnsi="宋体"/>
          <w:sz w:val="18"/>
          <w:szCs w:val="18"/>
        </w:rPr>
      </w:pPr>
      <w:r>
        <w:rPr>
          <w:rFonts w:hint="eastAsia" w:ascii="宋体" w:hAnsi="宋体"/>
          <w:sz w:val="18"/>
          <w:szCs w:val="18"/>
        </w:rPr>
        <w:t>科技创新发展战略研究</w:t>
      </w:r>
    </w:p>
    <w:p w14:paraId="5C27C76F">
      <w:pPr>
        <w:widowControl/>
        <w:snapToGrid w:val="0"/>
        <w:jc w:val="left"/>
        <w:rPr>
          <w:rFonts w:ascii="宋体" w:hAnsi="宋体"/>
          <w:sz w:val="18"/>
          <w:szCs w:val="18"/>
        </w:rPr>
      </w:pPr>
      <w:r>
        <w:rPr>
          <w:rFonts w:hint="eastAsia" w:ascii="宋体" w:hAnsi="宋体"/>
          <w:sz w:val="18"/>
          <w:szCs w:val="18"/>
        </w:rPr>
        <w:t>科技创新与生产力</w:t>
      </w:r>
    </w:p>
    <w:p w14:paraId="676A79C1">
      <w:pPr>
        <w:widowControl/>
        <w:snapToGrid w:val="0"/>
        <w:jc w:val="left"/>
        <w:rPr>
          <w:rFonts w:ascii="宋体" w:hAnsi="宋体"/>
          <w:sz w:val="18"/>
          <w:szCs w:val="18"/>
        </w:rPr>
      </w:pPr>
      <w:r>
        <w:rPr>
          <w:rFonts w:hint="eastAsia" w:ascii="宋体" w:hAnsi="宋体"/>
          <w:sz w:val="18"/>
          <w:szCs w:val="18"/>
        </w:rPr>
        <w:t>科技创新与应用</w:t>
      </w:r>
    </w:p>
    <w:p w14:paraId="0BFBB8D8">
      <w:pPr>
        <w:widowControl/>
        <w:snapToGrid w:val="0"/>
        <w:jc w:val="left"/>
        <w:rPr>
          <w:rFonts w:ascii="宋体" w:hAnsi="宋体"/>
          <w:sz w:val="18"/>
          <w:szCs w:val="18"/>
        </w:rPr>
      </w:pPr>
      <w:r>
        <w:rPr>
          <w:rFonts w:hint="eastAsia" w:ascii="宋体" w:hAnsi="宋体"/>
          <w:sz w:val="18"/>
          <w:szCs w:val="18"/>
        </w:rPr>
        <w:t>科技创业月刊</w:t>
      </w:r>
    </w:p>
    <w:p w14:paraId="0A6F9C61">
      <w:pPr>
        <w:widowControl/>
        <w:snapToGrid w:val="0"/>
        <w:jc w:val="left"/>
        <w:rPr>
          <w:rFonts w:ascii="宋体" w:hAnsi="宋体"/>
          <w:sz w:val="18"/>
          <w:szCs w:val="18"/>
        </w:rPr>
      </w:pPr>
      <w:r>
        <w:rPr>
          <w:rFonts w:hint="eastAsia" w:ascii="宋体" w:hAnsi="宋体"/>
          <w:sz w:val="18"/>
          <w:szCs w:val="18"/>
        </w:rPr>
        <w:t>科技促进发展</w:t>
      </w:r>
    </w:p>
    <w:p w14:paraId="2F2C1E5C">
      <w:pPr>
        <w:widowControl/>
        <w:snapToGrid w:val="0"/>
        <w:jc w:val="left"/>
        <w:rPr>
          <w:rFonts w:ascii="宋体" w:hAnsi="宋体"/>
          <w:sz w:val="18"/>
          <w:szCs w:val="18"/>
        </w:rPr>
      </w:pPr>
      <w:r>
        <w:rPr>
          <w:rFonts w:hint="eastAsia" w:ascii="宋体" w:hAnsi="宋体"/>
          <w:sz w:val="18"/>
          <w:szCs w:val="18"/>
        </w:rPr>
        <w:t>科技导报</w:t>
      </w:r>
    </w:p>
    <w:p w14:paraId="6FE6DA76">
      <w:pPr>
        <w:widowControl/>
        <w:snapToGrid w:val="0"/>
        <w:jc w:val="left"/>
        <w:rPr>
          <w:rFonts w:ascii="宋体" w:hAnsi="宋体"/>
          <w:sz w:val="18"/>
          <w:szCs w:val="18"/>
        </w:rPr>
      </w:pPr>
      <w:r>
        <w:rPr>
          <w:rFonts w:hint="eastAsia" w:ascii="宋体" w:hAnsi="宋体"/>
          <w:sz w:val="18"/>
          <w:szCs w:val="18"/>
        </w:rPr>
        <w:t>科技风</w:t>
      </w:r>
    </w:p>
    <w:p w14:paraId="6ECB3649">
      <w:pPr>
        <w:widowControl/>
        <w:snapToGrid w:val="0"/>
        <w:jc w:val="left"/>
        <w:rPr>
          <w:rFonts w:ascii="宋体" w:hAnsi="宋体"/>
          <w:sz w:val="18"/>
          <w:szCs w:val="18"/>
        </w:rPr>
      </w:pPr>
      <w:r>
        <w:rPr>
          <w:rFonts w:hint="eastAsia" w:ascii="宋体" w:hAnsi="宋体"/>
          <w:sz w:val="18"/>
          <w:szCs w:val="18"/>
        </w:rPr>
        <w:t>科技管理学报</w:t>
      </w:r>
    </w:p>
    <w:p w14:paraId="48D4CA7D">
      <w:pPr>
        <w:widowControl/>
        <w:snapToGrid w:val="0"/>
        <w:jc w:val="left"/>
        <w:rPr>
          <w:rFonts w:ascii="宋体" w:hAnsi="宋体"/>
          <w:sz w:val="18"/>
          <w:szCs w:val="18"/>
        </w:rPr>
      </w:pPr>
      <w:r>
        <w:rPr>
          <w:rFonts w:hint="eastAsia" w:ascii="宋体" w:hAnsi="宋体"/>
          <w:sz w:val="18"/>
          <w:szCs w:val="18"/>
        </w:rPr>
        <w:t>科技管理研究</w:t>
      </w:r>
    </w:p>
    <w:p w14:paraId="71F3172F">
      <w:pPr>
        <w:widowControl/>
        <w:snapToGrid w:val="0"/>
        <w:jc w:val="left"/>
        <w:rPr>
          <w:rFonts w:ascii="宋体" w:hAnsi="宋体"/>
          <w:sz w:val="18"/>
          <w:szCs w:val="18"/>
        </w:rPr>
      </w:pPr>
      <w:r>
        <w:rPr>
          <w:rFonts w:hint="eastAsia" w:ascii="宋体" w:hAnsi="宋体"/>
          <w:sz w:val="18"/>
          <w:szCs w:val="18"/>
        </w:rPr>
        <w:t>科技广场</w:t>
      </w:r>
    </w:p>
    <w:p w14:paraId="1FE20F7C">
      <w:pPr>
        <w:widowControl/>
        <w:snapToGrid w:val="0"/>
        <w:jc w:val="left"/>
        <w:rPr>
          <w:rFonts w:ascii="宋体" w:hAnsi="宋体"/>
          <w:sz w:val="18"/>
          <w:szCs w:val="18"/>
        </w:rPr>
      </w:pPr>
      <w:r>
        <w:rPr>
          <w:rFonts w:hint="eastAsia" w:ascii="宋体" w:hAnsi="宋体"/>
          <w:sz w:val="18"/>
          <w:szCs w:val="18"/>
        </w:rPr>
        <w:t>科技和产业</w:t>
      </w:r>
    </w:p>
    <w:p w14:paraId="6996434F">
      <w:pPr>
        <w:widowControl/>
        <w:snapToGrid w:val="0"/>
        <w:jc w:val="left"/>
        <w:rPr>
          <w:rFonts w:ascii="宋体" w:hAnsi="宋体"/>
          <w:sz w:val="18"/>
          <w:szCs w:val="18"/>
        </w:rPr>
      </w:pPr>
      <w:r>
        <w:rPr>
          <w:rFonts w:hint="eastAsia" w:ascii="宋体" w:hAnsi="宋体"/>
          <w:sz w:val="18"/>
          <w:szCs w:val="18"/>
        </w:rPr>
        <w:t>科技进步与对策</w:t>
      </w:r>
    </w:p>
    <w:p w14:paraId="3E288917">
      <w:pPr>
        <w:widowControl/>
        <w:snapToGrid w:val="0"/>
        <w:jc w:val="left"/>
        <w:rPr>
          <w:rFonts w:ascii="宋体" w:hAnsi="宋体"/>
          <w:sz w:val="18"/>
          <w:szCs w:val="18"/>
        </w:rPr>
      </w:pPr>
      <w:r>
        <w:rPr>
          <w:rFonts w:hint="eastAsia" w:ascii="宋体" w:hAnsi="宋体"/>
          <w:sz w:val="18"/>
          <w:szCs w:val="18"/>
        </w:rPr>
        <w:t>科技经济导刊</w:t>
      </w:r>
    </w:p>
    <w:p w14:paraId="415EC578">
      <w:pPr>
        <w:widowControl/>
        <w:snapToGrid w:val="0"/>
        <w:jc w:val="left"/>
        <w:rPr>
          <w:rFonts w:ascii="宋体" w:hAnsi="宋体"/>
          <w:sz w:val="18"/>
          <w:szCs w:val="18"/>
        </w:rPr>
      </w:pPr>
      <w:r>
        <w:rPr>
          <w:rFonts w:hint="eastAsia" w:ascii="宋体" w:hAnsi="宋体"/>
          <w:sz w:val="18"/>
          <w:szCs w:val="18"/>
        </w:rPr>
        <w:t>科技情报研究</w:t>
      </w:r>
    </w:p>
    <w:p w14:paraId="253EFD31">
      <w:pPr>
        <w:widowControl/>
        <w:snapToGrid w:val="0"/>
        <w:jc w:val="left"/>
        <w:rPr>
          <w:rFonts w:ascii="宋体" w:hAnsi="宋体"/>
          <w:sz w:val="18"/>
          <w:szCs w:val="18"/>
        </w:rPr>
      </w:pPr>
      <w:r>
        <w:rPr>
          <w:rFonts w:hint="eastAsia" w:ascii="宋体" w:hAnsi="宋体"/>
          <w:sz w:val="18"/>
          <w:szCs w:val="18"/>
        </w:rPr>
        <w:t>科技视界</w:t>
      </w:r>
    </w:p>
    <w:p w14:paraId="3733A2E2">
      <w:pPr>
        <w:widowControl/>
        <w:snapToGrid w:val="0"/>
        <w:jc w:val="left"/>
        <w:rPr>
          <w:rFonts w:ascii="宋体" w:hAnsi="宋体"/>
          <w:sz w:val="18"/>
          <w:szCs w:val="18"/>
        </w:rPr>
      </w:pPr>
      <w:r>
        <w:rPr>
          <w:rFonts w:hint="eastAsia" w:ascii="宋体" w:hAnsi="宋体"/>
          <w:sz w:val="18"/>
          <w:szCs w:val="18"/>
        </w:rPr>
        <w:t>科技通报</w:t>
      </w:r>
    </w:p>
    <w:p w14:paraId="55858B21">
      <w:pPr>
        <w:widowControl/>
        <w:snapToGrid w:val="0"/>
        <w:jc w:val="left"/>
        <w:rPr>
          <w:rFonts w:ascii="宋体" w:hAnsi="宋体"/>
          <w:sz w:val="18"/>
          <w:szCs w:val="18"/>
        </w:rPr>
      </w:pPr>
      <w:r>
        <w:rPr>
          <w:rFonts w:hint="eastAsia" w:ascii="宋体" w:hAnsi="宋体"/>
          <w:sz w:val="18"/>
          <w:szCs w:val="18"/>
        </w:rPr>
        <w:t>科技与出版</w:t>
      </w:r>
    </w:p>
    <w:p w14:paraId="6CAB8D3C">
      <w:pPr>
        <w:widowControl/>
        <w:snapToGrid w:val="0"/>
        <w:jc w:val="left"/>
        <w:rPr>
          <w:rFonts w:ascii="宋体" w:hAnsi="宋体"/>
          <w:sz w:val="18"/>
          <w:szCs w:val="18"/>
        </w:rPr>
      </w:pPr>
      <w:r>
        <w:rPr>
          <w:rFonts w:hint="eastAsia" w:ascii="宋体" w:hAnsi="宋体"/>
          <w:sz w:val="18"/>
          <w:szCs w:val="18"/>
        </w:rPr>
        <w:t>科技与创新</w:t>
      </w:r>
    </w:p>
    <w:p w14:paraId="5B4FCBE9">
      <w:pPr>
        <w:widowControl/>
        <w:snapToGrid w:val="0"/>
        <w:jc w:val="left"/>
        <w:rPr>
          <w:rFonts w:ascii="宋体" w:hAnsi="宋体"/>
          <w:sz w:val="18"/>
          <w:szCs w:val="18"/>
        </w:rPr>
      </w:pPr>
      <w:r>
        <w:rPr>
          <w:rFonts w:hint="eastAsia" w:ascii="宋体" w:hAnsi="宋体"/>
          <w:sz w:val="18"/>
          <w:szCs w:val="18"/>
        </w:rPr>
        <w:t>科技与法律（中英文）</w:t>
      </w:r>
    </w:p>
    <w:p w14:paraId="739FC243">
      <w:pPr>
        <w:widowControl/>
        <w:snapToGrid w:val="0"/>
        <w:jc w:val="left"/>
        <w:rPr>
          <w:rFonts w:ascii="宋体" w:hAnsi="宋体"/>
          <w:sz w:val="18"/>
          <w:szCs w:val="18"/>
        </w:rPr>
      </w:pPr>
      <w:r>
        <w:rPr>
          <w:rFonts w:hint="eastAsia" w:ascii="宋体" w:hAnsi="宋体"/>
          <w:sz w:val="18"/>
          <w:szCs w:val="18"/>
        </w:rPr>
        <w:t>科技与金融</w:t>
      </w:r>
    </w:p>
    <w:p w14:paraId="72ABF719">
      <w:pPr>
        <w:widowControl/>
        <w:snapToGrid w:val="0"/>
        <w:jc w:val="left"/>
        <w:rPr>
          <w:rFonts w:ascii="宋体" w:hAnsi="宋体"/>
          <w:sz w:val="18"/>
          <w:szCs w:val="18"/>
        </w:rPr>
      </w:pPr>
      <w:r>
        <w:rPr>
          <w:rFonts w:hint="eastAsia" w:ascii="宋体" w:hAnsi="宋体"/>
          <w:sz w:val="18"/>
          <w:szCs w:val="18"/>
        </w:rPr>
        <w:t>科技与经济</w:t>
      </w:r>
    </w:p>
    <w:p w14:paraId="77325ACB">
      <w:pPr>
        <w:widowControl/>
        <w:snapToGrid w:val="0"/>
        <w:jc w:val="left"/>
        <w:rPr>
          <w:rFonts w:ascii="宋体" w:hAnsi="宋体"/>
          <w:sz w:val="18"/>
          <w:szCs w:val="18"/>
        </w:rPr>
      </w:pPr>
      <w:r>
        <w:rPr>
          <w:rFonts w:hint="eastAsia" w:ascii="宋体" w:hAnsi="宋体"/>
          <w:sz w:val="18"/>
          <w:szCs w:val="18"/>
        </w:rPr>
        <w:t>科技智囊</w:t>
      </w:r>
    </w:p>
    <w:p w14:paraId="25212CF4">
      <w:pPr>
        <w:widowControl/>
        <w:snapToGrid w:val="0"/>
        <w:jc w:val="left"/>
        <w:rPr>
          <w:rFonts w:ascii="宋体" w:hAnsi="宋体"/>
          <w:sz w:val="18"/>
          <w:szCs w:val="18"/>
        </w:rPr>
      </w:pPr>
      <w:r>
        <w:rPr>
          <w:rFonts w:hint="eastAsia" w:ascii="宋体" w:hAnsi="宋体"/>
          <w:sz w:val="18"/>
          <w:szCs w:val="18"/>
        </w:rPr>
        <w:t>科技中国</w:t>
      </w:r>
    </w:p>
    <w:p w14:paraId="55E6C19E">
      <w:pPr>
        <w:widowControl/>
        <w:snapToGrid w:val="0"/>
        <w:jc w:val="left"/>
        <w:rPr>
          <w:rFonts w:ascii="宋体" w:hAnsi="宋体"/>
          <w:sz w:val="18"/>
          <w:szCs w:val="18"/>
        </w:rPr>
      </w:pPr>
      <w:r>
        <w:rPr>
          <w:rFonts w:hint="eastAsia" w:ascii="宋体" w:hAnsi="宋体"/>
          <w:sz w:val="18"/>
          <w:szCs w:val="18"/>
        </w:rPr>
        <w:t>科技资讯</w:t>
      </w:r>
    </w:p>
    <w:p w14:paraId="1D32F929">
      <w:pPr>
        <w:widowControl/>
        <w:snapToGrid w:val="0"/>
        <w:jc w:val="left"/>
        <w:rPr>
          <w:rFonts w:ascii="宋体" w:hAnsi="宋体"/>
          <w:sz w:val="18"/>
          <w:szCs w:val="18"/>
        </w:rPr>
      </w:pPr>
      <w:r>
        <w:rPr>
          <w:rFonts w:hint="eastAsia" w:ascii="宋体" w:hAnsi="宋体"/>
          <w:sz w:val="18"/>
          <w:szCs w:val="18"/>
        </w:rPr>
        <w:t>科教导刊</w:t>
      </w:r>
    </w:p>
    <w:p w14:paraId="7BC153DF">
      <w:pPr>
        <w:widowControl/>
        <w:snapToGrid w:val="0"/>
        <w:jc w:val="left"/>
        <w:rPr>
          <w:rFonts w:ascii="宋体" w:hAnsi="宋体"/>
          <w:sz w:val="18"/>
          <w:szCs w:val="18"/>
        </w:rPr>
      </w:pPr>
      <w:r>
        <w:rPr>
          <w:rFonts w:hint="eastAsia" w:ascii="宋体" w:hAnsi="宋体"/>
          <w:sz w:val="18"/>
          <w:szCs w:val="18"/>
        </w:rPr>
        <w:t>科教导刊-电子版</w:t>
      </w:r>
    </w:p>
    <w:p w14:paraId="095614CB">
      <w:pPr>
        <w:widowControl/>
        <w:snapToGrid w:val="0"/>
        <w:jc w:val="left"/>
        <w:rPr>
          <w:rFonts w:ascii="宋体" w:hAnsi="宋体"/>
          <w:sz w:val="18"/>
          <w:szCs w:val="18"/>
        </w:rPr>
      </w:pPr>
      <w:r>
        <w:rPr>
          <w:rFonts w:hint="eastAsia" w:ascii="宋体" w:hAnsi="宋体"/>
          <w:sz w:val="18"/>
          <w:szCs w:val="18"/>
        </w:rPr>
        <w:t>科教发展研究</w:t>
      </w:r>
    </w:p>
    <w:p w14:paraId="1DD60DA6">
      <w:pPr>
        <w:widowControl/>
        <w:snapToGrid w:val="0"/>
        <w:jc w:val="left"/>
        <w:rPr>
          <w:rFonts w:ascii="宋体" w:hAnsi="宋体"/>
          <w:sz w:val="18"/>
          <w:szCs w:val="18"/>
        </w:rPr>
      </w:pPr>
      <w:r>
        <w:rPr>
          <w:rFonts w:hint="eastAsia" w:ascii="宋体" w:hAnsi="宋体"/>
          <w:sz w:val="18"/>
          <w:szCs w:val="18"/>
        </w:rPr>
        <w:t>科教文汇</w:t>
      </w:r>
    </w:p>
    <w:p w14:paraId="3AF91EDE">
      <w:pPr>
        <w:widowControl/>
        <w:snapToGrid w:val="0"/>
        <w:jc w:val="left"/>
        <w:rPr>
          <w:rFonts w:ascii="宋体" w:hAnsi="宋体"/>
          <w:sz w:val="18"/>
          <w:szCs w:val="18"/>
        </w:rPr>
      </w:pPr>
      <w:r>
        <w:rPr>
          <w:rFonts w:hint="eastAsia" w:ascii="宋体" w:hAnsi="宋体"/>
          <w:sz w:val="18"/>
          <w:szCs w:val="18"/>
        </w:rPr>
        <w:t>科普研究</w:t>
      </w:r>
    </w:p>
    <w:p w14:paraId="258121CC">
      <w:pPr>
        <w:widowControl/>
        <w:snapToGrid w:val="0"/>
        <w:jc w:val="left"/>
        <w:rPr>
          <w:rFonts w:ascii="宋体" w:hAnsi="宋体"/>
          <w:sz w:val="18"/>
          <w:szCs w:val="18"/>
        </w:rPr>
      </w:pPr>
      <w:r>
        <w:rPr>
          <w:rFonts w:hint="eastAsia" w:ascii="宋体" w:hAnsi="宋体"/>
          <w:sz w:val="18"/>
          <w:szCs w:val="18"/>
        </w:rPr>
        <w:t>科学（上海）</w:t>
      </w:r>
    </w:p>
    <w:p w14:paraId="66D6215E">
      <w:pPr>
        <w:widowControl/>
        <w:snapToGrid w:val="0"/>
        <w:jc w:val="left"/>
        <w:rPr>
          <w:rFonts w:ascii="宋体" w:hAnsi="宋体"/>
          <w:sz w:val="18"/>
          <w:szCs w:val="18"/>
        </w:rPr>
      </w:pPr>
      <w:r>
        <w:rPr>
          <w:rFonts w:hint="eastAsia" w:ascii="宋体" w:hAnsi="宋体"/>
          <w:sz w:val="18"/>
          <w:szCs w:val="18"/>
        </w:rPr>
        <w:t>科学·经济·社会</w:t>
      </w:r>
    </w:p>
    <w:p w14:paraId="7E969859">
      <w:pPr>
        <w:widowControl/>
        <w:snapToGrid w:val="0"/>
        <w:jc w:val="left"/>
        <w:rPr>
          <w:rFonts w:ascii="宋体" w:hAnsi="宋体"/>
          <w:sz w:val="18"/>
          <w:szCs w:val="18"/>
        </w:rPr>
      </w:pPr>
      <w:r>
        <w:rPr>
          <w:rFonts w:hint="eastAsia" w:ascii="宋体" w:hAnsi="宋体"/>
          <w:sz w:val="18"/>
          <w:szCs w:val="18"/>
        </w:rPr>
        <w:t>科学观察</w:t>
      </w:r>
    </w:p>
    <w:p w14:paraId="23B87E92">
      <w:pPr>
        <w:widowControl/>
        <w:snapToGrid w:val="0"/>
        <w:jc w:val="left"/>
        <w:rPr>
          <w:rFonts w:ascii="宋体" w:hAnsi="宋体"/>
          <w:sz w:val="18"/>
          <w:szCs w:val="18"/>
        </w:rPr>
      </w:pPr>
      <w:r>
        <w:rPr>
          <w:rFonts w:hint="eastAsia" w:ascii="宋体" w:hAnsi="宋体"/>
          <w:sz w:val="18"/>
          <w:szCs w:val="18"/>
        </w:rPr>
        <w:t>科学管理研究</w:t>
      </w:r>
    </w:p>
    <w:p w14:paraId="11A36768">
      <w:pPr>
        <w:widowControl/>
        <w:snapToGrid w:val="0"/>
        <w:jc w:val="left"/>
        <w:rPr>
          <w:rFonts w:ascii="宋体" w:hAnsi="宋体"/>
          <w:sz w:val="18"/>
          <w:szCs w:val="18"/>
        </w:rPr>
      </w:pPr>
      <w:r>
        <w:rPr>
          <w:rFonts w:hint="eastAsia" w:ascii="宋体" w:hAnsi="宋体"/>
          <w:sz w:val="18"/>
          <w:szCs w:val="18"/>
        </w:rPr>
        <w:t>科学技术创新</w:t>
      </w:r>
    </w:p>
    <w:p w14:paraId="42AD9E55">
      <w:pPr>
        <w:widowControl/>
        <w:snapToGrid w:val="0"/>
        <w:jc w:val="left"/>
        <w:rPr>
          <w:rFonts w:ascii="宋体" w:hAnsi="宋体"/>
          <w:sz w:val="18"/>
          <w:szCs w:val="18"/>
        </w:rPr>
      </w:pPr>
      <w:r>
        <w:rPr>
          <w:rFonts w:hint="eastAsia" w:ascii="宋体" w:hAnsi="宋体"/>
          <w:sz w:val="18"/>
          <w:szCs w:val="18"/>
        </w:rPr>
        <w:t>科学技术与工程</w:t>
      </w:r>
    </w:p>
    <w:p w14:paraId="4C213447">
      <w:pPr>
        <w:widowControl/>
        <w:snapToGrid w:val="0"/>
        <w:jc w:val="left"/>
        <w:rPr>
          <w:rFonts w:ascii="宋体" w:hAnsi="宋体"/>
          <w:sz w:val="18"/>
          <w:szCs w:val="18"/>
        </w:rPr>
      </w:pPr>
      <w:r>
        <w:rPr>
          <w:rFonts w:hint="eastAsia" w:ascii="宋体" w:hAnsi="宋体"/>
          <w:sz w:val="18"/>
          <w:szCs w:val="18"/>
        </w:rPr>
        <w:t>科学技术哲学研究</w:t>
      </w:r>
    </w:p>
    <w:p w14:paraId="4AB7810E">
      <w:pPr>
        <w:widowControl/>
        <w:snapToGrid w:val="0"/>
        <w:jc w:val="left"/>
        <w:rPr>
          <w:rFonts w:ascii="宋体" w:hAnsi="宋体"/>
          <w:sz w:val="18"/>
          <w:szCs w:val="18"/>
        </w:rPr>
      </w:pPr>
      <w:r>
        <w:rPr>
          <w:rFonts w:hint="eastAsia" w:ascii="宋体" w:hAnsi="宋体"/>
          <w:sz w:val="18"/>
          <w:szCs w:val="18"/>
        </w:rPr>
        <w:t>科学教育与博物馆</w:t>
      </w:r>
    </w:p>
    <w:p w14:paraId="403A1DB8">
      <w:pPr>
        <w:widowControl/>
        <w:snapToGrid w:val="0"/>
        <w:jc w:val="left"/>
        <w:rPr>
          <w:rFonts w:ascii="宋体" w:hAnsi="宋体"/>
          <w:sz w:val="18"/>
          <w:szCs w:val="18"/>
        </w:rPr>
      </w:pPr>
      <w:r>
        <w:rPr>
          <w:rFonts w:hint="eastAsia" w:ascii="宋体" w:hAnsi="宋体"/>
          <w:sz w:val="18"/>
          <w:szCs w:val="18"/>
        </w:rPr>
        <w:t>科学决策</w:t>
      </w:r>
    </w:p>
    <w:p w14:paraId="32EBC1D7">
      <w:pPr>
        <w:widowControl/>
        <w:snapToGrid w:val="0"/>
        <w:jc w:val="left"/>
        <w:rPr>
          <w:rFonts w:ascii="宋体" w:hAnsi="宋体"/>
          <w:sz w:val="18"/>
          <w:szCs w:val="18"/>
        </w:rPr>
      </w:pPr>
      <w:r>
        <w:rPr>
          <w:rFonts w:hint="eastAsia" w:ascii="宋体" w:hAnsi="宋体"/>
          <w:sz w:val="18"/>
          <w:szCs w:val="18"/>
        </w:rPr>
        <w:t>科学社会主义</w:t>
      </w:r>
    </w:p>
    <w:p w14:paraId="29992F7D">
      <w:pPr>
        <w:widowControl/>
        <w:snapToGrid w:val="0"/>
        <w:jc w:val="left"/>
        <w:rPr>
          <w:rFonts w:ascii="宋体" w:hAnsi="宋体"/>
          <w:sz w:val="18"/>
          <w:szCs w:val="18"/>
        </w:rPr>
      </w:pPr>
      <w:r>
        <w:rPr>
          <w:rFonts w:hint="eastAsia" w:ascii="宋体" w:hAnsi="宋体"/>
          <w:sz w:val="18"/>
          <w:szCs w:val="18"/>
        </w:rPr>
        <w:t>科学通报</w:t>
      </w:r>
    </w:p>
    <w:p w14:paraId="54695A9E">
      <w:pPr>
        <w:widowControl/>
        <w:snapToGrid w:val="0"/>
        <w:jc w:val="left"/>
        <w:rPr>
          <w:rFonts w:ascii="宋体" w:hAnsi="宋体"/>
          <w:sz w:val="18"/>
          <w:szCs w:val="18"/>
        </w:rPr>
      </w:pPr>
      <w:r>
        <w:rPr>
          <w:rFonts w:hint="eastAsia" w:ascii="宋体" w:hAnsi="宋体"/>
          <w:sz w:val="18"/>
          <w:szCs w:val="18"/>
        </w:rPr>
        <w:t>科学通报（英文版）</w:t>
      </w:r>
    </w:p>
    <w:p w14:paraId="50725D05">
      <w:pPr>
        <w:widowControl/>
        <w:snapToGrid w:val="0"/>
        <w:jc w:val="left"/>
        <w:rPr>
          <w:rFonts w:ascii="宋体" w:hAnsi="宋体"/>
          <w:sz w:val="18"/>
          <w:szCs w:val="18"/>
        </w:rPr>
      </w:pPr>
      <w:r>
        <w:rPr>
          <w:rFonts w:hint="eastAsia" w:ascii="宋体" w:hAnsi="宋体"/>
          <w:sz w:val="18"/>
          <w:szCs w:val="18"/>
        </w:rPr>
        <w:t>科学文化评论</w:t>
      </w:r>
    </w:p>
    <w:p w14:paraId="6E6FB0DC">
      <w:pPr>
        <w:widowControl/>
        <w:snapToGrid w:val="0"/>
        <w:jc w:val="left"/>
        <w:rPr>
          <w:rFonts w:ascii="宋体" w:hAnsi="宋体"/>
          <w:sz w:val="18"/>
          <w:szCs w:val="18"/>
        </w:rPr>
      </w:pPr>
      <w:r>
        <w:rPr>
          <w:rFonts w:hint="eastAsia" w:ascii="宋体" w:hAnsi="宋体"/>
          <w:sz w:val="18"/>
          <w:szCs w:val="18"/>
        </w:rPr>
        <w:t>科学学研究</w:t>
      </w:r>
    </w:p>
    <w:p w14:paraId="32EDF2E2">
      <w:pPr>
        <w:widowControl/>
        <w:snapToGrid w:val="0"/>
        <w:jc w:val="left"/>
        <w:rPr>
          <w:rFonts w:ascii="宋体" w:hAnsi="宋体"/>
          <w:sz w:val="18"/>
          <w:szCs w:val="18"/>
        </w:rPr>
      </w:pPr>
      <w:r>
        <w:rPr>
          <w:rFonts w:hint="eastAsia" w:ascii="宋体" w:hAnsi="宋体"/>
          <w:sz w:val="18"/>
          <w:szCs w:val="18"/>
        </w:rPr>
        <w:t>科学学与科学技术管理</w:t>
      </w:r>
    </w:p>
    <w:p w14:paraId="3CA58DAA">
      <w:pPr>
        <w:widowControl/>
        <w:snapToGrid w:val="0"/>
        <w:jc w:val="left"/>
        <w:rPr>
          <w:rFonts w:ascii="宋体" w:hAnsi="宋体"/>
          <w:sz w:val="18"/>
          <w:szCs w:val="18"/>
        </w:rPr>
      </w:pPr>
      <w:r>
        <w:rPr>
          <w:rFonts w:hint="eastAsia" w:ascii="宋体" w:hAnsi="宋体"/>
          <w:sz w:val="18"/>
          <w:szCs w:val="18"/>
        </w:rPr>
        <w:t>科学养鱼</w:t>
      </w:r>
    </w:p>
    <w:p w14:paraId="6A927A73">
      <w:pPr>
        <w:widowControl/>
        <w:snapToGrid w:val="0"/>
        <w:jc w:val="left"/>
        <w:rPr>
          <w:rFonts w:ascii="宋体" w:hAnsi="宋体"/>
          <w:sz w:val="18"/>
          <w:szCs w:val="18"/>
        </w:rPr>
      </w:pPr>
      <w:r>
        <w:rPr>
          <w:rFonts w:hint="eastAsia" w:ascii="宋体" w:hAnsi="宋体"/>
          <w:sz w:val="18"/>
          <w:szCs w:val="18"/>
        </w:rPr>
        <w:t>科学与管理</w:t>
      </w:r>
    </w:p>
    <w:p w14:paraId="3438F4DA">
      <w:pPr>
        <w:widowControl/>
        <w:snapToGrid w:val="0"/>
        <w:jc w:val="left"/>
        <w:rPr>
          <w:rFonts w:ascii="宋体" w:hAnsi="宋体"/>
          <w:sz w:val="18"/>
          <w:szCs w:val="18"/>
        </w:rPr>
      </w:pPr>
      <w:r>
        <w:rPr>
          <w:rFonts w:hint="eastAsia" w:ascii="宋体" w:hAnsi="宋体"/>
          <w:sz w:val="18"/>
          <w:szCs w:val="18"/>
        </w:rPr>
        <w:t>科学与社会</w:t>
      </w:r>
    </w:p>
    <w:p w14:paraId="775C74BC">
      <w:pPr>
        <w:widowControl/>
        <w:snapToGrid w:val="0"/>
        <w:jc w:val="left"/>
        <w:rPr>
          <w:rFonts w:ascii="宋体" w:hAnsi="宋体"/>
          <w:sz w:val="18"/>
          <w:szCs w:val="18"/>
        </w:rPr>
      </w:pPr>
      <w:r>
        <w:rPr>
          <w:rFonts w:hint="eastAsia" w:ascii="宋体" w:hAnsi="宋体"/>
          <w:sz w:val="18"/>
          <w:szCs w:val="18"/>
        </w:rPr>
        <w:t>科学与无神论</w:t>
      </w:r>
    </w:p>
    <w:p w14:paraId="38024F46">
      <w:pPr>
        <w:widowControl/>
        <w:snapToGrid w:val="0"/>
        <w:jc w:val="left"/>
        <w:rPr>
          <w:rFonts w:ascii="宋体" w:hAnsi="宋体"/>
          <w:sz w:val="18"/>
          <w:szCs w:val="18"/>
        </w:rPr>
      </w:pPr>
      <w:r>
        <w:rPr>
          <w:rFonts w:hint="eastAsia" w:ascii="宋体" w:hAnsi="宋体"/>
          <w:sz w:val="18"/>
          <w:szCs w:val="18"/>
        </w:rPr>
        <w:t>科学与信息化</w:t>
      </w:r>
    </w:p>
    <w:p w14:paraId="21E7A3A4">
      <w:pPr>
        <w:widowControl/>
        <w:snapToGrid w:val="0"/>
        <w:jc w:val="left"/>
        <w:rPr>
          <w:rFonts w:ascii="宋体" w:hAnsi="宋体"/>
          <w:sz w:val="18"/>
          <w:szCs w:val="18"/>
        </w:rPr>
      </w:pPr>
      <w:r>
        <w:rPr>
          <w:rFonts w:hint="eastAsia" w:ascii="宋体" w:hAnsi="宋体"/>
          <w:sz w:val="18"/>
          <w:szCs w:val="18"/>
        </w:rPr>
        <w:t>科学之友</w:t>
      </w:r>
    </w:p>
    <w:p w14:paraId="0EA3027D">
      <w:pPr>
        <w:widowControl/>
        <w:snapToGrid w:val="0"/>
        <w:jc w:val="left"/>
        <w:rPr>
          <w:rFonts w:ascii="宋体" w:hAnsi="宋体"/>
          <w:sz w:val="18"/>
          <w:szCs w:val="18"/>
        </w:rPr>
      </w:pPr>
      <w:r>
        <w:rPr>
          <w:rFonts w:hint="eastAsia" w:ascii="宋体" w:hAnsi="宋体"/>
          <w:sz w:val="18"/>
          <w:szCs w:val="18"/>
        </w:rPr>
        <w:t>科学咨询</w:t>
      </w:r>
    </w:p>
    <w:p w14:paraId="5E5349E1">
      <w:pPr>
        <w:widowControl/>
        <w:snapToGrid w:val="0"/>
        <w:jc w:val="left"/>
        <w:rPr>
          <w:rFonts w:ascii="宋体" w:hAnsi="宋体"/>
          <w:sz w:val="18"/>
          <w:szCs w:val="18"/>
        </w:rPr>
      </w:pPr>
      <w:r>
        <w:rPr>
          <w:rFonts w:hint="eastAsia" w:ascii="宋体" w:hAnsi="宋体"/>
          <w:sz w:val="18"/>
          <w:szCs w:val="18"/>
        </w:rPr>
        <w:t>科研管理</w:t>
      </w:r>
    </w:p>
    <w:p w14:paraId="526507CB">
      <w:pPr>
        <w:widowControl/>
        <w:snapToGrid w:val="0"/>
        <w:jc w:val="left"/>
        <w:rPr>
          <w:rFonts w:ascii="宋体" w:hAnsi="宋体"/>
          <w:sz w:val="18"/>
          <w:szCs w:val="18"/>
        </w:rPr>
      </w:pPr>
      <w:r>
        <w:rPr>
          <w:rFonts w:hint="eastAsia" w:ascii="宋体" w:hAnsi="宋体"/>
          <w:sz w:val="18"/>
          <w:szCs w:val="18"/>
        </w:rPr>
        <w:t>颗粒学报（英文版）</w:t>
      </w:r>
    </w:p>
    <w:p w14:paraId="795FCEA6">
      <w:pPr>
        <w:widowControl/>
        <w:snapToGrid w:val="0"/>
        <w:jc w:val="left"/>
        <w:rPr>
          <w:rFonts w:ascii="宋体" w:hAnsi="宋体"/>
          <w:sz w:val="18"/>
          <w:szCs w:val="18"/>
        </w:rPr>
      </w:pPr>
      <w:r>
        <w:rPr>
          <w:rFonts w:hint="eastAsia" w:ascii="宋体" w:hAnsi="宋体"/>
          <w:sz w:val="18"/>
          <w:szCs w:val="18"/>
        </w:rPr>
        <w:t>可持续发展经济导刊</w:t>
      </w:r>
    </w:p>
    <w:p w14:paraId="5E346634">
      <w:pPr>
        <w:widowControl/>
        <w:snapToGrid w:val="0"/>
        <w:jc w:val="left"/>
        <w:rPr>
          <w:rFonts w:ascii="宋体" w:hAnsi="宋体"/>
          <w:sz w:val="18"/>
          <w:szCs w:val="18"/>
        </w:rPr>
      </w:pPr>
      <w:r>
        <w:rPr>
          <w:rFonts w:hint="eastAsia" w:ascii="宋体" w:hAnsi="宋体"/>
          <w:sz w:val="18"/>
          <w:szCs w:val="18"/>
        </w:rPr>
        <w:t>可视信息学（英文）</w:t>
      </w:r>
    </w:p>
    <w:p w14:paraId="0B01D761">
      <w:pPr>
        <w:widowControl/>
        <w:snapToGrid w:val="0"/>
        <w:jc w:val="left"/>
        <w:rPr>
          <w:rFonts w:ascii="宋体" w:hAnsi="宋体"/>
          <w:sz w:val="18"/>
          <w:szCs w:val="18"/>
        </w:rPr>
      </w:pPr>
      <w:r>
        <w:rPr>
          <w:rFonts w:hint="eastAsia" w:ascii="宋体" w:hAnsi="宋体"/>
          <w:sz w:val="18"/>
          <w:szCs w:val="18"/>
        </w:rPr>
        <w:t>可再生能源</w:t>
      </w:r>
    </w:p>
    <w:p w14:paraId="6ADBF529">
      <w:pPr>
        <w:widowControl/>
        <w:snapToGrid w:val="0"/>
        <w:jc w:val="left"/>
        <w:rPr>
          <w:rFonts w:ascii="宋体" w:hAnsi="宋体"/>
          <w:sz w:val="18"/>
          <w:szCs w:val="18"/>
        </w:rPr>
      </w:pPr>
      <w:r>
        <w:rPr>
          <w:rFonts w:hint="eastAsia" w:ascii="宋体" w:hAnsi="宋体"/>
          <w:sz w:val="18"/>
          <w:szCs w:val="18"/>
        </w:rPr>
        <w:t>克拉玛依学刊</w:t>
      </w:r>
    </w:p>
    <w:p w14:paraId="58BAE20F">
      <w:pPr>
        <w:widowControl/>
        <w:snapToGrid w:val="0"/>
        <w:jc w:val="left"/>
        <w:rPr>
          <w:rFonts w:ascii="宋体" w:hAnsi="宋体"/>
          <w:sz w:val="18"/>
          <w:szCs w:val="18"/>
        </w:rPr>
      </w:pPr>
      <w:r>
        <w:rPr>
          <w:rFonts w:hint="eastAsia" w:ascii="宋体" w:hAnsi="宋体"/>
          <w:sz w:val="18"/>
          <w:szCs w:val="18"/>
        </w:rPr>
        <w:t>客车技术与研究</w:t>
      </w:r>
    </w:p>
    <w:p w14:paraId="765D9E1D">
      <w:pPr>
        <w:widowControl/>
        <w:snapToGrid w:val="0"/>
        <w:jc w:val="left"/>
        <w:rPr>
          <w:rFonts w:ascii="宋体" w:hAnsi="宋体"/>
          <w:sz w:val="18"/>
          <w:szCs w:val="18"/>
        </w:rPr>
      </w:pPr>
      <w:r>
        <w:rPr>
          <w:rFonts w:hint="eastAsia" w:ascii="宋体" w:hAnsi="宋体"/>
          <w:sz w:val="18"/>
          <w:szCs w:val="18"/>
        </w:rPr>
        <w:t>课程·教材·教法</w:t>
      </w:r>
    </w:p>
    <w:p w14:paraId="08D67BFF">
      <w:pPr>
        <w:widowControl/>
        <w:snapToGrid w:val="0"/>
        <w:jc w:val="left"/>
        <w:rPr>
          <w:rFonts w:ascii="宋体" w:hAnsi="宋体"/>
          <w:sz w:val="18"/>
          <w:szCs w:val="18"/>
        </w:rPr>
      </w:pPr>
      <w:r>
        <w:rPr>
          <w:rFonts w:hint="eastAsia" w:ascii="宋体" w:hAnsi="宋体"/>
          <w:sz w:val="18"/>
          <w:szCs w:val="18"/>
        </w:rPr>
        <w:t>课程教学研究</w:t>
      </w:r>
    </w:p>
    <w:p w14:paraId="76345E6C">
      <w:pPr>
        <w:widowControl/>
        <w:snapToGrid w:val="0"/>
        <w:jc w:val="left"/>
        <w:rPr>
          <w:rFonts w:ascii="宋体" w:hAnsi="宋体"/>
          <w:sz w:val="18"/>
          <w:szCs w:val="18"/>
        </w:rPr>
      </w:pPr>
      <w:r>
        <w:rPr>
          <w:rFonts w:hint="eastAsia" w:ascii="宋体" w:hAnsi="宋体"/>
          <w:sz w:val="18"/>
          <w:szCs w:val="18"/>
        </w:rPr>
        <w:t>课外语文</w:t>
      </w:r>
    </w:p>
    <w:p w14:paraId="664CC82C">
      <w:pPr>
        <w:widowControl/>
        <w:snapToGrid w:val="0"/>
        <w:jc w:val="left"/>
        <w:rPr>
          <w:rFonts w:ascii="宋体" w:hAnsi="宋体"/>
          <w:sz w:val="18"/>
          <w:szCs w:val="18"/>
        </w:rPr>
      </w:pPr>
      <w:r>
        <w:rPr>
          <w:rFonts w:hint="eastAsia" w:ascii="宋体" w:hAnsi="宋体"/>
          <w:sz w:val="18"/>
          <w:szCs w:val="18"/>
        </w:rPr>
        <w:t>空间电子技术</w:t>
      </w:r>
    </w:p>
    <w:p w14:paraId="3C3C13E8">
      <w:pPr>
        <w:widowControl/>
        <w:snapToGrid w:val="0"/>
        <w:jc w:val="left"/>
        <w:rPr>
          <w:rFonts w:ascii="宋体" w:hAnsi="宋体"/>
          <w:sz w:val="18"/>
          <w:szCs w:val="18"/>
        </w:rPr>
      </w:pPr>
      <w:r>
        <w:rPr>
          <w:rFonts w:hint="eastAsia" w:ascii="宋体" w:hAnsi="宋体"/>
          <w:sz w:val="18"/>
          <w:szCs w:val="18"/>
        </w:rPr>
        <w:t>空间结构</w:t>
      </w:r>
    </w:p>
    <w:p w14:paraId="64C8C330">
      <w:pPr>
        <w:widowControl/>
        <w:snapToGrid w:val="0"/>
        <w:jc w:val="left"/>
        <w:rPr>
          <w:rFonts w:ascii="宋体" w:hAnsi="宋体"/>
          <w:sz w:val="18"/>
          <w:szCs w:val="18"/>
        </w:rPr>
      </w:pPr>
      <w:r>
        <w:rPr>
          <w:rFonts w:hint="eastAsia" w:ascii="宋体" w:hAnsi="宋体"/>
          <w:sz w:val="18"/>
          <w:szCs w:val="18"/>
        </w:rPr>
        <w:t>空间科学学报</w:t>
      </w:r>
    </w:p>
    <w:p w14:paraId="41C4716E">
      <w:pPr>
        <w:widowControl/>
        <w:snapToGrid w:val="0"/>
        <w:jc w:val="left"/>
        <w:rPr>
          <w:rFonts w:ascii="宋体" w:hAnsi="宋体"/>
          <w:sz w:val="18"/>
          <w:szCs w:val="18"/>
        </w:rPr>
      </w:pPr>
      <w:r>
        <w:rPr>
          <w:rFonts w:hint="eastAsia" w:ascii="宋体" w:hAnsi="宋体"/>
          <w:sz w:val="18"/>
          <w:szCs w:val="18"/>
        </w:rPr>
        <w:t>空间科学与技术（英文）</w:t>
      </w:r>
    </w:p>
    <w:p w14:paraId="251C14C8">
      <w:pPr>
        <w:widowControl/>
        <w:snapToGrid w:val="0"/>
        <w:jc w:val="left"/>
        <w:rPr>
          <w:rFonts w:ascii="宋体" w:hAnsi="宋体"/>
          <w:sz w:val="18"/>
          <w:szCs w:val="18"/>
        </w:rPr>
      </w:pPr>
      <w:r>
        <w:rPr>
          <w:rFonts w:hint="eastAsia" w:ascii="宋体" w:hAnsi="宋体"/>
          <w:sz w:val="18"/>
          <w:szCs w:val="18"/>
        </w:rPr>
        <w:t>空间科学与试验学报</w:t>
      </w:r>
    </w:p>
    <w:p w14:paraId="1A711C4F">
      <w:pPr>
        <w:widowControl/>
        <w:snapToGrid w:val="0"/>
        <w:jc w:val="left"/>
        <w:rPr>
          <w:rFonts w:ascii="宋体" w:hAnsi="宋体"/>
          <w:sz w:val="18"/>
          <w:szCs w:val="18"/>
        </w:rPr>
      </w:pPr>
      <w:r>
        <w:rPr>
          <w:rFonts w:hint="eastAsia" w:ascii="宋体" w:hAnsi="宋体"/>
          <w:sz w:val="18"/>
          <w:szCs w:val="18"/>
        </w:rPr>
        <w:t>空间控制技术与应用</w:t>
      </w:r>
    </w:p>
    <w:p w14:paraId="76FDCC40">
      <w:pPr>
        <w:widowControl/>
        <w:snapToGrid w:val="0"/>
        <w:jc w:val="left"/>
        <w:rPr>
          <w:rFonts w:ascii="宋体" w:hAnsi="宋体"/>
          <w:sz w:val="18"/>
          <w:szCs w:val="18"/>
        </w:rPr>
      </w:pPr>
      <w:r>
        <w:rPr>
          <w:rFonts w:hint="eastAsia" w:ascii="宋体" w:hAnsi="宋体"/>
          <w:sz w:val="18"/>
          <w:szCs w:val="18"/>
        </w:rPr>
        <w:t>空军工程大学学报</w:t>
      </w:r>
    </w:p>
    <w:p w14:paraId="78E926CD">
      <w:pPr>
        <w:widowControl/>
        <w:snapToGrid w:val="0"/>
        <w:jc w:val="left"/>
        <w:rPr>
          <w:rFonts w:ascii="宋体" w:hAnsi="宋体"/>
          <w:sz w:val="18"/>
          <w:szCs w:val="18"/>
        </w:rPr>
      </w:pPr>
      <w:r>
        <w:rPr>
          <w:rFonts w:hint="eastAsia" w:ascii="宋体" w:hAnsi="宋体"/>
          <w:sz w:val="18"/>
          <w:szCs w:val="18"/>
        </w:rPr>
        <w:t>空军航空医学</w:t>
      </w:r>
    </w:p>
    <w:p w14:paraId="67FFBF40">
      <w:pPr>
        <w:widowControl/>
        <w:snapToGrid w:val="0"/>
        <w:jc w:val="left"/>
        <w:rPr>
          <w:rFonts w:ascii="宋体" w:hAnsi="宋体"/>
          <w:sz w:val="18"/>
          <w:szCs w:val="18"/>
        </w:rPr>
      </w:pPr>
      <w:r>
        <w:rPr>
          <w:rFonts w:hint="eastAsia" w:ascii="宋体" w:hAnsi="宋体"/>
          <w:sz w:val="18"/>
          <w:szCs w:val="18"/>
        </w:rPr>
        <w:t>空军军医大学学报</w:t>
      </w:r>
    </w:p>
    <w:p w14:paraId="5DF93C21">
      <w:pPr>
        <w:widowControl/>
        <w:snapToGrid w:val="0"/>
        <w:jc w:val="left"/>
        <w:rPr>
          <w:rFonts w:ascii="宋体" w:hAnsi="宋体"/>
          <w:sz w:val="18"/>
          <w:szCs w:val="18"/>
        </w:rPr>
      </w:pPr>
      <w:r>
        <w:rPr>
          <w:rFonts w:hint="eastAsia" w:ascii="宋体" w:hAnsi="宋体"/>
          <w:sz w:val="18"/>
          <w:szCs w:val="18"/>
        </w:rPr>
        <w:t>空气动力学学报</w:t>
      </w:r>
    </w:p>
    <w:p w14:paraId="005EA3AA">
      <w:pPr>
        <w:widowControl/>
        <w:snapToGrid w:val="0"/>
        <w:jc w:val="left"/>
        <w:rPr>
          <w:rFonts w:ascii="宋体" w:hAnsi="宋体"/>
          <w:sz w:val="18"/>
          <w:szCs w:val="18"/>
        </w:rPr>
      </w:pPr>
      <w:r>
        <w:rPr>
          <w:rFonts w:hint="eastAsia" w:ascii="宋体" w:hAnsi="宋体"/>
          <w:sz w:val="18"/>
          <w:szCs w:val="18"/>
        </w:rPr>
        <w:t>空天防御</w:t>
      </w:r>
    </w:p>
    <w:p w14:paraId="5D125E58">
      <w:pPr>
        <w:widowControl/>
        <w:snapToGrid w:val="0"/>
        <w:jc w:val="left"/>
        <w:rPr>
          <w:rFonts w:ascii="宋体" w:hAnsi="宋体"/>
          <w:sz w:val="18"/>
          <w:szCs w:val="18"/>
        </w:rPr>
      </w:pPr>
      <w:r>
        <w:rPr>
          <w:rFonts w:hint="eastAsia" w:ascii="宋体" w:hAnsi="宋体"/>
          <w:sz w:val="18"/>
          <w:szCs w:val="18"/>
        </w:rPr>
        <w:t>空天技术</w:t>
      </w:r>
    </w:p>
    <w:p w14:paraId="56BD9C18">
      <w:pPr>
        <w:widowControl/>
        <w:snapToGrid w:val="0"/>
        <w:jc w:val="left"/>
        <w:rPr>
          <w:rFonts w:ascii="宋体" w:hAnsi="宋体"/>
          <w:sz w:val="18"/>
          <w:szCs w:val="18"/>
        </w:rPr>
      </w:pPr>
      <w:r>
        <w:rPr>
          <w:rFonts w:hint="eastAsia" w:ascii="宋体" w:hAnsi="宋体"/>
          <w:sz w:val="18"/>
          <w:szCs w:val="18"/>
        </w:rPr>
        <w:t>空天预警研究学报</w:t>
      </w:r>
    </w:p>
    <w:p w14:paraId="6EED9580">
      <w:pPr>
        <w:widowControl/>
        <w:snapToGrid w:val="0"/>
        <w:jc w:val="left"/>
        <w:rPr>
          <w:rFonts w:ascii="宋体" w:hAnsi="宋体"/>
          <w:sz w:val="18"/>
          <w:szCs w:val="18"/>
        </w:rPr>
      </w:pPr>
      <w:r>
        <w:rPr>
          <w:rFonts w:hint="eastAsia" w:ascii="宋体" w:hAnsi="宋体"/>
          <w:sz w:val="18"/>
          <w:szCs w:val="18"/>
        </w:rPr>
        <w:t>空运商务</w:t>
      </w:r>
    </w:p>
    <w:p w14:paraId="7F6A5B7C">
      <w:pPr>
        <w:widowControl/>
        <w:snapToGrid w:val="0"/>
        <w:jc w:val="left"/>
        <w:rPr>
          <w:rFonts w:ascii="宋体" w:hAnsi="宋体"/>
          <w:sz w:val="18"/>
          <w:szCs w:val="18"/>
        </w:rPr>
      </w:pPr>
      <w:r>
        <w:rPr>
          <w:rFonts w:hint="eastAsia" w:ascii="宋体" w:hAnsi="宋体"/>
          <w:sz w:val="18"/>
          <w:szCs w:val="18"/>
        </w:rPr>
        <w:t>空中美语</w:t>
      </w:r>
    </w:p>
    <w:p w14:paraId="3173C269">
      <w:pPr>
        <w:widowControl/>
        <w:snapToGrid w:val="0"/>
        <w:jc w:val="left"/>
        <w:rPr>
          <w:rFonts w:ascii="宋体" w:hAnsi="宋体"/>
          <w:sz w:val="18"/>
          <w:szCs w:val="18"/>
        </w:rPr>
      </w:pPr>
      <w:r>
        <w:rPr>
          <w:rFonts w:hint="eastAsia" w:ascii="宋体" w:hAnsi="宋体"/>
          <w:sz w:val="18"/>
          <w:szCs w:val="18"/>
        </w:rPr>
        <w:t>孔子研究</w:t>
      </w:r>
    </w:p>
    <w:p w14:paraId="0F206A5A">
      <w:pPr>
        <w:widowControl/>
        <w:snapToGrid w:val="0"/>
        <w:jc w:val="left"/>
        <w:rPr>
          <w:rFonts w:ascii="宋体" w:hAnsi="宋体"/>
          <w:sz w:val="18"/>
          <w:szCs w:val="18"/>
        </w:rPr>
      </w:pPr>
      <w:r>
        <w:rPr>
          <w:rFonts w:hint="eastAsia" w:ascii="宋体" w:hAnsi="宋体"/>
          <w:sz w:val="18"/>
          <w:szCs w:val="18"/>
        </w:rPr>
        <w:t>控制工程</w:t>
      </w:r>
    </w:p>
    <w:p w14:paraId="6CAA8372">
      <w:pPr>
        <w:widowControl/>
        <w:snapToGrid w:val="0"/>
        <w:jc w:val="left"/>
        <w:rPr>
          <w:rFonts w:ascii="宋体" w:hAnsi="宋体"/>
          <w:sz w:val="18"/>
          <w:szCs w:val="18"/>
        </w:rPr>
      </w:pPr>
      <w:r>
        <w:rPr>
          <w:rFonts w:hint="eastAsia" w:ascii="宋体" w:hAnsi="宋体"/>
          <w:sz w:val="18"/>
          <w:szCs w:val="18"/>
        </w:rPr>
        <w:t>控制理论与技术（英文版）</w:t>
      </w:r>
    </w:p>
    <w:p w14:paraId="6C827241">
      <w:pPr>
        <w:widowControl/>
        <w:snapToGrid w:val="0"/>
        <w:jc w:val="left"/>
        <w:rPr>
          <w:rFonts w:ascii="宋体" w:hAnsi="宋体"/>
          <w:sz w:val="18"/>
          <w:szCs w:val="18"/>
        </w:rPr>
      </w:pPr>
      <w:r>
        <w:rPr>
          <w:rFonts w:hint="eastAsia" w:ascii="宋体" w:hAnsi="宋体"/>
          <w:sz w:val="18"/>
          <w:szCs w:val="18"/>
        </w:rPr>
        <w:t>控制理论与应用</w:t>
      </w:r>
    </w:p>
    <w:p w14:paraId="175EBE6A">
      <w:pPr>
        <w:widowControl/>
        <w:snapToGrid w:val="0"/>
        <w:jc w:val="left"/>
        <w:rPr>
          <w:rFonts w:ascii="宋体" w:hAnsi="宋体"/>
          <w:sz w:val="18"/>
          <w:szCs w:val="18"/>
        </w:rPr>
      </w:pPr>
      <w:r>
        <w:rPr>
          <w:rFonts w:hint="eastAsia" w:ascii="宋体" w:hAnsi="宋体"/>
          <w:sz w:val="18"/>
          <w:szCs w:val="18"/>
        </w:rPr>
        <w:t>控制与决策</w:t>
      </w:r>
    </w:p>
    <w:p w14:paraId="263300C7">
      <w:pPr>
        <w:widowControl/>
        <w:snapToGrid w:val="0"/>
        <w:jc w:val="left"/>
        <w:rPr>
          <w:rFonts w:ascii="宋体" w:hAnsi="宋体"/>
          <w:sz w:val="18"/>
          <w:szCs w:val="18"/>
        </w:rPr>
      </w:pPr>
      <w:r>
        <w:rPr>
          <w:rFonts w:hint="eastAsia" w:ascii="宋体" w:hAnsi="宋体"/>
          <w:sz w:val="18"/>
          <w:szCs w:val="18"/>
        </w:rPr>
        <w:t>控制与决策学报（英文版）</w:t>
      </w:r>
    </w:p>
    <w:p w14:paraId="4E0F04E5">
      <w:pPr>
        <w:widowControl/>
        <w:snapToGrid w:val="0"/>
        <w:jc w:val="left"/>
        <w:rPr>
          <w:rFonts w:ascii="宋体" w:hAnsi="宋体"/>
          <w:sz w:val="18"/>
          <w:szCs w:val="18"/>
        </w:rPr>
      </w:pPr>
      <w:r>
        <w:rPr>
          <w:rFonts w:hint="eastAsia" w:ascii="宋体" w:hAnsi="宋体"/>
          <w:sz w:val="18"/>
          <w:szCs w:val="18"/>
        </w:rPr>
        <w:t>控制与信息技术</w:t>
      </w:r>
    </w:p>
    <w:p w14:paraId="071076BD">
      <w:pPr>
        <w:widowControl/>
        <w:snapToGrid w:val="0"/>
        <w:jc w:val="left"/>
        <w:rPr>
          <w:rFonts w:ascii="宋体" w:hAnsi="宋体"/>
          <w:sz w:val="18"/>
          <w:szCs w:val="18"/>
        </w:rPr>
      </w:pPr>
      <w:r>
        <w:rPr>
          <w:rFonts w:hint="eastAsia" w:ascii="宋体" w:hAnsi="宋体"/>
          <w:sz w:val="18"/>
          <w:szCs w:val="18"/>
        </w:rPr>
        <w:t>口腔材料器械杂志</w:t>
      </w:r>
    </w:p>
    <w:p w14:paraId="308839A7">
      <w:pPr>
        <w:widowControl/>
        <w:snapToGrid w:val="0"/>
        <w:jc w:val="left"/>
        <w:rPr>
          <w:rFonts w:ascii="宋体" w:hAnsi="宋体"/>
          <w:sz w:val="18"/>
          <w:szCs w:val="18"/>
        </w:rPr>
      </w:pPr>
      <w:r>
        <w:rPr>
          <w:rFonts w:hint="eastAsia" w:ascii="宋体" w:hAnsi="宋体"/>
          <w:sz w:val="18"/>
          <w:szCs w:val="18"/>
        </w:rPr>
        <w:t>口腔颌面外科杂志</w:t>
      </w:r>
    </w:p>
    <w:p w14:paraId="58C7405A">
      <w:pPr>
        <w:widowControl/>
        <w:snapToGrid w:val="0"/>
        <w:jc w:val="left"/>
        <w:rPr>
          <w:rFonts w:ascii="宋体" w:hAnsi="宋体"/>
          <w:sz w:val="18"/>
          <w:szCs w:val="18"/>
        </w:rPr>
      </w:pPr>
      <w:r>
        <w:rPr>
          <w:rFonts w:hint="eastAsia" w:ascii="宋体" w:hAnsi="宋体"/>
          <w:sz w:val="18"/>
          <w:szCs w:val="18"/>
        </w:rPr>
        <w:t>口腔颌面修复学杂志</w:t>
      </w:r>
    </w:p>
    <w:p w14:paraId="68F487F8">
      <w:pPr>
        <w:widowControl/>
        <w:snapToGrid w:val="0"/>
        <w:jc w:val="left"/>
        <w:rPr>
          <w:rFonts w:ascii="宋体" w:hAnsi="宋体"/>
          <w:sz w:val="18"/>
          <w:szCs w:val="18"/>
        </w:rPr>
      </w:pPr>
      <w:r>
        <w:rPr>
          <w:rFonts w:hint="eastAsia" w:ascii="宋体" w:hAnsi="宋体"/>
          <w:sz w:val="18"/>
          <w:szCs w:val="18"/>
        </w:rPr>
        <w:t>口腔护理用品工业</w:t>
      </w:r>
    </w:p>
    <w:p w14:paraId="193DCAD9">
      <w:pPr>
        <w:widowControl/>
        <w:snapToGrid w:val="0"/>
        <w:jc w:val="left"/>
        <w:rPr>
          <w:rFonts w:ascii="宋体" w:hAnsi="宋体"/>
          <w:sz w:val="18"/>
          <w:szCs w:val="18"/>
        </w:rPr>
      </w:pPr>
      <w:r>
        <w:rPr>
          <w:rFonts w:hint="eastAsia" w:ascii="宋体" w:hAnsi="宋体"/>
          <w:sz w:val="18"/>
          <w:szCs w:val="18"/>
        </w:rPr>
        <w:t>口腔疾病防治</w:t>
      </w:r>
    </w:p>
    <w:p w14:paraId="37FB3E49">
      <w:pPr>
        <w:widowControl/>
        <w:snapToGrid w:val="0"/>
        <w:jc w:val="left"/>
        <w:rPr>
          <w:rFonts w:ascii="宋体" w:hAnsi="宋体"/>
          <w:sz w:val="18"/>
          <w:szCs w:val="18"/>
        </w:rPr>
      </w:pPr>
      <w:r>
        <w:rPr>
          <w:rFonts w:hint="eastAsia" w:ascii="宋体" w:hAnsi="宋体"/>
          <w:sz w:val="18"/>
          <w:szCs w:val="18"/>
        </w:rPr>
        <w:t>口腔生物医学</w:t>
      </w:r>
    </w:p>
    <w:p w14:paraId="54634333">
      <w:pPr>
        <w:widowControl/>
        <w:snapToGrid w:val="0"/>
        <w:jc w:val="left"/>
        <w:rPr>
          <w:rFonts w:ascii="宋体" w:hAnsi="宋体"/>
          <w:sz w:val="18"/>
          <w:szCs w:val="18"/>
        </w:rPr>
      </w:pPr>
      <w:r>
        <w:rPr>
          <w:rFonts w:hint="eastAsia" w:ascii="宋体" w:hAnsi="宋体"/>
          <w:sz w:val="18"/>
          <w:szCs w:val="18"/>
        </w:rPr>
        <w:t>口腔医学</w:t>
      </w:r>
    </w:p>
    <w:p w14:paraId="4BE6AED4">
      <w:pPr>
        <w:widowControl/>
        <w:snapToGrid w:val="0"/>
        <w:jc w:val="left"/>
        <w:rPr>
          <w:rFonts w:ascii="宋体" w:hAnsi="宋体"/>
          <w:sz w:val="18"/>
          <w:szCs w:val="18"/>
        </w:rPr>
      </w:pPr>
      <w:r>
        <w:rPr>
          <w:rFonts w:hint="eastAsia" w:ascii="宋体" w:hAnsi="宋体"/>
          <w:sz w:val="18"/>
          <w:szCs w:val="18"/>
        </w:rPr>
        <w:t>口腔医学研究</w:t>
      </w:r>
    </w:p>
    <w:p w14:paraId="3219609B">
      <w:pPr>
        <w:widowControl/>
        <w:snapToGrid w:val="0"/>
        <w:jc w:val="left"/>
        <w:rPr>
          <w:rFonts w:ascii="宋体" w:hAnsi="宋体"/>
          <w:sz w:val="18"/>
          <w:szCs w:val="18"/>
        </w:rPr>
      </w:pPr>
      <w:r>
        <w:rPr>
          <w:rFonts w:hint="eastAsia" w:ascii="宋体" w:hAnsi="宋体"/>
          <w:sz w:val="18"/>
          <w:szCs w:val="18"/>
        </w:rPr>
        <w:t>宽厚板</w:t>
      </w:r>
    </w:p>
    <w:p w14:paraId="3F8326D7">
      <w:pPr>
        <w:widowControl/>
        <w:snapToGrid w:val="0"/>
        <w:jc w:val="left"/>
        <w:rPr>
          <w:rFonts w:ascii="宋体" w:hAnsi="宋体"/>
          <w:sz w:val="18"/>
          <w:szCs w:val="18"/>
        </w:rPr>
      </w:pPr>
      <w:r>
        <w:rPr>
          <w:rFonts w:hint="eastAsia" w:ascii="宋体" w:hAnsi="宋体"/>
          <w:sz w:val="18"/>
          <w:szCs w:val="18"/>
        </w:rPr>
        <w:t>矿产保护与利用</w:t>
      </w:r>
    </w:p>
    <w:p w14:paraId="7FF0A5C6">
      <w:pPr>
        <w:widowControl/>
        <w:snapToGrid w:val="0"/>
        <w:jc w:val="left"/>
        <w:rPr>
          <w:rFonts w:ascii="宋体" w:hAnsi="宋体"/>
          <w:sz w:val="18"/>
          <w:szCs w:val="18"/>
        </w:rPr>
      </w:pPr>
      <w:r>
        <w:rPr>
          <w:rFonts w:hint="eastAsia" w:ascii="宋体" w:hAnsi="宋体"/>
          <w:sz w:val="18"/>
          <w:szCs w:val="18"/>
        </w:rPr>
        <w:t>矿产勘查</w:t>
      </w:r>
    </w:p>
    <w:p w14:paraId="56D9161C">
      <w:pPr>
        <w:widowControl/>
        <w:snapToGrid w:val="0"/>
        <w:jc w:val="left"/>
        <w:rPr>
          <w:rFonts w:ascii="宋体" w:hAnsi="宋体"/>
          <w:sz w:val="18"/>
          <w:szCs w:val="18"/>
        </w:rPr>
      </w:pPr>
      <w:r>
        <w:rPr>
          <w:rFonts w:hint="eastAsia" w:ascii="宋体" w:hAnsi="宋体"/>
          <w:sz w:val="18"/>
          <w:szCs w:val="18"/>
        </w:rPr>
        <w:t>矿产与地质</w:t>
      </w:r>
    </w:p>
    <w:p w14:paraId="60F2986C">
      <w:pPr>
        <w:widowControl/>
        <w:snapToGrid w:val="0"/>
        <w:jc w:val="left"/>
        <w:rPr>
          <w:rFonts w:ascii="宋体" w:hAnsi="宋体"/>
          <w:sz w:val="18"/>
          <w:szCs w:val="18"/>
        </w:rPr>
      </w:pPr>
      <w:r>
        <w:rPr>
          <w:rFonts w:hint="eastAsia" w:ascii="宋体" w:hAnsi="宋体"/>
          <w:sz w:val="18"/>
          <w:szCs w:val="18"/>
        </w:rPr>
        <w:t>矿产综合利用</w:t>
      </w:r>
    </w:p>
    <w:p w14:paraId="3D9D7C18">
      <w:pPr>
        <w:widowControl/>
        <w:snapToGrid w:val="0"/>
        <w:jc w:val="left"/>
        <w:rPr>
          <w:rFonts w:ascii="宋体" w:hAnsi="宋体"/>
          <w:sz w:val="18"/>
          <w:szCs w:val="18"/>
        </w:rPr>
      </w:pPr>
      <w:r>
        <w:rPr>
          <w:rFonts w:hint="eastAsia" w:ascii="宋体" w:hAnsi="宋体"/>
          <w:sz w:val="18"/>
          <w:szCs w:val="18"/>
        </w:rPr>
        <w:t>矿床地质</w:t>
      </w:r>
    </w:p>
    <w:p w14:paraId="1CADC848">
      <w:pPr>
        <w:widowControl/>
        <w:snapToGrid w:val="0"/>
        <w:jc w:val="left"/>
        <w:rPr>
          <w:rFonts w:ascii="宋体" w:hAnsi="宋体"/>
          <w:sz w:val="18"/>
          <w:szCs w:val="18"/>
        </w:rPr>
      </w:pPr>
      <w:r>
        <w:rPr>
          <w:rFonts w:hint="eastAsia" w:ascii="宋体" w:hAnsi="宋体"/>
          <w:sz w:val="18"/>
          <w:szCs w:val="18"/>
        </w:rPr>
        <w:t>矿山机械</w:t>
      </w:r>
    </w:p>
    <w:p w14:paraId="68E191ED">
      <w:pPr>
        <w:widowControl/>
        <w:snapToGrid w:val="0"/>
        <w:jc w:val="left"/>
        <w:rPr>
          <w:rFonts w:ascii="宋体" w:hAnsi="宋体"/>
          <w:sz w:val="18"/>
          <w:szCs w:val="18"/>
        </w:rPr>
      </w:pPr>
      <w:r>
        <w:rPr>
          <w:rFonts w:hint="eastAsia" w:ascii="宋体" w:hAnsi="宋体"/>
          <w:sz w:val="18"/>
          <w:szCs w:val="18"/>
        </w:rPr>
        <w:t>矿物学报</w:t>
      </w:r>
    </w:p>
    <w:p w14:paraId="2B65C4DE">
      <w:pPr>
        <w:widowControl/>
        <w:snapToGrid w:val="0"/>
        <w:jc w:val="left"/>
        <w:rPr>
          <w:rFonts w:ascii="宋体" w:hAnsi="宋体"/>
          <w:sz w:val="18"/>
          <w:szCs w:val="18"/>
        </w:rPr>
      </w:pPr>
      <w:r>
        <w:rPr>
          <w:rFonts w:hint="eastAsia" w:ascii="宋体" w:hAnsi="宋体"/>
          <w:sz w:val="18"/>
          <w:szCs w:val="18"/>
        </w:rPr>
        <w:t>矿物岩石</w:t>
      </w:r>
    </w:p>
    <w:p w14:paraId="5381D96E">
      <w:pPr>
        <w:widowControl/>
        <w:snapToGrid w:val="0"/>
        <w:jc w:val="left"/>
        <w:rPr>
          <w:rFonts w:ascii="宋体" w:hAnsi="宋体"/>
          <w:sz w:val="18"/>
          <w:szCs w:val="18"/>
        </w:rPr>
      </w:pPr>
      <w:r>
        <w:rPr>
          <w:rFonts w:hint="eastAsia" w:ascii="宋体" w:hAnsi="宋体"/>
          <w:sz w:val="18"/>
          <w:szCs w:val="18"/>
        </w:rPr>
        <w:t>矿物岩石地球化学通报</w:t>
      </w:r>
    </w:p>
    <w:p w14:paraId="30E1F044">
      <w:pPr>
        <w:widowControl/>
        <w:snapToGrid w:val="0"/>
        <w:jc w:val="left"/>
        <w:rPr>
          <w:rFonts w:ascii="宋体" w:hAnsi="宋体"/>
          <w:sz w:val="18"/>
          <w:szCs w:val="18"/>
        </w:rPr>
      </w:pPr>
      <w:r>
        <w:rPr>
          <w:rFonts w:hint="eastAsia" w:ascii="宋体" w:hAnsi="宋体"/>
          <w:sz w:val="18"/>
          <w:szCs w:val="18"/>
        </w:rPr>
        <w:t>矿物冶金与材料学报</w:t>
      </w:r>
    </w:p>
    <w:p w14:paraId="2D9A0030">
      <w:pPr>
        <w:widowControl/>
        <w:snapToGrid w:val="0"/>
        <w:jc w:val="left"/>
        <w:rPr>
          <w:rFonts w:ascii="宋体" w:hAnsi="宋体"/>
          <w:sz w:val="18"/>
          <w:szCs w:val="18"/>
        </w:rPr>
      </w:pPr>
      <w:r>
        <w:rPr>
          <w:rFonts w:hint="eastAsia" w:ascii="宋体" w:hAnsi="宋体"/>
          <w:sz w:val="18"/>
          <w:szCs w:val="18"/>
        </w:rPr>
        <w:t>矿冶</w:t>
      </w:r>
    </w:p>
    <w:p w14:paraId="09569EA1">
      <w:pPr>
        <w:widowControl/>
        <w:snapToGrid w:val="0"/>
        <w:jc w:val="left"/>
        <w:rPr>
          <w:rFonts w:ascii="宋体" w:hAnsi="宋体"/>
          <w:sz w:val="18"/>
          <w:szCs w:val="18"/>
        </w:rPr>
      </w:pPr>
      <w:r>
        <w:rPr>
          <w:rFonts w:hint="eastAsia" w:ascii="宋体" w:hAnsi="宋体"/>
          <w:sz w:val="18"/>
          <w:szCs w:val="18"/>
        </w:rPr>
        <w:t>矿冶工程</w:t>
      </w:r>
    </w:p>
    <w:p w14:paraId="6CDB8AE4">
      <w:pPr>
        <w:widowControl/>
        <w:snapToGrid w:val="0"/>
        <w:jc w:val="left"/>
        <w:rPr>
          <w:rFonts w:ascii="宋体" w:hAnsi="宋体"/>
          <w:sz w:val="18"/>
          <w:szCs w:val="18"/>
        </w:rPr>
      </w:pPr>
      <w:r>
        <w:rPr>
          <w:rFonts w:hint="eastAsia" w:ascii="宋体" w:hAnsi="宋体"/>
          <w:sz w:val="18"/>
          <w:szCs w:val="18"/>
        </w:rPr>
        <w:t>矿业安全与环保</w:t>
      </w:r>
    </w:p>
    <w:p w14:paraId="23E25951">
      <w:pPr>
        <w:widowControl/>
        <w:snapToGrid w:val="0"/>
        <w:jc w:val="left"/>
        <w:rPr>
          <w:rFonts w:ascii="宋体" w:hAnsi="宋体"/>
          <w:sz w:val="18"/>
          <w:szCs w:val="18"/>
        </w:rPr>
      </w:pPr>
      <w:r>
        <w:rPr>
          <w:rFonts w:hint="eastAsia" w:ascii="宋体" w:hAnsi="宋体"/>
          <w:sz w:val="18"/>
          <w:szCs w:val="18"/>
        </w:rPr>
        <w:t>矿业工程</w:t>
      </w:r>
    </w:p>
    <w:p w14:paraId="1707DC04">
      <w:pPr>
        <w:widowControl/>
        <w:snapToGrid w:val="0"/>
        <w:jc w:val="left"/>
        <w:rPr>
          <w:rFonts w:ascii="宋体" w:hAnsi="宋体"/>
          <w:sz w:val="18"/>
          <w:szCs w:val="18"/>
        </w:rPr>
      </w:pPr>
      <w:r>
        <w:rPr>
          <w:rFonts w:hint="eastAsia" w:ascii="宋体" w:hAnsi="宋体"/>
          <w:sz w:val="18"/>
          <w:szCs w:val="18"/>
        </w:rPr>
        <w:t>矿业工程研究</w:t>
      </w:r>
    </w:p>
    <w:p w14:paraId="6182F518">
      <w:pPr>
        <w:widowControl/>
        <w:snapToGrid w:val="0"/>
        <w:jc w:val="left"/>
        <w:rPr>
          <w:rFonts w:ascii="宋体" w:hAnsi="宋体"/>
          <w:sz w:val="18"/>
          <w:szCs w:val="18"/>
        </w:rPr>
      </w:pPr>
      <w:r>
        <w:rPr>
          <w:rFonts w:hint="eastAsia" w:ascii="宋体" w:hAnsi="宋体"/>
          <w:sz w:val="18"/>
          <w:szCs w:val="18"/>
        </w:rPr>
        <w:t>矿业科学技术学报（英文版）</w:t>
      </w:r>
    </w:p>
    <w:p w14:paraId="056616B0">
      <w:pPr>
        <w:widowControl/>
        <w:snapToGrid w:val="0"/>
        <w:jc w:val="left"/>
        <w:rPr>
          <w:rFonts w:ascii="宋体" w:hAnsi="宋体"/>
          <w:sz w:val="18"/>
          <w:szCs w:val="18"/>
        </w:rPr>
      </w:pPr>
      <w:r>
        <w:rPr>
          <w:rFonts w:hint="eastAsia" w:ascii="宋体" w:hAnsi="宋体"/>
          <w:sz w:val="18"/>
          <w:szCs w:val="18"/>
        </w:rPr>
        <w:t>矿业科学学报</w:t>
      </w:r>
    </w:p>
    <w:p w14:paraId="569DBAF1">
      <w:pPr>
        <w:widowControl/>
        <w:snapToGrid w:val="0"/>
        <w:jc w:val="left"/>
        <w:rPr>
          <w:rFonts w:ascii="宋体" w:hAnsi="宋体"/>
          <w:sz w:val="18"/>
          <w:szCs w:val="18"/>
        </w:rPr>
      </w:pPr>
      <w:r>
        <w:rPr>
          <w:rFonts w:hint="eastAsia" w:ascii="宋体" w:hAnsi="宋体"/>
          <w:sz w:val="18"/>
          <w:szCs w:val="18"/>
        </w:rPr>
        <w:t>矿业研究与开发</w:t>
      </w:r>
    </w:p>
    <w:p w14:paraId="0EC7D99D">
      <w:pPr>
        <w:widowControl/>
        <w:snapToGrid w:val="0"/>
        <w:jc w:val="left"/>
        <w:rPr>
          <w:rFonts w:ascii="宋体" w:hAnsi="宋体"/>
          <w:sz w:val="18"/>
          <w:szCs w:val="18"/>
        </w:rPr>
      </w:pPr>
      <w:r>
        <w:rPr>
          <w:rFonts w:hint="eastAsia" w:ascii="宋体" w:hAnsi="宋体"/>
          <w:sz w:val="18"/>
          <w:szCs w:val="18"/>
        </w:rPr>
        <w:t>矿业装备</w:t>
      </w:r>
    </w:p>
    <w:p w14:paraId="6C1D565A">
      <w:pPr>
        <w:widowControl/>
        <w:snapToGrid w:val="0"/>
        <w:jc w:val="left"/>
        <w:rPr>
          <w:rFonts w:ascii="宋体" w:hAnsi="宋体"/>
          <w:sz w:val="18"/>
          <w:szCs w:val="18"/>
        </w:rPr>
      </w:pPr>
      <w:r>
        <w:rPr>
          <w:rFonts w:hint="eastAsia" w:ascii="宋体" w:hAnsi="宋体"/>
          <w:sz w:val="18"/>
          <w:szCs w:val="18"/>
        </w:rPr>
        <w:t>昆虫分类学报</w:t>
      </w:r>
    </w:p>
    <w:p w14:paraId="1170E355">
      <w:pPr>
        <w:widowControl/>
        <w:snapToGrid w:val="0"/>
        <w:jc w:val="left"/>
        <w:rPr>
          <w:rFonts w:ascii="宋体" w:hAnsi="宋体"/>
          <w:sz w:val="18"/>
          <w:szCs w:val="18"/>
        </w:rPr>
      </w:pPr>
      <w:r>
        <w:rPr>
          <w:rFonts w:hint="eastAsia" w:ascii="宋体" w:hAnsi="宋体"/>
          <w:sz w:val="18"/>
          <w:szCs w:val="18"/>
        </w:rPr>
        <w:t>昆虫学报</w:t>
      </w:r>
    </w:p>
    <w:p w14:paraId="05B41B2F">
      <w:pPr>
        <w:widowControl/>
        <w:snapToGrid w:val="0"/>
        <w:jc w:val="left"/>
        <w:rPr>
          <w:rFonts w:ascii="宋体" w:hAnsi="宋体"/>
          <w:sz w:val="18"/>
          <w:szCs w:val="18"/>
        </w:rPr>
      </w:pPr>
      <w:r>
        <w:rPr>
          <w:rFonts w:hint="eastAsia" w:ascii="宋体" w:hAnsi="宋体"/>
          <w:sz w:val="18"/>
          <w:szCs w:val="18"/>
        </w:rPr>
        <w:t>昆明理工大学学报（社会科学版）</w:t>
      </w:r>
    </w:p>
    <w:p w14:paraId="602642FE">
      <w:pPr>
        <w:widowControl/>
        <w:snapToGrid w:val="0"/>
        <w:jc w:val="left"/>
        <w:rPr>
          <w:rFonts w:ascii="宋体" w:hAnsi="宋体"/>
          <w:sz w:val="18"/>
          <w:szCs w:val="18"/>
        </w:rPr>
      </w:pPr>
      <w:r>
        <w:rPr>
          <w:rFonts w:hint="eastAsia" w:ascii="宋体" w:hAnsi="宋体"/>
          <w:sz w:val="18"/>
          <w:szCs w:val="18"/>
        </w:rPr>
        <w:t>昆明理工大学学报（自然科学版）</w:t>
      </w:r>
    </w:p>
    <w:p w14:paraId="35568F21">
      <w:pPr>
        <w:widowControl/>
        <w:snapToGrid w:val="0"/>
        <w:jc w:val="left"/>
        <w:rPr>
          <w:rFonts w:ascii="宋体" w:hAnsi="宋体"/>
          <w:sz w:val="18"/>
          <w:szCs w:val="18"/>
        </w:rPr>
      </w:pPr>
      <w:r>
        <w:rPr>
          <w:rFonts w:hint="eastAsia" w:ascii="宋体" w:hAnsi="宋体"/>
          <w:sz w:val="18"/>
          <w:szCs w:val="18"/>
        </w:rPr>
        <w:t>昆明学院学报</w:t>
      </w:r>
    </w:p>
    <w:p w14:paraId="284AB834">
      <w:pPr>
        <w:widowControl/>
        <w:snapToGrid w:val="0"/>
        <w:jc w:val="left"/>
        <w:rPr>
          <w:rFonts w:ascii="宋体" w:hAnsi="宋体"/>
          <w:sz w:val="18"/>
          <w:szCs w:val="18"/>
        </w:rPr>
      </w:pPr>
      <w:r>
        <w:rPr>
          <w:rFonts w:hint="eastAsia" w:ascii="宋体" w:hAnsi="宋体"/>
          <w:sz w:val="18"/>
          <w:szCs w:val="18"/>
        </w:rPr>
        <w:t>昆明冶金高等专科学校学报</w:t>
      </w:r>
    </w:p>
    <w:p w14:paraId="7CDF3AC0">
      <w:pPr>
        <w:widowControl/>
        <w:snapToGrid w:val="0"/>
        <w:jc w:val="left"/>
        <w:rPr>
          <w:rFonts w:ascii="宋体" w:hAnsi="宋体"/>
          <w:sz w:val="18"/>
          <w:szCs w:val="18"/>
        </w:rPr>
      </w:pPr>
      <w:r>
        <w:rPr>
          <w:rFonts w:hint="eastAsia" w:ascii="宋体" w:hAnsi="宋体"/>
          <w:sz w:val="18"/>
          <w:szCs w:val="18"/>
        </w:rPr>
        <w:t>昆明医科大学学报</w:t>
      </w:r>
    </w:p>
    <w:p w14:paraId="2A6D431A">
      <w:pPr>
        <w:widowControl/>
        <w:snapToGrid w:val="0"/>
        <w:jc w:val="left"/>
        <w:rPr>
          <w:rFonts w:ascii="宋体" w:hAnsi="宋体"/>
          <w:sz w:val="18"/>
          <w:szCs w:val="18"/>
        </w:rPr>
      </w:pPr>
      <w:r>
        <w:rPr>
          <w:rFonts w:hint="eastAsia" w:ascii="宋体" w:hAnsi="宋体"/>
          <w:sz w:val="18"/>
          <w:szCs w:val="18"/>
        </w:rPr>
        <w:t>拉丁美洲研究</w:t>
      </w:r>
    </w:p>
    <w:p w14:paraId="5C664232">
      <w:pPr>
        <w:widowControl/>
        <w:snapToGrid w:val="0"/>
        <w:jc w:val="left"/>
        <w:rPr>
          <w:rFonts w:ascii="宋体" w:hAnsi="宋体"/>
          <w:sz w:val="18"/>
          <w:szCs w:val="18"/>
        </w:rPr>
      </w:pPr>
      <w:r>
        <w:rPr>
          <w:rFonts w:hint="eastAsia" w:ascii="宋体" w:hAnsi="宋体"/>
          <w:sz w:val="18"/>
          <w:szCs w:val="18"/>
        </w:rPr>
        <w:t>辣椒杂志</w:t>
      </w:r>
    </w:p>
    <w:p w14:paraId="6B0992C0">
      <w:pPr>
        <w:widowControl/>
        <w:snapToGrid w:val="0"/>
        <w:jc w:val="left"/>
        <w:rPr>
          <w:rFonts w:ascii="宋体" w:hAnsi="宋体"/>
          <w:sz w:val="18"/>
          <w:szCs w:val="18"/>
        </w:rPr>
      </w:pPr>
      <w:r>
        <w:rPr>
          <w:rFonts w:hint="eastAsia" w:ascii="宋体" w:hAnsi="宋体"/>
          <w:sz w:val="18"/>
          <w:szCs w:val="18"/>
        </w:rPr>
        <w:t>兰台内外</w:t>
      </w:r>
    </w:p>
    <w:p w14:paraId="27C91AEA">
      <w:pPr>
        <w:widowControl/>
        <w:snapToGrid w:val="0"/>
        <w:jc w:val="left"/>
        <w:rPr>
          <w:rFonts w:ascii="宋体" w:hAnsi="宋体"/>
          <w:sz w:val="18"/>
          <w:szCs w:val="18"/>
        </w:rPr>
      </w:pPr>
      <w:r>
        <w:rPr>
          <w:rFonts w:hint="eastAsia" w:ascii="宋体" w:hAnsi="宋体"/>
          <w:sz w:val="18"/>
          <w:szCs w:val="18"/>
        </w:rPr>
        <w:t>兰台世界</w:t>
      </w:r>
    </w:p>
    <w:p w14:paraId="1BA0943A">
      <w:pPr>
        <w:widowControl/>
        <w:snapToGrid w:val="0"/>
        <w:jc w:val="left"/>
        <w:rPr>
          <w:rFonts w:ascii="宋体" w:hAnsi="宋体"/>
          <w:sz w:val="18"/>
          <w:szCs w:val="18"/>
        </w:rPr>
      </w:pPr>
      <w:r>
        <w:rPr>
          <w:rFonts w:hint="eastAsia" w:ascii="宋体" w:hAnsi="宋体"/>
          <w:sz w:val="18"/>
          <w:szCs w:val="18"/>
        </w:rPr>
        <w:t>兰州财经大学学报</w:t>
      </w:r>
    </w:p>
    <w:p w14:paraId="4EDDFC20">
      <w:pPr>
        <w:widowControl/>
        <w:snapToGrid w:val="0"/>
        <w:jc w:val="left"/>
        <w:rPr>
          <w:rFonts w:ascii="宋体" w:hAnsi="宋体"/>
          <w:sz w:val="18"/>
          <w:szCs w:val="18"/>
        </w:rPr>
      </w:pPr>
      <w:r>
        <w:rPr>
          <w:rFonts w:hint="eastAsia" w:ascii="宋体" w:hAnsi="宋体"/>
          <w:sz w:val="18"/>
          <w:szCs w:val="18"/>
        </w:rPr>
        <w:t>兰州大学学报（社会科学版）</w:t>
      </w:r>
    </w:p>
    <w:p w14:paraId="6FC7B571">
      <w:pPr>
        <w:widowControl/>
        <w:snapToGrid w:val="0"/>
        <w:jc w:val="left"/>
        <w:rPr>
          <w:rFonts w:ascii="宋体" w:hAnsi="宋体"/>
          <w:sz w:val="18"/>
          <w:szCs w:val="18"/>
        </w:rPr>
      </w:pPr>
      <w:r>
        <w:rPr>
          <w:rFonts w:hint="eastAsia" w:ascii="宋体" w:hAnsi="宋体"/>
          <w:sz w:val="18"/>
          <w:szCs w:val="18"/>
        </w:rPr>
        <w:t>兰州大学学报（医学版）</w:t>
      </w:r>
    </w:p>
    <w:p w14:paraId="0B7F3A58">
      <w:pPr>
        <w:widowControl/>
        <w:snapToGrid w:val="0"/>
        <w:jc w:val="left"/>
        <w:rPr>
          <w:rFonts w:ascii="宋体" w:hAnsi="宋体"/>
          <w:sz w:val="18"/>
          <w:szCs w:val="18"/>
        </w:rPr>
      </w:pPr>
      <w:r>
        <w:rPr>
          <w:rFonts w:hint="eastAsia" w:ascii="宋体" w:hAnsi="宋体"/>
          <w:sz w:val="18"/>
          <w:szCs w:val="18"/>
        </w:rPr>
        <w:t>兰州大学学报（自然科学版）</w:t>
      </w:r>
    </w:p>
    <w:p w14:paraId="7467462B">
      <w:pPr>
        <w:widowControl/>
        <w:snapToGrid w:val="0"/>
        <w:jc w:val="left"/>
        <w:rPr>
          <w:rFonts w:ascii="宋体" w:hAnsi="宋体"/>
          <w:sz w:val="18"/>
          <w:szCs w:val="18"/>
        </w:rPr>
      </w:pPr>
      <w:r>
        <w:rPr>
          <w:rFonts w:hint="eastAsia" w:ascii="宋体" w:hAnsi="宋体"/>
          <w:sz w:val="18"/>
          <w:szCs w:val="18"/>
        </w:rPr>
        <w:t>兰州工业学院学报</w:t>
      </w:r>
    </w:p>
    <w:p w14:paraId="0DE2C065">
      <w:pPr>
        <w:widowControl/>
        <w:snapToGrid w:val="0"/>
        <w:jc w:val="left"/>
        <w:rPr>
          <w:rFonts w:ascii="宋体" w:hAnsi="宋体"/>
          <w:sz w:val="18"/>
          <w:szCs w:val="18"/>
        </w:rPr>
      </w:pPr>
      <w:r>
        <w:rPr>
          <w:rFonts w:hint="eastAsia" w:ascii="宋体" w:hAnsi="宋体"/>
          <w:sz w:val="18"/>
          <w:szCs w:val="18"/>
        </w:rPr>
        <w:t>兰州交通大学学报</w:t>
      </w:r>
    </w:p>
    <w:p w14:paraId="5769FE7A">
      <w:pPr>
        <w:widowControl/>
        <w:snapToGrid w:val="0"/>
        <w:jc w:val="left"/>
        <w:rPr>
          <w:rFonts w:ascii="宋体" w:hAnsi="宋体"/>
          <w:sz w:val="18"/>
          <w:szCs w:val="18"/>
        </w:rPr>
      </w:pPr>
      <w:r>
        <w:rPr>
          <w:rFonts w:hint="eastAsia" w:ascii="宋体" w:hAnsi="宋体"/>
          <w:sz w:val="18"/>
          <w:szCs w:val="18"/>
        </w:rPr>
        <w:t>兰州理工大学学报</w:t>
      </w:r>
    </w:p>
    <w:p w14:paraId="5534B39D">
      <w:pPr>
        <w:widowControl/>
        <w:snapToGrid w:val="0"/>
        <w:jc w:val="left"/>
        <w:rPr>
          <w:rFonts w:ascii="宋体" w:hAnsi="宋体"/>
          <w:sz w:val="18"/>
          <w:szCs w:val="18"/>
        </w:rPr>
      </w:pPr>
      <w:r>
        <w:rPr>
          <w:rFonts w:hint="eastAsia" w:ascii="宋体" w:hAnsi="宋体"/>
          <w:sz w:val="18"/>
          <w:szCs w:val="18"/>
        </w:rPr>
        <w:t>兰州石化职业技术大学学报</w:t>
      </w:r>
    </w:p>
    <w:p w14:paraId="77AEF3FC">
      <w:pPr>
        <w:widowControl/>
        <w:snapToGrid w:val="0"/>
        <w:jc w:val="left"/>
        <w:rPr>
          <w:rFonts w:ascii="宋体" w:hAnsi="宋体"/>
          <w:sz w:val="18"/>
          <w:szCs w:val="18"/>
        </w:rPr>
      </w:pPr>
      <w:r>
        <w:rPr>
          <w:rFonts w:hint="eastAsia" w:ascii="宋体" w:hAnsi="宋体"/>
          <w:sz w:val="18"/>
          <w:szCs w:val="18"/>
        </w:rPr>
        <w:t>兰州文理学院学报（社会科学版）</w:t>
      </w:r>
    </w:p>
    <w:p w14:paraId="6C02B988">
      <w:pPr>
        <w:widowControl/>
        <w:snapToGrid w:val="0"/>
        <w:jc w:val="left"/>
        <w:rPr>
          <w:rFonts w:ascii="宋体" w:hAnsi="宋体"/>
          <w:sz w:val="18"/>
          <w:szCs w:val="18"/>
        </w:rPr>
      </w:pPr>
      <w:r>
        <w:rPr>
          <w:rFonts w:hint="eastAsia" w:ascii="宋体" w:hAnsi="宋体"/>
          <w:sz w:val="18"/>
          <w:szCs w:val="18"/>
        </w:rPr>
        <w:t>兰州文理学院学报（自然科学版）</w:t>
      </w:r>
    </w:p>
    <w:p w14:paraId="3E51C13A">
      <w:pPr>
        <w:widowControl/>
        <w:snapToGrid w:val="0"/>
        <w:jc w:val="left"/>
        <w:rPr>
          <w:rFonts w:ascii="宋体" w:hAnsi="宋体"/>
          <w:sz w:val="18"/>
          <w:szCs w:val="18"/>
        </w:rPr>
      </w:pPr>
      <w:r>
        <w:rPr>
          <w:rFonts w:hint="eastAsia" w:ascii="宋体" w:hAnsi="宋体"/>
          <w:sz w:val="18"/>
          <w:szCs w:val="18"/>
        </w:rPr>
        <w:t>兰州学刊</w:t>
      </w:r>
    </w:p>
    <w:p w14:paraId="575E13A5">
      <w:pPr>
        <w:widowControl/>
        <w:snapToGrid w:val="0"/>
        <w:jc w:val="left"/>
        <w:rPr>
          <w:rFonts w:ascii="宋体" w:hAnsi="宋体"/>
          <w:sz w:val="18"/>
          <w:szCs w:val="18"/>
        </w:rPr>
      </w:pPr>
      <w:r>
        <w:rPr>
          <w:rFonts w:hint="eastAsia" w:ascii="宋体" w:hAnsi="宋体"/>
          <w:sz w:val="18"/>
          <w:szCs w:val="18"/>
        </w:rPr>
        <w:t>兰州职业技术学院学报</w:t>
      </w:r>
    </w:p>
    <w:p w14:paraId="0DDDD1B0">
      <w:pPr>
        <w:widowControl/>
        <w:snapToGrid w:val="0"/>
        <w:jc w:val="left"/>
        <w:rPr>
          <w:rFonts w:ascii="宋体" w:hAnsi="宋体"/>
          <w:sz w:val="18"/>
          <w:szCs w:val="18"/>
        </w:rPr>
      </w:pPr>
      <w:r>
        <w:rPr>
          <w:rFonts w:hint="eastAsia" w:ascii="宋体" w:hAnsi="宋体"/>
          <w:sz w:val="18"/>
          <w:szCs w:val="18"/>
        </w:rPr>
        <w:t>廊坊师范学院学报（社会科学版）</w:t>
      </w:r>
    </w:p>
    <w:p w14:paraId="24E4D07C">
      <w:pPr>
        <w:widowControl/>
        <w:snapToGrid w:val="0"/>
        <w:jc w:val="left"/>
        <w:rPr>
          <w:rFonts w:ascii="宋体" w:hAnsi="宋体"/>
          <w:sz w:val="18"/>
          <w:szCs w:val="18"/>
        </w:rPr>
      </w:pPr>
      <w:r>
        <w:rPr>
          <w:rFonts w:hint="eastAsia" w:ascii="宋体" w:hAnsi="宋体"/>
          <w:sz w:val="18"/>
          <w:szCs w:val="18"/>
        </w:rPr>
        <w:t>廊坊师范学院学报（自然科学版）</w:t>
      </w:r>
    </w:p>
    <w:p w14:paraId="601C9540">
      <w:pPr>
        <w:widowControl/>
        <w:snapToGrid w:val="0"/>
        <w:jc w:val="left"/>
        <w:rPr>
          <w:rFonts w:ascii="宋体" w:hAnsi="宋体"/>
          <w:sz w:val="18"/>
          <w:szCs w:val="18"/>
        </w:rPr>
      </w:pPr>
      <w:r>
        <w:rPr>
          <w:rFonts w:hint="eastAsia" w:ascii="宋体" w:hAnsi="宋体"/>
          <w:sz w:val="18"/>
          <w:szCs w:val="18"/>
        </w:rPr>
        <w:t>劳动保护</w:t>
      </w:r>
    </w:p>
    <w:p w14:paraId="1F394E2D">
      <w:pPr>
        <w:widowControl/>
        <w:snapToGrid w:val="0"/>
        <w:jc w:val="left"/>
        <w:rPr>
          <w:rFonts w:ascii="宋体" w:hAnsi="宋体"/>
          <w:sz w:val="18"/>
          <w:szCs w:val="18"/>
        </w:rPr>
      </w:pPr>
      <w:r>
        <w:rPr>
          <w:rFonts w:hint="eastAsia" w:ascii="宋体" w:hAnsi="宋体"/>
          <w:sz w:val="18"/>
          <w:szCs w:val="18"/>
        </w:rPr>
        <w:t>劳动经济研究</w:t>
      </w:r>
    </w:p>
    <w:p w14:paraId="3DE2D187">
      <w:pPr>
        <w:widowControl/>
        <w:snapToGrid w:val="0"/>
        <w:jc w:val="left"/>
        <w:rPr>
          <w:rFonts w:ascii="宋体" w:hAnsi="宋体"/>
          <w:sz w:val="18"/>
          <w:szCs w:val="18"/>
        </w:rPr>
      </w:pPr>
      <w:r>
        <w:rPr>
          <w:rFonts w:hint="eastAsia" w:ascii="宋体" w:hAnsi="宋体"/>
          <w:sz w:val="18"/>
          <w:szCs w:val="18"/>
        </w:rPr>
        <w:t>老龄科学研究</w:t>
      </w:r>
    </w:p>
    <w:p w14:paraId="46771E8B">
      <w:pPr>
        <w:widowControl/>
        <w:snapToGrid w:val="0"/>
        <w:jc w:val="left"/>
        <w:rPr>
          <w:rFonts w:ascii="宋体" w:hAnsi="宋体"/>
          <w:sz w:val="18"/>
          <w:szCs w:val="18"/>
        </w:rPr>
      </w:pPr>
      <w:r>
        <w:rPr>
          <w:rFonts w:hint="eastAsia" w:ascii="宋体" w:hAnsi="宋体"/>
          <w:sz w:val="18"/>
          <w:szCs w:val="18"/>
        </w:rPr>
        <w:t>老年心脏病学杂志（英文版）</w:t>
      </w:r>
    </w:p>
    <w:p w14:paraId="55F79DF8">
      <w:pPr>
        <w:widowControl/>
        <w:snapToGrid w:val="0"/>
        <w:jc w:val="left"/>
        <w:rPr>
          <w:rFonts w:ascii="宋体" w:hAnsi="宋体"/>
          <w:sz w:val="18"/>
          <w:szCs w:val="18"/>
        </w:rPr>
      </w:pPr>
      <w:r>
        <w:rPr>
          <w:rFonts w:hint="eastAsia" w:ascii="宋体" w:hAnsi="宋体"/>
          <w:sz w:val="18"/>
          <w:szCs w:val="18"/>
        </w:rPr>
        <w:t>老年医学研究</w:t>
      </w:r>
    </w:p>
    <w:p w14:paraId="4F5C8FB5">
      <w:pPr>
        <w:widowControl/>
        <w:snapToGrid w:val="0"/>
        <w:jc w:val="left"/>
        <w:rPr>
          <w:rFonts w:ascii="宋体" w:hAnsi="宋体"/>
          <w:sz w:val="18"/>
          <w:szCs w:val="18"/>
        </w:rPr>
      </w:pPr>
      <w:r>
        <w:rPr>
          <w:rFonts w:hint="eastAsia" w:ascii="宋体" w:hAnsi="宋体"/>
          <w:sz w:val="18"/>
          <w:szCs w:val="18"/>
        </w:rPr>
        <w:t>老年医学与保健</w:t>
      </w:r>
    </w:p>
    <w:p w14:paraId="5E2563E5">
      <w:pPr>
        <w:widowControl/>
        <w:snapToGrid w:val="0"/>
        <w:jc w:val="left"/>
        <w:rPr>
          <w:rFonts w:ascii="宋体" w:hAnsi="宋体"/>
          <w:sz w:val="18"/>
          <w:szCs w:val="18"/>
        </w:rPr>
      </w:pPr>
      <w:r>
        <w:rPr>
          <w:rFonts w:hint="eastAsia" w:ascii="宋体" w:hAnsi="宋体"/>
          <w:sz w:val="18"/>
          <w:szCs w:val="18"/>
        </w:rPr>
        <w:t>老区建设</w:t>
      </w:r>
    </w:p>
    <w:p w14:paraId="7841426C">
      <w:pPr>
        <w:widowControl/>
        <w:snapToGrid w:val="0"/>
        <w:jc w:val="left"/>
        <w:rPr>
          <w:rFonts w:ascii="宋体" w:hAnsi="宋体"/>
          <w:sz w:val="18"/>
          <w:szCs w:val="18"/>
        </w:rPr>
      </w:pPr>
      <w:r>
        <w:rPr>
          <w:rFonts w:hint="eastAsia" w:ascii="宋体" w:hAnsi="宋体"/>
          <w:sz w:val="18"/>
          <w:szCs w:val="18"/>
        </w:rPr>
        <w:t>乐府新声</w:t>
      </w:r>
    </w:p>
    <w:p w14:paraId="0D41DD66">
      <w:pPr>
        <w:widowControl/>
        <w:snapToGrid w:val="0"/>
        <w:jc w:val="left"/>
        <w:rPr>
          <w:rFonts w:ascii="宋体" w:hAnsi="宋体"/>
          <w:sz w:val="18"/>
          <w:szCs w:val="18"/>
        </w:rPr>
      </w:pPr>
      <w:r>
        <w:rPr>
          <w:rFonts w:hint="eastAsia" w:ascii="宋体" w:hAnsi="宋体"/>
          <w:sz w:val="18"/>
          <w:szCs w:val="18"/>
        </w:rPr>
        <w:t>乐器</w:t>
      </w:r>
    </w:p>
    <w:p w14:paraId="0FCCDCAE">
      <w:pPr>
        <w:widowControl/>
        <w:snapToGrid w:val="0"/>
        <w:jc w:val="left"/>
        <w:rPr>
          <w:rFonts w:ascii="宋体" w:hAnsi="宋体"/>
          <w:sz w:val="18"/>
          <w:szCs w:val="18"/>
        </w:rPr>
      </w:pPr>
      <w:r>
        <w:rPr>
          <w:rFonts w:hint="eastAsia" w:ascii="宋体" w:hAnsi="宋体"/>
          <w:sz w:val="18"/>
          <w:szCs w:val="18"/>
        </w:rPr>
        <w:t>乐山师范学院学报</w:t>
      </w:r>
    </w:p>
    <w:p w14:paraId="7C0533D9">
      <w:pPr>
        <w:widowControl/>
        <w:snapToGrid w:val="0"/>
        <w:jc w:val="left"/>
        <w:rPr>
          <w:rFonts w:ascii="宋体" w:hAnsi="宋体"/>
          <w:sz w:val="18"/>
          <w:szCs w:val="18"/>
        </w:rPr>
      </w:pPr>
      <w:r>
        <w:rPr>
          <w:rFonts w:hint="eastAsia" w:ascii="宋体" w:hAnsi="宋体"/>
          <w:sz w:val="18"/>
          <w:szCs w:val="18"/>
        </w:rPr>
        <w:t>雷达科学与技术</w:t>
      </w:r>
    </w:p>
    <w:p w14:paraId="71EE7D4F">
      <w:pPr>
        <w:widowControl/>
        <w:snapToGrid w:val="0"/>
        <w:jc w:val="left"/>
        <w:rPr>
          <w:rFonts w:ascii="宋体" w:hAnsi="宋体"/>
          <w:sz w:val="18"/>
          <w:szCs w:val="18"/>
        </w:rPr>
      </w:pPr>
      <w:r>
        <w:rPr>
          <w:rFonts w:hint="eastAsia" w:ascii="宋体" w:hAnsi="宋体"/>
          <w:sz w:val="18"/>
          <w:szCs w:val="18"/>
        </w:rPr>
        <w:t>雷达学报</w:t>
      </w:r>
    </w:p>
    <w:p w14:paraId="3B2E8985">
      <w:pPr>
        <w:widowControl/>
        <w:snapToGrid w:val="0"/>
        <w:jc w:val="left"/>
        <w:rPr>
          <w:rFonts w:ascii="宋体" w:hAnsi="宋体"/>
          <w:sz w:val="18"/>
          <w:szCs w:val="18"/>
        </w:rPr>
      </w:pPr>
      <w:r>
        <w:rPr>
          <w:rFonts w:hint="eastAsia" w:ascii="宋体" w:hAnsi="宋体"/>
          <w:sz w:val="18"/>
          <w:szCs w:val="18"/>
        </w:rPr>
        <w:t>雷达与对抗</w:t>
      </w:r>
    </w:p>
    <w:p w14:paraId="08EB995B">
      <w:pPr>
        <w:widowControl/>
        <w:snapToGrid w:val="0"/>
        <w:jc w:val="left"/>
        <w:rPr>
          <w:rFonts w:ascii="宋体" w:hAnsi="宋体"/>
          <w:sz w:val="18"/>
          <w:szCs w:val="18"/>
        </w:rPr>
      </w:pPr>
      <w:r>
        <w:rPr>
          <w:rFonts w:hint="eastAsia" w:ascii="宋体" w:hAnsi="宋体"/>
          <w:sz w:val="18"/>
          <w:szCs w:val="18"/>
        </w:rPr>
        <w:t>类生命系统（英文）</w:t>
      </w:r>
    </w:p>
    <w:p w14:paraId="5264F2E3">
      <w:pPr>
        <w:widowControl/>
        <w:snapToGrid w:val="0"/>
        <w:jc w:val="left"/>
        <w:rPr>
          <w:rFonts w:ascii="宋体" w:hAnsi="宋体"/>
          <w:sz w:val="18"/>
          <w:szCs w:val="18"/>
        </w:rPr>
      </w:pPr>
      <w:r>
        <w:rPr>
          <w:rFonts w:hint="eastAsia" w:ascii="宋体" w:hAnsi="宋体"/>
          <w:sz w:val="18"/>
          <w:szCs w:val="18"/>
        </w:rPr>
        <w:t>冷藏技术</w:t>
      </w:r>
    </w:p>
    <w:p w14:paraId="58760C2C">
      <w:pPr>
        <w:widowControl/>
        <w:snapToGrid w:val="0"/>
        <w:jc w:val="left"/>
        <w:rPr>
          <w:rFonts w:ascii="宋体" w:hAnsi="宋体"/>
          <w:sz w:val="18"/>
          <w:szCs w:val="18"/>
        </w:rPr>
      </w:pPr>
      <w:r>
        <w:rPr>
          <w:rFonts w:hint="eastAsia" w:ascii="宋体" w:hAnsi="宋体"/>
          <w:sz w:val="18"/>
          <w:szCs w:val="18"/>
        </w:rPr>
        <w:t>离子交换与吸附</w:t>
      </w:r>
    </w:p>
    <w:p w14:paraId="060F7EF2">
      <w:pPr>
        <w:widowControl/>
        <w:snapToGrid w:val="0"/>
        <w:jc w:val="left"/>
        <w:rPr>
          <w:rFonts w:ascii="宋体" w:hAnsi="宋体"/>
          <w:sz w:val="18"/>
          <w:szCs w:val="18"/>
        </w:rPr>
      </w:pPr>
      <w:r>
        <w:rPr>
          <w:rFonts w:hint="eastAsia" w:ascii="宋体" w:hAnsi="宋体"/>
          <w:sz w:val="18"/>
          <w:szCs w:val="18"/>
        </w:rPr>
        <w:t>黎明职业大学学报</w:t>
      </w:r>
    </w:p>
    <w:p w14:paraId="1602C060">
      <w:pPr>
        <w:widowControl/>
        <w:snapToGrid w:val="0"/>
        <w:jc w:val="left"/>
        <w:rPr>
          <w:rFonts w:ascii="宋体" w:hAnsi="宋体"/>
          <w:sz w:val="18"/>
          <w:szCs w:val="18"/>
        </w:rPr>
      </w:pPr>
      <w:r>
        <w:rPr>
          <w:rFonts w:hint="eastAsia" w:ascii="宋体" w:hAnsi="宋体"/>
          <w:sz w:val="18"/>
          <w:szCs w:val="18"/>
        </w:rPr>
        <w:t>理化检验-化学分册</w:t>
      </w:r>
    </w:p>
    <w:p w14:paraId="30574724">
      <w:pPr>
        <w:widowControl/>
        <w:snapToGrid w:val="0"/>
        <w:jc w:val="left"/>
        <w:rPr>
          <w:rFonts w:ascii="宋体" w:hAnsi="宋体"/>
          <w:sz w:val="18"/>
          <w:szCs w:val="18"/>
        </w:rPr>
      </w:pPr>
      <w:r>
        <w:rPr>
          <w:rFonts w:hint="eastAsia" w:ascii="宋体" w:hAnsi="宋体"/>
          <w:sz w:val="18"/>
          <w:szCs w:val="18"/>
        </w:rPr>
        <w:t>理化检验-物理分册</w:t>
      </w:r>
    </w:p>
    <w:p w14:paraId="4CB8549D">
      <w:pPr>
        <w:widowControl/>
        <w:snapToGrid w:val="0"/>
        <w:jc w:val="left"/>
        <w:rPr>
          <w:rFonts w:ascii="宋体" w:hAnsi="宋体"/>
          <w:sz w:val="18"/>
          <w:szCs w:val="18"/>
        </w:rPr>
      </w:pPr>
      <w:r>
        <w:rPr>
          <w:rFonts w:hint="eastAsia" w:ascii="宋体" w:hAnsi="宋体"/>
          <w:sz w:val="18"/>
          <w:szCs w:val="18"/>
        </w:rPr>
        <w:t>理科考试研究</w:t>
      </w:r>
    </w:p>
    <w:p w14:paraId="3740BBA1">
      <w:pPr>
        <w:widowControl/>
        <w:snapToGrid w:val="0"/>
        <w:jc w:val="left"/>
        <w:rPr>
          <w:rFonts w:ascii="宋体" w:hAnsi="宋体"/>
          <w:sz w:val="18"/>
          <w:szCs w:val="18"/>
        </w:rPr>
      </w:pPr>
      <w:r>
        <w:rPr>
          <w:rFonts w:hint="eastAsia" w:ascii="宋体" w:hAnsi="宋体"/>
          <w:sz w:val="18"/>
          <w:szCs w:val="18"/>
        </w:rPr>
        <w:t>理论导刊</w:t>
      </w:r>
    </w:p>
    <w:p w14:paraId="189EA7AC">
      <w:pPr>
        <w:widowControl/>
        <w:snapToGrid w:val="0"/>
        <w:jc w:val="left"/>
        <w:rPr>
          <w:rFonts w:ascii="宋体" w:hAnsi="宋体"/>
          <w:sz w:val="18"/>
          <w:szCs w:val="18"/>
        </w:rPr>
      </w:pPr>
      <w:r>
        <w:rPr>
          <w:rFonts w:hint="eastAsia" w:ascii="宋体" w:hAnsi="宋体"/>
          <w:sz w:val="18"/>
          <w:szCs w:val="18"/>
        </w:rPr>
        <w:t>理论观察</w:t>
      </w:r>
    </w:p>
    <w:p w14:paraId="0BEBBC73">
      <w:pPr>
        <w:widowControl/>
        <w:snapToGrid w:val="0"/>
        <w:jc w:val="left"/>
        <w:rPr>
          <w:rFonts w:ascii="宋体" w:hAnsi="宋体"/>
          <w:sz w:val="18"/>
          <w:szCs w:val="18"/>
        </w:rPr>
      </w:pPr>
      <w:r>
        <w:rPr>
          <w:rFonts w:hint="eastAsia" w:ascii="宋体" w:hAnsi="宋体"/>
          <w:sz w:val="18"/>
          <w:szCs w:val="18"/>
        </w:rPr>
        <w:t>理论建设</w:t>
      </w:r>
    </w:p>
    <w:p w14:paraId="3B7CE485">
      <w:pPr>
        <w:widowControl/>
        <w:snapToGrid w:val="0"/>
        <w:jc w:val="left"/>
        <w:rPr>
          <w:rFonts w:ascii="宋体" w:hAnsi="宋体"/>
          <w:sz w:val="18"/>
          <w:szCs w:val="18"/>
        </w:rPr>
      </w:pPr>
      <w:r>
        <w:rPr>
          <w:rFonts w:hint="eastAsia" w:ascii="宋体" w:hAnsi="宋体"/>
          <w:sz w:val="18"/>
          <w:szCs w:val="18"/>
        </w:rPr>
        <w:t>理论界</w:t>
      </w:r>
    </w:p>
    <w:p w14:paraId="23264F09">
      <w:pPr>
        <w:widowControl/>
        <w:snapToGrid w:val="0"/>
        <w:jc w:val="left"/>
        <w:rPr>
          <w:rFonts w:ascii="宋体" w:hAnsi="宋体"/>
          <w:sz w:val="18"/>
          <w:szCs w:val="18"/>
        </w:rPr>
      </w:pPr>
      <w:r>
        <w:rPr>
          <w:rFonts w:hint="eastAsia" w:ascii="宋体" w:hAnsi="宋体"/>
          <w:sz w:val="18"/>
          <w:szCs w:val="18"/>
        </w:rPr>
        <w:t>理论视野</w:t>
      </w:r>
    </w:p>
    <w:p w14:paraId="284E4A85">
      <w:pPr>
        <w:widowControl/>
        <w:snapToGrid w:val="0"/>
        <w:jc w:val="left"/>
        <w:rPr>
          <w:rFonts w:ascii="宋体" w:hAnsi="宋体"/>
          <w:sz w:val="18"/>
          <w:szCs w:val="18"/>
        </w:rPr>
      </w:pPr>
      <w:r>
        <w:rPr>
          <w:rFonts w:hint="eastAsia" w:ascii="宋体" w:hAnsi="宋体"/>
          <w:sz w:val="18"/>
          <w:szCs w:val="18"/>
        </w:rPr>
        <w:t>理论探索</w:t>
      </w:r>
    </w:p>
    <w:p w14:paraId="225E5F8C">
      <w:pPr>
        <w:widowControl/>
        <w:snapToGrid w:val="0"/>
        <w:jc w:val="left"/>
        <w:rPr>
          <w:rFonts w:ascii="宋体" w:hAnsi="宋体"/>
          <w:sz w:val="18"/>
          <w:szCs w:val="18"/>
        </w:rPr>
      </w:pPr>
      <w:r>
        <w:rPr>
          <w:rFonts w:hint="eastAsia" w:ascii="宋体" w:hAnsi="宋体"/>
          <w:sz w:val="18"/>
          <w:szCs w:val="18"/>
        </w:rPr>
        <w:t>理论探讨</w:t>
      </w:r>
    </w:p>
    <w:p w14:paraId="5A545C71">
      <w:pPr>
        <w:widowControl/>
        <w:snapToGrid w:val="0"/>
        <w:jc w:val="left"/>
        <w:rPr>
          <w:rFonts w:ascii="宋体" w:hAnsi="宋体"/>
          <w:sz w:val="18"/>
          <w:szCs w:val="18"/>
        </w:rPr>
      </w:pPr>
      <w:r>
        <w:rPr>
          <w:rFonts w:hint="eastAsia" w:ascii="宋体" w:hAnsi="宋体"/>
          <w:sz w:val="18"/>
          <w:szCs w:val="18"/>
        </w:rPr>
        <w:t>理论物理</w:t>
      </w:r>
    </w:p>
    <w:p w14:paraId="5CA3E466">
      <w:pPr>
        <w:widowControl/>
        <w:snapToGrid w:val="0"/>
        <w:jc w:val="left"/>
        <w:rPr>
          <w:rFonts w:ascii="宋体" w:hAnsi="宋体"/>
          <w:sz w:val="18"/>
          <w:szCs w:val="18"/>
        </w:rPr>
      </w:pPr>
      <w:r>
        <w:rPr>
          <w:rFonts w:hint="eastAsia" w:ascii="宋体" w:hAnsi="宋体"/>
          <w:sz w:val="18"/>
          <w:szCs w:val="18"/>
        </w:rPr>
        <w:t>理论学刊</w:t>
      </w:r>
    </w:p>
    <w:p w14:paraId="56862F09">
      <w:pPr>
        <w:widowControl/>
        <w:snapToGrid w:val="0"/>
        <w:jc w:val="left"/>
        <w:rPr>
          <w:rFonts w:ascii="宋体" w:hAnsi="宋体"/>
          <w:sz w:val="18"/>
          <w:szCs w:val="18"/>
        </w:rPr>
      </w:pPr>
      <w:r>
        <w:rPr>
          <w:rFonts w:hint="eastAsia" w:ascii="宋体" w:hAnsi="宋体"/>
          <w:sz w:val="18"/>
          <w:szCs w:val="18"/>
        </w:rPr>
        <w:t>理论学习与探索</w:t>
      </w:r>
    </w:p>
    <w:p w14:paraId="332EC771">
      <w:pPr>
        <w:widowControl/>
        <w:snapToGrid w:val="0"/>
        <w:jc w:val="left"/>
        <w:rPr>
          <w:rFonts w:ascii="宋体" w:hAnsi="宋体"/>
          <w:sz w:val="18"/>
          <w:szCs w:val="18"/>
        </w:rPr>
      </w:pPr>
      <w:r>
        <w:rPr>
          <w:rFonts w:hint="eastAsia" w:ascii="宋体" w:hAnsi="宋体"/>
          <w:sz w:val="18"/>
          <w:szCs w:val="18"/>
        </w:rPr>
        <w:t>理论与当代</w:t>
      </w:r>
    </w:p>
    <w:p w14:paraId="457017BC">
      <w:pPr>
        <w:widowControl/>
        <w:snapToGrid w:val="0"/>
        <w:jc w:val="left"/>
        <w:rPr>
          <w:rFonts w:ascii="宋体" w:hAnsi="宋体"/>
          <w:sz w:val="18"/>
          <w:szCs w:val="18"/>
        </w:rPr>
      </w:pPr>
      <w:r>
        <w:rPr>
          <w:rFonts w:hint="eastAsia" w:ascii="宋体" w:hAnsi="宋体"/>
          <w:sz w:val="18"/>
          <w:szCs w:val="18"/>
        </w:rPr>
        <w:t>理论与改革</w:t>
      </w:r>
    </w:p>
    <w:p w14:paraId="658C3BE4">
      <w:pPr>
        <w:widowControl/>
        <w:snapToGrid w:val="0"/>
        <w:jc w:val="left"/>
        <w:rPr>
          <w:rFonts w:ascii="宋体" w:hAnsi="宋体"/>
          <w:sz w:val="18"/>
          <w:szCs w:val="18"/>
        </w:rPr>
      </w:pPr>
      <w:r>
        <w:rPr>
          <w:rFonts w:hint="eastAsia" w:ascii="宋体" w:hAnsi="宋体"/>
          <w:sz w:val="18"/>
          <w:szCs w:val="18"/>
        </w:rPr>
        <w:t>理论与现代化</w:t>
      </w:r>
    </w:p>
    <w:p w14:paraId="2F2E3816">
      <w:pPr>
        <w:widowControl/>
        <w:snapToGrid w:val="0"/>
        <w:jc w:val="left"/>
        <w:rPr>
          <w:rFonts w:ascii="宋体" w:hAnsi="宋体"/>
          <w:sz w:val="18"/>
          <w:szCs w:val="18"/>
        </w:rPr>
      </w:pPr>
      <w:r>
        <w:rPr>
          <w:rFonts w:hint="eastAsia" w:ascii="宋体" w:hAnsi="宋体"/>
          <w:sz w:val="18"/>
          <w:szCs w:val="18"/>
        </w:rPr>
        <w:t>理论月刊</w:t>
      </w:r>
    </w:p>
    <w:p w14:paraId="1C314B0E">
      <w:pPr>
        <w:widowControl/>
        <w:snapToGrid w:val="0"/>
        <w:jc w:val="left"/>
        <w:rPr>
          <w:rFonts w:ascii="宋体" w:hAnsi="宋体"/>
          <w:sz w:val="18"/>
          <w:szCs w:val="18"/>
        </w:rPr>
      </w:pPr>
      <w:r>
        <w:rPr>
          <w:rFonts w:hint="eastAsia" w:ascii="宋体" w:hAnsi="宋体"/>
          <w:sz w:val="18"/>
          <w:szCs w:val="18"/>
        </w:rPr>
        <w:t>力学季刊</w:t>
      </w:r>
    </w:p>
    <w:p w14:paraId="244FC276">
      <w:pPr>
        <w:widowControl/>
        <w:snapToGrid w:val="0"/>
        <w:jc w:val="left"/>
        <w:rPr>
          <w:rFonts w:ascii="宋体" w:hAnsi="宋体"/>
          <w:sz w:val="18"/>
          <w:szCs w:val="18"/>
        </w:rPr>
      </w:pPr>
      <w:r>
        <w:rPr>
          <w:rFonts w:hint="eastAsia" w:ascii="宋体" w:hAnsi="宋体"/>
          <w:sz w:val="18"/>
          <w:szCs w:val="18"/>
        </w:rPr>
        <w:t>力学进展</w:t>
      </w:r>
    </w:p>
    <w:p w14:paraId="51930558">
      <w:pPr>
        <w:widowControl/>
        <w:snapToGrid w:val="0"/>
        <w:jc w:val="left"/>
        <w:rPr>
          <w:rFonts w:ascii="宋体" w:hAnsi="宋体"/>
          <w:sz w:val="18"/>
          <w:szCs w:val="18"/>
        </w:rPr>
      </w:pPr>
      <w:r>
        <w:rPr>
          <w:rFonts w:hint="eastAsia" w:ascii="宋体" w:hAnsi="宋体"/>
          <w:sz w:val="18"/>
          <w:szCs w:val="18"/>
        </w:rPr>
        <w:t>力学快报（英文）</w:t>
      </w:r>
    </w:p>
    <w:p w14:paraId="5D6A293E">
      <w:pPr>
        <w:widowControl/>
        <w:snapToGrid w:val="0"/>
        <w:jc w:val="left"/>
        <w:rPr>
          <w:rFonts w:ascii="宋体" w:hAnsi="宋体"/>
          <w:sz w:val="18"/>
          <w:szCs w:val="18"/>
        </w:rPr>
      </w:pPr>
      <w:r>
        <w:rPr>
          <w:rFonts w:hint="eastAsia" w:ascii="宋体" w:hAnsi="宋体"/>
          <w:sz w:val="18"/>
          <w:szCs w:val="18"/>
        </w:rPr>
        <w:t>力学生物学与医学（英文）</w:t>
      </w:r>
    </w:p>
    <w:p w14:paraId="33EB2AE2">
      <w:pPr>
        <w:widowControl/>
        <w:snapToGrid w:val="0"/>
        <w:jc w:val="left"/>
        <w:rPr>
          <w:rFonts w:ascii="宋体" w:hAnsi="宋体"/>
          <w:sz w:val="18"/>
          <w:szCs w:val="18"/>
        </w:rPr>
      </w:pPr>
      <w:r>
        <w:rPr>
          <w:rFonts w:hint="eastAsia" w:ascii="宋体" w:hAnsi="宋体"/>
          <w:sz w:val="18"/>
          <w:szCs w:val="18"/>
        </w:rPr>
        <w:t>力学学报</w:t>
      </w:r>
    </w:p>
    <w:p w14:paraId="1C61C796">
      <w:pPr>
        <w:widowControl/>
        <w:snapToGrid w:val="0"/>
        <w:jc w:val="left"/>
        <w:rPr>
          <w:rFonts w:ascii="宋体" w:hAnsi="宋体"/>
          <w:sz w:val="18"/>
          <w:szCs w:val="18"/>
        </w:rPr>
      </w:pPr>
      <w:r>
        <w:rPr>
          <w:rFonts w:hint="eastAsia" w:ascii="宋体" w:hAnsi="宋体"/>
          <w:sz w:val="18"/>
          <w:szCs w:val="18"/>
        </w:rPr>
        <w:t>力学学报（英文版）</w:t>
      </w:r>
    </w:p>
    <w:p w14:paraId="48D29DFE">
      <w:pPr>
        <w:widowControl/>
        <w:snapToGrid w:val="0"/>
        <w:jc w:val="left"/>
        <w:rPr>
          <w:rFonts w:ascii="宋体" w:hAnsi="宋体"/>
          <w:sz w:val="18"/>
          <w:szCs w:val="18"/>
        </w:rPr>
      </w:pPr>
      <w:r>
        <w:rPr>
          <w:rFonts w:hint="eastAsia" w:ascii="宋体" w:hAnsi="宋体"/>
          <w:sz w:val="18"/>
          <w:szCs w:val="18"/>
        </w:rPr>
        <w:t>力学与实践</w:t>
      </w:r>
    </w:p>
    <w:p w14:paraId="2106877E">
      <w:pPr>
        <w:widowControl/>
        <w:snapToGrid w:val="0"/>
        <w:jc w:val="left"/>
        <w:rPr>
          <w:rFonts w:ascii="宋体" w:hAnsi="宋体"/>
          <w:sz w:val="18"/>
          <w:szCs w:val="18"/>
        </w:rPr>
      </w:pPr>
      <w:r>
        <w:rPr>
          <w:rFonts w:hint="eastAsia" w:ascii="宋体" w:hAnsi="宋体"/>
          <w:sz w:val="18"/>
          <w:szCs w:val="18"/>
        </w:rPr>
        <w:t>历史档案</w:t>
      </w:r>
    </w:p>
    <w:p w14:paraId="16108376">
      <w:pPr>
        <w:widowControl/>
        <w:snapToGrid w:val="0"/>
        <w:jc w:val="left"/>
        <w:rPr>
          <w:rFonts w:ascii="宋体" w:hAnsi="宋体"/>
          <w:sz w:val="18"/>
          <w:szCs w:val="18"/>
        </w:rPr>
      </w:pPr>
      <w:r>
        <w:rPr>
          <w:rFonts w:hint="eastAsia" w:ascii="宋体" w:hAnsi="宋体"/>
          <w:sz w:val="18"/>
          <w:szCs w:val="18"/>
        </w:rPr>
        <w:t>历史地理研究</w:t>
      </w:r>
    </w:p>
    <w:p w14:paraId="68E99BEC">
      <w:pPr>
        <w:widowControl/>
        <w:snapToGrid w:val="0"/>
        <w:jc w:val="left"/>
        <w:rPr>
          <w:rFonts w:ascii="宋体" w:hAnsi="宋体"/>
          <w:sz w:val="18"/>
          <w:szCs w:val="18"/>
        </w:rPr>
      </w:pPr>
      <w:r>
        <w:rPr>
          <w:rFonts w:hint="eastAsia" w:ascii="宋体" w:hAnsi="宋体"/>
          <w:sz w:val="18"/>
          <w:szCs w:val="18"/>
        </w:rPr>
        <w:t>历史教学</w:t>
      </w:r>
    </w:p>
    <w:p w14:paraId="6CD90A9F">
      <w:pPr>
        <w:widowControl/>
        <w:snapToGrid w:val="0"/>
        <w:jc w:val="left"/>
        <w:rPr>
          <w:rFonts w:ascii="宋体" w:hAnsi="宋体"/>
          <w:sz w:val="18"/>
          <w:szCs w:val="18"/>
        </w:rPr>
      </w:pPr>
      <w:r>
        <w:rPr>
          <w:rFonts w:hint="eastAsia" w:ascii="宋体" w:hAnsi="宋体"/>
          <w:sz w:val="18"/>
          <w:szCs w:val="18"/>
        </w:rPr>
        <w:t>历史教学问题</w:t>
      </w:r>
    </w:p>
    <w:p w14:paraId="69F3FC7D">
      <w:pPr>
        <w:widowControl/>
        <w:snapToGrid w:val="0"/>
        <w:jc w:val="left"/>
        <w:rPr>
          <w:rFonts w:ascii="宋体" w:hAnsi="宋体"/>
          <w:sz w:val="18"/>
          <w:szCs w:val="18"/>
        </w:rPr>
      </w:pPr>
      <w:r>
        <w:rPr>
          <w:rFonts w:hint="eastAsia" w:ascii="宋体" w:hAnsi="宋体"/>
          <w:sz w:val="18"/>
          <w:szCs w:val="18"/>
        </w:rPr>
        <w:t>历史研究</w:t>
      </w:r>
    </w:p>
    <w:p w14:paraId="1F1DFDB8">
      <w:pPr>
        <w:widowControl/>
        <w:snapToGrid w:val="0"/>
        <w:jc w:val="left"/>
        <w:rPr>
          <w:rFonts w:ascii="宋体" w:hAnsi="宋体"/>
          <w:sz w:val="18"/>
          <w:szCs w:val="18"/>
        </w:rPr>
      </w:pPr>
      <w:r>
        <w:rPr>
          <w:rFonts w:hint="eastAsia" w:ascii="宋体" w:hAnsi="宋体"/>
          <w:sz w:val="18"/>
          <w:szCs w:val="18"/>
        </w:rPr>
        <w:t>立体定向和功能性神经外科杂志</w:t>
      </w:r>
    </w:p>
    <w:p w14:paraId="188D1139">
      <w:pPr>
        <w:widowControl/>
        <w:snapToGrid w:val="0"/>
        <w:jc w:val="left"/>
        <w:rPr>
          <w:rFonts w:ascii="宋体" w:hAnsi="宋体"/>
          <w:sz w:val="18"/>
          <w:szCs w:val="18"/>
        </w:rPr>
      </w:pPr>
      <w:r>
        <w:rPr>
          <w:rFonts w:hint="eastAsia" w:ascii="宋体" w:hAnsi="宋体"/>
          <w:sz w:val="18"/>
          <w:szCs w:val="18"/>
        </w:rPr>
        <w:t>丽水学院学报</w:t>
      </w:r>
    </w:p>
    <w:p w14:paraId="283D1956">
      <w:pPr>
        <w:widowControl/>
        <w:snapToGrid w:val="0"/>
        <w:jc w:val="left"/>
        <w:rPr>
          <w:rFonts w:ascii="宋体" w:hAnsi="宋体"/>
          <w:sz w:val="18"/>
          <w:szCs w:val="18"/>
        </w:rPr>
      </w:pPr>
      <w:r>
        <w:rPr>
          <w:rFonts w:hint="eastAsia" w:ascii="宋体" w:hAnsi="宋体"/>
          <w:sz w:val="18"/>
          <w:szCs w:val="18"/>
        </w:rPr>
        <w:t>连云港师范高等专科学校学报</w:t>
      </w:r>
    </w:p>
    <w:p w14:paraId="34F12BE1">
      <w:pPr>
        <w:widowControl/>
        <w:snapToGrid w:val="0"/>
        <w:jc w:val="left"/>
        <w:rPr>
          <w:rFonts w:ascii="宋体" w:hAnsi="宋体"/>
          <w:sz w:val="18"/>
          <w:szCs w:val="18"/>
        </w:rPr>
      </w:pPr>
      <w:r>
        <w:rPr>
          <w:rFonts w:hint="eastAsia" w:ascii="宋体" w:hAnsi="宋体"/>
          <w:sz w:val="18"/>
          <w:szCs w:val="18"/>
        </w:rPr>
        <w:t>连云港职业技术学院学报</w:t>
      </w:r>
    </w:p>
    <w:p w14:paraId="0C2A2C7A">
      <w:pPr>
        <w:widowControl/>
        <w:snapToGrid w:val="0"/>
        <w:jc w:val="left"/>
        <w:rPr>
          <w:rFonts w:ascii="宋体" w:hAnsi="宋体"/>
          <w:sz w:val="18"/>
          <w:szCs w:val="18"/>
        </w:rPr>
      </w:pPr>
      <w:r>
        <w:rPr>
          <w:rFonts w:hint="eastAsia" w:ascii="宋体" w:hAnsi="宋体"/>
          <w:sz w:val="18"/>
          <w:szCs w:val="18"/>
        </w:rPr>
        <w:t>连铸</w:t>
      </w:r>
    </w:p>
    <w:p w14:paraId="0D015793">
      <w:pPr>
        <w:widowControl/>
        <w:snapToGrid w:val="0"/>
        <w:jc w:val="left"/>
        <w:rPr>
          <w:rFonts w:ascii="宋体" w:hAnsi="宋体"/>
          <w:sz w:val="18"/>
          <w:szCs w:val="18"/>
        </w:rPr>
      </w:pPr>
      <w:r>
        <w:rPr>
          <w:rFonts w:hint="eastAsia" w:ascii="宋体" w:hAnsi="宋体"/>
          <w:sz w:val="18"/>
          <w:szCs w:val="18"/>
        </w:rPr>
        <w:t>联勤军事医学</w:t>
      </w:r>
    </w:p>
    <w:p w14:paraId="76977490">
      <w:pPr>
        <w:widowControl/>
        <w:snapToGrid w:val="0"/>
        <w:jc w:val="left"/>
        <w:rPr>
          <w:rFonts w:ascii="宋体" w:hAnsi="宋体"/>
          <w:sz w:val="18"/>
          <w:szCs w:val="18"/>
        </w:rPr>
      </w:pPr>
      <w:r>
        <w:rPr>
          <w:rFonts w:hint="eastAsia" w:ascii="宋体" w:hAnsi="宋体"/>
          <w:sz w:val="18"/>
          <w:szCs w:val="18"/>
        </w:rPr>
        <w:t>廉政文化研究</w:t>
      </w:r>
    </w:p>
    <w:p w14:paraId="4461D541">
      <w:pPr>
        <w:widowControl/>
        <w:snapToGrid w:val="0"/>
        <w:jc w:val="left"/>
        <w:rPr>
          <w:rFonts w:ascii="宋体" w:hAnsi="宋体"/>
          <w:sz w:val="18"/>
          <w:szCs w:val="18"/>
        </w:rPr>
      </w:pPr>
      <w:r>
        <w:rPr>
          <w:rFonts w:hint="eastAsia" w:ascii="宋体" w:hAnsi="宋体"/>
          <w:sz w:val="18"/>
          <w:szCs w:val="18"/>
        </w:rPr>
        <w:t>炼钢</w:t>
      </w:r>
    </w:p>
    <w:p w14:paraId="6A154857">
      <w:pPr>
        <w:widowControl/>
        <w:snapToGrid w:val="0"/>
        <w:jc w:val="left"/>
        <w:rPr>
          <w:rFonts w:ascii="宋体" w:hAnsi="宋体"/>
          <w:sz w:val="18"/>
          <w:szCs w:val="18"/>
        </w:rPr>
      </w:pPr>
      <w:r>
        <w:rPr>
          <w:rFonts w:hint="eastAsia" w:ascii="宋体" w:hAnsi="宋体"/>
          <w:sz w:val="18"/>
          <w:szCs w:val="18"/>
        </w:rPr>
        <w:t>炼铁</w:t>
      </w:r>
    </w:p>
    <w:p w14:paraId="4AECA13F">
      <w:pPr>
        <w:widowControl/>
        <w:snapToGrid w:val="0"/>
        <w:jc w:val="left"/>
        <w:rPr>
          <w:rFonts w:ascii="宋体" w:hAnsi="宋体"/>
          <w:sz w:val="18"/>
          <w:szCs w:val="18"/>
        </w:rPr>
      </w:pPr>
      <w:r>
        <w:rPr>
          <w:rFonts w:hint="eastAsia" w:ascii="宋体" w:hAnsi="宋体"/>
          <w:sz w:val="18"/>
          <w:szCs w:val="18"/>
        </w:rPr>
        <w:t>炼油技术与工程</w:t>
      </w:r>
    </w:p>
    <w:p w14:paraId="73DE6D32">
      <w:pPr>
        <w:widowControl/>
        <w:snapToGrid w:val="0"/>
        <w:jc w:val="left"/>
        <w:rPr>
          <w:rFonts w:ascii="宋体" w:hAnsi="宋体"/>
          <w:sz w:val="18"/>
          <w:szCs w:val="18"/>
        </w:rPr>
      </w:pPr>
      <w:r>
        <w:rPr>
          <w:rFonts w:hint="eastAsia" w:ascii="宋体" w:hAnsi="宋体"/>
          <w:sz w:val="18"/>
          <w:szCs w:val="18"/>
        </w:rPr>
        <w:t>炼油与化工</w:t>
      </w:r>
    </w:p>
    <w:p w14:paraId="56403763">
      <w:pPr>
        <w:widowControl/>
        <w:snapToGrid w:val="0"/>
        <w:jc w:val="left"/>
        <w:rPr>
          <w:rFonts w:ascii="宋体" w:hAnsi="宋体"/>
          <w:sz w:val="18"/>
          <w:szCs w:val="18"/>
        </w:rPr>
      </w:pPr>
      <w:r>
        <w:rPr>
          <w:rFonts w:hint="eastAsia" w:ascii="宋体" w:hAnsi="宋体"/>
          <w:sz w:val="18"/>
          <w:szCs w:val="18"/>
        </w:rPr>
        <w:t>粮食储藏</w:t>
      </w:r>
    </w:p>
    <w:p w14:paraId="7F9823EA">
      <w:pPr>
        <w:widowControl/>
        <w:snapToGrid w:val="0"/>
        <w:jc w:val="left"/>
        <w:rPr>
          <w:rFonts w:ascii="宋体" w:hAnsi="宋体"/>
          <w:sz w:val="18"/>
          <w:szCs w:val="18"/>
        </w:rPr>
      </w:pPr>
      <w:r>
        <w:rPr>
          <w:rFonts w:hint="eastAsia" w:ascii="宋体" w:hAnsi="宋体"/>
          <w:sz w:val="18"/>
          <w:szCs w:val="18"/>
        </w:rPr>
        <w:t>粮食加工</w:t>
      </w:r>
    </w:p>
    <w:p w14:paraId="47DF41FB">
      <w:pPr>
        <w:widowControl/>
        <w:snapToGrid w:val="0"/>
        <w:jc w:val="left"/>
        <w:rPr>
          <w:rFonts w:ascii="宋体" w:hAnsi="宋体"/>
          <w:sz w:val="18"/>
          <w:szCs w:val="18"/>
        </w:rPr>
      </w:pPr>
      <w:r>
        <w:rPr>
          <w:rFonts w:hint="eastAsia" w:ascii="宋体" w:hAnsi="宋体"/>
          <w:sz w:val="18"/>
          <w:szCs w:val="18"/>
        </w:rPr>
        <w:t>粮食科技与经济</w:t>
      </w:r>
    </w:p>
    <w:p w14:paraId="40255336">
      <w:pPr>
        <w:widowControl/>
        <w:snapToGrid w:val="0"/>
        <w:jc w:val="left"/>
        <w:rPr>
          <w:rFonts w:ascii="宋体" w:hAnsi="宋体"/>
          <w:sz w:val="18"/>
          <w:szCs w:val="18"/>
        </w:rPr>
      </w:pPr>
      <w:r>
        <w:rPr>
          <w:rFonts w:hint="eastAsia" w:ascii="宋体" w:hAnsi="宋体"/>
          <w:sz w:val="18"/>
          <w:szCs w:val="18"/>
        </w:rPr>
        <w:t>粮食问题研究</w:t>
      </w:r>
    </w:p>
    <w:p w14:paraId="2DC90E78">
      <w:pPr>
        <w:widowControl/>
        <w:snapToGrid w:val="0"/>
        <w:jc w:val="left"/>
        <w:rPr>
          <w:rFonts w:ascii="宋体" w:hAnsi="宋体"/>
          <w:sz w:val="18"/>
          <w:szCs w:val="18"/>
        </w:rPr>
      </w:pPr>
      <w:r>
        <w:rPr>
          <w:rFonts w:hint="eastAsia" w:ascii="宋体" w:hAnsi="宋体"/>
          <w:sz w:val="18"/>
          <w:szCs w:val="18"/>
        </w:rPr>
        <w:t>粮食与食品工业</w:t>
      </w:r>
    </w:p>
    <w:p w14:paraId="25F4559F">
      <w:pPr>
        <w:widowControl/>
        <w:snapToGrid w:val="0"/>
        <w:jc w:val="left"/>
        <w:rPr>
          <w:rFonts w:ascii="宋体" w:hAnsi="宋体"/>
          <w:sz w:val="18"/>
          <w:szCs w:val="18"/>
        </w:rPr>
      </w:pPr>
      <w:r>
        <w:rPr>
          <w:rFonts w:hint="eastAsia" w:ascii="宋体" w:hAnsi="宋体"/>
          <w:sz w:val="18"/>
          <w:szCs w:val="18"/>
        </w:rPr>
        <w:t>粮食与饲料工业</w:t>
      </w:r>
    </w:p>
    <w:p w14:paraId="5340AA98">
      <w:pPr>
        <w:widowControl/>
        <w:snapToGrid w:val="0"/>
        <w:jc w:val="left"/>
        <w:rPr>
          <w:rFonts w:ascii="宋体" w:hAnsi="宋体"/>
          <w:sz w:val="18"/>
          <w:szCs w:val="18"/>
        </w:rPr>
      </w:pPr>
      <w:r>
        <w:rPr>
          <w:rFonts w:hint="eastAsia" w:ascii="宋体" w:hAnsi="宋体"/>
          <w:sz w:val="18"/>
          <w:szCs w:val="18"/>
        </w:rPr>
        <w:t>粮食与油脂</w:t>
      </w:r>
    </w:p>
    <w:p w14:paraId="08791E12">
      <w:pPr>
        <w:widowControl/>
        <w:snapToGrid w:val="0"/>
        <w:jc w:val="left"/>
        <w:rPr>
          <w:rFonts w:ascii="宋体" w:hAnsi="宋体"/>
          <w:sz w:val="18"/>
          <w:szCs w:val="18"/>
        </w:rPr>
      </w:pPr>
      <w:r>
        <w:rPr>
          <w:rFonts w:hint="eastAsia" w:ascii="宋体" w:hAnsi="宋体"/>
          <w:sz w:val="18"/>
          <w:szCs w:val="18"/>
        </w:rPr>
        <w:t>粮油仓储科技通讯</w:t>
      </w:r>
    </w:p>
    <w:p w14:paraId="0B687DF2">
      <w:pPr>
        <w:widowControl/>
        <w:snapToGrid w:val="0"/>
        <w:jc w:val="left"/>
        <w:rPr>
          <w:rFonts w:ascii="宋体" w:hAnsi="宋体"/>
          <w:sz w:val="18"/>
          <w:szCs w:val="18"/>
        </w:rPr>
      </w:pPr>
      <w:r>
        <w:rPr>
          <w:rFonts w:hint="eastAsia" w:ascii="宋体" w:hAnsi="宋体"/>
          <w:sz w:val="18"/>
          <w:szCs w:val="18"/>
        </w:rPr>
        <w:t>粮油科技（英文）</w:t>
      </w:r>
    </w:p>
    <w:p w14:paraId="6E4B02B8">
      <w:pPr>
        <w:widowControl/>
        <w:snapToGrid w:val="0"/>
        <w:jc w:val="left"/>
        <w:rPr>
          <w:rFonts w:ascii="宋体" w:hAnsi="宋体"/>
          <w:sz w:val="18"/>
          <w:szCs w:val="18"/>
        </w:rPr>
      </w:pPr>
      <w:r>
        <w:rPr>
          <w:rFonts w:hint="eastAsia" w:ascii="宋体" w:hAnsi="宋体"/>
          <w:sz w:val="18"/>
          <w:szCs w:val="18"/>
        </w:rPr>
        <w:t>粮油科学与工程</w:t>
      </w:r>
    </w:p>
    <w:p w14:paraId="77B5B831">
      <w:pPr>
        <w:widowControl/>
        <w:snapToGrid w:val="0"/>
        <w:jc w:val="left"/>
        <w:rPr>
          <w:rFonts w:ascii="宋体" w:hAnsi="宋体"/>
          <w:sz w:val="18"/>
          <w:szCs w:val="18"/>
        </w:rPr>
      </w:pPr>
      <w:r>
        <w:rPr>
          <w:rFonts w:hint="eastAsia" w:ascii="宋体" w:hAnsi="宋体"/>
          <w:sz w:val="18"/>
          <w:szCs w:val="18"/>
        </w:rPr>
        <w:t>粮油食品科技</w:t>
      </w:r>
    </w:p>
    <w:p w14:paraId="41439495">
      <w:pPr>
        <w:widowControl/>
        <w:snapToGrid w:val="0"/>
        <w:jc w:val="left"/>
        <w:rPr>
          <w:rFonts w:ascii="宋体" w:hAnsi="宋体"/>
          <w:sz w:val="18"/>
          <w:szCs w:val="18"/>
        </w:rPr>
      </w:pPr>
      <w:r>
        <w:rPr>
          <w:rFonts w:hint="eastAsia" w:ascii="宋体" w:hAnsi="宋体"/>
          <w:sz w:val="18"/>
          <w:szCs w:val="18"/>
        </w:rPr>
        <w:t>两岸终身教育</w:t>
      </w:r>
    </w:p>
    <w:p w14:paraId="24603865">
      <w:pPr>
        <w:widowControl/>
        <w:snapToGrid w:val="0"/>
        <w:jc w:val="left"/>
        <w:rPr>
          <w:rFonts w:ascii="宋体" w:hAnsi="宋体"/>
          <w:sz w:val="18"/>
          <w:szCs w:val="18"/>
        </w:rPr>
      </w:pPr>
      <w:r>
        <w:rPr>
          <w:rFonts w:hint="eastAsia" w:ascii="宋体" w:hAnsi="宋体"/>
          <w:sz w:val="18"/>
          <w:szCs w:val="18"/>
        </w:rPr>
        <w:t>量子电子学报</w:t>
      </w:r>
    </w:p>
    <w:p w14:paraId="4E4D8882">
      <w:pPr>
        <w:widowControl/>
        <w:snapToGrid w:val="0"/>
        <w:jc w:val="left"/>
        <w:rPr>
          <w:rFonts w:ascii="宋体" w:hAnsi="宋体"/>
          <w:sz w:val="18"/>
          <w:szCs w:val="18"/>
        </w:rPr>
      </w:pPr>
      <w:r>
        <w:rPr>
          <w:rFonts w:hint="eastAsia" w:ascii="宋体" w:hAnsi="宋体"/>
          <w:sz w:val="18"/>
          <w:szCs w:val="18"/>
        </w:rPr>
        <w:t>量子光学学报</w:t>
      </w:r>
    </w:p>
    <w:p w14:paraId="4A498742">
      <w:pPr>
        <w:widowControl/>
        <w:snapToGrid w:val="0"/>
        <w:jc w:val="left"/>
        <w:rPr>
          <w:rFonts w:ascii="宋体" w:hAnsi="宋体"/>
          <w:sz w:val="18"/>
          <w:szCs w:val="18"/>
        </w:rPr>
      </w:pPr>
      <w:r>
        <w:rPr>
          <w:rFonts w:hint="eastAsia" w:ascii="宋体" w:hAnsi="宋体"/>
          <w:sz w:val="18"/>
          <w:szCs w:val="18"/>
        </w:rPr>
        <w:t>量子前沿（英文）</w:t>
      </w:r>
    </w:p>
    <w:p w14:paraId="2CFEB121">
      <w:pPr>
        <w:widowControl/>
        <w:snapToGrid w:val="0"/>
        <w:jc w:val="left"/>
        <w:rPr>
          <w:rFonts w:ascii="宋体" w:hAnsi="宋体"/>
          <w:sz w:val="18"/>
          <w:szCs w:val="18"/>
        </w:rPr>
      </w:pPr>
      <w:r>
        <w:rPr>
          <w:rFonts w:hint="eastAsia" w:ascii="宋体" w:hAnsi="宋体"/>
          <w:sz w:val="18"/>
          <w:szCs w:val="18"/>
        </w:rPr>
        <w:t>辽东学院学报（社会科学版）</w:t>
      </w:r>
    </w:p>
    <w:p w14:paraId="699DDE7E">
      <w:pPr>
        <w:widowControl/>
        <w:snapToGrid w:val="0"/>
        <w:jc w:val="left"/>
        <w:rPr>
          <w:rFonts w:ascii="宋体" w:hAnsi="宋体"/>
          <w:sz w:val="18"/>
          <w:szCs w:val="18"/>
        </w:rPr>
      </w:pPr>
      <w:r>
        <w:rPr>
          <w:rFonts w:hint="eastAsia" w:ascii="宋体" w:hAnsi="宋体"/>
          <w:sz w:val="18"/>
          <w:szCs w:val="18"/>
        </w:rPr>
        <w:t>辽东学院学报（自然科学版）</w:t>
      </w:r>
    </w:p>
    <w:p w14:paraId="284F58F6">
      <w:pPr>
        <w:widowControl/>
        <w:snapToGrid w:val="0"/>
        <w:jc w:val="left"/>
        <w:rPr>
          <w:rFonts w:ascii="宋体" w:hAnsi="宋体"/>
          <w:sz w:val="18"/>
          <w:szCs w:val="18"/>
        </w:rPr>
      </w:pPr>
      <w:r>
        <w:rPr>
          <w:rFonts w:hint="eastAsia" w:ascii="宋体" w:hAnsi="宋体"/>
          <w:sz w:val="18"/>
          <w:szCs w:val="18"/>
        </w:rPr>
        <w:t>辽宁大学学报（哲学社会科学版）</w:t>
      </w:r>
    </w:p>
    <w:p w14:paraId="18CA1926">
      <w:pPr>
        <w:widowControl/>
        <w:snapToGrid w:val="0"/>
        <w:jc w:val="left"/>
        <w:rPr>
          <w:rFonts w:ascii="宋体" w:hAnsi="宋体"/>
          <w:sz w:val="18"/>
          <w:szCs w:val="18"/>
        </w:rPr>
      </w:pPr>
      <w:r>
        <w:rPr>
          <w:rFonts w:hint="eastAsia" w:ascii="宋体" w:hAnsi="宋体"/>
          <w:sz w:val="18"/>
          <w:szCs w:val="18"/>
        </w:rPr>
        <w:t>辽宁大学学报（自然科学版）</w:t>
      </w:r>
    </w:p>
    <w:p w14:paraId="40A4B39A">
      <w:pPr>
        <w:widowControl/>
        <w:snapToGrid w:val="0"/>
        <w:jc w:val="left"/>
        <w:rPr>
          <w:rFonts w:ascii="宋体" w:hAnsi="宋体"/>
          <w:sz w:val="18"/>
          <w:szCs w:val="18"/>
        </w:rPr>
      </w:pPr>
      <w:r>
        <w:rPr>
          <w:rFonts w:hint="eastAsia" w:ascii="宋体" w:hAnsi="宋体"/>
          <w:sz w:val="18"/>
          <w:szCs w:val="18"/>
        </w:rPr>
        <w:t>辽宁高职学报</w:t>
      </w:r>
    </w:p>
    <w:p w14:paraId="16EC6DA9">
      <w:pPr>
        <w:widowControl/>
        <w:snapToGrid w:val="0"/>
        <w:jc w:val="left"/>
        <w:rPr>
          <w:rFonts w:ascii="宋体" w:hAnsi="宋体"/>
          <w:sz w:val="18"/>
          <w:szCs w:val="18"/>
        </w:rPr>
      </w:pPr>
      <w:r>
        <w:rPr>
          <w:rFonts w:hint="eastAsia" w:ascii="宋体" w:hAnsi="宋体"/>
          <w:sz w:val="18"/>
          <w:szCs w:val="18"/>
        </w:rPr>
        <w:t>辽宁工程技术大学学报（社会科学版）</w:t>
      </w:r>
    </w:p>
    <w:p w14:paraId="33474E70">
      <w:pPr>
        <w:widowControl/>
        <w:snapToGrid w:val="0"/>
        <w:jc w:val="left"/>
        <w:rPr>
          <w:rFonts w:ascii="宋体" w:hAnsi="宋体"/>
          <w:sz w:val="18"/>
          <w:szCs w:val="18"/>
        </w:rPr>
      </w:pPr>
      <w:r>
        <w:rPr>
          <w:rFonts w:hint="eastAsia" w:ascii="宋体" w:hAnsi="宋体"/>
          <w:sz w:val="18"/>
          <w:szCs w:val="18"/>
        </w:rPr>
        <w:t>辽宁工程技术大学学报（自然科学版）</w:t>
      </w:r>
    </w:p>
    <w:p w14:paraId="433ADF87">
      <w:pPr>
        <w:widowControl/>
        <w:snapToGrid w:val="0"/>
        <w:jc w:val="left"/>
        <w:rPr>
          <w:rFonts w:ascii="宋体" w:hAnsi="宋体"/>
          <w:sz w:val="18"/>
          <w:szCs w:val="18"/>
        </w:rPr>
      </w:pPr>
      <w:r>
        <w:rPr>
          <w:rFonts w:hint="eastAsia" w:ascii="宋体" w:hAnsi="宋体"/>
          <w:sz w:val="18"/>
          <w:szCs w:val="18"/>
        </w:rPr>
        <w:t>辽宁工业大学学报（社会科学版）</w:t>
      </w:r>
    </w:p>
    <w:p w14:paraId="29CDFFAF">
      <w:pPr>
        <w:widowControl/>
        <w:snapToGrid w:val="0"/>
        <w:jc w:val="left"/>
        <w:rPr>
          <w:rFonts w:ascii="宋体" w:hAnsi="宋体"/>
          <w:sz w:val="18"/>
          <w:szCs w:val="18"/>
        </w:rPr>
      </w:pPr>
      <w:r>
        <w:rPr>
          <w:rFonts w:hint="eastAsia" w:ascii="宋体" w:hAnsi="宋体"/>
          <w:sz w:val="18"/>
          <w:szCs w:val="18"/>
        </w:rPr>
        <w:t>辽宁工业大学学报（自然科学版）</w:t>
      </w:r>
    </w:p>
    <w:p w14:paraId="607051A8">
      <w:pPr>
        <w:widowControl/>
        <w:snapToGrid w:val="0"/>
        <w:jc w:val="left"/>
        <w:rPr>
          <w:rFonts w:ascii="宋体" w:hAnsi="宋体"/>
          <w:sz w:val="18"/>
          <w:szCs w:val="18"/>
        </w:rPr>
      </w:pPr>
      <w:r>
        <w:rPr>
          <w:rFonts w:hint="eastAsia" w:ascii="宋体" w:hAnsi="宋体"/>
          <w:sz w:val="18"/>
          <w:szCs w:val="18"/>
        </w:rPr>
        <w:t>辽宁公安司法管理干部学院学报</w:t>
      </w:r>
    </w:p>
    <w:p w14:paraId="3F9FDCB7">
      <w:pPr>
        <w:widowControl/>
        <w:snapToGrid w:val="0"/>
        <w:jc w:val="left"/>
        <w:rPr>
          <w:rFonts w:ascii="宋体" w:hAnsi="宋体"/>
          <w:sz w:val="18"/>
          <w:szCs w:val="18"/>
        </w:rPr>
      </w:pPr>
      <w:r>
        <w:rPr>
          <w:rFonts w:hint="eastAsia" w:ascii="宋体" w:hAnsi="宋体"/>
          <w:sz w:val="18"/>
          <w:szCs w:val="18"/>
        </w:rPr>
        <w:t>辽宁行政学院学报</w:t>
      </w:r>
    </w:p>
    <w:p w14:paraId="0D9214BD">
      <w:pPr>
        <w:widowControl/>
        <w:snapToGrid w:val="0"/>
        <w:jc w:val="left"/>
        <w:rPr>
          <w:rFonts w:ascii="宋体" w:hAnsi="宋体"/>
          <w:sz w:val="18"/>
          <w:szCs w:val="18"/>
        </w:rPr>
      </w:pPr>
      <w:r>
        <w:rPr>
          <w:rFonts w:hint="eastAsia" w:ascii="宋体" w:hAnsi="宋体"/>
          <w:sz w:val="18"/>
          <w:szCs w:val="18"/>
        </w:rPr>
        <w:t>辽宁化工</w:t>
      </w:r>
    </w:p>
    <w:p w14:paraId="608E1C56">
      <w:pPr>
        <w:widowControl/>
        <w:snapToGrid w:val="0"/>
        <w:jc w:val="left"/>
        <w:rPr>
          <w:rFonts w:ascii="宋体" w:hAnsi="宋体"/>
          <w:sz w:val="18"/>
          <w:szCs w:val="18"/>
        </w:rPr>
      </w:pPr>
      <w:r>
        <w:rPr>
          <w:rFonts w:hint="eastAsia" w:ascii="宋体" w:hAnsi="宋体"/>
          <w:sz w:val="18"/>
          <w:szCs w:val="18"/>
        </w:rPr>
        <w:t>辽宁教育</w:t>
      </w:r>
    </w:p>
    <w:p w14:paraId="17CB3F33">
      <w:pPr>
        <w:widowControl/>
        <w:snapToGrid w:val="0"/>
        <w:jc w:val="left"/>
        <w:rPr>
          <w:rFonts w:ascii="宋体" w:hAnsi="宋体"/>
          <w:sz w:val="18"/>
          <w:szCs w:val="18"/>
        </w:rPr>
      </w:pPr>
      <w:r>
        <w:rPr>
          <w:rFonts w:hint="eastAsia" w:ascii="宋体" w:hAnsi="宋体"/>
          <w:sz w:val="18"/>
          <w:szCs w:val="18"/>
        </w:rPr>
        <w:t>辽宁经济</w:t>
      </w:r>
    </w:p>
    <w:p w14:paraId="352E2B1C">
      <w:pPr>
        <w:widowControl/>
        <w:snapToGrid w:val="0"/>
        <w:jc w:val="left"/>
        <w:rPr>
          <w:rFonts w:ascii="宋体" w:hAnsi="宋体"/>
          <w:sz w:val="18"/>
          <w:szCs w:val="18"/>
        </w:rPr>
      </w:pPr>
      <w:r>
        <w:rPr>
          <w:rFonts w:hint="eastAsia" w:ascii="宋体" w:hAnsi="宋体"/>
          <w:sz w:val="18"/>
          <w:szCs w:val="18"/>
        </w:rPr>
        <w:t>辽宁经济职业技术学院·辽宁经济管理干部学院学报</w:t>
      </w:r>
    </w:p>
    <w:p w14:paraId="05D9A5DE">
      <w:pPr>
        <w:widowControl/>
        <w:snapToGrid w:val="0"/>
        <w:jc w:val="left"/>
        <w:rPr>
          <w:rFonts w:ascii="宋体" w:hAnsi="宋体"/>
          <w:sz w:val="18"/>
          <w:szCs w:val="18"/>
        </w:rPr>
      </w:pPr>
      <w:r>
        <w:rPr>
          <w:rFonts w:hint="eastAsia" w:ascii="宋体" w:hAnsi="宋体"/>
          <w:sz w:val="18"/>
          <w:szCs w:val="18"/>
        </w:rPr>
        <w:t>辽宁警察学院学报</w:t>
      </w:r>
    </w:p>
    <w:p w14:paraId="747C2201">
      <w:pPr>
        <w:widowControl/>
        <w:snapToGrid w:val="0"/>
        <w:jc w:val="left"/>
        <w:rPr>
          <w:rFonts w:ascii="宋体" w:hAnsi="宋体"/>
          <w:sz w:val="18"/>
          <w:szCs w:val="18"/>
        </w:rPr>
      </w:pPr>
      <w:r>
        <w:rPr>
          <w:rFonts w:hint="eastAsia" w:ascii="宋体" w:hAnsi="宋体"/>
          <w:sz w:val="18"/>
          <w:szCs w:val="18"/>
        </w:rPr>
        <w:t>辽宁开放大学学报（社科科学版）</w:t>
      </w:r>
    </w:p>
    <w:p w14:paraId="6BDA371B">
      <w:pPr>
        <w:widowControl/>
        <w:snapToGrid w:val="0"/>
        <w:jc w:val="left"/>
        <w:rPr>
          <w:rFonts w:ascii="宋体" w:hAnsi="宋体"/>
          <w:sz w:val="18"/>
          <w:szCs w:val="18"/>
        </w:rPr>
      </w:pPr>
      <w:r>
        <w:rPr>
          <w:rFonts w:hint="eastAsia" w:ascii="宋体" w:hAnsi="宋体"/>
          <w:sz w:val="18"/>
          <w:szCs w:val="18"/>
        </w:rPr>
        <w:t>辽宁开放大学学报（自然科学版）</w:t>
      </w:r>
    </w:p>
    <w:p w14:paraId="60838A1D">
      <w:pPr>
        <w:widowControl/>
        <w:snapToGrid w:val="0"/>
        <w:jc w:val="left"/>
        <w:rPr>
          <w:rFonts w:ascii="宋体" w:hAnsi="宋体"/>
          <w:sz w:val="18"/>
          <w:szCs w:val="18"/>
        </w:rPr>
      </w:pPr>
      <w:r>
        <w:rPr>
          <w:rFonts w:hint="eastAsia" w:ascii="宋体" w:hAnsi="宋体"/>
          <w:sz w:val="18"/>
          <w:szCs w:val="18"/>
        </w:rPr>
        <w:t>辽宁科技大学学报</w:t>
      </w:r>
    </w:p>
    <w:p w14:paraId="667D2E23">
      <w:pPr>
        <w:widowControl/>
        <w:snapToGrid w:val="0"/>
        <w:jc w:val="left"/>
        <w:rPr>
          <w:rFonts w:ascii="宋体" w:hAnsi="宋体"/>
          <w:sz w:val="18"/>
          <w:szCs w:val="18"/>
        </w:rPr>
      </w:pPr>
      <w:r>
        <w:rPr>
          <w:rFonts w:hint="eastAsia" w:ascii="宋体" w:hAnsi="宋体"/>
          <w:sz w:val="18"/>
          <w:szCs w:val="18"/>
        </w:rPr>
        <w:t>辽宁科技学院学报</w:t>
      </w:r>
    </w:p>
    <w:p w14:paraId="0206730F">
      <w:pPr>
        <w:widowControl/>
        <w:snapToGrid w:val="0"/>
        <w:jc w:val="left"/>
        <w:rPr>
          <w:rFonts w:ascii="宋体" w:hAnsi="宋体"/>
          <w:sz w:val="18"/>
          <w:szCs w:val="18"/>
        </w:rPr>
      </w:pPr>
      <w:r>
        <w:rPr>
          <w:rFonts w:hint="eastAsia" w:ascii="宋体" w:hAnsi="宋体"/>
          <w:sz w:val="18"/>
          <w:szCs w:val="18"/>
        </w:rPr>
        <w:t>辽宁林业科技</w:t>
      </w:r>
    </w:p>
    <w:p w14:paraId="73B25931">
      <w:pPr>
        <w:widowControl/>
        <w:snapToGrid w:val="0"/>
        <w:jc w:val="left"/>
        <w:rPr>
          <w:rFonts w:ascii="宋体" w:hAnsi="宋体"/>
          <w:sz w:val="18"/>
          <w:szCs w:val="18"/>
        </w:rPr>
      </w:pPr>
      <w:r>
        <w:rPr>
          <w:rFonts w:hint="eastAsia" w:ascii="宋体" w:hAnsi="宋体"/>
          <w:sz w:val="18"/>
          <w:szCs w:val="18"/>
        </w:rPr>
        <w:t>辽宁农业科学</w:t>
      </w:r>
    </w:p>
    <w:p w14:paraId="6BB219BE">
      <w:pPr>
        <w:widowControl/>
        <w:snapToGrid w:val="0"/>
        <w:jc w:val="left"/>
        <w:rPr>
          <w:rFonts w:ascii="宋体" w:hAnsi="宋体"/>
          <w:sz w:val="18"/>
          <w:szCs w:val="18"/>
        </w:rPr>
      </w:pPr>
      <w:r>
        <w:rPr>
          <w:rFonts w:hint="eastAsia" w:ascii="宋体" w:hAnsi="宋体"/>
          <w:sz w:val="18"/>
          <w:szCs w:val="18"/>
        </w:rPr>
        <w:t>辽宁农业职业技术学院学报</w:t>
      </w:r>
    </w:p>
    <w:p w14:paraId="26DBF239">
      <w:pPr>
        <w:widowControl/>
        <w:snapToGrid w:val="0"/>
        <w:jc w:val="left"/>
        <w:rPr>
          <w:rFonts w:ascii="宋体" w:hAnsi="宋体"/>
          <w:sz w:val="18"/>
          <w:szCs w:val="18"/>
        </w:rPr>
      </w:pPr>
      <w:r>
        <w:rPr>
          <w:rFonts w:hint="eastAsia" w:ascii="宋体" w:hAnsi="宋体"/>
          <w:sz w:val="18"/>
          <w:szCs w:val="18"/>
        </w:rPr>
        <w:t>辽宁省交通高等专科学校学报</w:t>
      </w:r>
    </w:p>
    <w:p w14:paraId="16955BB5">
      <w:pPr>
        <w:widowControl/>
        <w:snapToGrid w:val="0"/>
        <w:jc w:val="left"/>
        <w:rPr>
          <w:rFonts w:ascii="宋体" w:hAnsi="宋体"/>
          <w:sz w:val="18"/>
          <w:szCs w:val="18"/>
        </w:rPr>
      </w:pPr>
      <w:r>
        <w:rPr>
          <w:rFonts w:hint="eastAsia" w:ascii="宋体" w:hAnsi="宋体"/>
          <w:sz w:val="18"/>
          <w:szCs w:val="18"/>
        </w:rPr>
        <w:t>辽宁省社会主义学院学报</w:t>
      </w:r>
    </w:p>
    <w:p w14:paraId="1C0AA8DE">
      <w:pPr>
        <w:widowControl/>
        <w:snapToGrid w:val="0"/>
        <w:jc w:val="left"/>
        <w:rPr>
          <w:rFonts w:ascii="宋体" w:hAnsi="宋体"/>
          <w:sz w:val="18"/>
          <w:szCs w:val="18"/>
        </w:rPr>
      </w:pPr>
      <w:r>
        <w:rPr>
          <w:rFonts w:hint="eastAsia" w:ascii="宋体" w:hAnsi="宋体"/>
          <w:sz w:val="18"/>
          <w:szCs w:val="18"/>
        </w:rPr>
        <w:t>辽宁师范大学学报（社会科学版）</w:t>
      </w:r>
    </w:p>
    <w:p w14:paraId="2382D5FB">
      <w:pPr>
        <w:widowControl/>
        <w:snapToGrid w:val="0"/>
        <w:jc w:val="left"/>
        <w:rPr>
          <w:rFonts w:ascii="宋体" w:hAnsi="宋体"/>
          <w:sz w:val="18"/>
          <w:szCs w:val="18"/>
        </w:rPr>
      </w:pPr>
      <w:r>
        <w:rPr>
          <w:rFonts w:hint="eastAsia" w:ascii="宋体" w:hAnsi="宋体"/>
          <w:sz w:val="18"/>
          <w:szCs w:val="18"/>
        </w:rPr>
        <w:t>辽宁师范大学学报（自然科学版）</w:t>
      </w:r>
    </w:p>
    <w:p w14:paraId="631FD0B8">
      <w:pPr>
        <w:widowControl/>
        <w:snapToGrid w:val="0"/>
        <w:jc w:val="left"/>
        <w:rPr>
          <w:rFonts w:ascii="宋体" w:hAnsi="宋体"/>
          <w:sz w:val="18"/>
          <w:szCs w:val="18"/>
        </w:rPr>
      </w:pPr>
      <w:r>
        <w:rPr>
          <w:rFonts w:hint="eastAsia" w:ascii="宋体" w:hAnsi="宋体"/>
          <w:sz w:val="18"/>
          <w:szCs w:val="18"/>
        </w:rPr>
        <w:t>辽宁师专学报（社会科学版）</w:t>
      </w:r>
    </w:p>
    <w:p w14:paraId="2EEEBD1A">
      <w:pPr>
        <w:widowControl/>
        <w:snapToGrid w:val="0"/>
        <w:jc w:val="left"/>
        <w:rPr>
          <w:rFonts w:ascii="宋体" w:hAnsi="宋体"/>
          <w:sz w:val="18"/>
          <w:szCs w:val="18"/>
        </w:rPr>
      </w:pPr>
      <w:r>
        <w:rPr>
          <w:rFonts w:hint="eastAsia" w:ascii="宋体" w:hAnsi="宋体"/>
          <w:sz w:val="18"/>
          <w:szCs w:val="18"/>
        </w:rPr>
        <w:t>辽宁师专学报（自然科学版）</w:t>
      </w:r>
    </w:p>
    <w:p w14:paraId="18F34BB2">
      <w:pPr>
        <w:widowControl/>
        <w:snapToGrid w:val="0"/>
        <w:jc w:val="left"/>
        <w:rPr>
          <w:rFonts w:ascii="宋体" w:hAnsi="宋体"/>
          <w:sz w:val="18"/>
          <w:szCs w:val="18"/>
        </w:rPr>
      </w:pPr>
      <w:r>
        <w:rPr>
          <w:rFonts w:hint="eastAsia" w:ascii="宋体" w:hAnsi="宋体"/>
          <w:sz w:val="18"/>
          <w:szCs w:val="18"/>
        </w:rPr>
        <w:t>辽宁石油化工大学学报</w:t>
      </w:r>
    </w:p>
    <w:p w14:paraId="198794DA">
      <w:pPr>
        <w:widowControl/>
        <w:snapToGrid w:val="0"/>
        <w:jc w:val="left"/>
        <w:rPr>
          <w:rFonts w:ascii="宋体" w:hAnsi="宋体"/>
          <w:sz w:val="18"/>
          <w:szCs w:val="18"/>
        </w:rPr>
      </w:pPr>
      <w:r>
        <w:rPr>
          <w:rFonts w:hint="eastAsia" w:ascii="宋体" w:hAnsi="宋体"/>
          <w:sz w:val="18"/>
          <w:szCs w:val="18"/>
        </w:rPr>
        <w:t>辽宁丝绸</w:t>
      </w:r>
    </w:p>
    <w:p w14:paraId="7B125725">
      <w:pPr>
        <w:widowControl/>
        <w:snapToGrid w:val="0"/>
        <w:jc w:val="left"/>
        <w:rPr>
          <w:rFonts w:ascii="宋体" w:hAnsi="宋体"/>
          <w:sz w:val="18"/>
          <w:szCs w:val="18"/>
        </w:rPr>
      </w:pPr>
      <w:r>
        <w:rPr>
          <w:rFonts w:hint="eastAsia" w:ascii="宋体" w:hAnsi="宋体"/>
          <w:sz w:val="18"/>
          <w:szCs w:val="18"/>
        </w:rPr>
        <w:t>辽宁体育科技</w:t>
      </w:r>
    </w:p>
    <w:p w14:paraId="166ACD5B">
      <w:pPr>
        <w:widowControl/>
        <w:snapToGrid w:val="0"/>
        <w:jc w:val="left"/>
        <w:rPr>
          <w:rFonts w:ascii="宋体" w:hAnsi="宋体"/>
          <w:sz w:val="18"/>
          <w:szCs w:val="18"/>
        </w:rPr>
      </w:pPr>
      <w:r>
        <w:rPr>
          <w:rFonts w:hint="eastAsia" w:ascii="宋体" w:hAnsi="宋体"/>
          <w:sz w:val="18"/>
          <w:szCs w:val="18"/>
        </w:rPr>
        <w:t>辽宁医学杂志</w:t>
      </w:r>
    </w:p>
    <w:p w14:paraId="0CB86FF5">
      <w:pPr>
        <w:widowControl/>
        <w:snapToGrid w:val="0"/>
        <w:jc w:val="left"/>
        <w:rPr>
          <w:rFonts w:ascii="宋体" w:hAnsi="宋体"/>
          <w:sz w:val="18"/>
          <w:szCs w:val="18"/>
        </w:rPr>
      </w:pPr>
      <w:r>
        <w:rPr>
          <w:rFonts w:hint="eastAsia" w:ascii="宋体" w:hAnsi="宋体"/>
          <w:sz w:val="18"/>
          <w:szCs w:val="18"/>
        </w:rPr>
        <w:t>辽宁中医药大学学报</w:t>
      </w:r>
    </w:p>
    <w:p w14:paraId="78B3F8D9">
      <w:pPr>
        <w:widowControl/>
        <w:snapToGrid w:val="0"/>
        <w:jc w:val="left"/>
        <w:rPr>
          <w:rFonts w:ascii="宋体" w:hAnsi="宋体"/>
          <w:sz w:val="18"/>
          <w:szCs w:val="18"/>
        </w:rPr>
      </w:pPr>
      <w:r>
        <w:rPr>
          <w:rFonts w:hint="eastAsia" w:ascii="宋体" w:hAnsi="宋体"/>
          <w:sz w:val="18"/>
          <w:szCs w:val="18"/>
        </w:rPr>
        <w:t>辽宁中医杂志</w:t>
      </w:r>
    </w:p>
    <w:p w14:paraId="63EE1BFB">
      <w:pPr>
        <w:widowControl/>
        <w:snapToGrid w:val="0"/>
        <w:jc w:val="left"/>
        <w:rPr>
          <w:rFonts w:ascii="宋体" w:hAnsi="宋体"/>
          <w:sz w:val="18"/>
          <w:szCs w:val="18"/>
        </w:rPr>
      </w:pPr>
      <w:r>
        <w:rPr>
          <w:rFonts w:hint="eastAsia" w:ascii="宋体" w:hAnsi="宋体"/>
          <w:sz w:val="18"/>
          <w:szCs w:val="18"/>
        </w:rPr>
        <w:t>聊城大学学报（社会科学版）</w:t>
      </w:r>
    </w:p>
    <w:p w14:paraId="639AF6FA">
      <w:pPr>
        <w:widowControl/>
        <w:snapToGrid w:val="0"/>
        <w:jc w:val="left"/>
        <w:rPr>
          <w:rFonts w:ascii="宋体" w:hAnsi="宋体"/>
          <w:sz w:val="18"/>
          <w:szCs w:val="18"/>
        </w:rPr>
      </w:pPr>
      <w:r>
        <w:rPr>
          <w:rFonts w:hint="eastAsia" w:ascii="宋体" w:hAnsi="宋体"/>
          <w:sz w:val="18"/>
          <w:szCs w:val="18"/>
        </w:rPr>
        <w:t>聊城大学学报（自然科学版）</w:t>
      </w:r>
    </w:p>
    <w:p w14:paraId="476EE296">
      <w:pPr>
        <w:widowControl/>
        <w:snapToGrid w:val="0"/>
        <w:jc w:val="left"/>
        <w:rPr>
          <w:rFonts w:ascii="宋体" w:hAnsi="宋体"/>
          <w:sz w:val="18"/>
          <w:szCs w:val="18"/>
        </w:rPr>
      </w:pPr>
      <w:r>
        <w:rPr>
          <w:rFonts w:hint="eastAsia" w:ascii="宋体" w:hAnsi="宋体"/>
          <w:sz w:val="18"/>
          <w:szCs w:val="18"/>
        </w:rPr>
        <w:t>林草政策研究</w:t>
      </w:r>
    </w:p>
    <w:p w14:paraId="785E8ED7">
      <w:pPr>
        <w:widowControl/>
        <w:snapToGrid w:val="0"/>
        <w:jc w:val="left"/>
        <w:rPr>
          <w:rFonts w:ascii="宋体" w:hAnsi="宋体"/>
          <w:sz w:val="18"/>
          <w:szCs w:val="18"/>
        </w:rPr>
      </w:pPr>
      <w:r>
        <w:rPr>
          <w:rFonts w:hint="eastAsia" w:ascii="宋体" w:hAnsi="宋体"/>
          <w:sz w:val="18"/>
          <w:szCs w:val="18"/>
        </w:rPr>
        <w:t>林草资源研究</w:t>
      </w:r>
    </w:p>
    <w:p w14:paraId="2FE8C4D8">
      <w:pPr>
        <w:widowControl/>
        <w:snapToGrid w:val="0"/>
        <w:jc w:val="left"/>
        <w:rPr>
          <w:rFonts w:ascii="宋体" w:hAnsi="宋体"/>
          <w:sz w:val="18"/>
          <w:szCs w:val="18"/>
        </w:rPr>
      </w:pPr>
      <w:r>
        <w:rPr>
          <w:rFonts w:hint="eastAsia" w:ascii="宋体" w:hAnsi="宋体"/>
          <w:sz w:val="18"/>
          <w:szCs w:val="18"/>
        </w:rPr>
        <w:t>林产工业</w:t>
      </w:r>
    </w:p>
    <w:p w14:paraId="0E878BFC">
      <w:pPr>
        <w:widowControl/>
        <w:snapToGrid w:val="0"/>
        <w:jc w:val="left"/>
        <w:rPr>
          <w:rFonts w:ascii="宋体" w:hAnsi="宋体"/>
          <w:sz w:val="18"/>
          <w:szCs w:val="18"/>
        </w:rPr>
      </w:pPr>
      <w:r>
        <w:rPr>
          <w:rFonts w:hint="eastAsia" w:ascii="宋体" w:hAnsi="宋体"/>
          <w:sz w:val="18"/>
          <w:szCs w:val="18"/>
        </w:rPr>
        <w:t>林产化学与工业</w:t>
      </w:r>
    </w:p>
    <w:p w14:paraId="0C6BDCC5">
      <w:pPr>
        <w:widowControl/>
        <w:snapToGrid w:val="0"/>
        <w:jc w:val="left"/>
        <w:rPr>
          <w:rFonts w:ascii="宋体" w:hAnsi="宋体"/>
          <w:sz w:val="18"/>
          <w:szCs w:val="18"/>
        </w:rPr>
      </w:pPr>
      <w:r>
        <w:rPr>
          <w:rFonts w:hint="eastAsia" w:ascii="宋体" w:hAnsi="宋体"/>
          <w:sz w:val="18"/>
          <w:szCs w:val="18"/>
        </w:rPr>
        <w:t>林区教学</w:t>
      </w:r>
    </w:p>
    <w:p w14:paraId="60E622C3">
      <w:pPr>
        <w:widowControl/>
        <w:snapToGrid w:val="0"/>
        <w:jc w:val="left"/>
        <w:rPr>
          <w:rFonts w:ascii="宋体" w:hAnsi="宋体"/>
          <w:sz w:val="18"/>
          <w:szCs w:val="18"/>
        </w:rPr>
      </w:pPr>
      <w:r>
        <w:rPr>
          <w:rFonts w:hint="eastAsia" w:ascii="宋体" w:hAnsi="宋体"/>
          <w:sz w:val="18"/>
          <w:szCs w:val="18"/>
        </w:rPr>
        <w:t>林业工程学报</w:t>
      </w:r>
    </w:p>
    <w:p w14:paraId="0D43FA74">
      <w:pPr>
        <w:widowControl/>
        <w:snapToGrid w:val="0"/>
        <w:jc w:val="left"/>
        <w:rPr>
          <w:rFonts w:ascii="宋体" w:hAnsi="宋体"/>
          <w:sz w:val="18"/>
          <w:szCs w:val="18"/>
        </w:rPr>
      </w:pPr>
      <w:r>
        <w:rPr>
          <w:rFonts w:hint="eastAsia" w:ascii="宋体" w:hAnsi="宋体"/>
          <w:sz w:val="18"/>
          <w:szCs w:val="18"/>
        </w:rPr>
        <w:t>林业机械与木工设备</w:t>
      </w:r>
    </w:p>
    <w:p w14:paraId="7D6CA527">
      <w:pPr>
        <w:widowControl/>
        <w:snapToGrid w:val="0"/>
        <w:jc w:val="left"/>
        <w:rPr>
          <w:rFonts w:ascii="宋体" w:hAnsi="宋体"/>
          <w:sz w:val="18"/>
          <w:szCs w:val="18"/>
        </w:rPr>
      </w:pPr>
      <w:r>
        <w:rPr>
          <w:rFonts w:hint="eastAsia" w:ascii="宋体" w:hAnsi="宋体"/>
          <w:sz w:val="18"/>
          <w:szCs w:val="18"/>
        </w:rPr>
        <w:t>林业建设</w:t>
      </w:r>
    </w:p>
    <w:p w14:paraId="778D081C">
      <w:pPr>
        <w:widowControl/>
        <w:snapToGrid w:val="0"/>
        <w:jc w:val="left"/>
        <w:rPr>
          <w:rFonts w:ascii="宋体" w:hAnsi="宋体"/>
          <w:sz w:val="18"/>
          <w:szCs w:val="18"/>
        </w:rPr>
      </w:pPr>
      <w:r>
        <w:rPr>
          <w:rFonts w:hint="eastAsia" w:ascii="宋体" w:hAnsi="宋体"/>
          <w:sz w:val="18"/>
          <w:szCs w:val="18"/>
        </w:rPr>
        <w:t>林业经济</w:t>
      </w:r>
    </w:p>
    <w:p w14:paraId="45283866">
      <w:pPr>
        <w:widowControl/>
        <w:snapToGrid w:val="0"/>
        <w:jc w:val="left"/>
        <w:rPr>
          <w:rFonts w:ascii="宋体" w:hAnsi="宋体"/>
          <w:sz w:val="18"/>
          <w:szCs w:val="18"/>
        </w:rPr>
      </w:pPr>
      <w:r>
        <w:rPr>
          <w:rFonts w:hint="eastAsia" w:ascii="宋体" w:hAnsi="宋体"/>
          <w:sz w:val="18"/>
          <w:szCs w:val="18"/>
        </w:rPr>
        <w:t>林业经济问题</w:t>
      </w:r>
    </w:p>
    <w:p w14:paraId="1A3E7DC7">
      <w:pPr>
        <w:widowControl/>
        <w:snapToGrid w:val="0"/>
        <w:jc w:val="left"/>
        <w:rPr>
          <w:rFonts w:ascii="宋体" w:hAnsi="宋体"/>
          <w:sz w:val="18"/>
          <w:szCs w:val="18"/>
        </w:rPr>
      </w:pPr>
      <w:r>
        <w:rPr>
          <w:rFonts w:hint="eastAsia" w:ascii="宋体" w:hAnsi="宋体"/>
          <w:sz w:val="18"/>
          <w:szCs w:val="18"/>
        </w:rPr>
        <w:t>林业勘查设计</w:t>
      </w:r>
    </w:p>
    <w:p w14:paraId="2A41E5EB">
      <w:pPr>
        <w:widowControl/>
        <w:snapToGrid w:val="0"/>
        <w:jc w:val="left"/>
        <w:rPr>
          <w:rFonts w:ascii="宋体" w:hAnsi="宋体"/>
          <w:sz w:val="18"/>
          <w:szCs w:val="18"/>
        </w:rPr>
      </w:pPr>
      <w:r>
        <w:rPr>
          <w:rFonts w:hint="eastAsia" w:ascii="宋体" w:hAnsi="宋体"/>
          <w:sz w:val="18"/>
          <w:szCs w:val="18"/>
        </w:rPr>
        <w:t>林业勘察设计</w:t>
      </w:r>
    </w:p>
    <w:p w14:paraId="6E8FEB95">
      <w:pPr>
        <w:widowControl/>
        <w:snapToGrid w:val="0"/>
        <w:jc w:val="left"/>
        <w:rPr>
          <w:rFonts w:ascii="宋体" w:hAnsi="宋体"/>
          <w:sz w:val="18"/>
          <w:szCs w:val="18"/>
        </w:rPr>
      </w:pPr>
      <w:r>
        <w:rPr>
          <w:rFonts w:hint="eastAsia" w:ascii="宋体" w:hAnsi="宋体"/>
          <w:sz w:val="18"/>
          <w:szCs w:val="18"/>
        </w:rPr>
        <w:t>林业科技</w:t>
      </w:r>
    </w:p>
    <w:p w14:paraId="3570A0A1">
      <w:pPr>
        <w:widowControl/>
        <w:snapToGrid w:val="0"/>
        <w:jc w:val="left"/>
        <w:rPr>
          <w:rFonts w:ascii="宋体" w:hAnsi="宋体"/>
          <w:sz w:val="18"/>
          <w:szCs w:val="18"/>
        </w:rPr>
      </w:pPr>
      <w:r>
        <w:rPr>
          <w:rFonts w:hint="eastAsia" w:ascii="宋体" w:hAnsi="宋体"/>
          <w:sz w:val="18"/>
          <w:szCs w:val="18"/>
        </w:rPr>
        <w:t>林业科技情报</w:t>
      </w:r>
    </w:p>
    <w:p w14:paraId="69626D5A">
      <w:pPr>
        <w:widowControl/>
        <w:snapToGrid w:val="0"/>
        <w:jc w:val="left"/>
        <w:rPr>
          <w:rFonts w:ascii="宋体" w:hAnsi="宋体"/>
          <w:sz w:val="18"/>
          <w:szCs w:val="18"/>
        </w:rPr>
      </w:pPr>
      <w:r>
        <w:rPr>
          <w:rFonts w:hint="eastAsia" w:ascii="宋体" w:hAnsi="宋体"/>
          <w:sz w:val="18"/>
          <w:szCs w:val="18"/>
        </w:rPr>
        <w:t>林业科学</w:t>
      </w:r>
    </w:p>
    <w:p w14:paraId="28B574DA">
      <w:pPr>
        <w:widowControl/>
        <w:snapToGrid w:val="0"/>
        <w:jc w:val="left"/>
        <w:rPr>
          <w:rFonts w:ascii="宋体" w:hAnsi="宋体"/>
          <w:sz w:val="18"/>
          <w:szCs w:val="18"/>
        </w:rPr>
      </w:pPr>
      <w:r>
        <w:rPr>
          <w:rFonts w:hint="eastAsia" w:ascii="宋体" w:hAnsi="宋体"/>
          <w:sz w:val="18"/>
          <w:szCs w:val="18"/>
        </w:rPr>
        <w:t>林业科学研究</w:t>
      </w:r>
    </w:p>
    <w:p w14:paraId="25CE6AA7">
      <w:pPr>
        <w:widowControl/>
        <w:snapToGrid w:val="0"/>
        <w:jc w:val="left"/>
        <w:rPr>
          <w:rFonts w:ascii="宋体" w:hAnsi="宋体"/>
          <w:sz w:val="18"/>
          <w:szCs w:val="18"/>
        </w:rPr>
      </w:pPr>
      <w:r>
        <w:rPr>
          <w:rFonts w:hint="eastAsia" w:ascii="宋体" w:hAnsi="宋体"/>
          <w:sz w:val="18"/>
          <w:szCs w:val="18"/>
        </w:rPr>
        <w:t>林业调查规划</w:t>
      </w:r>
    </w:p>
    <w:p w14:paraId="1A1E4D34">
      <w:pPr>
        <w:widowControl/>
        <w:snapToGrid w:val="0"/>
        <w:jc w:val="left"/>
        <w:rPr>
          <w:rFonts w:ascii="宋体" w:hAnsi="宋体"/>
          <w:sz w:val="18"/>
          <w:szCs w:val="18"/>
        </w:rPr>
      </w:pPr>
      <w:r>
        <w:rPr>
          <w:rFonts w:hint="eastAsia" w:ascii="宋体" w:hAnsi="宋体"/>
          <w:sz w:val="18"/>
          <w:szCs w:val="18"/>
        </w:rPr>
        <w:t>林业研究（英文版）</w:t>
      </w:r>
    </w:p>
    <w:p w14:paraId="78B914CD">
      <w:pPr>
        <w:widowControl/>
        <w:snapToGrid w:val="0"/>
        <w:jc w:val="left"/>
        <w:rPr>
          <w:rFonts w:ascii="宋体" w:hAnsi="宋体"/>
          <w:sz w:val="18"/>
          <w:szCs w:val="18"/>
        </w:rPr>
      </w:pPr>
      <w:r>
        <w:rPr>
          <w:rFonts w:hint="eastAsia" w:ascii="宋体" w:hAnsi="宋体"/>
          <w:sz w:val="18"/>
          <w:szCs w:val="18"/>
        </w:rPr>
        <w:t>林业与环境科学</w:t>
      </w:r>
    </w:p>
    <w:p w14:paraId="19448859">
      <w:pPr>
        <w:widowControl/>
        <w:snapToGrid w:val="0"/>
        <w:jc w:val="left"/>
        <w:rPr>
          <w:rFonts w:ascii="宋体" w:hAnsi="宋体"/>
          <w:sz w:val="18"/>
          <w:szCs w:val="18"/>
        </w:rPr>
      </w:pPr>
      <w:r>
        <w:rPr>
          <w:rFonts w:hint="eastAsia" w:ascii="宋体" w:hAnsi="宋体"/>
          <w:sz w:val="18"/>
          <w:szCs w:val="18"/>
        </w:rPr>
        <w:t>林业与生态科学</w:t>
      </w:r>
    </w:p>
    <w:p w14:paraId="5D8C6E56">
      <w:pPr>
        <w:widowControl/>
        <w:snapToGrid w:val="0"/>
        <w:jc w:val="left"/>
        <w:rPr>
          <w:rFonts w:ascii="宋体" w:hAnsi="宋体"/>
          <w:sz w:val="18"/>
          <w:szCs w:val="18"/>
        </w:rPr>
      </w:pPr>
      <w:r>
        <w:rPr>
          <w:rFonts w:hint="eastAsia" w:ascii="宋体" w:hAnsi="宋体"/>
          <w:sz w:val="18"/>
          <w:szCs w:val="18"/>
        </w:rPr>
        <w:t>临床超声医学杂志</w:t>
      </w:r>
    </w:p>
    <w:p w14:paraId="1B734CB1">
      <w:pPr>
        <w:widowControl/>
        <w:snapToGrid w:val="0"/>
        <w:jc w:val="left"/>
        <w:rPr>
          <w:rFonts w:ascii="宋体" w:hAnsi="宋体"/>
          <w:sz w:val="18"/>
          <w:szCs w:val="18"/>
        </w:rPr>
      </w:pPr>
      <w:r>
        <w:rPr>
          <w:rFonts w:hint="eastAsia" w:ascii="宋体" w:hAnsi="宋体"/>
          <w:sz w:val="18"/>
          <w:szCs w:val="18"/>
        </w:rPr>
        <w:t>临床传统医学和药理学（英文）</w:t>
      </w:r>
    </w:p>
    <w:p w14:paraId="61ECCDCD">
      <w:pPr>
        <w:widowControl/>
        <w:snapToGrid w:val="0"/>
        <w:jc w:val="left"/>
        <w:rPr>
          <w:rFonts w:ascii="宋体" w:hAnsi="宋体"/>
          <w:sz w:val="18"/>
          <w:szCs w:val="18"/>
        </w:rPr>
      </w:pPr>
      <w:r>
        <w:rPr>
          <w:rFonts w:hint="eastAsia" w:ascii="宋体" w:hAnsi="宋体"/>
          <w:sz w:val="18"/>
          <w:szCs w:val="18"/>
        </w:rPr>
        <w:t>临床儿科杂志</w:t>
      </w:r>
    </w:p>
    <w:p w14:paraId="4F83D764">
      <w:pPr>
        <w:widowControl/>
        <w:snapToGrid w:val="0"/>
        <w:jc w:val="left"/>
        <w:rPr>
          <w:rFonts w:ascii="宋体" w:hAnsi="宋体"/>
          <w:sz w:val="18"/>
          <w:szCs w:val="18"/>
        </w:rPr>
      </w:pPr>
      <w:r>
        <w:rPr>
          <w:rFonts w:hint="eastAsia" w:ascii="宋体" w:hAnsi="宋体"/>
          <w:sz w:val="18"/>
          <w:szCs w:val="18"/>
        </w:rPr>
        <w:t>临床耳鼻咽喉头颈外科杂志</w:t>
      </w:r>
    </w:p>
    <w:p w14:paraId="4BCE8077">
      <w:pPr>
        <w:widowControl/>
        <w:snapToGrid w:val="0"/>
        <w:jc w:val="left"/>
        <w:rPr>
          <w:rFonts w:ascii="宋体" w:hAnsi="宋体"/>
          <w:sz w:val="18"/>
          <w:szCs w:val="18"/>
        </w:rPr>
      </w:pPr>
      <w:r>
        <w:rPr>
          <w:rFonts w:hint="eastAsia" w:ascii="宋体" w:hAnsi="宋体"/>
          <w:sz w:val="18"/>
          <w:szCs w:val="18"/>
        </w:rPr>
        <w:t>临床放射学杂志</w:t>
      </w:r>
    </w:p>
    <w:p w14:paraId="7FC0F52B">
      <w:pPr>
        <w:widowControl/>
        <w:snapToGrid w:val="0"/>
        <w:jc w:val="left"/>
        <w:rPr>
          <w:rFonts w:ascii="宋体" w:hAnsi="宋体"/>
          <w:sz w:val="18"/>
          <w:szCs w:val="18"/>
        </w:rPr>
      </w:pPr>
      <w:r>
        <w:rPr>
          <w:rFonts w:hint="eastAsia" w:ascii="宋体" w:hAnsi="宋体"/>
          <w:sz w:val="18"/>
          <w:szCs w:val="18"/>
        </w:rPr>
        <w:t>临床肺科杂志</w:t>
      </w:r>
    </w:p>
    <w:p w14:paraId="0351B6A9">
      <w:pPr>
        <w:widowControl/>
        <w:snapToGrid w:val="0"/>
        <w:jc w:val="left"/>
        <w:rPr>
          <w:rFonts w:ascii="宋体" w:hAnsi="宋体"/>
          <w:sz w:val="18"/>
          <w:szCs w:val="18"/>
        </w:rPr>
      </w:pPr>
      <w:r>
        <w:rPr>
          <w:rFonts w:hint="eastAsia" w:ascii="宋体" w:hAnsi="宋体"/>
          <w:sz w:val="18"/>
          <w:szCs w:val="18"/>
        </w:rPr>
        <w:t>临床肝胆病杂志</w:t>
      </w:r>
    </w:p>
    <w:p w14:paraId="482031D8">
      <w:pPr>
        <w:widowControl/>
        <w:snapToGrid w:val="0"/>
        <w:jc w:val="left"/>
        <w:rPr>
          <w:rFonts w:ascii="宋体" w:hAnsi="宋体"/>
          <w:sz w:val="18"/>
          <w:szCs w:val="18"/>
        </w:rPr>
      </w:pPr>
      <w:r>
        <w:rPr>
          <w:rFonts w:hint="eastAsia" w:ascii="宋体" w:hAnsi="宋体"/>
          <w:sz w:val="18"/>
          <w:szCs w:val="18"/>
        </w:rPr>
        <w:t>临床骨科杂志</w:t>
      </w:r>
    </w:p>
    <w:p w14:paraId="201B3B06">
      <w:pPr>
        <w:widowControl/>
        <w:snapToGrid w:val="0"/>
        <w:jc w:val="left"/>
        <w:rPr>
          <w:rFonts w:ascii="宋体" w:hAnsi="宋体"/>
          <w:sz w:val="18"/>
          <w:szCs w:val="18"/>
        </w:rPr>
      </w:pPr>
      <w:r>
        <w:rPr>
          <w:rFonts w:hint="eastAsia" w:ascii="宋体" w:hAnsi="宋体"/>
          <w:sz w:val="18"/>
          <w:szCs w:val="18"/>
        </w:rPr>
        <w:t>临床合理用药</w:t>
      </w:r>
    </w:p>
    <w:p w14:paraId="14E95FB9">
      <w:pPr>
        <w:widowControl/>
        <w:snapToGrid w:val="0"/>
        <w:jc w:val="left"/>
        <w:rPr>
          <w:rFonts w:ascii="宋体" w:hAnsi="宋体"/>
          <w:sz w:val="18"/>
          <w:szCs w:val="18"/>
        </w:rPr>
      </w:pPr>
      <w:r>
        <w:rPr>
          <w:rFonts w:hint="eastAsia" w:ascii="宋体" w:hAnsi="宋体"/>
          <w:sz w:val="18"/>
          <w:szCs w:val="18"/>
        </w:rPr>
        <w:t>临床和实验医学杂志</w:t>
      </w:r>
    </w:p>
    <w:p w14:paraId="75590A3F">
      <w:pPr>
        <w:widowControl/>
        <w:snapToGrid w:val="0"/>
        <w:jc w:val="left"/>
        <w:rPr>
          <w:rFonts w:ascii="宋体" w:hAnsi="宋体"/>
          <w:sz w:val="18"/>
          <w:szCs w:val="18"/>
        </w:rPr>
      </w:pPr>
      <w:r>
        <w:rPr>
          <w:rFonts w:hint="eastAsia" w:ascii="宋体" w:hAnsi="宋体"/>
          <w:sz w:val="18"/>
          <w:szCs w:val="18"/>
        </w:rPr>
        <w:t>临床护理杂志</w:t>
      </w:r>
    </w:p>
    <w:p w14:paraId="4455825B">
      <w:pPr>
        <w:widowControl/>
        <w:snapToGrid w:val="0"/>
        <w:jc w:val="left"/>
        <w:rPr>
          <w:rFonts w:ascii="宋体" w:hAnsi="宋体"/>
          <w:sz w:val="18"/>
          <w:szCs w:val="18"/>
        </w:rPr>
      </w:pPr>
      <w:r>
        <w:rPr>
          <w:rFonts w:hint="eastAsia" w:ascii="宋体" w:hAnsi="宋体"/>
          <w:sz w:val="18"/>
          <w:szCs w:val="18"/>
        </w:rPr>
        <w:t>临床荟萃</w:t>
      </w:r>
    </w:p>
    <w:p w14:paraId="26BF22B7">
      <w:pPr>
        <w:widowControl/>
        <w:snapToGrid w:val="0"/>
        <w:jc w:val="left"/>
        <w:rPr>
          <w:rFonts w:ascii="宋体" w:hAnsi="宋体"/>
          <w:sz w:val="18"/>
          <w:szCs w:val="18"/>
        </w:rPr>
      </w:pPr>
      <w:r>
        <w:rPr>
          <w:rFonts w:hint="eastAsia" w:ascii="宋体" w:hAnsi="宋体"/>
          <w:sz w:val="18"/>
          <w:szCs w:val="18"/>
        </w:rPr>
        <w:t>临床急诊杂志</w:t>
      </w:r>
    </w:p>
    <w:p w14:paraId="37BDFF00">
      <w:pPr>
        <w:widowControl/>
        <w:snapToGrid w:val="0"/>
        <w:jc w:val="left"/>
        <w:rPr>
          <w:rFonts w:ascii="宋体" w:hAnsi="宋体"/>
          <w:sz w:val="18"/>
          <w:szCs w:val="18"/>
        </w:rPr>
      </w:pPr>
      <w:r>
        <w:rPr>
          <w:rFonts w:hint="eastAsia" w:ascii="宋体" w:hAnsi="宋体"/>
          <w:sz w:val="18"/>
          <w:szCs w:val="18"/>
        </w:rPr>
        <w:t>临床检验杂志</w:t>
      </w:r>
    </w:p>
    <w:p w14:paraId="5F2DA8A7">
      <w:pPr>
        <w:widowControl/>
        <w:snapToGrid w:val="0"/>
        <w:jc w:val="left"/>
        <w:rPr>
          <w:rFonts w:ascii="宋体" w:hAnsi="宋体"/>
          <w:sz w:val="18"/>
          <w:szCs w:val="18"/>
        </w:rPr>
      </w:pPr>
      <w:r>
        <w:rPr>
          <w:rFonts w:hint="eastAsia" w:ascii="宋体" w:hAnsi="宋体"/>
          <w:sz w:val="18"/>
          <w:szCs w:val="18"/>
        </w:rPr>
        <w:t>临床精神医学杂志</w:t>
      </w:r>
    </w:p>
    <w:p w14:paraId="4D5F87FF">
      <w:pPr>
        <w:widowControl/>
        <w:snapToGrid w:val="0"/>
        <w:jc w:val="left"/>
        <w:rPr>
          <w:rFonts w:ascii="宋体" w:hAnsi="宋体"/>
          <w:sz w:val="18"/>
          <w:szCs w:val="18"/>
        </w:rPr>
      </w:pPr>
      <w:r>
        <w:rPr>
          <w:rFonts w:hint="eastAsia" w:ascii="宋体" w:hAnsi="宋体"/>
          <w:sz w:val="18"/>
          <w:szCs w:val="18"/>
        </w:rPr>
        <w:t>临床军医杂志</w:t>
      </w:r>
    </w:p>
    <w:p w14:paraId="6FD7B909">
      <w:pPr>
        <w:widowControl/>
        <w:snapToGrid w:val="0"/>
        <w:jc w:val="left"/>
        <w:rPr>
          <w:rFonts w:ascii="宋体" w:hAnsi="宋体"/>
          <w:sz w:val="18"/>
          <w:szCs w:val="18"/>
        </w:rPr>
      </w:pPr>
      <w:r>
        <w:rPr>
          <w:rFonts w:hint="eastAsia" w:ascii="宋体" w:hAnsi="宋体"/>
          <w:sz w:val="18"/>
          <w:szCs w:val="18"/>
        </w:rPr>
        <w:t>临床口腔医学杂志</w:t>
      </w:r>
    </w:p>
    <w:p w14:paraId="1DB7DB13">
      <w:pPr>
        <w:widowControl/>
        <w:snapToGrid w:val="0"/>
        <w:jc w:val="left"/>
        <w:rPr>
          <w:rFonts w:ascii="宋体" w:hAnsi="宋体"/>
          <w:sz w:val="18"/>
          <w:szCs w:val="18"/>
        </w:rPr>
      </w:pPr>
      <w:r>
        <w:rPr>
          <w:rFonts w:hint="eastAsia" w:ascii="宋体" w:hAnsi="宋体"/>
          <w:sz w:val="18"/>
          <w:szCs w:val="18"/>
        </w:rPr>
        <w:t>临床麻醉学杂志</w:t>
      </w:r>
    </w:p>
    <w:p w14:paraId="691055AC">
      <w:pPr>
        <w:widowControl/>
        <w:snapToGrid w:val="0"/>
        <w:jc w:val="left"/>
        <w:rPr>
          <w:rFonts w:ascii="宋体" w:hAnsi="宋体"/>
          <w:sz w:val="18"/>
          <w:szCs w:val="18"/>
        </w:rPr>
      </w:pPr>
      <w:r>
        <w:rPr>
          <w:rFonts w:hint="eastAsia" w:ascii="宋体" w:hAnsi="宋体"/>
          <w:sz w:val="18"/>
          <w:szCs w:val="18"/>
        </w:rPr>
        <w:t>临床泌尿外科杂志</w:t>
      </w:r>
    </w:p>
    <w:p w14:paraId="735117C6">
      <w:pPr>
        <w:widowControl/>
        <w:snapToGrid w:val="0"/>
        <w:jc w:val="left"/>
        <w:rPr>
          <w:rFonts w:ascii="宋体" w:hAnsi="宋体"/>
          <w:sz w:val="18"/>
          <w:szCs w:val="18"/>
        </w:rPr>
      </w:pPr>
      <w:r>
        <w:rPr>
          <w:rFonts w:hint="eastAsia" w:ascii="宋体" w:hAnsi="宋体"/>
          <w:sz w:val="18"/>
          <w:szCs w:val="18"/>
        </w:rPr>
        <w:t>临床内科杂志</w:t>
      </w:r>
    </w:p>
    <w:p w14:paraId="52325E70">
      <w:pPr>
        <w:widowControl/>
        <w:snapToGrid w:val="0"/>
        <w:jc w:val="left"/>
        <w:rPr>
          <w:rFonts w:ascii="宋体" w:hAnsi="宋体"/>
          <w:sz w:val="18"/>
          <w:szCs w:val="18"/>
        </w:rPr>
      </w:pPr>
      <w:r>
        <w:rPr>
          <w:rFonts w:hint="eastAsia" w:ascii="宋体" w:hAnsi="宋体"/>
          <w:sz w:val="18"/>
          <w:szCs w:val="18"/>
        </w:rPr>
        <w:t>临床皮肤科杂志</w:t>
      </w:r>
    </w:p>
    <w:p w14:paraId="27C7F67C">
      <w:pPr>
        <w:widowControl/>
        <w:snapToGrid w:val="0"/>
        <w:jc w:val="left"/>
        <w:rPr>
          <w:rFonts w:ascii="宋体" w:hAnsi="宋体"/>
          <w:sz w:val="18"/>
          <w:szCs w:val="18"/>
        </w:rPr>
      </w:pPr>
      <w:r>
        <w:rPr>
          <w:rFonts w:hint="eastAsia" w:ascii="宋体" w:hAnsi="宋体"/>
          <w:sz w:val="18"/>
          <w:szCs w:val="18"/>
        </w:rPr>
        <w:t>临床普外科电子杂志</w:t>
      </w:r>
    </w:p>
    <w:p w14:paraId="317F1C3B">
      <w:pPr>
        <w:widowControl/>
        <w:snapToGrid w:val="0"/>
        <w:jc w:val="left"/>
        <w:rPr>
          <w:rFonts w:ascii="宋体" w:hAnsi="宋体"/>
          <w:sz w:val="18"/>
          <w:szCs w:val="18"/>
        </w:rPr>
      </w:pPr>
      <w:r>
        <w:rPr>
          <w:rFonts w:hint="eastAsia" w:ascii="宋体" w:hAnsi="宋体"/>
          <w:sz w:val="18"/>
          <w:szCs w:val="18"/>
        </w:rPr>
        <w:t>临床神经病学杂志</w:t>
      </w:r>
    </w:p>
    <w:p w14:paraId="643B631B">
      <w:pPr>
        <w:widowControl/>
        <w:snapToGrid w:val="0"/>
        <w:jc w:val="left"/>
        <w:rPr>
          <w:rFonts w:ascii="宋体" w:hAnsi="宋体"/>
          <w:sz w:val="18"/>
          <w:szCs w:val="18"/>
        </w:rPr>
      </w:pPr>
      <w:r>
        <w:rPr>
          <w:rFonts w:hint="eastAsia" w:ascii="宋体" w:hAnsi="宋体"/>
          <w:sz w:val="18"/>
          <w:szCs w:val="18"/>
        </w:rPr>
        <w:t>临床神经外科杂志</w:t>
      </w:r>
    </w:p>
    <w:p w14:paraId="2122932D">
      <w:pPr>
        <w:widowControl/>
        <w:snapToGrid w:val="0"/>
        <w:jc w:val="left"/>
        <w:rPr>
          <w:rFonts w:ascii="宋体" w:hAnsi="宋体"/>
          <w:sz w:val="18"/>
          <w:szCs w:val="18"/>
        </w:rPr>
      </w:pPr>
      <w:r>
        <w:rPr>
          <w:rFonts w:hint="eastAsia" w:ascii="宋体" w:hAnsi="宋体"/>
          <w:sz w:val="18"/>
          <w:szCs w:val="18"/>
        </w:rPr>
        <w:t>临床肾脏病杂志</w:t>
      </w:r>
    </w:p>
    <w:p w14:paraId="28731AED">
      <w:pPr>
        <w:widowControl/>
        <w:snapToGrid w:val="0"/>
        <w:jc w:val="left"/>
        <w:rPr>
          <w:rFonts w:ascii="宋体" w:hAnsi="宋体"/>
          <w:sz w:val="18"/>
          <w:szCs w:val="18"/>
        </w:rPr>
      </w:pPr>
      <w:r>
        <w:rPr>
          <w:rFonts w:hint="eastAsia" w:ascii="宋体" w:hAnsi="宋体"/>
          <w:sz w:val="18"/>
          <w:szCs w:val="18"/>
        </w:rPr>
        <w:t>临床输血与检验</w:t>
      </w:r>
    </w:p>
    <w:p w14:paraId="4BBDCD8A">
      <w:pPr>
        <w:widowControl/>
        <w:snapToGrid w:val="0"/>
        <w:jc w:val="left"/>
        <w:rPr>
          <w:rFonts w:ascii="宋体" w:hAnsi="宋体"/>
          <w:sz w:val="18"/>
          <w:szCs w:val="18"/>
        </w:rPr>
      </w:pPr>
      <w:r>
        <w:rPr>
          <w:rFonts w:hint="eastAsia" w:ascii="宋体" w:hAnsi="宋体"/>
          <w:sz w:val="18"/>
          <w:szCs w:val="18"/>
        </w:rPr>
        <w:t>临床外科杂志</w:t>
      </w:r>
    </w:p>
    <w:p w14:paraId="66684F68">
      <w:pPr>
        <w:widowControl/>
        <w:snapToGrid w:val="0"/>
        <w:jc w:val="left"/>
        <w:rPr>
          <w:rFonts w:ascii="宋体" w:hAnsi="宋体"/>
          <w:sz w:val="18"/>
          <w:szCs w:val="18"/>
        </w:rPr>
      </w:pPr>
      <w:r>
        <w:rPr>
          <w:rFonts w:hint="eastAsia" w:ascii="宋体" w:hAnsi="宋体"/>
          <w:sz w:val="18"/>
          <w:szCs w:val="18"/>
        </w:rPr>
        <w:t>临床误诊误治</w:t>
      </w:r>
    </w:p>
    <w:p w14:paraId="58F998C8">
      <w:pPr>
        <w:widowControl/>
        <w:snapToGrid w:val="0"/>
        <w:jc w:val="left"/>
        <w:rPr>
          <w:rFonts w:ascii="宋体" w:hAnsi="宋体"/>
          <w:sz w:val="18"/>
          <w:szCs w:val="18"/>
        </w:rPr>
      </w:pPr>
      <w:r>
        <w:rPr>
          <w:rFonts w:hint="eastAsia" w:ascii="宋体" w:hAnsi="宋体"/>
          <w:sz w:val="18"/>
          <w:szCs w:val="18"/>
        </w:rPr>
        <w:t>临床消化病杂志</w:t>
      </w:r>
    </w:p>
    <w:p w14:paraId="6A0F4C37">
      <w:pPr>
        <w:widowControl/>
        <w:snapToGrid w:val="0"/>
        <w:jc w:val="left"/>
        <w:rPr>
          <w:rFonts w:ascii="宋体" w:hAnsi="宋体"/>
          <w:sz w:val="18"/>
          <w:szCs w:val="18"/>
        </w:rPr>
      </w:pPr>
      <w:r>
        <w:rPr>
          <w:rFonts w:hint="eastAsia" w:ascii="宋体" w:hAnsi="宋体"/>
          <w:sz w:val="18"/>
          <w:szCs w:val="18"/>
        </w:rPr>
        <w:t>临床小儿外科杂志</w:t>
      </w:r>
    </w:p>
    <w:p w14:paraId="18D58AD8">
      <w:pPr>
        <w:widowControl/>
        <w:snapToGrid w:val="0"/>
        <w:jc w:val="left"/>
        <w:rPr>
          <w:rFonts w:ascii="宋体" w:hAnsi="宋体"/>
          <w:sz w:val="18"/>
          <w:szCs w:val="18"/>
        </w:rPr>
      </w:pPr>
      <w:r>
        <w:rPr>
          <w:rFonts w:hint="eastAsia" w:ascii="宋体" w:hAnsi="宋体"/>
          <w:sz w:val="18"/>
          <w:szCs w:val="18"/>
        </w:rPr>
        <w:t>临床心电学杂志</w:t>
      </w:r>
    </w:p>
    <w:p w14:paraId="47954B12">
      <w:pPr>
        <w:widowControl/>
        <w:snapToGrid w:val="0"/>
        <w:jc w:val="left"/>
        <w:rPr>
          <w:rFonts w:ascii="宋体" w:hAnsi="宋体"/>
          <w:sz w:val="18"/>
          <w:szCs w:val="18"/>
        </w:rPr>
      </w:pPr>
      <w:r>
        <w:rPr>
          <w:rFonts w:hint="eastAsia" w:ascii="宋体" w:hAnsi="宋体"/>
          <w:sz w:val="18"/>
          <w:szCs w:val="18"/>
        </w:rPr>
        <w:t>临床心身疾病杂志</w:t>
      </w:r>
    </w:p>
    <w:p w14:paraId="194CAF91">
      <w:pPr>
        <w:widowControl/>
        <w:snapToGrid w:val="0"/>
        <w:jc w:val="left"/>
        <w:rPr>
          <w:rFonts w:ascii="宋体" w:hAnsi="宋体"/>
          <w:sz w:val="18"/>
          <w:szCs w:val="18"/>
        </w:rPr>
      </w:pPr>
      <w:r>
        <w:rPr>
          <w:rFonts w:hint="eastAsia" w:ascii="宋体" w:hAnsi="宋体"/>
          <w:sz w:val="18"/>
          <w:szCs w:val="18"/>
        </w:rPr>
        <w:t>临床心血管病杂志</w:t>
      </w:r>
    </w:p>
    <w:p w14:paraId="64EE49B8">
      <w:pPr>
        <w:widowControl/>
        <w:snapToGrid w:val="0"/>
        <w:jc w:val="left"/>
        <w:rPr>
          <w:rFonts w:ascii="宋体" w:hAnsi="宋体"/>
          <w:sz w:val="18"/>
          <w:szCs w:val="18"/>
        </w:rPr>
      </w:pPr>
      <w:r>
        <w:rPr>
          <w:rFonts w:hint="eastAsia" w:ascii="宋体" w:hAnsi="宋体"/>
          <w:sz w:val="18"/>
          <w:szCs w:val="18"/>
        </w:rPr>
        <w:t>临床血液学杂志</w:t>
      </w:r>
    </w:p>
    <w:p w14:paraId="7C3F03B7">
      <w:pPr>
        <w:widowControl/>
        <w:snapToGrid w:val="0"/>
        <w:jc w:val="left"/>
        <w:rPr>
          <w:rFonts w:ascii="宋体" w:hAnsi="宋体"/>
          <w:sz w:val="18"/>
          <w:szCs w:val="18"/>
        </w:rPr>
      </w:pPr>
      <w:r>
        <w:rPr>
          <w:rFonts w:hint="eastAsia" w:ascii="宋体" w:hAnsi="宋体"/>
          <w:sz w:val="18"/>
          <w:szCs w:val="18"/>
        </w:rPr>
        <w:t>临床研究</w:t>
      </w:r>
    </w:p>
    <w:p w14:paraId="27B3677E">
      <w:pPr>
        <w:widowControl/>
        <w:snapToGrid w:val="0"/>
        <w:jc w:val="left"/>
        <w:rPr>
          <w:rFonts w:ascii="宋体" w:hAnsi="宋体"/>
          <w:sz w:val="18"/>
          <w:szCs w:val="18"/>
        </w:rPr>
      </w:pPr>
      <w:r>
        <w:rPr>
          <w:rFonts w:hint="eastAsia" w:ascii="宋体" w:hAnsi="宋体"/>
          <w:sz w:val="18"/>
          <w:szCs w:val="18"/>
        </w:rPr>
        <w:t>临床眼科杂志</w:t>
      </w:r>
    </w:p>
    <w:p w14:paraId="17D03991">
      <w:pPr>
        <w:widowControl/>
        <w:snapToGrid w:val="0"/>
        <w:jc w:val="left"/>
        <w:rPr>
          <w:rFonts w:ascii="宋体" w:hAnsi="宋体"/>
          <w:sz w:val="18"/>
          <w:szCs w:val="18"/>
        </w:rPr>
      </w:pPr>
      <w:r>
        <w:rPr>
          <w:rFonts w:hint="eastAsia" w:ascii="宋体" w:hAnsi="宋体"/>
          <w:sz w:val="18"/>
          <w:szCs w:val="18"/>
        </w:rPr>
        <w:t>临床药物治疗杂志</w:t>
      </w:r>
    </w:p>
    <w:p w14:paraId="3851D2EA">
      <w:pPr>
        <w:widowControl/>
        <w:snapToGrid w:val="0"/>
        <w:jc w:val="left"/>
        <w:rPr>
          <w:rFonts w:ascii="宋体" w:hAnsi="宋体"/>
          <w:sz w:val="18"/>
          <w:szCs w:val="18"/>
        </w:rPr>
      </w:pPr>
      <w:r>
        <w:rPr>
          <w:rFonts w:hint="eastAsia" w:ascii="宋体" w:hAnsi="宋体"/>
          <w:sz w:val="18"/>
          <w:szCs w:val="18"/>
        </w:rPr>
        <w:t>临床医学</w:t>
      </w:r>
    </w:p>
    <w:p w14:paraId="0F11005A">
      <w:pPr>
        <w:widowControl/>
        <w:snapToGrid w:val="0"/>
        <w:jc w:val="left"/>
        <w:rPr>
          <w:rFonts w:ascii="宋体" w:hAnsi="宋体"/>
          <w:sz w:val="18"/>
          <w:szCs w:val="18"/>
        </w:rPr>
      </w:pPr>
      <w:r>
        <w:rPr>
          <w:rFonts w:hint="eastAsia" w:ascii="宋体" w:hAnsi="宋体"/>
          <w:sz w:val="18"/>
          <w:szCs w:val="18"/>
        </w:rPr>
        <w:t>临床医学工程</w:t>
      </w:r>
    </w:p>
    <w:p w14:paraId="75438117">
      <w:pPr>
        <w:widowControl/>
        <w:snapToGrid w:val="0"/>
        <w:jc w:val="left"/>
        <w:rPr>
          <w:rFonts w:ascii="宋体" w:hAnsi="宋体"/>
          <w:sz w:val="18"/>
          <w:szCs w:val="18"/>
        </w:rPr>
      </w:pPr>
      <w:r>
        <w:rPr>
          <w:rFonts w:hint="eastAsia" w:ascii="宋体" w:hAnsi="宋体"/>
          <w:sz w:val="18"/>
          <w:szCs w:val="18"/>
        </w:rPr>
        <w:t>临床医学研究与实践</w:t>
      </w:r>
    </w:p>
    <w:p w14:paraId="0CF74B6F">
      <w:pPr>
        <w:widowControl/>
        <w:snapToGrid w:val="0"/>
        <w:jc w:val="left"/>
        <w:rPr>
          <w:rFonts w:ascii="宋体" w:hAnsi="宋体"/>
          <w:sz w:val="18"/>
          <w:szCs w:val="18"/>
        </w:rPr>
      </w:pPr>
      <w:r>
        <w:rPr>
          <w:rFonts w:hint="eastAsia" w:ascii="宋体" w:hAnsi="宋体"/>
          <w:sz w:val="18"/>
          <w:szCs w:val="18"/>
        </w:rPr>
        <w:t>临床医药实践</w:t>
      </w:r>
    </w:p>
    <w:p w14:paraId="6E462511">
      <w:pPr>
        <w:widowControl/>
        <w:snapToGrid w:val="0"/>
        <w:jc w:val="left"/>
        <w:rPr>
          <w:rFonts w:ascii="宋体" w:hAnsi="宋体"/>
          <w:sz w:val="18"/>
          <w:szCs w:val="18"/>
        </w:rPr>
      </w:pPr>
      <w:r>
        <w:rPr>
          <w:rFonts w:hint="eastAsia" w:ascii="宋体" w:hAnsi="宋体"/>
          <w:sz w:val="18"/>
          <w:szCs w:val="18"/>
        </w:rPr>
        <w:t>临床与病理杂志</w:t>
      </w:r>
    </w:p>
    <w:p w14:paraId="1E06FA01">
      <w:pPr>
        <w:widowControl/>
        <w:snapToGrid w:val="0"/>
        <w:jc w:val="left"/>
        <w:rPr>
          <w:rFonts w:ascii="宋体" w:hAnsi="宋体"/>
          <w:sz w:val="18"/>
          <w:szCs w:val="18"/>
        </w:rPr>
      </w:pPr>
      <w:r>
        <w:rPr>
          <w:rFonts w:hint="eastAsia" w:ascii="宋体" w:hAnsi="宋体"/>
          <w:sz w:val="18"/>
          <w:szCs w:val="18"/>
        </w:rPr>
        <w:t>临床与实验病理学杂志</w:t>
      </w:r>
    </w:p>
    <w:p w14:paraId="53B25586">
      <w:pPr>
        <w:widowControl/>
        <w:snapToGrid w:val="0"/>
        <w:jc w:val="left"/>
        <w:rPr>
          <w:rFonts w:ascii="宋体" w:hAnsi="宋体"/>
          <w:sz w:val="18"/>
          <w:szCs w:val="18"/>
        </w:rPr>
      </w:pPr>
      <w:r>
        <w:rPr>
          <w:rFonts w:hint="eastAsia" w:ascii="宋体" w:hAnsi="宋体"/>
          <w:sz w:val="18"/>
          <w:szCs w:val="18"/>
        </w:rPr>
        <w:t>临床肿瘤学杂志</w:t>
      </w:r>
    </w:p>
    <w:p w14:paraId="2FAC3665">
      <w:pPr>
        <w:widowControl/>
        <w:snapToGrid w:val="0"/>
        <w:jc w:val="left"/>
        <w:rPr>
          <w:rFonts w:ascii="宋体" w:hAnsi="宋体"/>
          <w:sz w:val="18"/>
          <w:szCs w:val="18"/>
        </w:rPr>
      </w:pPr>
      <w:r>
        <w:rPr>
          <w:rFonts w:hint="eastAsia" w:ascii="宋体" w:hAnsi="宋体"/>
          <w:sz w:val="18"/>
          <w:szCs w:val="18"/>
        </w:rPr>
        <w:t>临沂大学学报</w:t>
      </w:r>
    </w:p>
    <w:p w14:paraId="534F302B">
      <w:pPr>
        <w:widowControl/>
        <w:snapToGrid w:val="0"/>
        <w:jc w:val="left"/>
        <w:rPr>
          <w:rFonts w:ascii="宋体" w:hAnsi="宋体"/>
          <w:sz w:val="18"/>
          <w:szCs w:val="18"/>
        </w:rPr>
      </w:pPr>
      <w:r>
        <w:rPr>
          <w:rFonts w:hint="eastAsia" w:ascii="宋体" w:hAnsi="宋体"/>
          <w:sz w:val="18"/>
          <w:szCs w:val="18"/>
        </w:rPr>
        <w:t>岭南急诊医学杂志</w:t>
      </w:r>
    </w:p>
    <w:p w14:paraId="765DC9FF">
      <w:pPr>
        <w:widowControl/>
        <w:snapToGrid w:val="0"/>
        <w:jc w:val="left"/>
        <w:rPr>
          <w:rFonts w:ascii="宋体" w:hAnsi="宋体"/>
          <w:sz w:val="18"/>
          <w:szCs w:val="18"/>
        </w:rPr>
      </w:pPr>
      <w:r>
        <w:rPr>
          <w:rFonts w:hint="eastAsia" w:ascii="宋体" w:hAnsi="宋体"/>
          <w:sz w:val="18"/>
          <w:szCs w:val="18"/>
        </w:rPr>
        <w:t>岭南师范学院学报</w:t>
      </w:r>
    </w:p>
    <w:p w14:paraId="43DD2BA8">
      <w:pPr>
        <w:widowControl/>
        <w:snapToGrid w:val="0"/>
        <w:jc w:val="left"/>
        <w:rPr>
          <w:rFonts w:ascii="宋体" w:hAnsi="宋体"/>
          <w:sz w:val="18"/>
          <w:szCs w:val="18"/>
        </w:rPr>
      </w:pPr>
      <w:r>
        <w:rPr>
          <w:rFonts w:hint="eastAsia" w:ascii="宋体" w:hAnsi="宋体"/>
          <w:sz w:val="18"/>
          <w:szCs w:val="18"/>
        </w:rPr>
        <w:t>岭南文史</w:t>
      </w:r>
    </w:p>
    <w:p w14:paraId="66406DAB">
      <w:pPr>
        <w:widowControl/>
        <w:snapToGrid w:val="0"/>
        <w:jc w:val="left"/>
        <w:rPr>
          <w:rFonts w:ascii="宋体" w:hAnsi="宋体"/>
          <w:sz w:val="18"/>
          <w:szCs w:val="18"/>
        </w:rPr>
      </w:pPr>
      <w:r>
        <w:rPr>
          <w:rFonts w:hint="eastAsia" w:ascii="宋体" w:hAnsi="宋体"/>
          <w:sz w:val="18"/>
          <w:szCs w:val="18"/>
        </w:rPr>
        <w:t>岭南现代临床外科</w:t>
      </w:r>
    </w:p>
    <w:p w14:paraId="2EE3AE43">
      <w:pPr>
        <w:widowControl/>
        <w:snapToGrid w:val="0"/>
        <w:jc w:val="left"/>
        <w:rPr>
          <w:rFonts w:ascii="宋体" w:hAnsi="宋体"/>
          <w:sz w:val="18"/>
          <w:szCs w:val="18"/>
        </w:rPr>
      </w:pPr>
      <w:r>
        <w:rPr>
          <w:rFonts w:hint="eastAsia" w:ascii="宋体" w:hAnsi="宋体"/>
          <w:sz w:val="18"/>
          <w:szCs w:val="18"/>
        </w:rPr>
        <w:t>岭南心血管病杂志</w:t>
      </w:r>
    </w:p>
    <w:p w14:paraId="1A7963BD">
      <w:pPr>
        <w:widowControl/>
        <w:snapToGrid w:val="0"/>
        <w:jc w:val="left"/>
        <w:rPr>
          <w:rFonts w:ascii="宋体" w:hAnsi="宋体"/>
          <w:sz w:val="18"/>
          <w:szCs w:val="18"/>
        </w:rPr>
      </w:pPr>
      <w:r>
        <w:rPr>
          <w:rFonts w:hint="eastAsia" w:ascii="宋体" w:hAnsi="宋体"/>
          <w:sz w:val="18"/>
          <w:szCs w:val="18"/>
        </w:rPr>
        <w:t>岭南心血管病杂志（英文版）</w:t>
      </w:r>
    </w:p>
    <w:p w14:paraId="2597336E">
      <w:pPr>
        <w:widowControl/>
        <w:snapToGrid w:val="0"/>
        <w:jc w:val="left"/>
        <w:rPr>
          <w:rFonts w:ascii="宋体" w:hAnsi="宋体"/>
          <w:sz w:val="18"/>
          <w:szCs w:val="18"/>
        </w:rPr>
      </w:pPr>
      <w:r>
        <w:rPr>
          <w:rFonts w:hint="eastAsia" w:ascii="宋体" w:hAnsi="宋体"/>
          <w:sz w:val="18"/>
          <w:szCs w:val="18"/>
        </w:rPr>
        <w:t>岭南学刊</w:t>
      </w:r>
    </w:p>
    <w:p w14:paraId="39FDDC7E">
      <w:pPr>
        <w:widowControl/>
        <w:snapToGrid w:val="0"/>
        <w:jc w:val="left"/>
        <w:rPr>
          <w:rFonts w:ascii="宋体" w:hAnsi="宋体"/>
          <w:sz w:val="18"/>
          <w:szCs w:val="18"/>
        </w:rPr>
      </w:pPr>
      <w:r>
        <w:rPr>
          <w:rFonts w:hint="eastAsia" w:ascii="宋体" w:hAnsi="宋体"/>
          <w:sz w:val="18"/>
          <w:szCs w:val="18"/>
        </w:rPr>
        <w:t>领导科学</w:t>
      </w:r>
    </w:p>
    <w:p w14:paraId="046EC575">
      <w:pPr>
        <w:widowControl/>
        <w:snapToGrid w:val="0"/>
        <w:jc w:val="left"/>
        <w:rPr>
          <w:rFonts w:ascii="宋体" w:hAnsi="宋体"/>
          <w:sz w:val="18"/>
          <w:szCs w:val="18"/>
        </w:rPr>
      </w:pPr>
      <w:r>
        <w:rPr>
          <w:rFonts w:hint="eastAsia" w:ascii="宋体" w:hAnsi="宋体"/>
          <w:sz w:val="18"/>
          <w:szCs w:val="18"/>
        </w:rPr>
        <w:t>领导科学论坛</w:t>
      </w:r>
    </w:p>
    <w:p w14:paraId="29A91E7E">
      <w:pPr>
        <w:widowControl/>
        <w:snapToGrid w:val="0"/>
        <w:jc w:val="left"/>
        <w:rPr>
          <w:rFonts w:ascii="宋体" w:hAnsi="宋体"/>
          <w:sz w:val="18"/>
          <w:szCs w:val="18"/>
        </w:rPr>
      </w:pPr>
      <w:r>
        <w:rPr>
          <w:rFonts w:hint="eastAsia" w:ascii="宋体" w:hAnsi="宋体"/>
          <w:sz w:val="18"/>
          <w:szCs w:val="18"/>
        </w:rPr>
        <w:t>流体测量与控制</w:t>
      </w:r>
    </w:p>
    <w:p w14:paraId="414A792A">
      <w:pPr>
        <w:widowControl/>
        <w:snapToGrid w:val="0"/>
        <w:jc w:val="left"/>
        <w:rPr>
          <w:rFonts w:ascii="宋体" w:hAnsi="宋体"/>
          <w:sz w:val="18"/>
          <w:szCs w:val="18"/>
        </w:rPr>
      </w:pPr>
      <w:r>
        <w:rPr>
          <w:rFonts w:hint="eastAsia" w:ascii="宋体" w:hAnsi="宋体"/>
          <w:sz w:val="18"/>
          <w:szCs w:val="18"/>
        </w:rPr>
        <w:t>流体机械</w:t>
      </w:r>
    </w:p>
    <w:p w14:paraId="49890794">
      <w:pPr>
        <w:widowControl/>
        <w:snapToGrid w:val="0"/>
        <w:jc w:val="left"/>
        <w:rPr>
          <w:rFonts w:ascii="宋体" w:hAnsi="宋体"/>
          <w:sz w:val="18"/>
          <w:szCs w:val="18"/>
        </w:rPr>
      </w:pPr>
      <w:r>
        <w:rPr>
          <w:rFonts w:hint="eastAsia" w:ascii="宋体" w:hAnsi="宋体"/>
          <w:sz w:val="18"/>
          <w:szCs w:val="18"/>
        </w:rPr>
        <w:t>硫磷设计与粉体工程</w:t>
      </w:r>
    </w:p>
    <w:p w14:paraId="62EBFEF8">
      <w:pPr>
        <w:widowControl/>
        <w:snapToGrid w:val="0"/>
        <w:jc w:val="left"/>
        <w:rPr>
          <w:rFonts w:ascii="宋体" w:hAnsi="宋体"/>
          <w:sz w:val="18"/>
          <w:szCs w:val="18"/>
        </w:rPr>
      </w:pPr>
      <w:r>
        <w:rPr>
          <w:rFonts w:hint="eastAsia" w:ascii="宋体" w:hAnsi="宋体"/>
          <w:sz w:val="18"/>
          <w:szCs w:val="18"/>
        </w:rPr>
        <w:t>硫酸工业</w:t>
      </w:r>
    </w:p>
    <w:p w14:paraId="00452C9A">
      <w:pPr>
        <w:widowControl/>
        <w:snapToGrid w:val="0"/>
        <w:jc w:val="left"/>
        <w:rPr>
          <w:rFonts w:ascii="宋体" w:hAnsi="宋体"/>
          <w:sz w:val="18"/>
          <w:szCs w:val="18"/>
        </w:rPr>
      </w:pPr>
      <w:r>
        <w:rPr>
          <w:rFonts w:hint="eastAsia" w:ascii="宋体" w:hAnsi="宋体"/>
          <w:sz w:val="18"/>
          <w:szCs w:val="18"/>
        </w:rPr>
        <w:t>柳州职业技术大学学报</w:t>
      </w:r>
    </w:p>
    <w:p w14:paraId="6859221E">
      <w:pPr>
        <w:widowControl/>
        <w:snapToGrid w:val="0"/>
        <w:jc w:val="left"/>
        <w:rPr>
          <w:rFonts w:ascii="宋体" w:hAnsi="宋体"/>
          <w:sz w:val="18"/>
          <w:szCs w:val="18"/>
        </w:rPr>
      </w:pPr>
      <w:r>
        <w:rPr>
          <w:rFonts w:hint="eastAsia" w:ascii="宋体" w:hAnsi="宋体"/>
          <w:sz w:val="18"/>
          <w:szCs w:val="18"/>
        </w:rPr>
        <w:t>六盘水师范学院学报</w:t>
      </w:r>
    </w:p>
    <w:p w14:paraId="04E19CD2">
      <w:pPr>
        <w:widowControl/>
        <w:snapToGrid w:val="0"/>
        <w:jc w:val="left"/>
        <w:rPr>
          <w:rFonts w:ascii="宋体" w:hAnsi="宋体"/>
          <w:sz w:val="18"/>
          <w:szCs w:val="18"/>
        </w:rPr>
      </w:pPr>
      <w:r>
        <w:rPr>
          <w:rFonts w:hint="eastAsia" w:ascii="宋体" w:hAnsi="宋体"/>
          <w:sz w:val="18"/>
          <w:szCs w:val="18"/>
        </w:rPr>
        <w:t>龙岩学院学报</w:t>
      </w:r>
    </w:p>
    <w:p w14:paraId="5FC2DA6C">
      <w:pPr>
        <w:widowControl/>
        <w:snapToGrid w:val="0"/>
        <w:jc w:val="left"/>
        <w:rPr>
          <w:rFonts w:ascii="宋体" w:hAnsi="宋体"/>
          <w:sz w:val="18"/>
          <w:szCs w:val="18"/>
        </w:rPr>
      </w:pPr>
      <w:r>
        <w:rPr>
          <w:rFonts w:hint="eastAsia" w:ascii="宋体" w:hAnsi="宋体"/>
          <w:sz w:val="18"/>
          <w:szCs w:val="18"/>
        </w:rPr>
        <w:t>陇东学院学报</w:t>
      </w:r>
    </w:p>
    <w:p w14:paraId="465F1633">
      <w:pPr>
        <w:widowControl/>
        <w:snapToGrid w:val="0"/>
        <w:jc w:val="left"/>
        <w:rPr>
          <w:rFonts w:ascii="宋体" w:hAnsi="宋体"/>
          <w:sz w:val="18"/>
          <w:szCs w:val="18"/>
        </w:rPr>
      </w:pPr>
      <w:r>
        <w:rPr>
          <w:rFonts w:hint="eastAsia" w:ascii="宋体" w:hAnsi="宋体"/>
          <w:sz w:val="18"/>
          <w:szCs w:val="18"/>
        </w:rPr>
        <w:t>鲁东大学学报（哲学社会科学版）</w:t>
      </w:r>
    </w:p>
    <w:p w14:paraId="4778C70C">
      <w:pPr>
        <w:widowControl/>
        <w:snapToGrid w:val="0"/>
        <w:jc w:val="left"/>
        <w:rPr>
          <w:rFonts w:ascii="宋体" w:hAnsi="宋体"/>
          <w:sz w:val="18"/>
          <w:szCs w:val="18"/>
        </w:rPr>
      </w:pPr>
      <w:r>
        <w:rPr>
          <w:rFonts w:hint="eastAsia" w:ascii="宋体" w:hAnsi="宋体"/>
          <w:sz w:val="18"/>
          <w:szCs w:val="18"/>
        </w:rPr>
        <w:t>鲁东大学学报（自然科学版）</w:t>
      </w:r>
    </w:p>
    <w:p w14:paraId="1FE7E37A">
      <w:pPr>
        <w:widowControl/>
        <w:snapToGrid w:val="0"/>
        <w:jc w:val="left"/>
        <w:rPr>
          <w:rFonts w:ascii="宋体" w:hAnsi="宋体"/>
          <w:sz w:val="18"/>
          <w:szCs w:val="18"/>
        </w:rPr>
      </w:pPr>
      <w:r>
        <w:rPr>
          <w:rFonts w:hint="eastAsia" w:ascii="宋体" w:hAnsi="宋体"/>
          <w:sz w:val="18"/>
          <w:szCs w:val="18"/>
        </w:rPr>
        <w:t>鲁迅研究月刊</w:t>
      </w:r>
    </w:p>
    <w:p w14:paraId="63CEAFF6">
      <w:pPr>
        <w:widowControl/>
        <w:snapToGrid w:val="0"/>
        <w:jc w:val="left"/>
        <w:rPr>
          <w:rFonts w:ascii="宋体" w:hAnsi="宋体"/>
          <w:sz w:val="18"/>
          <w:szCs w:val="18"/>
        </w:rPr>
      </w:pPr>
      <w:r>
        <w:rPr>
          <w:rFonts w:hint="eastAsia" w:ascii="宋体" w:hAnsi="宋体"/>
          <w:sz w:val="18"/>
          <w:szCs w:val="18"/>
        </w:rPr>
        <w:t>陆地生态系统与保护学报</w:t>
      </w:r>
    </w:p>
    <w:p w14:paraId="1BEF584E">
      <w:pPr>
        <w:widowControl/>
        <w:snapToGrid w:val="0"/>
        <w:jc w:val="left"/>
        <w:rPr>
          <w:rFonts w:ascii="宋体" w:hAnsi="宋体"/>
          <w:sz w:val="18"/>
          <w:szCs w:val="18"/>
        </w:rPr>
      </w:pPr>
      <w:r>
        <w:rPr>
          <w:rFonts w:hint="eastAsia" w:ascii="宋体" w:hAnsi="宋体"/>
          <w:sz w:val="18"/>
          <w:szCs w:val="18"/>
        </w:rPr>
        <w:t>陆军工程大学学报</w:t>
      </w:r>
    </w:p>
    <w:p w14:paraId="73E90667">
      <w:pPr>
        <w:widowControl/>
        <w:snapToGrid w:val="0"/>
        <w:jc w:val="left"/>
        <w:rPr>
          <w:rFonts w:ascii="宋体" w:hAnsi="宋体"/>
          <w:sz w:val="18"/>
          <w:szCs w:val="18"/>
        </w:rPr>
      </w:pPr>
      <w:r>
        <w:rPr>
          <w:rFonts w:hint="eastAsia" w:ascii="宋体" w:hAnsi="宋体"/>
          <w:sz w:val="18"/>
          <w:szCs w:val="18"/>
        </w:rPr>
        <w:t>陆军军医大学学报</w:t>
      </w:r>
    </w:p>
    <w:p w14:paraId="3F1951DD">
      <w:pPr>
        <w:widowControl/>
        <w:snapToGrid w:val="0"/>
        <w:jc w:val="left"/>
        <w:rPr>
          <w:rFonts w:ascii="宋体" w:hAnsi="宋体"/>
          <w:sz w:val="18"/>
          <w:szCs w:val="18"/>
        </w:rPr>
      </w:pPr>
      <w:r>
        <w:rPr>
          <w:rFonts w:hint="eastAsia" w:ascii="宋体" w:hAnsi="宋体"/>
          <w:sz w:val="18"/>
          <w:szCs w:val="18"/>
        </w:rPr>
        <w:t>录井工程</w:t>
      </w:r>
    </w:p>
    <w:p w14:paraId="54E8DBBC">
      <w:pPr>
        <w:widowControl/>
        <w:snapToGrid w:val="0"/>
        <w:jc w:val="left"/>
        <w:rPr>
          <w:rFonts w:ascii="宋体" w:hAnsi="宋体"/>
          <w:sz w:val="18"/>
          <w:szCs w:val="18"/>
        </w:rPr>
      </w:pPr>
      <w:r>
        <w:rPr>
          <w:rFonts w:hint="eastAsia" w:ascii="宋体" w:hAnsi="宋体"/>
          <w:sz w:val="18"/>
          <w:szCs w:val="18"/>
        </w:rPr>
        <w:t>鹿城学刊</w:t>
      </w:r>
    </w:p>
    <w:p w14:paraId="7B7E5066">
      <w:pPr>
        <w:widowControl/>
        <w:snapToGrid w:val="0"/>
        <w:jc w:val="left"/>
        <w:rPr>
          <w:rFonts w:ascii="宋体" w:hAnsi="宋体"/>
          <w:sz w:val="18"/>
          <w:szCs w:val="18"/>
        </w:rPr>
      </w:pPr>
      <w:r>
        <w:rPr>
          <w:rFonts w:hint="eastAsia" w:ascii="宋体" w:hAnsi="宋体"/>
          <w:sz w:val="18"/>
          <w:szCs w:val="18"/>
        </w:rPr>
        <w:t>路基工程</w:t>
      </w:r>
    </w:p>
    <w:p w14:paraId="1B40CA9E">
      <w:pPr>
        <w:widowControl/>
        <w:snapToGrid w:val="0"/>
        <w:jc w:val="left"/>
        <w:rPr>
          <w:rFonts w:ascii="宋体" w:hAnsi="宋体"/>
          <w:sz w:val="18"/>
          <w:szCs w:val="18"/>
        </w:rPr>
      </w:pPr>
      <w:r>
        <w:rPr>
          <w:rFonts w:hint="eastAsia" w:ascii="宋体" w:hAnsi="宋体"/>
          <w:sz w:val="18"/>
          <w:szCs w:val="18"/>
        </w:rPr>
        <w:t>露天采矿技术</w:t>
      </w:r>
    </w:p>
    <w:p w14:paraId="199A3EA7">
      <w:pPr>
        <w:widowControl/>
        <w:snapToGrid w:val="0"/>
        <w:jc w:val="left"/>
        <w:rPr>
          <w:rFonts w:ascii="宋体" w:hAnsi="宋体"/>
          <w:sz w:val="18"/>
          <w:szCs w:val="18"/>
        </w:rPr>
      </w:pPr>
      <w:r>
        <w:rPr>
          <w:rFonts w:hint="eastAsia" w:ascii="宋体" w:hAnsi="宋体"/>
          <w:sz w:val="18"/>
          <w:szCs w:val="18"/>
        </w:rPr>
        <w:t>伦理学研究</w:t>
      </w:r>
    </w:p>
    <w:p w14:paraId="238C6477">
      <w:pPr>
        <w:widowControl/>
        <w:snapToGrid w:val="0"/>
        <w:jc w:val="left"/>
        <w:rPr>
          <w:rFonts w:ascii="宋体" w:hAnsi="宋体"/>
          <w:sz w:val="18"/>
          <w:szCs w:val="18"/>
        </w:rPr>
      </w:pPr>
      <w:r>
        <w:rPr>
          <w:rFonts w:hint="eastAsia" w:ascii="宋体" w:hAnsi="宋体"/>
          <w:sz w:val="18"/>
          <w:szCs w:val="18"/>
        </w:rPr>
        <w:t>轮胎工业（中英文）</w:t>
      </w:r>
    </w:p>
    <w:p w14:paraId="57332147">
      <w:pPr>
        <w:widowControl/>
        <w:snapToGrid w:val="0"/>
        <w:jc w:val="left"/>
        <w:rPr>
          <w:rFonts w:ascii="宋体" w:hAnsi="宋体"/>
          <w:sz w:val="18"/>
          <w:szCs w:val="18"/>
        </w:rPr>
      </w:pPr>
      <w:r>
        <w:rPr>
          <w:rFonts w:hint="eastAsia" w:ascii="宋体" w:hAnsi="宋体"/>
          <w:sz w:val="18"/>
          <w:szCs w:val="18"/>
        </w:rPr>
        <w:t>逻辑学研究</w:t>
      </w:r>
    </w:p>
    <w:p w14:paraId="3948E549">
      <w:pPr>
        <w:widowControl/>
        <w:snapToGrid w:val="0"/>
        <w:jc w:val="left"/>
        <w:rPr>
          <w:rFonts w:ascii="宋体" w:hAnsi="宋体"/>
          <w:sz w:val="18"/>
          <w:szCs w:val="18"/>
        </w:rPr>
      </w:pPr>
      <w:r>
        <w:rPr>
          <w:rFonts w:hint="eastAsia" w:ascii="宋体" w:hAnsi="宋体"/>
          <w:sz w:val="18"/>
          <w:szCs w:val="18"/>
        </w:rPr>
        <w:t>洛阳理工学院学报（社会科学版）</w:t>
      </w:r>
    </w:p>
    <w:p w14:paraId="68E4ECF8">
      <w:pPr>
        <w:widowControl/>
        <w:snapToGrid w:val="0"/>
        <w:jc w:val="left"/>
        <w:rPr>
          <w:rFonts w:ascii="宋体" w:hAnsi="宋体"/>
          <w:sz w:val="18"/>
          <w:szCs w:val="18"/>
        </w:rPr>
      </w:pPr>
      <w:r>
        <w:rPr>
          <w:rFonts w:hint="eastAsia" w:ascii="宋体" w:hAnsi="宋体"/>
          <w:sz w:val="18"/>
          <w:szCs w:val="18"/>
        </w:rPr>
        <w:t>洛阳理工学院学报（自然科学版）</w:t>
      </w:r>
    </w:p>
    <w:p w14:paraId="2A6FAE85">
      <w:pPr>
        <w:widowControl/>
        <w:snapToGrid w:val="0"/>
        <w:jc w:val="left"/>
        <w:rPr>
          <w:rFonts w:ascii="宋体" w:hAnsi="宋体"/>
          <w:sz w:val="18"/>
          <w:szCs w:val="18"/>
        </w:rPr>
      </w:pPr>
      <w:r>
        <w:rPr>
          <w:rFonts w:hint="eastAsia" w:ascii="宋体" w:hAnsi="宋体"/>
          <w:sz w:val="18"/>
          <w:szCs w:val="18"/>
        </w:rPr>
        <w:t>洛阳师范学院学报</w:t>
      </w:r>
    </w:p>
    <w:p w14:paraId="70A4A853">
      <w:pPr>
        <w:widowControl/>
        <w:snapToGrid w:val="0"/>
        <w:jc w:val="left"/>
        <w:rPr>
          <w:rFonts w:ascii="宋体" w:hAnsi="宋体"/>
          <w:sz w:val="18"/>
          <w:szCs w:val="18"/>
        </w:rPr>
      </w:pPr>
      <w:r>
        <w:rPr>
          <w:rFonts w:hint="eastAsia" w:ascii="宋体" w:hAnsi="宋体"/>
          <w:sz w:val="18"/>
          <w:szCs w:val="18"/>
        </w:rPr>
        <w:t>落叶果树</w:t>
      </w:r>
    </w:p>
    <w:p w14:paraId="0E506190">
      <w:pPr>
        <w:widowControl/>
        <w:snapToGrid w:val="0"/>
        <w:jc w:val="left"/>
        <w:rPr>
          <w:rFonts w:ascii="宋体" w:hAnsi="宋体"/>
          <w:sz w:val="18"/>
          <w:szCs w:val="18"/>
        </w:rPr>
      </w:pPr>
      <w:r>
        <w:rPr>
          <w:rFonts w:hint="eastAsia" w:ascii="宋体" w:hAnsi="宋体"/>
          <w:sz w:val="18"/>
          <w:szCs w:val="18"/>
        </w:rPr>
        <w:t>漯河职业技术学院学报</w:t>
      </w:r>
    </w:p>
    <w:p w14:paraId="47EA3E08">
      <w:pPr>
        <w:widowControl/>
        <w:snapToGrid w:val="0"/>
        <w:jc w:val="left"/>
        <w:rPr>
          <w:rFonts w:ascii="宋体" w:hAnsi="宋体"/>
          <w:sz w:val="18"/>
          <w:szCs w:val="18"/>
        </w:rPr>
      </w:pPr>
      <w:r>
        <w:rPr>
          <w:rFonts w:hint="eastAsia" w:ascii="宋体" w:hAnsi="宋体"/>
          <w:sz w:val="18"/>
          <w:szCs w:val="18"/>
        </w:rPr>
        <w:t>吕梁师范高等专科学校学报</w:t>
      </w:r>
    </w:p>
    <w:p w14:paraId="2053968F">
      <w:pPr>
        <w:widowControl/>
        <w:snapToGrid w:val="0"/>
        <w:jc w:val="left"/>
        <w:rPr>
          <w:rFonts w:ascii="宋体" w:hAnsi="宋体"/>
          <w:sz w:val="18"/>
          <w:szCs w:val="18"/>
        </w:rPr>
      </w:pPr>
      <w:r>
        <w:rPr>
          <w:rFonts w:hint="eastAsia" w:ascii="宋体" w:hAnsi="宋体"/>
          <w:sz w:val="18"/>
          <w:szCs w:val="18"/>
        </w:rPr>
        <w:t>吕梁学院学报</w:t>
      </w:r>
    </w:p>
    <w:p w14:paraId="250E2B67">
      <w:pPr>
        <w:widowControl/>
        <w:snapToGrid w:val="0"/>
        <w:jc w:val="left"/>
        <w:rPr>
          <w:rFonts w:ascii="宋体" w:hAnsi="宋体"/>
          <w:sz w:val="18"/>
          <w:szCs w:val="18"/>
        </w:rPr>
      </w:pPr>
      <w:r>
        <w:rPr>
          <w:rFonts w:hint="eastAsia" w:ascii="宋体" w:hAnsi="宋体"/>
          <w:sz w:val="18"/>
          <w:szCs w:val="18"/>
        </w:rPr>
        <w:t>旅游导刊</w:t>
      </w:r>
    </w:p>
    <w:p w14:paraId="2954FD27">
      <w:pPr>
        <w:widowControl/>
        <w:snapToGrid w:val="0"/>
        <w:jc w:val="left"/>
        <w:rPr>
          <w:rFonts w:ascii="宋体" w:hAnsi="宋体"/>
          <w:sz w:val="18"/>
          <w:szCs w:val="18"/>
        </w:rPr>
      </w:pPr>
      <w:r>
        <w:rPr>
          <w:rFonts w:hint="eastAsia" w:ascii="宋体" w:hAnsi="宋体"/>
          <w:sz w:val="18"/>
          <w:szCs w:val="18"/>
        </w:rPr>
        <w:t>旅游科学</w:t>
      </w:r>
    </w:p>
    <w:p w14:paraId="5F211E4E">
      <w:pPr>
        <w:widowControl/>
        <w:snapToGrid w:val="0"/>
        <w:jc w:val="left"/>
        <w:rPr>
          <w:rFonts w:ascii="宋体" w:hAnsi="宋体"/>
          <w:sz w:val="18"/>
          <w:szCs w:val="18"/>
        </w:rPr>
      </w:pPr>
      <w:r>
        <w:rPr>
          <w:rFonts w:hint="eastAsia" w:ascii="宋体" w:hAnsi="宋体"/>
          <w:sz w:val="18"/>
          <w:szCs w:val="18"/>
        </w:rPr>
        <w:t>旅游论坛</w:t>
      </w:r>
    </w:p>
    <w:p w14:paraId="5770D858">
      <w:pPr>
        <w:widowControl/>
        <w:snapToGrid w:val="0"/>
        <w:jc w:val="left"/>
        <w:rPr>
          <w:rFonts w:ascii="宋体" w:hAnsi="宋体"/>
          <w:sz w:val="18"/>
          <w:szCs w:val="18"/>
        </w:rPr>
      </w:pPr>
      <w:r>
        <w:rPr>
          <w:rFonts w:hint="eastAsia" w:ascii="宋体" w:hAnsi="宋体"/>
          <w:sz w:val="18"/>
          <w:szCs w:val="18"/>
        </w:rPr>
        <w:t>旅游学刊</w:t>
      </w:r>
    </w:p>
    <w:p w14:paraId="282968C8">
      <w:pPr>
        <w:widowControl/>
        <w:snapToGrid w:val="0"/>
        <w:jc w:val="left"/>
        <w:rPr>
          <w:rFonts w:ascii="宋体" w:hAnsi="宋体"/>
          <w:sz w:val="18"/>
          <w:szCs w:val="18"/>
        </w:rPr>
      </w:pPr>
      <w:r>
        <w:rPr>
          <w:rFonts w:hint="eastAsia" w:ascii="宋体" w:hAnsi="宋体"/>
          <w:sz w:val="18"/>
          <w:szCs w:val="18"/>
        </w:rPr>
        <w:t>旅游研究</w:t>
      </w:r>
    </w:p>
    <w:p w14:paraId="2236BBD0">
      <w:pPr>
        <w:widowControl/>
        <w:snapToGrid w:val="0"/>
        <w:jc w:val="left"/>
        <w:rPr>
          <w:rFonts w:ascii="宋体" w:hAnsi="宋体"/>
          <w:sz w:val="18"/>
          <w:szCs w:val="18"/>
        </w:rPr>
      </w:pPr>
      <w:r>
        <w:rPr>
          <w:rFonts w:hint="eastAsia" w:ascii="宋体" w:hAnsi="宋体"/>
          <w:sz w:val="18"/>
          <w:szCs w:val="18"/>
        </w:rPr>
        <w:t>旅游纵览</w:t>
      </w:r>
    </w:p>
    <w:p w14:paraId="2585160D">
      <w:pPr>
        <w:widowControl/>
        <w:snapToGrid w:val="0"/>
        <w:jc w:val="left"/>
        <w:rPr>
          <w:rFonts w:ascii="宋体" w:hAnsi="宋体"/>
          <w:sz w:val="18"/>
          <w:szCs w:val="18"/>
        </w:rPr>
      </w:pPr>
      <w:r>
        <w:rPr>
          <w:rFonts w:hint="eastAsia" w:ascii="宋体" w:hAnsi="宋体"/>
          <w:sz w:val="18"/>
          <w:szCs w:val="18"/>
        </w:rPr>
        <w:t>绿色包装</w:t>
      </w:r>
    </w:p>
    <w:p w14:paraId="11FFE7A6">
      <w:pPr>
        <w:widowControl/>
        <w:snapToGrid w:val="0"/>
        <w:jc w:val="left"/>
        <w:rPr>
          <w:rFonts w:ascii="宋体" w:hAnsi="宋体"/>
          <w:sz w:val="18"/>
          <w:szCs w:val="18"/>
        </w:rPr>
      </w:pPr>
      <w:r>
        <w:rPr>
          <w:rFonts w:hint="eastAsia" w:ascii="宋体" w:hAnsi="宋体"/>
          <w:sz w:val="18"/>
          <w:szCs w:val="18"/>
        </w:rPr>
        <w:t>绿色财会</w:t>
      </w:r>
    </w:p>
    <w:p w14:paraId="4D47DD30">
      <w:pPr>
        <w:widowControl/>
        <w:snapToGrid w:val="0"/>
        <w:jc w:val="left"/>
        <w:rPr>
          <w:rFonts w:ascii="宋体" w:hAnsi="宋体"/>
          <w:sz w:val="18"/>
          <w:szCs w:val="18"/>
        </w:rPr>
      </w:pPr>
      <w:r>
        <w:rPr>
          <w:rFonts w:hint="eastAsia" w:ascii="宋体" w:hAnsi="宋体"/>
          <w:sz w:val="18"/>
          <w:szCs w:val="18"/>
        </w:rPr>
        <w:t>绿色化学工程（英文）</w:t>
      </w:r>
    </w:p>
    <w:p w14:paraId="7D27EB2C">
      <w:pPr>
        <w:widowControl/>
        <w:snapToGrid w:val="0"/>
        <w:jc w:val="left"/>
        <w:rPr>
          <w:rFonts w:ascii="宋体" w:hAnsi="宋体"/>
          <w:sz w:val="18"/>
          <w:szCs w:val="18"/>
        </w:rPr>
      </w:pPr>
      <w:r>
        <w:rPr>
          <w:rFonts w:hint="eastAsia" w:ascii="宋体" w:hAnsi="宋体"/>
          <w:sz w:val="18"/>
          <w:szCs w:val="18"/>
        </w:rPr>
        <w:t>绿色建造与智能建筑</w:t>
      </w:r>
    </w:p>
    <w:p w14:paraId="2DF356E2">
      <w:pPr>
        <w:widowControl/>
        <w:snapToGrid w:val="0"/>
        <w:jc w:val="left"/>
        <w:rPr>
          <w:rFonts w:ascii="宋体" w:hAnsi="宋体"/>
          <w:sz w:val="18"/>
          <w:szCs w:val="18"/>
        </w:rPr>
      </w:pPr>
      <w:r>
        <w:rPr>
          <w:rFonts w:hint="eastAsia" w:ascii="宋体" w:hAnsi="宋体"/>
          <w:sz w:val="18"/>
          <w:szCs w:val="18"/>
        </w:rPr>
        <w:t>绿色建筑</w:t>
      </w:r>
    </w:p>
    <w:p w14:paraId="5DAB586A">
      <w:pPr>
        <w:widowControl/>
        <w:snapToGrid w:val="0"/>
        <w:jc w:val="left"/>
        <w:rPr>
          <w:rFonts w:ascii="宋体" w:hAnsi="宋体"/>
          <w:sz w:val="18"/>
          <w:szCs w:val="18"/>
        </w:rPr>
      </w:pPr>
      <w:r>
        <w:rPr>
          <w:rFonts w:hint="eastAsia" w:ascii="宋体" w:hAnsi="宋体"/>
          <w:sz w:val="18"/>
          <w:szCs w:val="18"/>
        </w:rPr>
        <w:t>绿色科技</w:t>
      </w:r>
    </w:p>
    <w:p w14:paraId="5198E80F">
      <w:pPr>
        <w:widowControl/>
        <w:snapToGrid w:val="0"/>
        <w:jc w:val="left"/>
        <w:rPr>
          <w:rFonts w:ascii="宋体" w:hAnsi="宋体"/>
          <w:sz w:val="18"/>
          <w:szCs w:val="18"/>
        </w:rPr>
      </w:pPr>
      <w:r>
        <w:rPr>
          <w:rFonts w:hint="eastAsia" w:ascii="宋体" w:hAnsi="宋体"/>
          <w:sz w:val="18"/>
          <w:szCs w:val="18"/>
        </w:rPr>
        <w:t>绿色矿山</w:t>
      </w:r>
    </w:p>
    <w:p w14:paraId="6FE4CA74">
      <w:pPr>
        <w:widowControl/>
        <w:snapToGrid w:val="0"/>
        <w:jc w:val="left"/>
        <w:rPr>
          <w:rFonts w:ascii="宋体" w:hAnsi="宋体"/>
          <w:sz w:val="18"/>
          <w:szCs w:val="18"/>
        </w:rPr>
      </w:pPr>
      <w:r>
        <w:rPr>
          <w:rFonts w:hint="eastAsia" w:ascii="宋体" w:hAnsi="宋体"/>
          <w:sz w:val="18"/>
          <w:szCs w:val="18"/>
        </w:rPr>
        <w:t>绿色矿冶</w:t>
      </w:r>
    </w:p>
    <w:p w14:paraId="75215384">
      <w:pPr>
        <w:widowControl/>
        <w:snapToGrid w:val="0"/>
        <w:jc w:val="left"/>
        <w:rPr>
          <w:rFonts w:ascii="宋体" w:hAnsi="宋体"/>
          <w:sz w:val="18"/>
          <w:szCs w:val="18"/>
        </w:rPr>
      </w:pPr>
      <w:r>
        <w:rPr>
          <w:rFonts w:hint="eastAsia" w:ascii="宋体" w:hAnsi="宋体"/>
          <w:sz w:val="18"/>
          <w:szCs w:val="18"/>
        </w:rPr>
        <w:t>绿色能源与环境（英文）</w:t>
      </w:r>
    </w:p>
    <w:p w14:paraId="61C8FA79">
      <w:pPr>
        <w:widowControl/>
        <w:snapToGrid w:val="0"/>
        <w:jc w:val="left"/>
        <w:rPr>
          <w:rFonts w:ascii="宋体" w:hAnsi="宋体"/>
          <w:sz w:val="18"/>
          <w:szCs w:val="18"/>
        </w:rPr>
      </w:pPr>
      <w:r>
        <w:rPr>
          <w:rFonts w:hint="eastAsia" w:ascii="宋体" w:hAnsi="宋体"/>
          <w:sz w:val="18"/>
          <w:szCs w:val="18"/>
        </w:rPr>
        <w:t>氯碱工业</w:t>
      </w:r>
    </w:p>
    <w:p w14:paraId="3B9D22B4">
      <w:pPr>
        <w:widowControl/>
        <w:snapToGrid w:val="0"/>
        <w:jc w:val="left"/>
        <w:rPr>
          <w:rFonts w:ascii="宋体" w:hAnsi="宋体"/>
          <w:sz w:val="18"/>
          <w:szCs w:val="18"/>
        </w:rPr>
      </w:pPr>
      <w:r>
        <w:rPr>
          <w:rFonts w:hint="eastAsia" w:ascii="宋体" w:hAnsi="宋体"/>
          <w:sz w:val="18"/>
          <w:szCs w:val="18"/>
        </w:rPr>
        <w:t>麻醉安全与质控</w:t>
      </w:r>
    </w:p>
    <w:p w14:paraId="075BE609">
      <w:pPr>
        <w:widowControl/>
        <w:snapToGrid w:val="0"/>
        <w:jc w:val="left"/>
        <w:rPr>
          <w:rFonts w:ascii="宋体" w:hAnsi="宋体"/>
          <w:sz w:val="18"/>
          <w:szCs w:val="18"/>
        </w:rPr>
      </w:pPr>
      <w:r>
        <w:rPr>
          <w:rFonts w:hint="eastAsia" w:ascii="宋体" w:hAnsi="宋体"/>
          <w:sz w:val="18"/>
          <w:szCs w:val="18"/>
        </w:rPr>
        <w:t>马克思主义理论学科研究</w:t>
      </w:r>
    </w:p>
    <w:p w14:paraId="1488CE3F">
      <w:pPr>
        <w:widowControl/>
        <w:snapToGrid w:val="0"/>
        <w:jc w:val="left"/>
        <w:rPr>
          <w:rFonts w:ascii="宋体" w:hAnsi="宋体"/>
          <w:sz w:val="18"/>
          <w:szCs w:val="18"/>
        </w:rPr>
      </w:pPr>
      <w:r>
        <w:rPr>
          <w:rFonts w:hint="eastAsia" w:ascii="宋体" w:hAnsi="宋体"/>
          <w:sz w:val="18"/>
          <w:szCs w:val="18"/>
        </w:rPr>
        <w:t>马克思主义研究</w:t>
      </w:r>
    </w:p>
    <w:p w14:paraId="33D28C30">
      <w:pPr>
        <w:widowControl/>
        <w:snapToGrid w:val="0"/>
        <w:jc w:val="left"/>
        <w:rPr>
          <w:rFonts w:ascii="宋体" w:hAnsi="宋体"/>
          <w:sz w:val="18"/>
          <w:szCs w:val="18"/>
        </w:rPr>
      </w:pPr>
      <w:r>
        <w:rPr>
          <w:rFonts w:hint="eastAsia" w:ascii="宋体" w:hAnsi="宋体"/>
          <w:sz w:val="18"/>
          <w:szCs w:val="18"/>
        </w:rPr>
        <w:t>马克思主义与现实</w:t>
      </w:r>
    </w:p>
    <w:p w14:paraId="5CB797F1">
      <w:pPr>
        <w:widowControl/>
        <w:snapToGrid w:val="0"/>
        <w:jc w:val="left"/>
        <w:rPr>
          <w:rFonts w:ascii="宋体" w:hAnsi="宋体"/>
          <w:sz w:val="18"/>
          <w:szCs w:val="18"/>
        </w:rPr>
      </w:pPr>
      <w:r>
        <w:rPr>
          <w:rFonts w:hint="eastAsia" w:ascii="宋体" w:hAnsi="宋体"/>
          <w:sz w:val="18"/>
          <w:szCs w:val="18"/>
        </w:rPr>
        <w:t>马克思主义哲学</w:t>
      </w:r>
    </w:p>
    <w:p w14:paraId="4EA2D163">
      <w:pPr>
        <w:widowControl/>
        <w:snapToGrid w:val="0"/>
        <w:jc w:val="left"/>
        <w:rPr>
          <w:rFonts w:ascii="宋体" w:hAnsi="宋体"/>
          <w:sz w:val="18"/>
          <w:szCs w:val="18"/>
        </w:rPr>
      </w:pPr>
      <w:r>
        <w:rPr>
          <w:rFonts w:hint="eastAsia" w:ascii="宋体" w:hAnsi="宋体"/>
          <w:sz w:val="18"/>
          <w:szCs w:val="18"/>
        </w:rPr>
        <w:t>麦类作物学报</w:t>
      </w:r>
    </w:p>
    <w:p w14:paraId="05123E0F">
      <w:pPr>
        <w:widowControl/>
        <w:snapToGrid w:val="0"/>
        <w:jc w:val="left"/>
        <w:rPr>
          <w:rFonts w:ascii="宋体" w:hAnsi="宋体"/>
          <w:sz w:val="18"/>
          <w:szCs w:val="18"/>
        </w:rPr>
      </w:pPr>
      <w:r>
        <w:rPr>
          <w:rFonts w:hint="eastAsia" w:ascii="宋体" w:hAnsi="宋体"/>
          <w:sz w:val="18"/>
          <w:szCs w:val="18"/>
        </w:rPr>
        <w:t>满语研究</w:t>
      </w:r>
    </w:p>
    <w:p w14:paraId="73B89F4F">
      <w:pPr>
        <w:widowControl/>
        <w:snapToGrid w:val="0"/>
        <w:jc w:val="left"/>
        <w:rPr>
          <w:rFonts w:ascii="宋体" w:hAnsi="宋体"/>
          <w:sz w:val="18"/>
          <w:szCs w:val="18"/>
        </w:rPr>
      </w:pPr>
      <w:r>
        <w:rPr>
          <w:rFonts w:hint="eastAsia" w:ascii="宋体" w:hAnsi="宋体"/>
          <w:sz w:val="18"/>
          <w:szCs w:val="18"/>
        </w:rPr>
        <w:t>慢性疾病与转化医学（英文）</w:t>
      </w:r>
    </w:p>
    <w:p w14:paraId="0C7E536C">
      <w:pPr>
        <w:widowControl/>
        <w:snapToGrid w:val="0"/>
        <w:jc w:val="left"/>
        <w:rPr>
          <w:rFonts w:ascii="宋体" w:hAnsi="宋体"/>
          <w:sz w:val="18"/>
          <w:szCs w:val="18"/>
        </w:rPr>
      </w:pPr>
      <w:r>
        <w:rPr>
          <w:rFonts w:hint="eastAsia" w:ascii="宋体" w:hAnsi="宋体"/>
          <w:sz w:val="18"/>
          <w:szCs w:val="18"/>
        </w:rPr>
        <w:t>芒种</w:t>
      </w:r>
    </w:p>
    <w:p w14:paraId="377C8455">
      <w:pPr>
        <w:widowControl/>
        <w:snapToGrid w:val="0"/>
        <w:jc w:val="left"/>
        <w:rPr>
          <w:rFonts w:ascii="宋体" w:hAnsi="宋体"/>
          <w:sz w:val="18"/>
          <w:szCs w:val="18"/>
        </w:rPr>
      </w:pPr>
      <w:r>
        <w:rPr>
          <w:rFonts w:hint="eastAsia" w:ascii="宋体" w:hAnsi="宋体"/>
          <w:sz w:val="18"/>
          <w:szCs w:val="18"/>
        </w:rPr>
        <w:t>毛纺科技</w:t>
      </w:r>
    </w:p>
    <w:p w14:paraId="57824586">
      <w:pPr>
        <w:widowControl/>
        <w:snapToGrid w:val="0"/>
        <w:jc w:val="left"/>
        <w:rPr>
          <w:rFonts w:ascii="宋体" w:hAnsi="宋体"/>
          <w:sz w:val="18"/>
          <w:szCs w:val="18"/>
        </w:rPr>
      </w:pPr>
      <w:r>
        <w:rPr>
          <w:rFonts w:hint="eastAsia" w:ascii="宋体" w:hAnsi="宋体"/>
          <w:sz w:val="18"/>
          <w:szCs w:val="18"/>
        </w:rPr>
        <w:t>毛泽东邓小平理论研究</w:t>
      </w:r>
    </w:p>
    <w:p w14:paraId="75529F13">
      <w:pPr>
        <w:widowControl/>
        <w:snapToGrid w:val="0"/>
        <w:jc w:val="left"/>
        <w:rPr>
          <w:rFonts w:ascii="宋体" w:hAnsi="宋体"/>
          <w:sz w:val="18"/>
          <w:szCs w:val="18"/>
        </w:rPr>
      </w:pPr>
      <w:r>
        <w:rPr>
          <w:rFonts w:hint="eastAsia" w:ascii="宋体" w:hAnsi="宋体"/>
          <w:sz w:val="18"/>
          <w:szCs w:val="18"/>
        </w:rPr>
        <w:t>毛泽东思想研究</w:t>
      </w:r>
    </w:p>
    <w:p w14:paraId="7C8BE073">
      <w:pPr>
        <w:widowControl/>
        <w:snapToGrid w:val="0"/>
        <w:jc w:val="left"/>
        <w:rPr>
          <w:rFonts w:ascii="宋体" w:hAnsi="宋体"/>
          <w:sz w:val="18"/>
          <w:szCs w:val="18"/>
        </w:rPr>
      </w:pPr>
      <w:r>
        <w:rPr>
          <w:rFonts w:hint="eastAsia" w:ascii="宋体" w:hAnsi="宋体"/>
          <w:sz w:val="18"/>
          <w:szCs w:val="18"/>
        </w:rPr>
        <w:t>毛泽东研究</w:t>
      </w:r>
    </w:p>
    <w:p w14:paraId="4968ECB6">
      <w:pPr>
        <w:widowControl/>
        <w:snapToGrid w:val="0"/>
        <w:jc w:val="left"/>
        <w:rPr>
          <w:rFonts w:ascii="宋体" w:hAnsi="宋体"/>
          <w:sz w:val="18"/>
          <w:szCs w:val="18"/>
        </w:rPr>
      </w:pPr>
      <w:r>
        <w:rPr>
          <w:rFonts w:hint="eastAsia" w:ascii="宋体" w:hAnsi="宋体"/>
          <w:sz w:val="18"/>
          <w:szCs w:val="18"/>
        </w:rPr>
        <w:t>煤</w:t>
      </w:r>
    </w:p>
    <w:p w14:paraId="03C8C488">
      <w:pPr>
        <w:widowControl/>
        <w:snapToGrid w:val="0"/>
        <w:jc w:val="left"/>
        <w:rPr>
          <w:rFonts w:ascii="宋体" w:hAnsi="宋体"/>
          <w:sz w:val="18"/>
          <w:szCs w:val="18"/>
        </w:rPr>
      </w:pPr>
      <w:r>
        <w:rPr>
          <w:rFonts w:hint="eastAsia" w:ascii="宋体" w:hAnsi="宋体"/>
          <w:sz w:val="18"/>
          <w:szCs w:val="18"/>
        </w:rPr>
        <w:t>煤化工</w:t>
      </w:r>
    </w:p>
    <w:p w14:paraId="3BD0847C">
      <w:pPr>
        <w:widowControl/>
        <w:snapToGrid w:val="0"/>
        <w:jc w:val="left"/>
        <w:rPr>
          <w:rFonts w:ascii="宋体" w:hAnsi="宋体"/>
          <w:sz w:val="18"/>
          <w:szCs w:val="18"/>
        </w:rPr>
      </w:pPr>
      <w:r>
        <w:rPr>
          <w:rFonts w:hint="eastAsia" w:ascii="宋体" w:hAnsi="宋体"/>
          <w:sz w:val="18"/>
          <w:szCs w:val="18"/>
        </w:rPr>
        <w:t>煤矿安全</w:t>
      </w:r>
    </w:p>
    <w:p w14:paraId="216196C6">
      <w:pPr>
        <w:widowControl/>
        <w:snapToGrid w:val="0"/>
        <w:jc w:val="left"/>
        <w:rPr>
          <w:rFonts w:ascii="宋体" w:hAnsi="宋体"/>
          <w:sz w:val="18"/>
          <w:szCs w:val="18"/>
        </w:rPr>
      </w:pPr>
      <w:r>
        <w:rPr>
          <w:rFonts w:hint="eastAsia" w:ascii="宋体" w:hAnsi="宋体"/>
          <w:sz w:val="18"/>
          <w:szCs w:val="18"/>
        </w:rPr>
        <w:t>煤矿爆破</w:t>
      </w:r>
    </w:p>
    <w:p w14:paraId="3123F8F4">
      <w:pPr>
        <w:widowControl/>
        <w:snapToGrid w:val="0"/>
        <w:jc w:val="left"/>
        <w:rPr>
          <w:rFonts w:ascii="宋体" w:hAnsi="宋体"/>
          <w:sz w:val="18"/>
          <w:szCs w:val="18"/>
        </w:rPr>
      </w:pPr>
      <w:r>
        <w:rPr>
          <w:rFonts w:hint="eastAsia" w:ascii="宋体" w:hAnsi="宋体"/>
          <w:sz w:val="18"/>
          <w:szCs w:val="18"/>
        </w:rPr>
        <w:t>煤矿机电</w:t>
      </w:r>
    </w:p>
    <w:p w14:paraId="30F79A87">
      <w:pPr>
        <w:widowControl/>
        <w:snapToGrid w:val="0"/>
        <w:jc w:val="left"/>
        <w:rPr>
          <w:rFonts w:ascii="宋体" w:hAnsi="宋体"/>
          <w:sz w:val="18"/>
          <w:szCs w:val="18"/>
        </w:rPr>
      </w:pPr>
      <w:r>
        <w:rPr>
          <w:rFonts w:hint="eastAsia" w:ascii="宋体" w:hAnsi="宋体"/>
          <w:sz w:val="18"/>
          <w:szCs w:val="18"/>
        </w:rPr>
        <w:t>煤矿机械</w:t>
      </w:r>
    </w:p>
    <w:p w14:paraId="043B831E">
      <w:pPr>
        <w:widowControl/>
        <w:snapToGrid w:val="0"/>
        <w:jc w:val="left"/>
        <w:rPr>
          <w:rFonts w:ascii="宋体" w:hAnsi="宋体"/>
          <w:sz w:val="18"/>
          <w:szCs w:val="18"/>
        </w:rPr>
      </w:pPr>
      <w:r>
        <w:rPr>
          <w:rFonts w:hint="eastAsia" w:ascii="宋体" w:hAnsi="宋体"/>
          <w:sz w:val="18"/>
          <w:szCs w:val="18"/>
        </w:rPr>
        <w:t>煤矿现代化</w:t>
      </w:r>
    </w:p>
    <w:p w14:paraId="07D451F2">
      <w:pPr>
        <w:widowControl/>
        <w:snapToGrid w:val="0"/>
        <w:jc w:val="left"/>
        <w:rPr>
          <w:rFonts w:ascii="宋体" w:hAnsi="宋体"/>
          <w:sz w:val="18"/>
          <w:szCs w:val="18"/>
        </w:rPr>
      </w:pPr>
      <w:r>
        <w:rPr>
          <w:rFonts w:hint="eastAsia" w:ascii="宋体" w:hAnsi="宋体"/>
          <w:sz w:val="18"/>
          <w:szCs w:val="18"/>
        </w:rPr>
        <w:t>煤气与热力</w:t>
      </w:r>
    </w:p>
    <w:p w14:paraId="1AF3EEBA">
      <w:pPr>
        <w:widowControl/>
        <w:snapToGrid w:val="0"/>
        <w:jc w:val="left"/>
        <w:rPr>
          <w:rFonts w:ascii="宋体" w:hAnsi="宋体"/>
          <w:sz w:val="18"/>
          <w:szCs w:val="18"/>
        </w:rPr>
      </w:pPr>
      <w:r>
        <w:rPr>
          <w:rFonts w:hint="eastAsia" w:ascii="宋体" w:hAnsi="宋体"/>
          <w:sz w:val="18"/>
          <w:szCs w:val="18"/>
        </w:rPr>
        <w:t>煤炭高等教育</w:t>
      </w:r>
    </w:p>
    <w:p w14:paraId="7360C156">
      <w:pPr>
        <w:widowControl/>
        <w:snapToGrid w:val="0"/>
        <w:jc w:val="left"/>
        <w:rPr>
          <w:rFonts w:ascii="宋体" w:hAnsi="宋体"/>
          <w:sz w:val="18"/>
          <w:szCs w:val="18"/>
        </w:rPr>
      </w:pPr>
      <w:r>
        <w:rPr>
          <w:rFonts w:hint="eastAsia" w:ascii="宋体" w:hAnsi="宋体"/>
          <w:sz w:val="18"/>
          <w:szCs w:val="18"/>
        </w:rPr>
        <w:t>煤炭工程</w:t>
      </w:r>
    </w:p>
    <w:p w14:paraId="71883C80">
      <w:pPr>
        <w:widowControl/>
        <w:snapToGrid w:val="0"/>
        <w:jc w:val="left"/>
        <w:rPr>
          <w:rFonts w:ascii="宋体" w:hAnsi="宋体"/>
          <w:sz w:val="18"/>
          <w:szCs w:val="18"/>
        </w:rPr>
      </w:pPr>
      <w:r>
        <w:rPr>
          <w:rFonts w:hint="eastAsia" w:ascii="宋体" w:hAnsi="宋体"/>
          <w:sz w:val="18"/>
          <w:szCs w:val="18"/>
        </w:rPr>
        <w:t>煤炭技术</w:t>
      </w:r>
    </w:p>
    <w:p w14:paraId="73DA5404">
      <w:pPr>
        <w:widowControl/>
        <w:snapToGrid w:val="0"/>
        <w:jc w:val="left"/>
        <w:rPr>
          <w:rFonts w:ascii="宋体" w:hAnsi="宋体"/>
          <w:sz w:val="18"/>
          <w:szCs w:val="18"/>
        </w:rPr>
      </w:pPr>
      <w:r>
        <w:rPr>
          <w:rFonts w:hint="eastAsia" w:ascii="宋体" w:hAnsi="宋体"/>
          <w:sz w:val="18"/>
          <w:szCs w:val="18"/>
        </w:rPr>
        <w:t>煤炭加工与综合利用</w:t>
      </w:r>
    </w:p>
    <w:p w14:paraId="61251327">
      <w:pPr>
        <w:widowControl/>
        <w:snapToGrid w:val="0"/>
        <w:jc w:val="left"/>
        <w:rPr>
          <w:rFonts w:ascii="宋体" w:hAnsi="宋体"/>
          <w:sz w:val="18"/>
          <w:szCs w:val="18"/>
        </w:rPr>
      </w:pPr>
      <w:r>
        <w:rPr>
          <w:rFonts w:hint="eastAsia" w:ascii="宋体" w:hAnsi="宋体"/>
          <w:sz w:val="18"/>
          <w:szCs w:val="18"/>
        </w:rPr>
        <w:t>煤炭经济研究</w:t>
      </w:r>
    </w:p>
    <w:p w14:paraId="247246C6">
      <w:pPr>
        <w:widowControl/>
        <w:snapToGrid w:val="0"/>
        <w:jc w:val="left"/>
        <w:rPr>
          <w:rFonts w:ascii="宋体" w:hAnsi="宋体"/>
          <w:sz w:val="18"/>
          <w:szCs w:val="18"/>
        </w:rPr>
      </w:pPr>
      <w:r>
        <w:rPr>
          <w:rFonts w:hint="eastAsia" w:ascii="宋体" w:hAnsi="宋体"/>
          <w:sz w:val="18"/>
          <w:szCs w:val="18"/>
        </w:rPr>
        <w:t>煤炭科技</w:t>
      </w:r>
    </w:p>
    <w:p w14:paraId="5CA3C2CB">
      <w:pPr>
        <w:widowControl/>
        <w:snapToGrid w:val="0"/>
        <w:jc w:val="left"/>
        <w:rPr>
          <w:rFonts w:ascii="宋体" w:hAnsi="宋体"/>
          <w:sz w:val="18"/>
          <w:szCs w:val="18"/>
        </w:rPr>
      </w:pPr>
      <w:r>
        <w:rPr>
          <w:rFonts w:hint="eastAsia" w:ascii="宋体" w:hAnsi="宋体"/>
          <w:sz w:val="18"/>
          <w:szCs w:val="18"/>
        </w:rPr>
        <w:t>煤炭科学技术</w:t>
      </w:r>
    </w:p>
    <w:p w14:paraId="7B6EE94E">
      <w:pPr>
        <w:widowControl/>
        <w:snapToGrid w:val="0"/>
        <w:jc w:val="left"/>
        <w:rPr>
          <w:rFonts w:ascii="宋体" w:hAnsi="宋体"/>
          <w:sz w:val="18"/>
          <w:szCs w:val="18"/>
        </w:rPr>
      </w:pPr>
      <w:r>
        <w:rPr>
          <w:rFonts w:hint="eastAsia" w:ascii="宋体" w:hAnsi="宋体"/>
          <w:sz w:val="18"/>
          <w:szCs w:val="18"/>
        </w:rPr>
        <w:t>煤炭新视界</w:t>
      </w:r>
    </w:p>
    <w:p w14:paraId="5181CD6E">
      <w:pPr>
        <w:widowControl/>
        <w:snapToGrid w:val="0"/>
        <w:jc w:val="left"/>
        <w:rPr>
          <w:rFonts w:ascii="宋体" w:hAnsi="宋体"/>
          <w:sz w:val="18"/>
          <w:szCs w:val="18"/>
        </w:rPr>
      </w:pPr>
      <w:r>
        <w:rPr>
          <w:rFonts w:hint="eastAsia" w:ascii="宋体" w:hAnsi="宋体"/>
          <w:sz w:val="18"/>
          <w:szCs w:val="18"/>
        </w:rPr>
        <w:t>煤炭学报</w:t>
      </w:r>
    </w:p>
    <w:p w14:paraId="3E528D2A">
      <w:pPr>
        <w:widowControl/>
        <w:snapToGrid w:val="0"/>
        <w:jc w:val="left"/>
        <w:rPr>
          <w:rFonts w:ascii="宋体" w:hAnsi="宋体"/>
          <w:sz w:val="18"/>
          <w:szCs w:val="18"/>
        </w:rPr>
      </w:pPr>
      <w:r>
        <w:rPr>
          <w:rFonts w:hint="eastAsia" w:ascii="宋体" w:hAnsi="宋体"/>
          <w:sz w:val="18"/>
          <w:szCs w:val="18"/>
        </w:rPr>
        <w:t>煤炭与化工</w:t>
      </w:r>
    </w:p>
    <w:p w14:paraId="2AC73B03">
      <w:pPr>
        <w:widowControl/>
        <w:snapToGrid w:val="0"/>
        <w:jc w:val="left"/>
        <w:rPr>
          <w:rFonts w:ascii="宋体" w:hAnsi="宋体"/>
          <w:sz w:val="18"/>
          <w:szCs w:val="18"/>
        </w:rPr>
      </w:pPr>
      <w:r>
        <w:rPr>
          <w:rFonts w:hint="eastAsia" w:ascii="宋体" w:hAnsi="宋体"/>
          <w:sz w:val="18"/>
          <w:szCs w:val="18"/>
        </w:rPr>
        <w:t>煤炭转化</w:t>
      </w:r>
    </w:p>
    <w:p w14:paraId="6AD0C42B">
      <w:pPr>
        <w:widowControl/>
        <w:snapToGrid w:val="0"/>
        <w:jc w:val="left"/>
        <w:rPr>
          <w:rFonts w:ascii="宋体" w:hAnsi="宋体"/>
          <w:sz w:val="18"/>
          <w:szCs w:val="18"/>
        </w:rPr>
      </w:pPr>
      <w:r>
        <w:rPr>
          <w:rFonts w:hint="eastAsia" w:ascii="宋体" w:hAnsi="宋体"/>
          <w:sz w:val="18"/>
          <w:szCs w:val="18"/>
        </w:rPr>
        <w:t>煤田地质与勘探</w:t>
      </w:r>
    </w:p>
    <w:p w14:paraId="0B100CB1">
      <w:pPr>
        <w:widowControl/>
        <w:snapToGrid w:val="0"/>
        <w:jc w:val="left"/>
        <w:rPr>
          <w:rFonts w:ascii="宋体" w:hAnsi="宋体"/>
          <w:sz w:val="18"/>
          <w:szCs w:val="18"/>
        </w:rPr>
      </w:pPr>
      <w:r>
        <w:rPr>
          <w:rFonts w:hint="eastAsia" w:ascii="宋体" w:hAnsi="宋体"/>
          <w:sz w:val="18"/>
          <w:szCs w:val="18"/>
        </w:rPr>
        <w:t>煤质技术</w:t>
      </w:r>
    </w:p>
    <w:p w14:paraId="3F27E17E">
      <w:pPr>
        <w:widowControl/>
        <w:snapToGrid w:val="0"/>
        <w:jc w:val="left"/>
        <w:rPr>
          <w:rFonts w:ascii="宋体" w:hAnsi="宋体"/>
          <w:sz w:val="18"/>
          <w:szCs w:val="18"/>
        </w:rPr>
      </w:pPr>
      <w:r>
        <w:rPr>
          <w:rFonts w:hint="eastAsia" w:ascii="宋体" w:hAnsi="宋体"/>
          <w:sz w:val="18"/>
          <w:szCs w:val="18"/>
        </w:rPr>
        <w:t>美国研究</w:t>
      </w:r>
    </w:p>
    <w:p w14:paraId="57EF2989">
      <w:pPr>
        <w:widowControl/>
        <w:snapToGrid w:val="0"/>
        <w:jc w:val="left"/>
        <w:rPr>
          <w:rFonts w:ascii="宋体" w:hAnsi="宋体"/>
          <w:sz w:val="18"/>
          <w:szCs w:val="18"/>
        </w:rPr>
      </w:pPr>
      <w:r>
        <w:rPr>
          <w:rFonts w:hint="eastAsia" w:ascii="宋体" w:hAnsi="宋体"/>
          <w:sz w:val="18"/>
          <w:szCs w:val="18"/>
        </w:rPr>
        <w:t>美食研究</w:t>
      </w:r>
    </w:p>
    <w:p w14:paraId="6367057F">
      <w:pPr>
        <w:widowControl/>
        <w:snapToGrid w:val="0"/>
        <w:jc w:val="left"/>
        <w:rPr>
          <w:rFonts w:ascii="宋体" w:hAnsi="宋体"/>
          <w:sz w:val="18"/>
          <w:szCs w:val="18"/>
        </w:rPr>
      </w:pPr>
      <w:r>
        <w:rPr>
          <w:rFonts w:hint="eastAsia" w:ascii="宋体" w:hAnsi="宋体"/>
          <w:sz w:val="18"/>
          <w:szCs w:val="18"/>
        </w:rPr>
        <w:t>美术</w:t>
      </w:r>
    </w:p>
    <w:p w14:paraId="10283571">
      <w:pPr>
        <w:widowControl/>
        <w:snapToGrid w:val="0"/>
        <w:jc w:val="left"/>
        <w:rPr>
          <w:rFonts w:ascii="宋体" w:hAnsi="宋体"/>
          <w:sz w:val="18"/>
          <w:szCs w:val="18"/>
        </w:rPr>
      </w:pPr>
      <w:r>
        <w:rPr>
          <w:rFonts w:hint="eastAsia" w:ascii="宋体" w:hAnsi="宋体"/>
          <w:sz w:val="18"/>
          <w:szCs w:val="18"/>
        </w:rPr>
        <w:t>美术大观</w:t>
      </w:r>
    </w:p>
    <w:p w14:paraId="77E3C335">
      <w:pPr>
        <w:widowControl/>
        <w:snapToGrid w:val="0"/>
        <w:jc w:val="left"/>
        <w:rPr>
          <w:rFonts w:ascii="宋体" w:hAnsi="宋体"/>
          <w:sz w:val="18"/>
          <w:szCs w:val="18"/>
        </w:rPr>
      </w:pPr>
      <w:r>
        <w:rPr>
          <w:rFonts w:hint="eastAsia" w:ascii="宋体" w:hAnsi="宋体"/>
          <w:sz w:val="18"/>
          <w:szCs w:val="18"/>
        </w:rPr>
        <w:t>美术观察</w:t>
      </w:r>
    </w:p>
    <w:p w14:paraId="4C7FCB35">
      <w:pPr>
        <w:widowControl/>
        <w:snapToGrid w:val="0"/>
        <w:jc w:val="left"/>
        <w:rPr>
          <w:rFonts w:ascii="宋体" w:hAnsi="宋体"/>
          <w:sz w:val="18"/>
          <w:szCs w:val="18"/>
        </w:rPr>
      </w:pPr>
      <w:r>
        <w:rPr>
          <w:rFonts w:hint="eastAsia" w:ascii="宋体" w:hAnsi="宋体"/>
          <w:sz w:val="18"/>
          <w:szCs w:val="18"/>
        </w:rPr>
        <w:t>美术教育研究</w:t>
      </w:r>
    </w:p>
    <w:p w14:paraId="1CC294D3">
      <w:pPr>
        <w:widowControl/>
        <w:snapToGrid w:val="0"/>
        <w:jc w:val="left"/>
        <w:rPr>
          <w:rFonts w:ascii="宋体" w:hAnsi="宋体"/>
          <w:sz w:val="18"/>
          <w:szCs w:val="18"/>
        </w:rPr>
      </w:pPr>
      <w:r>
        <w:rPr>
          <w:rFonts w:hint="eastAsia" w:ascii="宋体" w:hAnsi="宋体"/>
          <w:sz w:val="18"/>
          <w:szCs w:val="18"/>
        </w:rPr>
        <w:t>美术界</w:t>
      </w:r>
    </w:p>
    <w:p w14:paraId="645FF1EC">
      <w:pPr>
        <w:widowControl/>
        <w:snapToGrid w:val="0"/>
        <w:jc w:val="left"/>
        <w:rPr>
          <w:rFonts w:ascii="宋体" w:hAnsi="宋体"/>
          <w:sz w:val="18"/>
          <w:szCs w:val="18"/>
        </w:rPr>
      </w:pPr>
      <w:r>
        <w:rPr>
          <w:rFonts w:hint="eastAsia" w:ascii="宋体" w:hAnsi="宋体"/>
          <w:sz w:val="18"/>
          <w:szCs w:val="18"/>
        </w:rPr>
        <w:t>美术文献</w:t>
      </w:r>
    </w:p>
    <w:p w14:paraId="56A9B68E">
      <w:pPr>
        <w:widowControl/>
        <w:snapToGrid w:val="0"/>
        <w:jc w:val="left"/>
        <w:rPr>
          <w:rFonts w:ascii="宋体" w:hAnsi="宋体"/>
          <w:sz w:val="18"/>
          <w:szCs w:val="18"/>
        </w:rPr>
      </w:pPr>
      <w:r>
        <w:rPr>
          <w:rFonts w:hint="eastAsia" w:ascii="宋体" w:hAnsi="宋体"/>
          <w:sz w:val="18"/>
          <w:szCs w:val="18"/>
        </w:rPr>
        <w:t>美术学报</w:t>
      </w:r>
    </w:p>
    <w:p w14:paraId="5150974E">
      <w:pPr>
        <w:widowControl/>
        <w:snapToGrid w:val="0"/>
        <w:jc w:val="left"/>
        <w:rPr>
          <w:rFonts w:ascii="宋体" w:hAnsi="宋体"/>
          <w:sz w:val="18"/>
          <w:szCs w:val="18"/>
        </w:rPr>
      </w:pPr>
      <w:r>
        <w:rPr>
          <w:rFonts w:hint="eastAsia" w:ascii="宋体" w:hAnsi="宋体"/>
          <w:sz w:val="18"/>
          <w:szCs w:val="18"/>
        </w:rPr>
        <w:t>美术研究</w:t>
      </w:r>
    </w:p>
    <w:p w14:paraId="0DC14F8A">
      <w:pPr>
        <w:widowControl/>
        <w:snapToGrid w:val="0"/>
        <w:jc w:val="left"/>
        <w:rPr>
          <w:rFonts w:ascii="宋体" w:hAnsi="宋体"/>
          <w:sz w:val="18"/>
          <w:szCs w:val="18"/>
        </w:rPr>
      </w:pPr>
      <w:r>
        <w:rPr>
          <w:rFonts w:hint="eastAsia" w:ascii="宋体" w:hAnsi="宋体"/>
          <w:sz w:val="18"/>
          <w:szCs w:val="18"/>
        </w:rPr>
        <w:t>美育学刊</w:t>
      </w:r>
    </w:p>
    <w:p w14:paraId="2046DEC3">
      <w:pPr>
        <w:widowControl/>
        <w:snapToGrid w:val="0"/>
        <w:jc w:val="left"/>
        <w:rPr>
          <w:rFonts w:ascii="宋体" w:hAnsi="宋体"/>
          <w:sz w:val="18"/>
          <w:szCs w:val="18"/>
        </w:rPr>
      </w:pPr>
      <w:r>
        <w:rPr>
          <w:rFonts w:hint="eastAsia" w:ascii="宋体" w:hAnsi="宋体"/>
          <w:sz w:val="18"/>
          <w:szCs w:val="18"/>
        </w:rPr>
        <w:t>镁合金学报（英文）</w:t>
      </w:r>
    </w:p>
    <w:p w14:paraId="01E5F2DB">
      <w:pPr>
        <w:widowControl/>
        <w:snapToGrid w:val="0"/>
        <w:jc w:val="left"/>
        <w:rPr>
          <w:rFonts w:ascii="宋体" w:hAnsi="宋体"/>
          <w:sz w:val="18"/>
          <w:szCs w:val="18"/>
        </w:rPr>
      </w:pPr>
      <w:r>
        <w:rPr>
          <w:rFonts w:hint="eastAsia" w:ascii="宋体" w:hAnsi="宋体"/>
          <w:sz w:val="18"/>
          <w:szCs w:val="18"/>
        </w:rPr>
        <w:t>门静脉高压与肝硬化（英文）</w:t>
      </w:r>
    </w:p>
    <w:p w14:paraId="02727B70">
      <w:pPr>
        <w:widowControl/>
        <w:snapToGrid w:val="0"/>
        <w:jc w:val="left"/>
        <w:rPr>
          <w:rFonts w:ascii="宋体" w:hAnsi="宋体"/>
          <w:sz w:val="18"/>
          <w:szCs w:val="18"/>
        </w:rPr>
      </w:pPr>
      <w:r>
        <w:rPr>
          <w:rFonts w:hint="eastAsia" w:ascii="宋体" w:hAnsi="宋体"/>
          <w:sz w:val="18"/>
          <w:szCs w:val="18"/>
        </w:rPr>
        <w:t>泌尿外科杂志（电子版）</w:t>
      </w:r>
    </w:p>
    <w:p w14:paraId="7FFB6895">
      <w:pPr>
        <w:widowControl/>
        <w:snapToGrid w:val="0"/>
        <w:jc w:val="left"/>
        <w:rPr>
          <w:rFonts w:ascii="宋体" w:hAnsi="宋体"/>
          <w:sz w:val="18"/>
          <w:szCs w:val="18"/>
        </w:rPr>
      </w:pPr>
      <w:r>
        <w:rPr>
          <w:rFonts w:hint="eastAsia" w:ascii="宋体" w:hAnsi="宋体"/>
          <w:sz w:val="18"/>
          <w:szCs w:val="18"/>
        </w:rPr>
        <w:t>秘书</w:t>
      </w:r>
    </w:p>
    <w:p w14:paraId="182F3026">
      <w:pPr>
        <w:widowControl/>
        <w:snapToGrid w:val="0"/>
        <w:jc w:val="left"/>
        <w:rPr>
          <w:rFonts w:ascii="宋体" w:hAnsi="宋体"/>
          <w:sz w:val="18"/>
          <w:szCs w:val="18"/>
        </w:rPr>
      </w:pPr>
      <w:r>
        <w:rPr>
          <w:rFonts w:hint="eastAsia" w:ascii="宋体" w:hAnsi="宋体"/>
          <w:sz w:val="18"/>
          <w:szCs w:val="18"/>
        </w:rPr>
        <w:t>秘书工作</w:t>
      </w:r>
    </w:p>
    <w:p w14:paraId="662F2B4E">
      <w:pPr>
        <w:widowControl/>
        <w:snapToGrid w:val="0"/>
        <w:jc w:val="left"/>
        <w:rPr>
          <w:rFonts w:ascii="宋体" w:hAnsi="宋体"/>
          <w:sz w:val="18"/>
          <w:szCs w:val="18"/>
        </w:rPr>
      </w:pPr>
      <w:r>
        <w:rPr>
          <w:rFonts w:hint="eastAsia" w:ascii="宋体" w:hAnsi="宋体"/>
          <w:sz w:val="18"/>
          <w:szCs w:val="18"/>
        </w:rPr>
        <w:t>秘书之友</w:t>
      </w:r>
    </w:p>
    <w:p w14:paraId="0F6E9F2A">
      <w:pPr>
        <w:widowControl/>
        <w:snapToGrid w:val="0"/>
        <w:jc w:val="left"/>
        <w:rPr>
          <w:rFonts w:ascii="宋体" w:hAnsi="宋体"/>
          <w:sz w:val="18"/>
          <w:szCs w:val="18"/>
        </w:rPr>
      </w:pPr>
      <w:r>
        <w:rPr>
          <w:rFonts w:hint="eastAsia" w:ascii="宋体" w:hAnsi="宋体"/>
          <w:sz w:val="18"/>
          <w:szCs w:val="18"/>
        </w:rPr>
        <w:t>密码学报（中英文）</w:t>
      </w:r>
    </w:p>
    <w:p w14:paraId="64CBF18E">
      <w:pPr>
        <w:widowControl/>
        <w:snapToGrid w:val="0"/>
        <w:jc w:val="left"/>
        <w:rPr>
          <w:rFonts w:ascii="宋体" w:hAnsi="宋体"/>
          <w:sz w:val="18"/>
          <w:szCs w:val="18"/>
        </w:rPr>
      </w:pPr>
      <w:r>
        <w:rPr>
          <w:rFonts w:hint="eastAsia" w:ascii="宋体" w:hAnsi="宋体"/>
          <w:sz w:val="18"/>
          <w:szCs w:val="18"/>
        </w:rPr>
        <w:t>蜜蜂杂志</w:t>
      </w:r>
    </w:p>
    <w:p w14:paraId="6BBE144A">
      <w:pPr>
        <w:widowControl/>
        <w:snapToGrid w:val="0"/>
        <w:jc w:val="left"/>
        <w:rPr>
          <w:rFonts w:ascii="宋体" w:hAnsi="宋体"/>
          <w:sz w:val="18"/>
          <w:szCs w:val="18"/>
        </w:rPr>
      </w:pPr>
      <w:r>
        <w:rPr>
          <w:rFonts w:hint="eastAsia" w:ascii="宋体" w:hAnsi="宋体"/>
          <w:sz w:val="18"/>
          <w:szCs w:val="18"/>
        </w:rPr>
        <w:t>绵阳师范学院学报</w:t>
      </w:r>
    </w:p>
    <w:p w14:paraId="5C22328F">
      <w:pPr>
        <w:widowControl/>
        <w:snapToGrid w:val="0"/>
        <w:jc w:val="left"/>
        <w:rPr>
          <w:rFonts w:ascii="宋体" w:hAnsi="宋体"/>
          <w:sz w:val="18"/>
          <w:szCs w:val="18"/>
        </w:rPr>
      </w:pPr>
      <w:r>
        <w:rPr>
          <w:rFonts w:hint="eastAsia" w:ascii="宋体" w:hAnsi="宋体"/>
          <w:sz w:val="18"/>
          <w:szCs w:val="18"/>
        </w:rPr>
        <w:t>棉纺织技术</w:t>
      </w:r>
    </w:p>
    <w:p w14:paraId="6752891B">
      <w:pPr>
        <w:widowControl/>
        <w:snapToGrid w:val="0"/>
        <w:jc w:val="left"/>
        <w:rPr>
          <w:rFonts w:ascii="宋体" w:hAnsi="宋体"/>
          <w:sz w:val="18"/>
          <w:szCs w:val="18"/>
        </w:rPr>
      </w:pPr>
      <w:r>
        <w:rPr>
          <w:rFonts w:hint="eastAsia" w:ascii="宋体" w:hAnsi="宋体"/>
          <w:sz w:val="18"/>
          <w:szCs w:val="18"/>
        </w:rPr>
        <w:t>棉花研究（英文）</w:t>
      </w:r>
    </w:p>
    <w:p w14:paraId="4B508CB3">
      <w:pPr>
        <w:widowControl/>
        <w:snapToGrid w:val="0"/>
        <w:jc w:val="left"/>
        <w:rPr>
          <w:rFonts w:ascii="宋体" w:hAnsi="宋体"/>
          <w:sz w:val="18"/>
          <w:szCs w:val="18"/>
        </w:rPr>
      </w:pPr>
      <w:r>
        <w:rPr>
          <w:rFonts w:hint="eastAsia" w:ascii="宋体" w:hAnsi="宋体"/>
          <w:sz w:val="18"/>
          <w:szCs w:val="18"/>
        </w:rPr>
        <w:t>免疫学杂志</w:t>
      </w:r>
    </w:p>
    <w:p w14:paraId="6EFAA3BF">
      <w:pPr>
        <w:widowControl/>
        <w:snapToGrid w:val="0"/>
        <w:jc w:val="left"/>
        <w:rPr>
          <w:rFonts w:ascii="宋体" w:hAnsi="宋体"/>
          <w:sz w:val="18"/>
          <w:szCs w:val="18"/>
        </w:rPr>
      </w:pPr>
      <w:r>
        <w:rPr>
          <w:rFonts w:hint="eastAsia" w:ascii="宋体" w:hAnsi="宋体"/>
          <w:sz w:val="18"/>
          <w:szCs w:val="18"/>
        </w:rPr>
        <w:t>民国档案</w:t>
      </w:r>
    </w:p>
    <w:p w14:paraId="1B274693">
      <w:pPr>
        <w:widowControl/>
        <w:snapToGrid w:val="0"/>
        <w:jc w:val="left"/>
        <w:rPr>
          <w:rFonts w:ascii="宋体" w:hAnsi="宋体"/>
          <w:sz w:val="18"/>
          <w:szCs w:val="18"/>
        </w:rPr>
      </w:pPr>
      <w:r>
        <w:rPr>
          <w:rFonts w:hint="eastAsia" w:ascii="宋体" w:hAnsi="宋体"/>
          <w:sz w:val="18"/>
          <w:szCs w:val="18"/>
        </w:rPr>
        <w:t>民航学报</w:t>
      </w:r>
    </w:p>
    <w:p w14:paraId="1A374DF4">
      <w:pPr>
        <w:widowControl/>
        <w:snapToGrid w:val="0"/>
        <w:jc w:val="left"/>
        <w:rPr>
          <w:rFonts w:ascii="宋体" w:hAnsi="宋体"/>
          <w:sz w:val="18"/>
          <w:szCs w:val="18"/>
        </w:rPr>
      </w:pPr>
      <w:r>
        <w:rPr>
          <w:rFonts w:hint="eastAsia" w:ascii="宋体" w:hAnsi="宋体"/>
          <w:sz w:val="18"/>
          <w:szCs w:val="18"/>
        </w:rPr>
        <w:t>民间文化论坛</w:t>
      </w:r>
    </w:p>
    <w:p w14:paraId="75D1D1B9">
      <w:pPr>
        <w:widowControl/>
        <w:snapToGrid w:val="0"/>
        <w:jc w:val="left"/>
        <w:rPr>
          <w:rFonts w:ascii="宋体" w:hAnsi="宋体"/>
          <w:sz w:val="18"/>
          <w:szCs w:val="18"/>
        </w:rPr>
      </w:pPr>
      <w:r>
        <w:rPr>
          <w:rFonts w:hint="eastAsia" w:ascii="宋体" w:hAnsi="宋体"/>
          <w:sz w:val="18"/>
          <w:szCs w:val="18"/>
        </w:rPr>
        <w:t>民俗研究</w:t>
      </w:r>
    </w:p>
    <w:p w14:paraId="5F46F8BF">
      <w:pPr>
        <w:widowControl/>
        <w:snapToGrid w:val="0"/>
        <w:jc w:val="left"/>
        <w:rPr>
          <w:rFonts w:ascii="宋体" w:hAnsi="宋体"/>
          <w:sz w:val="18"/>
          <w:szCs w:val="18"/>
        </w:rPr>
      </w:pPr>
      <w:r>
        <w:rPr>
          <w:rFonts w:hint="eastAsia" w:ascii="宋体" w:hAnsi="宋体"/>
          <w:sz w:val="18"/>
          <w:szCs w:val="18"/>
        </w:rPr>
        <w:t>民用飞机设计与研究</w:t>
      </w:r>
    </w:p>
    <w:p w14:paraId="1D049FB3">
      <w:pPr>
        <w:widowControl/>
        <w:snapToGrid w:val="0"/>
        <w:jc w:val="left"/>
        <w:rPr>
          <w:rFonts w:ascii="宋体" w:hAnsi="宋体"/>
          <w:sz w:val="18"/>
          <w:szCs w:val="18"/>
        </w:rPr>
      </w:pPr>
      <w:r>
        <w:rPr>
          <w:rFonts w:hint="eastAsia" w:ascii="宋体" w:hAnsi="宋体"/>
          <w:sz w:val="18"/>
          <w:szCs w:val="18"/>
        </w:rPr>
        <w:t>民主与科学</w:t>
      </w:r>
    </w:p>
    <w:p w14:paraId="12710C76">
      <w:pPr>
        <w:widowControl/>
        <w:snapToGrid w:val="0"/>
        <w:jc w:val="left"/>
        <w:rPr>
          <w:rFonts w:ascii="宋体" w:hAnsi="宋体"/>
          <w:sz w:val="18"/>
          <w:szCs w:val="18"/>
        </w:rPr>
      </w:pPr>
      <w:r>
        <w:rPr>
          <w:rFonts w:hint="eastAsia" w:ascii="宋体" w:hAnsi="宋体"/>
          <w:sz w:val="18"/>
          <w:szCs w:val="18"/>
        </w:rPr>
        <w:t>民族大家庭</w:t>
      </w:r>
    </w:p>
    <w:p w14:paraId="00770906">
      <w:pPr>
        <w:widowControl/>
        <w:snapToGrid w:val="0"/>
        <w:jc w:val="left"/>
        <w:rPr>
          <w:rFonts w:ascii="宋体" w:hAnsi="宋体"/>
          <w:sz w:val="18"/>
          <w:szCs w:val="18"/>
        </w:rPr>
      </w:pPr>
      <w:r>
        <w:rPr>
          <w:rFonts w:hint="eastAsia" w:ascii="宋体" w:hAnsi="宋体"/>
          <w:sz w:val="18"/>
          <w:szCs w:val="18"/>
        </w:rPr>
        <w:t>民族翻译</w:t>
      </w:r>
    </w:p>
    <w:p w14:paraId="39B88E3E">
      <w:pPr>
        <w:widowControl/>
        <w:snapToGrid w:val="0"/>
        <w:jc w:val="left"/>
        <w:rPr>
          <w:rFonts w:ascii="宋体" w:hAnsi="宋体"/>
          <w:sz w:val="18"/>
          <w:szCs w:val="18"/>
        </w:rPr>
      </w:pPr>
      <w:r>
        <w:rPr>
          <w:rFonts w:hint="eastAsia" w:ascii="宋体" w:hAnsi="宋体"/>
          <w:sz w:val="18"/>
          <w:szCs w:val="18"/>
        </w:rPr>
        <w:t>民族高等教育研究</w:t>
      </w:r>
    </w:p>
    <w:p w14:paraId="7D556579">
      <w:pPr>
        <w:widowControl/>
        <w:snapToGrid w:val="0"/>
        <w:jc w:val="left"/>
        <w:rPr>
          <w:rFonts w:ascii="宋体" w:hAnsi="宋体"/>
          <w:sz w:val="18"/>
          <w:szCs w:val="18"/>
        </w:rPr>
      </w:pPr>
      <w:r>
        <w:rPr>
          <w:rFonts w:hint="eastAsia" w:ascii="宋体" w:hAnsi="宋体"/>
          <w:sz w:val="18"/>
          <w:szCs w:val="18"/>
        </w:rPr>
        <w:t>民族教育研究</w:t>
      </w:r>
    </w:p>
    <w:p w14:paraId="232400A8">
      <w:pPr>
        <w:widowControl/>
        <w:snapToGrid w:val="0"/>
        <w:jc w:val="left"/>
        <w:rPr>
          <w:rFonts w:ascii="宋体" w:hAnsi="宋体"/>
          <w:sz w:val="18"/>
          <w:szCs w:val="18"/>
        </w:rPr>
      </w:pPr>
      <w:r>
        <w:rPr>
          <w:rFonts w:hint="eastAsia" w:ascii="宋体" w:hAnsi="宋体"/>
          <w:sz w:val="18"/>
          <w:szCs w:val="18"/>
        </w:rPr>
        <w:t>民族文学研究</w:t>
      </w:r>
    </w:p>
    <w:p w14:paraId="1A86FE75">
      <w:pPr>
        <w:widowControl/>
        <w:snapToGrid w:val="0"/>
        <w:jc w:val="left"/>
        <w:rPr>
          <w:rFonts w:ascii="宋体" w:hAnsi="宋体"/>
          <w:sz w:val="18"/>
          <w:szCs w:val="18"/>
        </w:rPr>
      </w:pPr>
      <w:r>
        <w:rPr>
          <w:rFonts w:hint="eastAsia" w:ascii="宋体" w:hAnsi="宋体"/>
          <w:sz w:val="18"/>
          <w:szCs w:val="18"/>
        </w:rPr>
        <w:t>民族学刊</w:t>
      </w:r>
    </w:p>
    <w:p w14:paraId="7830060E">
      <w:pPr>
        <w:widowControl/>
        <w:snapToGrid w:val="0"/>
        <w:jc w:val="left"/>
        <w:rPr>
          <w:rFonts w:ascii="宋体" w:hAnsi="宋体"/>
          <w:sz w:val="18"/>
          <w:szCs w:val="18"/>
        </w:rPr>
      </w:pPr>
      <w:r>
        <w:rPr>
          <w:rFonts w:hint="eastAsia" w:ascii="宋体" w:hAnsi="宋体"/>
          <w:sz w:val="18"/>
          <w:szCs w:val="18"/>
        </w:rPr>
        <w:t>民族学论丛</w:t>
      </w:r>
    </w:p>
    <w:p w14:paraId="51EE681B">
      <w:pPr>
        <w:widowControl/>
        <w:snapToGrid w:val="0"/>
        <w:jc w:val="left"/>
        <w:rPr>
          <w:rFonts w:ascii="宋体" w:hAnsi="宋体"/>
          <w:sz w:val="18"/>
          <w:szCs w:val="18"/>
        </w:rPr>
      </w:pPr>
      <w:r>
        <w:rPr>
          <w:rFonts w:hint="eastAsia" w:ascii="宋体" w:hAnsi="宋体"/>
          <w:sz w:val="18"/>
          <w:szCs w:val="18"/>
        </w:rPr>
        <w:t>民族研究</w:t>
      </w:r>
    </w:p>
    <w:p w14:paraId="2F11C708">
      <w:pPr>
        <w:widowControl/>
        <w:snapToGrid w:val="0"/>
        <w:jc w:val="left"/>
        <w:rPr>
          <w:rFonts w:ascii="宋体" w:hAnsi="宋体"/>
          <w:sz w:val="18"/>
          <w:szCs w:val="18"/>
        </w:rPr>
      </w:pPr>
      <w:r>
        <w:rPr>
          <w:rFonts w:hint="eastAsia" w:ascii="宋体" w:hAnsi="宋体"/>
          <w:sz w:val="18"/>
          <w:szCs w:val="18"/>
        </w:rPr>
        <w:t>民族艺林</w:t>
      </w:r>
    </w:p>
    <w:p w14:paraId="5ADE674D">
      <w:pPr>
        <w:widowControl/>
        <w:snapToGrid w:val="0"/>
        <w:jc w:val="left"/>
        <w:rPr>
          <w:rFonts w:ascii="宋体" w:hAnsi="宋体"/>
          <w:sz w:val="18"/>
          <w:szCs w:val="18"/>
        </w:rPr>
      </w:pPr>
      <w:r>
        <w:rPr>
          <w:rFonts w:hint="eastAsia" w:ascii="宋体" w:hAnsi="宋体"/>
          <w:sz w:val="18"/>
          <w:szCs w:val="18"/>
        </w:rPr>
        <w:t>民族艺术</w:t>
      </w:r>
    </w:p>
    <w:p w14:paraId="7FA1CF52">
      <w:pPr>
        <w:widowControl/>
        <w:snapToGrid w:val="0"/>
        <w:jc w:val="left"/>
        <w:rPr>
          <w:rFonts w:ascii="宋体" w:hAnsi="宋体"/>
          <w:sz w:val="18"/>
          <w:szCs w:val="18"/>
        </w:rPr>
      </w:pPr>
      <w:r>
        <w:rPr>
          <w:rFonts w:hint="eastAsia" w:ascii="宋体" w:hAnsi="宋体"/>
          <w:sz w:val="18"/>
          <w:szCs w:val="18"/>
        </w:rPr>
        <w:t>民族艺术研究</w:t>
      </w:r>
    </w:p>
    <w:p w14:paraId="6E09EC78">
      <w:pPr>
        <w:widowControl/>
        <w:snapToGrid w:val="0"/>
        <w:jc w:val="left"/>
        <w:rPr>
          <w:rFonts w:ascii="宋体" w:hAnsi="宋体"/>
          <w:sz w:val="18"/>
          <w:szCs w:val="18"/>
        </w:rPr>
      </w:pPr>
      <w:r>
        <w:rPr>
          <w:rFonts w:hint="eastAsia" w:ascii="宋体" w:hAnsi="宋体"/>
          <w:sz w:val="18"/>
          <w:szCs w:val="18"/>
        </w:rPr>
        <w:t>民族语文</w:t>
      </w:r>
    </w:p>
    <w:p w14:paraId="2494E68C">
      <w:pPr>
        <w:widowControl/>
        <w:snapToGrid w:val="0"/>
        <w:jc w:val="left"/>
        <w:rPr>
          <w:rFonts w:ascii="宋体" w:hAnsi="宋体"/>
          <w:sz w:val="18"/>
          <w:szCs w:val="18"/>
        </w:rPr>
      </w:pPr>
      <w:r>
        <w:rPr>
          <w:rFonts w:hint="eastAsia" w:ascii="宋体" w:hAnsi="宋体"/>
          <w:sz w:val="18"/>
          <w:szCs w:val="18"/>
        </w:rPr>
        <w:t>闽江学院学报</w:t>
      </w:r>
    </w:p>
    <w:p w14:paraId="0A0BEF21">
      <w:pPr>
        <w:widowControl/>
        <w:snapToGrid w:val="0"/>
        <w:jc w:val="left"/>
        <w:rPr>
          <w:rFonts w:ascii="宋体" w:hAnsi="宋体"/>
          <w:sz w:val="18"/>
          <w:szCs w:val="18"/>
        </w:rPr>
      </w:pPr>
      <w:r>
        <w:rPr>
          <w:rFonts w:hint="eastAsia" w:ascii="宋体" w:hAnsi="宋体"/>
          <w:sz w:val="18"/>
          <w:szCs w:val="18"/>
        </w:rPr>
        <w:t>闽南师范大学学报（哲学社会科学版）</w:t>
      </w:r>
    </w:p>
    <w:p w14:paraId="4574BB50">
      <w:pPr>
        <w:widowControl/>
        <w:snapToGrid w:val="0"/>
        <w:jc w:val="left"/>
        <w:rPr>
          <w:rFonts w:ascii="宋体" w:hAnsi="宋体"/>
          <w:sz w:val="18"/>
          <w:szCs w:val="18"/>
        </w:rPr>
      </w:pPr>
      <w:r>
        <w:rPr>
          <w:rFonts w:hint="eastAsia" w:ascii="宋体" w:hAnsi="宋体"/>
          <w:sz w:val="18"/>
          <w:szCs w:val="18"/>
        </w:rPr>
        <w:t>闽南师范大学学报（自然科学版）</w:t>
      </w:r>
    </w:p>
    <w:p w14:paraId="17537AC6">
      <w:pPr>
        <w:widowControl/>
        <w:snapToGrid w:val="0"/>
        <w:jc w:val="left"/>
        <w:rPr>
          <w:rFonts w:ascii="宋体" w:hAnsi="宋体"/>
          <w:sz w:val="18"/>
          <w:szCs w:val="18"/>
        </w:rPr>
      </w:pPr>
      <w:r>
        <w:rPr>
          <w:rFonts w:hint="eastAsia" w:ascii="宋体" w:hAnsi="宋体"/>
          <w:sz w:val="18"/>
          <w:szCs w:val="18"/>
        </w:rPr>
        <w:t>闽台关系研究</w:t>
      </w:r>
    </w:p>
    <w:p w14:paraId="28CE01C6">
      <w:pPr>
        <w:widowControl/>
        <w:snapToGrid w:val="0"/>
        <w:jc w:val="left"/>
        <w:rPr>
          <w:rFonts w:ascii="宋体" w:hAnsi="宋体"/>
          <w:sz w:val="18"/>
          <w:szCs w:val="18"/>
        </w:rPr>
      </w:pPr>
      <w:r>
        <w:rPr>
          <w:rFonts w:hint="eastAsia" w:ascii="宋体" w:hAnsi="宋体"/>
          <w:sz w:val="18"/>
          <w:szCs w:val="18"/>
        </w:rPr>
        <w:t>闽西职业技术学院学报</w:t>
      </w:r>
    </w:p>
    <w:p w14:paraId="505C2F34">
      <w:pPr>
        <w:widowControl/>
        <w:snapToGrid w:val="0"/>
        <w:jc w:val="left"/>
        <w:rPr>
          <w:rFonts w:ascii="宋体" w:hAnsi="宋体"/>
          <w:sz w:val="18"/>
          <w:szCs w:val="18"/>
        </w:rPr>
      </w:pPr>
      <w:r>
        <w:rPr>
          <w:rFonts w:hint="eastAsia" w:ascii="宋体" w:hAnsi="宋体"/>
          <w:sz w:val="18"/>
          <w:szCs w:val="18"/>
        </w:rPr>
        <w:t>名家名作</w:t>
      </w:r>
    </w:p>
    <w:p w14:paraId="735D4552">
      <w:pPr>
        <w:widowControl/>
        <w:snapToGrid w:val="0"/>
        <w:jc w:val="left"/>
        <w:rPr>
          <w:rFonts w:ascii="宋体" w:hAnsi="宋体"/>
          <w:sz w:val="18"/>
          <w:szCs w:val="18"/>
        </w:rPr>
      </w:pPr>
      <w:r>
        <w:rPr>
          <w:rFonts w:hint="eastAsia" w:ascii="宋体" w:hAnsi="宋体"/>
          <w:sz w:val="18"/>
          <w:szCs w:val="18"/>
        </w:rPr>
        <w:t>明清小说研究</w:t>
      </w:r>
    </w:p>
    <w:p w14:paraId="0C5D571C">
      <w:pPr>
        <w:widowControl/>
        <w:snapToGrid w:val="0"/>
        <w:jc w:val="left"/>
        <w:rPr>
          <w:rFonts w:ascii="宋体" w:hAnsi="宋体"/>
          <w:sz w:val="18"/>
          <w:szCs w:val="18"/>
        </w:rPr>
      </w:pPr>
      <w:r>
        <w:rPr>
          <w:rFonts w:hint="eastAsia" w:ascii="宋体" w:hAnsi="宋体"/>
          <w:sz w:val="18"/>
          <w:szCs w:val="18"/>
        </w:rPr>
        <w:t>模糊系统与数学</w:t>
      </w:r>
    </w:p>
    <w:p w14:paraId="3ADE4069">
      <w:pPr>
        <w:widowControl/>
        <w:snapToGrid w:val="0"/>
        <w:jc w:val="left"/>
        <w:rPr>
          <w:rFonts w:ascii="宋体" w:hAnsi="宋体"/>
          <w:sz w:val="18"/>
          <w:szCs w:val="18"/>
        </w:rPr>
      </w:pPr>
      <w:r>
        <w:rPr>
          <w:rFonts w:hint="eastAsia" w:ascii="宋体" w:hAnsi="宋体"/>
          <w:sz w:val="18"/>
          <w:szCs w:val="18"/>
        </w:rPr>
        <w:t>模具工业</w:t>
      </w:r>
    </w:p>
    <w:p w14:paraId="0FEDEAAA">
      <w:pPr>
        <w:widowControl/>
        <w:snapToGrid w:val="0"/>
        <w:jc w:val="left"/>
        <w:rPr>
          <w:rFonts w:ascii="宋体" w:hAnsi="宋体"/>
          <w:sz w:val="18"/>
          <w:szCs w:val="18"/>
        </w:rPr>
      </w:pPr>
      <w:r>
        <w:rPr>
          <w:rFonts w:hint="eastAsia" w:ascii="宋体" w:hAnsi="宋体"/>
          <w:sz w:val="18"/>
          <w:szCs w:val="18"/>
        </w:rPr>
        <w:t>模具技术</w:t>
      </w:r>
    </w:p>
    <w:p w14:paraId="33BEF822">
      <w:pPr>
        <w:widowControl/>
        <w:snapToGrid w:val="0"/>
        <w:jc w:val="left"/>
        <w:rPr>
          <w:rFonts w:ascii="宋体" w:hAnsi="宋体"/>
          <w:sz w:val="18"/>
          <w:szCs w:val="18"/>
        </w:rPr>
      </w:pPr>
      <w:r>
        <w:rPr>
          <w:rFonts w:hint="eastAsia" w:ascii="宋体" w:hAnsi="宋体"/>
          <w:sz w:val="18"/>
          <w:szCs w:val="18"/>
        </w:rPr>
        <w:t>模具制造</w:t>
      </w:r>
    </w:p>
    <w:p w14:paraId="576C5F2E">
      <w:pPr>
        <w:widowControl/>
        <w:snapToGrid w:val="0"/>
        <w:jc w:val="left"/>
        <w:rPr>
          <w:rFonts w:ascii="宋体" w:hAnsi="宋体"/>
          <w:sz w:val="18"/>
          <w:szCs w:val="18"/>
        </w:rPr>
      </w:pPr>
      <w:r>
        <w:rPr>
          <w:rFonts w:hint="eastAsia" w:ascii="宋体" w:hAnsi="宋体"/>
          <w:sz w:val="18"/>
          <w:szCs w:val="18"/>
        </w:rPr>
        <w:t>模式识别与人工智能</w:t>
      </w:r>
    </w:p>
    <w:p w14:paraId="39CAABB8">
      <w:pPr>
        <w:widowControl/>
        <w:snapToGrid w:val="0"/>
        <w:jc w:val="left"/>
        <w:rPr>
          <w:rFonts w:ascii="宋体" w:hAnsi="宋体"/>
          <w:sz w:val="18"/>
          <w:szCs w:val="18"/>
        </w:rPr>
      </w:pPr>
      <w:r>
        <w:rPr>
          <w:rFonts w:hint="eastAsia" w:ascii="宋体" w:hAnsi="宋体"/>
          <w:sz w:val="18"/>
          <w:szCs w:val="18"/>
        </w:rPr>
        <w:t>模型世界</w:t>
      </w:r>
    </w:p>
    <w:p w14:paraId="44E1D6D7">
      <w:pPr>
        <w:widowControl/>
        <w:snapToGrid w:val="0"/>
        <w:jc w:val="left"/>
        <w:rPr>
          <w:rFonts w:ascii="宋体" w:hAnsi="宋体"/>
          <w:sz w:val="18"/>
          <w:szCs w:val="18"/>
        </w:rPr>
      </w:pPr>
      <w:r>
        <w:rPr>
          <w:rFonts w:hint="eastAsia" w:ascii="宋体" w:hAnsi="宋体"/>
          <w:sz w:val="18"/>
          <w:szCs w:val="18"/>
        </w:rPr>
        <w:t>膜科学与技术</w:t>
      </w:r>
    </w:p>
    <w:p w14:paraId="4259FB67">
      <w:pPr>
        <w:widowControl/>
        <w:snapToGrid w:val="0"/>
        <w:jc w:val="left"/>
        <w:rPr>
          <w:rFonts w:ascii="宋体" w:hAnsi="宋体"/>
          <w:sz w:val="18"/>
          <w:szCs w:val="18"/>
        </w:rPr>
      </w:pPr>
      <w:r>
        <w:rPr>
          <w:rFonts w:hint="eastAsia" w:ascii="宋体" w:hAnsi="宋体"/>
          <w:sz w:val="18"/>
          <w:szCs w:val="18"/>
        </w:rPr>
        <w:t>摩擦（英文）</w:t>
      </w:r>
    </w:p>
    <w:p w14:paraId="2624F4EC">
      <w:pPr>
        <w:widowControl/>
        <w:snapToGrid w:val="0"/>
        <w:jc w:val="left"/>
        <w:rPr>
          <w:rFonts w:ascii="宋体" w:hAnsi="宋体"/>
          <w:sz w:val="18"/>
          <w:szCs w:val="18"/>
        </w:rPr>
      </w:pPr>
      <w:r>
        <w:rPr>
          <w:rFonts w:hint="eastAsia" w:ascii="宋体" w:hAnsi="宋体"/>
          <w:sz w:val="18"/>
          <w:szCs w:val="18"/>
        </w:rPr>
        <w:t>摩擦学学报（中英文）</w:t>
      </w:r>
    </w:p>
    <w:p w14:paraId="0916F3D1">
      <w:pPr>
        <w:widowControl/>
        <w:snapToGrid w:val="0"/>
        <w:jc w:val="left"/>
        <w:rPr>
          <w:rFonts w:ascii="宋体" w:hAnsi="宋体"/>
          <w:sz w:val="18"/>
          <w:szCs w:val="18"/>
        </w:rPr>
      </w:pPr>
      <w:r>
        <w:rPr>
          <w:rFonts w:hint="eastAsia" w:ascii="宋体" w:hAnsi="宋体"/>
          <w:sz w:val="18"/>
          <w:szCs w:val="18"/>
        </w:rPr>
        <w:t>母胎医学杂志（英文）</w:t>
      </w:r>
    </w:p>
    <w:p w14:paraId="3E3697D0">
      <w:pPr>
        <w:widowControl/>
        <w:snapToGrid w:val="0"/>
        <w:jc w:val="left"/>
        <w:rPr>
          <w:rFonts w:ascii="宋体" w:hAnsi="宋体"/>
          <w:sz w:val="18"/>
          <w:szCs w:val="18"/>
        </w:rPr>
      </w:pPr>
      <w:r>
        <w:rPr>
          <w:rFonts w:hint="eastAsia" w:ascii="宋体" w:hAnsi="宋体"/>
          <w:sz w:val="18"/>
          <w:szCs w:val="18"/>
        </w:rPr>
        <w:t>牡丹</w:t>
      </w:r>
    </w:p>
    <w:p w14:paraId="6E655683">
      <w:pPr>
        <w:widowControl/>
        <w:snapToGrid w:val="0"/>
        <w:jc w:val="left"/>
        <w:rPr>
          <w:rFonts w:ascii="宋体" w:hAnsi="宋体"/>
          <w:sz w:val="18"/>
          <w:szCs w:val="18"/>
        </w:rPr>
      </w:pPr>
      <w:r>
        <w:rPr>
          <w:rFonts w:hint="eastAsia" w:ascii="宋体" w:hAnsi="宋体"/>
          <w:sz w:val="18"/>
          <w:szCs w:val="18"/>
        </w:rPr>
        <w:t>牡丹江大学学报</w:t>
      </w:r>
    </w:p>
    <w:p w14:paraId="60011F93">
      <w:pPr>
        <w:widowControl/>
        <w:snapToGrid w:val="0"/>
        <w:jc w:val="left"/>
        <w:rPr>
          <w:rFonts w:ascii="宋体" w:hAnsi="宋体"/>
          <w:sz w:val="18"/>
          <w:szCs w:val="18"/>
        </w:rPr>
      </w:pPr>
      <w:r>
        <w:rPr>
          <w:rFonts w:hint="eastAsia" w:ascii="宋体" w:hAnsi="宋体"/>
          <w:sz w:val="18"/>
          <w:szCs w:val="18"/>
        </w:rPr>
        <w:t>牡丹江教育学院学报</w:t>
      </w:r>
    </w:p>
    <w:p w14:paraId="31250E30">
      <w:pPr>
        <w:widowControl/>
        <w:snapToGrid w:val="0"/>
        <w:jc w:val="left"/>
        <w:rPr>
          <w:rFonts w:ascii="宋体" w:hAnsi="宋体"/>
          <w:sz w:val="18"/>
          <w:szCs w:val="18"/>
        </w:rPr>
      </w:pPr>
      <w:r>
        <w:rPr>
          <w:rFonts w:hint="eastAsia" w:ascii="宋体" w:hAnsi="宋体"/>
          <w:sz w:val="18"/>
          <w:szCs w:val="18"/>
        </w:rPr>
        <w:t>牡丹江师范学院学报（哲学社会科学版）</w:t>
      </w:r>
    </w:p>
    <w:p w14:paraId="481DDECC">
      <w:pPr>
        <w:widowControl/>
        <w:snapToGrid w:val="0"/>
        <w:jc w:val="left"/>
        <w:rPr>
          <w:rFonts w:ascii="宋体" w:hAnsi="宋体"/>
          <w:sz w:val="18"/>
          <w:szCs w:val="18"/>
        </w:rPr>
      </w:pPr>
      <w:r>
        <w:rPr>
          <w:rFonts w:hint="eastAsia" w:ascii="宋体" w:hAnsi="宋体"/>
          <w:sz w:val="18"/>
          <w:szCs w:val="18"/>
        </w:rPr>
        <w:t>牡丹江师范学院学报（自然科学版）</w:t>
      </w:r>
    </w:p>
    <w:p w14:paraId="03649654">
      <w:pPr>
        <w:widowControl/>
        <w:snapToGrid w:val="0"/>
        <w:jc w:val="left"/>
        <w:rPr>
          <w:rFonts w:ascii="宋体" w:hAnsi="宋体"/>
          <w:sz w:val="18"/>
          <w:szCs w:val="18"/>
        </w:rPr>
      </w:pPr>
      <w:r>
        <w:rPr>
          <w:rFonts w:hint="eastAsia" w:ascii="宋体" w:hAnsi="宋体"/>
          <w:sz w:val="18"/>
          <w:szCs w:val="18"/>
        </w:rPr>
        <w:t>牡丹江医科大学学报</w:t>
      </w:r>
    </w:p>
    <w:p w14:paraId="5EFD992E">
      <w:pPr>
        <w:widowControl/>
        <w:snapToGrid w:val="0"/>
        <w:jc w:val="left"/>
        <w:rPr>
          <w:rFonts w:ascii="宋体" w:hAnsi="宋体"/>
          <w:sz w:val="18"/>
          <w:szCs w:val="18"/>
        </w:rPr>
      </w:pPr>
      <w:r>
        <w:rPr>
          <w:rFonts w:hint="eastAsia" w:ascii="宋体" w:hAnsi="宋体"/>
          <w:sz w:val="18"/>
          <w:szCs w:val="18"/>
        </w:rPr>
        <w:t>木材科学与技术</w:t>
      </w:r>
    </w:p>
    <w:p w14:paraId="2A8CB787">
      <w:pPr>
        <w:widowControl/>
        <w:snapToGrid w:val="0"/>
        <w:jc w:val="left"/>
        <w:rPr>
          <w:rFonts w:ascii="宋体" w:hAnsi="宋体"/>
          <w:sz w:val="18"/>
          <w:szCs w:val="18"/>
        </w:rPr>
      </w:pPr>
      <w:r>
        <w:rPr>
          <w:rFonts w:hint="eastAsia" w:ascii="宋体" w:hAnsi="宋体"/>
          <w:sz w:val="18"/>
          <w:szCs w:val="18"/>
        </w:rPr>
        <w:t>木工机床</w:t>
      </w:r>
    </w:p>
    <w:p w14:paraId="4F771426">
      <w:pPr>
        <w:widowControl/>
        <w:snapToGrid w:val="0"/>
        <w:jc w:val="left"/>
        <w:rPr>
          <w:rFonts w:ascii="宋体" w:hAnsi="宋体"/>
          <w:sz w:val="18"/>
          <w:szCs w:val="18"/>
        </w:rPr>
      </w:pPr>
      <w:r>
        <w:rPr>
          <w:rFonts w:hint="eastAsia" w:ascii="宋体" w:hAnsi="宋体"/>
          <w:sz w:val="18"/>
          <w:szCs w:val="18"/>
        </w:rPr>
        <w:t>纳米材料科学（英文版）</w:t>
      </w:r>
    </w:p>
    <w:p w14:paraId="0CF1665C">
      <w:pPr>
        <w:widowControl/>
        <w:snapToGrid w:val="0"/>
        <w:jc w:val="left"/>
        <w:rPr>
          <w:rFonts w:ascii="宋体" w:hAnsi="宋体"/>
          <w:sz w:val="18"/>
          <w:szCs w:val="18"/>
        </w:rPr>
      </w:pPr>
      <w:r>
        <w:rPr>
          <w:rFonts w:hint="eastAsia" w:ascii="宋体" w:hAnsi="宋体"/>
          <w:sz w:val="18"/>
          <w:szCs w:val="18"/>
        </w:rPr>
        <w:t>纳米技术与精密工程（英文）</w:t>
      </w:r>
    </w:p>
    <w:p w14:paraId="29A598C8">
      <w:pPr>
        <w:widowControl/>
        <w:snapToGrid w:val="0"/>
        <w:jc w:val="left"/>
        <w:rPr>
          <w:rFonts w:ascii="宋体" w:hAnsi="宋体"/>
          <w:sz w:val="18"/>
          <w:szCs w:val="18"/>
        </w:rPr>
      </w:pPr>
      <w:r>
        <w:rPr>
          <w:rFonts w:hint="eastAsia" w:ascii="宋体" w:hAnsi="宋体"/>
          <w:sz w:val="18"/>
          <w:szCs w:val="18"/>
        </w:rPr>
        <w:t>纳米能源研究（英文）</w:t>
      </w:r>
    </w:p>
    <w:p w14:paraId="4C1E885C">
      <w:pPr>
        <w:widowControl/>
        <w:snapToGrid w:val="0"/>
        <w:jc w:val="left"/>
        <w:rPr>
          <w:rFonts w:ascii="宋体" w:hAnsi="宋体"/>
          <w:sz w:val="18"/>
          <w:szCs w:val="18"/>
        </w:rPr>
      </w:pPr>
      <w:r>
        <w:rPr>
          <w:rFonts w:hint="eastAsia" w:ascii="宋体" w:hAnsi="宋体"/>
          <w:sz w:val="18"/>
          <w:szCs w:val="18"/>
        </w:rPr>
        <w:t>纳米生物医学工程（英文）</w:t>
      </w:r>
    </w:p>
    <w:p w14:paraId="303BA03A">
      <w:pPr>
        <w:widowControl/>
        <w:snapToGrid w:val="0"/>
        <w:jc w:val="left"/>
        <w:rPr>
          <w:rFonts w:ascii="宋体" w:hAnsi="宋体"/>
          <w:sz w:val="18"/>
          <w:szCs w:val="18"/>
        </w:rPr>
      </w:pPr>
      <w:r>
        <w:rPr>
          <w:rFonts w:hint="eastAsia" w:ascii="宋体" w:hAnsi="宋体"/>
          <w:sz w:val="18"/>
          <w:szCs w:val="18"/>
        </w:rPr>
        <w:t>纳米研究（英文版）</w:t>
      </w:r>
    </w:p>
    <w:p w14:paraId="1B37D69D">
      <w:pPr>
        <w:widowControl/>
        <w:snapToGrid w:val="0"/>
        <w:jc w:val="left"/>
        <w:rPr>
          <w:rFonts w:ascii="宋体" w:hAnsi="宋体"/>
          <w:sz w:val="18"/>
          <w:szCs w:val="18"/>
        </w:rPr>
      </w:pPr>
      <w:r>
        <w:rPr>
          <w:rFonts w:hint="eastAsia" w:ascii="宋体" w:hAnsi="宋体"/>
          <w:sz w:val="18"/>
          <w:szCs w:val="18"/>
        </w:rPr>
        <w:t>纳米制造与计量（英文）</w:t>
      </w:r>
    </w:p>
    <w:p w14:paraId="0334840B">
      <w:pPr>
        <w:widowControl/>
        <w:snapToGrid w:val="0"/>
        <w:jc w:val="left"/>
        <w:rPr>
          <w:rFonts w:ascii="宋体" w:hAnsi="宋体"/>
          <w:sz w:val="18"/>
          <w:szCs w:val="18"/>
        </w:rPr>
      </w:pPr>
      <w:r>
        <w:rPr>
          <w:rFonts w:hint="eastAsia" w:ascii="宋体" w:hAnsi="宋体"/>
          <w:sz w:val="18"/>
          <w:szCs w:val="18"/>
        </w:rPr>
        <w:t>纳微快报（英文）</w:t>
      </w:r>
    </w:p>
    <w:p w14:paraId="571B3C17">
      <w:pPr>
        <w:widowControl/>
        <w:snapToGrid w:val="0"/>
        <w:jc w:val="left"/>
        <w:rPr>
          <w:rFonts w:ascii="宋体" w:hAnsi="宋体"/>
          <w:sz w:val="18"/>
          <w:szCs w:val="18"/>
        </w:rPr>
      </w:pPr>
      <w:r>
        <w:rPr>
          <w:rFonts w:hint="eastAsia" w:ascii="宋体" w:hAnsi="宋体"/>
          <w:sz w:val="18"/>
          <w:szCs w:val="18"/>
        </w:rPr>
        <w:t>耐火材料</w:t>
      </w:r>
    </w:p>
    <w:p w14:paraId="07C99D63">
      <w:pPr>
        <w:widowControl/>
        <w:snapToGrid w:val="0"/>
        <w:jc w:val="left"/>
        <w:rPr>
          <w:rFonts w:ascii="宋体" w:hAnsi="宋体"/>
          <w:sz w:val="18"/>
          <w:szCs w:val="18"/>
        </w:rPr>
      </w:pPr>
      <w:r>
        <w:rPr>
          <w:rFonts w:hint="eastAsia" w:ascii="宋体" w:hAnsi="宋体"/>
          <w:sz w:val="18"/>
          <w:szCs w:val="18"/>
        </w:rPr>
        <w:t>耐火与石灰</w:t>
      </w:r>
    </w:p>
    <w:p w14:paraId="34BAA9D8">
      <w:pPr>
        <w:widowControl/>
        <w:snapToGrid w:val="0"/>
        <w:jc w:val="left"/>
        <w:rPr>
          <w:rFonts w:ascii="宋体" w:hAnsi="宋体"/>
          <w:sz w:val="18"/>
          <w:szCs w:val="18"/>
        </w:rPr>
      </w:pPr>
      <w:r>
        <w:rPr>
          <w:rFonts w:hint="eastAsia" w:ascii="宋体" w:hAnsi="宋体"/>
          <w:sz w:val="18"/>
          <w:szCs w:val="18"/>
        </w:rPr>
        <w:t>南北桥</w:t>
      </w:r>
    </w:p>
    <w:p w14:paraId="3F236F46">
      <w:pPr>
        <w:widowControl/>
        <w:snapToGrid w:val="0"/>
        <w:jc w:val="left"/>
        <w:rPr>
          <w:rFonts w:ascii="宋体" w:hAnsi="宋体"/>
          <w:sz w:val="18"/>
          <w:szCs w:val="18"/>
        </w:rPr>
      </w:pPr>
      <w:r>
        <w:rPr>
          <w:rFonts w:hint="eastAsia" w:ascii="宋体" w:hAnsi="宋体"/>
          <w:sz w:val="18"/>
          <w:szCs w:val="18"/>
        </w:rPr>
        <w:t>南昌大学学报（工科版）</w:t>
      </w:r>
    </w:p>
    <w:p w14:paraId="53A41E06">
      <w:pPr>
        <w:widowControl/>
        <w:snapToGrid w:val="0"/>
        <w:jc w:val="left"/>
        <w:rPr>
          <w:rFonts w:ascii="宋体" w:hAnsi="宋体"/>
          <w:sz w:val="18"/>
          <w:szCs w:val="18"/>
        </w:rPr>
      </w:pPr>
      <w:r>
        <w:rPr>
          <w:rFonts w:hint="eastAsia" w:ascii="宋体" w:hAnsi="宋体"/>
          <w:sz w:val="18"/>
          <w:szCs w:val="18"/>
        </w:rPr>
        <w:t>南昌大学学报（理科版）</w:t>
      </w:r>
    </w:p>
    <w:p w14:paraId="274A6E3C">
      <w:pPr>
        <w:widowControl/>
        <w:snapToGrid w:val="0"/>
        <w:jc w:val="left"/>
        <w:rPr>
          <w:rFonts w:ascii="宋体" w:hAnsi="宋体"/>
          <w:sz w:val="18"/>
          <w:szCs w:val="18"/>
        </w:rPr>
      </w:pPr>
      <w:r>
        <w:rPr>
          <w:rFonts w:hint="eastAsia" w:ascii="宋体" w:hAnsi="宋体"/>
          <w:sz w:val="18"/>
          <w:szCs w:val="18"/>
        </w:rPr>
        <w:t>南昌大学学报（人文社会科学版）</w:t>
      </w:r>
    </w:p>
    <w:p w14:paraId="36604971">
      <w:pPr>
        <w:widowControl/>
        <w:snapToGrid w:val="0"/>
        <w:jc w:val="left"/>
        <w:rPr>
          <w:rFonts w:ascii="宋体" w:hAnsi="宋体"/>
          <w:sz w:val="18"/>
          <w:szCs w:val="18"/>
        </w:rPr>
      </w:pPr>
      <w:r>
        <w:rPr>
          <w:rFonts w:hint="eastAsia" w:ascii="宋体" w:hAnsi="宋体"/>
          <w:sz w:val="18"/>
          <w:szCs w:val="18"/>
        </w:rPr>
        <w:t>南昌大学学报（医学版）</w:t>
      </w:r>
    </w:p>
    <w:p w14:paraId="6981D3F8">
      <w:pPr>
        <w:widowControl/>
        <w:snapToGrid w:val="0"/>
        <w:jc w:val="left"/>
        <w:rPr>
          <w:rFonts w:ascii="宋体" w:hAnsi="宋体"/>
          <w:sz w:val="18"/>
          <w:szCs w:val="18"/>
        </w:rPr>
      </w:pPr>
      <w:r>
        <w:rPr>
          <w:rFonts w:hint="eastAsia" w:ascii="宋体" w:hAnsi="宋体"/>
          <w:sz w:val="18"/>
          <w:szCs w:val="18"/>
        </w:rPr>
        <w:t>南昌工程学院学报</w:t>
      </w:r>
    </w:p>
    <w:p w14:paraId="31D85C67">
      <w:pPr>
        <w:widowControl/>
        <w:snapToGrid w:val="0"/>
        <w:jc w:val="left"/>
        <w:rPr>
          <w:rFonts w:ascii="宋体" w:hAnsi="宋体"/>
          <w:sz w:val="18"/>
          <w:szCs w:val="18"/>
        </w:rPr>
      </w:pPr>
      <w:r>
        <w:rPr>
          <w:rFonts w:hint="eastAsia" w:ascii="宋体" w:hAnsi="宋体"/>
          <w:sz w:val="18"/>
          <w:szCs w:val="18"/>
        </w:rPr>
        <w:t>南昌航空大学学报（社会科学版）</w:t>
      </w:r>
    </w:p>
    <w:p w14:paraId="67FC0A7E">
      <w:pPr>
        <w:widowControl/>
        <w:snapToGrid w:val="0"/>
        <w:jc w:val="left"/>
        <w:rPr>
          <w:rFonts w:ascii="宋体" w:hAnsi="宋体"/>
          <w:sz w:val="18"/>
          <w:szCs w:val="18"/>
        </w:rPr>
      </w:pPr>
      <w:r>
        <w:rPr>
          <w:rFonts w:hint="eastAsia" w:ascii="宋体" w:hAnsi="宋体"/>
          <w:sz w:val="18"/>
          <w:szCs w:val="18"/>
        </w:rPr>
        <w:t>南昌航空大学学报（自然科学版）</w:t>
      </w:r>
    </w:p>
    <w:p w14:paraId="7CFDCD88">
      <w:pPr>
        <w:widowControl/>
        <w:snapToGrid w:val="0"/>
        <w:jc w:val="left"/>
        <w:rPr>
          <w:rFonts w:ascii="宋体" w:hAnsi="宋体"/>
          <w:sz w:val="18"/>
          <w:szCs w:val="18"/>
        </w:rPr>
      </w:pPr>
      <w:r>
        <w:rPr>
          <w:rFonts w:hint="eastAsia" w:ascii="宋体" w:hAnsi="宋体"/>
          <w:sz w:val="18"/>
          <w:szCs w:val="18"/>
        </w:rPr>
        <w:t>南昌师范学院学报</w:t>
      </w:r>
    </w:p>
    <w:p w14:paraId="1748709C">
      <w:pPr>
        <w:widowControl/>
        <w:snapToGrid w:val="0"/>
        <w:jc w:val="left"/>
        <w:rPr>
          <w:rFonts w:ascii="宋体" w:hAnsi="宋体"/>
          <w:sz w:val="18"/>
          <w:szCs w:val="18"/>
        </w:rPr>
      </w:pPr>
      <w:r>
        <w:rPr>
          <w:rFonts w:hint="eastAsia" w:ascii="宋体" w:hAnsi="宋体"/>
          <w:sz w:val="18"/>
          <w:szCs w:val="18"/>
        </w:rPr>
        <w:t>南大法学</w:t>
      </w:r>
    </w:p>
    <w:p w14:paraId="1333E29E">
      <w:pPr>
        <w:widowControl/>
        <w:snapToGrid w:val="0"/>
        <w:jc w:val="left"/>
        <w:rPr>
          <w:rFonts w:ascii="宋体" w:hAnsi="宋体"/>
          <w:sz w:val="18"/>
          <w:szCs w:val="18"/>
        </w:rPr>
      </w:pPr>
      <w:r>
        <w:rPr>
          <w:rFonts w:hint="eastAsia" w:ascii="宋体" w:hAnsi="宋体"/>
          <w:sz w:val="18"/>
          <w:szCs w:val="18"/>
        </w:rPr>
        <w:t>南都学坛</w:t>
      </w:r>
    </w:p>
    <w:p w14:paraId="4BE07934">
      <w:pPr>
        <w:widowControl/>
        <w:snapToGrid w:val="0"/>
        <w:jc w:val="left"/>
        <w:rPr>
          <w:rFonts w:ascii="宋体" w:hAnsi="宋体"/>
          <w:sz w:val="18"/>
          <w:szCs w:val="18"/>
        </w:rPr>
      </w:pPr>
      <w:r>
        <w:rPr>
          <w:rFonts w:hint="eastAsia" w:ascii="宋体" w:hAnsi="宋体"/>
          <w:sz w:val="18"/>
          <w:szCs w:val="18"/>
        </w:rPr>
        <w:t>南方电网技术</w:t>
      </w:r>
    </w:p>
    <w:p w14:paraId="66671504">
      <w:pPr>
        <w:widowControl/>
        <w:snapToGrid w:val="0"/>
        <w:jc w:val="left"/>
        <w:rPr>
          <w:rFonts w:ascii="宋体" w:hAnsi="宋体"/>
          <w:sz w:val="18"/>
          <w:szCs w:val="18"/>
        </w:rPr>
      </w:pPr>
      <w:r>
        <w:rPr>
          <w:rFonts w:hint="eastAsia" w:ascii="宋体" w:hAnsi="宋体"/>
          <w:sz w:val="18"/>
          <w:szCs w:val="18"/>
        </w:rPr>
        <w:t>南方建筑</w:t>
      </w:r>
    </w:p>
    <w:p w14:paraId="3254BE9D">
      <w:pPr>
        <w:widowControl/>
        <w:snapToGrid w:val="0"/>
        <w:jc w:val="left"/>
        <w:rPr>
          <w:rFonts w:ascii="宋体" w:hAnsi="宋体"/>
          <w:sz w:val="18"/>
          <w:szCs w:val="18"/>
        </w:rPr>
      </w:pPr>
      <w:r>
        <w:rPr>
          <w:rFonts w:hint="eastAsia" w:ascii="宋体" w:hAnsi="宋体"/>
          <w:sz w:val="18"/>
          <w:szCs w:val="18"/>
        </w:rPr>
        <w:t>南方金融</w:t>
      </w:r>
    </w:p>
    <w:p w14:paraId="6F5A94CD">
      <w:pPr>
        <w:widowControl/>
        <w:snapToGrid w:val="0"/>
        <w:jc w:val="left"/>
        <w:rPr>
          <w:rFonts w:ascii="宋体" w:hAnsi="宋体"/>
          <w:sz w:val="18"/>
          <w:szCs w:val="18"/>
        </w:rPr>
      </w:pPr>
      <w:r>
        <w:rPr>
          <w:rFonts w:hint="eastAsia" w:ascii="宋体" w:hAnsi="宋体"/>
          <w:sz w:val="18"/>
          <w:szCs w:val="18"/>
        </w:rPr>
        <w:t>南方金属</w:t>
      </w:r>
    </w:p>
    <w:p w14:paraId="166940B8">
      <w:pPr>
        <w:widowControl/>
        <w:snapToGrid w:val="0"/>
        <w:jc w:val="left"/>
        <w:rPr>
          <w:rFonts w:ascii="宋体" w:hAnsi="宋体"/>
          <w:sz w:val="18"/>
          <w:szCs w:val="18"/>
        </w:rPr>
      </w:pPr>
      <w:r>
        <w:rPr>
          <w:rFonts w:hint="eastAsia" w:ascii="宋体" w:hAnsi="宋体"/>
          <w:sz w:val="18"/>
          <w:szCs w:val="18"/>
        </w:rPr>
        <w:t>南方经济</w:t>
      </w:r>
    </w:p>
    <w:p w14:paraId="7606A10A">
      <w:pPr>
        <w:widowControl/>
        <w:snapToGrid w:val="0"/>
        <w:jc w:val="left"/>
        <w:rPr>
          <w:rFonts w:ascii="宋体" w:hAnsi="宋体"/>
          <w:sz w:val="18"/>
          <w:szCs w:val="18"/>
        </w:rPr>
      </w:pPr>
      <w:r>
        <w:rPr>
          <w:rFonts w:hint="eastAsia" w:ascii="宋体" w:hAnsi="宋体"/>
          <w:sz w:val="18"/>
          <w:szCs w:val="18"/>
        </w:rPr>
        <w:t>南方林业科学</w:t>
      </w:r>
    </w:p>
    <w:p w14:paraId="57A5DC29">
      <w:pPr>
        <w:widowControl/>
        <w:snapToGrid w:val="0"/>
        <w:jc w:val="left"/>
        <w:rPr>
          <w:rFonts w:ascii="宋体" w:hAnsi="宋体"/>
          <w:sz w:val="18"/>
          <w:szCs w:val="18"/>
        </w:rPr>
      </w:pPr>
      <w:r>
        <w:rPr>
          <w:rFonts w:hint="eastAsia" w:ascii="宋体" w:hAnsi="宋体"/>
          <w:sz w:val="18"/>
          <w:szCs w:val="18"/>
        </w:rPr>
        <w:t>南方论刊</w:t>
      </w:r>
    </w:p>
    <w:p w14:paraId="72835D91">
      <w:pPr>
        <w:widowControl/>
        <w:snapToGrid w:val="0"/>
        <w:jc w:val="left"/>
        <w:rPr>
          <w:rFonts w:ascii="宋体" w:hAnsi="宋体"/>
          <w:sz w:val="18"/>
          <w:szCs w:val="18"/>
        </w:rPr>
      </w:pPr>
      <w:r>
        <w:rPr>
          <w:rFonts w:hint="eastAsia" w:ascii="宋体" w:hAnsi="宋体"/>
          <w:sz w:val="18"/>
          <w:szCs w:val="18"/>
        </w:rPr>
        <w:t>南方能源建设</w:t>
      </w:r>
    </w:p>
    <w:p w14:paraId="464C0E74">
      <w:pPr>
        <w:widowControl/>
        <w:snapToGrid w:val="0"/>
        <w:jc w:val="left"/>
        <w:rPr>
          <w:rFonts w:ascii="宋体" w:hAnsi="宋体"/>
          <w:sz w:val="18"/>
          <w:szCs w:val="18"/>
        </w:rPr>
      </w:pPr>
      <w:r>
        <w:rPr>
          <w:rFonts w:hint="eastAsia" w:ascii="宋体" w:hAnsi="宋体"/>
          <w:sz w:val="18"/>
          <w:szCs w:val="18"/>
        </w:rPr>
        <w:t>南方农村</w:t>
      </w:r>
    </w:p>
    <w:p w14:paraId="4DE7F42C">
      <w:pPr>
        <w:widowControl/>
        <w:snapToGrid w:val="0"/>
        <w:jc w:val="left"/>
        <w:rPr>
          <w:rFonts w:ascii="宋体" w:hAnsi="宋体"/>
          <w:sz w:val="18"/>
          <w:szCs w:val="18"/>
        </w:rPr>
      </w:pPr>
      <w:r>
        <w:rPr>
          <w:rFonts w:hint="eastAsia" w:ascii="宋体" w:hAnsi="宋体"/>
          <w:sz w:val="18"/>
          <w:szCs w:val="18"/>
        </w:rPr>
        <w:t>南方农机</w:t>
      </w:r>
    </w:p>
    <w:p w14:paraId="5937796A">
      <w:pPr>
        <w:widowControl/>
        <w:snapToGrid w:val="0"/>
        <w:jc w:val="left"/>
        <w:rPr>
          <w:rFonts w:ascii="宋体" w:hAnsi="宋体"/>
          <w:sz w:val="18"/>
          <w:szCs w:val="18"/>
        </w:rPr>
      </w:pPr>
      <w:r>
        <w:rPr>
          <w:rFonts w:hint="eastAsia" w:ascii="宋体" w:hAnsi="宋体"/>
          <w:sz w:val="18"/>
          <w:szCs w:val="18"/>
        </w:rPr>
        <w:t>南方农业</w:t>
      </w:r>
    </w:p>
    <w:p w14:paraId="69388E44">
      <w:pPr>
        <w:widowControl/>
        <w:snapToGrid w:val="0"/>
        <w:jc w:val="left"/>
        <w:rPr>
          <w:rFonts w:ascii="宋体" w:hAnsi="宋体"/>
          <w:sz w:val="18"/>
          <w:szCs w:val="18"/>
        </w:rPr>
      </w:pPr>
      <w:r>
        <w:rPr>
          <w:rFonts w:hint="eastAsia" w:ascii="宋体" w:hAnsi="宋体"/>
          <w:sz w:val="18"/>
          <w:szCs w:val="18"/>
        </w:rPr>
        <w:t>南方农业学报</w:t>
      </w:r>
    </w:p>
    <w:p w14:paraId="14496A05">
      <w:pPr>
        <w:widowControl/>
        <w:snapToGrid w:val="0"/>
        <w:jc w:val="left"/>
        <w:rPr>
          <w:rFonts w:ascii="宋体" w:hAnsi="宋体"/>
          <w:sz w:val="18"/>
          <w:szCs w:val="18"/>
        </w:rPr>
      </w:pPr>
      <w:r>
        <w:rPr>
          <w:rFonts w:hint="eastAsia" w:ascii="宋体" w:hAnsi="宋体"/>
          <w:sz w:val="18"/>
          <w:szCs w:val="18"/>
        </w:rPr>
        <w:t>南方人口</w:t>
      </w:r>
    </w:p>
    <w:p w14:paraId="4D07AC71">
      <w:pPr>
        <w:widowControl/>
        <w:snapToGrid w:val="0"/>
        <w:jc w:val="left"/>
        <w:rPr>
          <w:rFonts w:ascii="宋体" w:hAnsi="宋体"/>
          <w:sz w:val="18"/>
          <w:szCs w:val="18"/>
        </w:rPr>
      </w:pPr>
      <w:r>
        <w:rPr>
          <w:rFonts w:hint="eastAsia" w:ascii="宋体" w:hAnsi="宋体"/>
          <w:sz w:val="18"/>
          <w:szCs w:val="18"/>
        </w:rPr>
        <w:t>南方水产科学</w:t>
      </w:r>
    </w:p>
    <w:p w14:paraId="5784DBB3">
      <w:pPr>
        <w:widowControl/>
        <w:snapToGrid w:val="0"/>
        <w:jc w:val="left"/>
        <w:rPr>
          <w:rFonts w:ascii="宋体" w:hAnsi="宋体"/>
          <w:sz w:val="18"/>
          <w:szCs w:val="18"/>
        </w:rPr>
      </w:pPr>
      <w:r>
        <w:rPr>
          <w:rFonts w:hint="eastAsia" w:ascii="宋体" w:hAnsi="宋体"/>
          <w:sz w:val="18"/>
          <w:szCs w:val="18"/>
        </w:rPr>
        <w:t>南方文坛</w:t>
      </w:r>
    </w:p>
    <w:p w14:paraId="536EB110">
      <w:pPr>
        <w:widowControl/>
        <w:snapToGrid w:val="0"/>
        <w:jc w:val="left"/>
        <w:rPr>
          <w:rFonts w:ascii="宋体" w:hAnsi="宋体"/>
          <w:sz w:val="18"/>
          <w:szCs w:val="18"/>
        </w:rPr>
      </w:pPr>
      <w:r>
        <w:rPr>
          <w:rFonts w:hint="eastAsia" w:ascii="宋体" w:hAnsi="宋体"/>
          <w:sz w:val="18"/>
          <w:szCs w:val="18"/>
        </w:rPr>
        <w:t>南方文物</w:t>
      </w:r>
    </w:p>
    <w:p w14:paraId="227729F9">
      <w:pPr>
        <w:widowControl/>
        <w:snapToGrid w:val="0"/>
        <w:jc w:val="left"/>
        <w:rPr>
          <w:rFonts w:ascii="宋体" w:hAnsi="宋体"/>
          <w:sz w:val="18"/>
          <w:szCs w:val="18"/>
        </w:rPr>
      </w:pPr>
      <w:r>
        <w:rPr>
          <w:rFonts w:hint="eastAsia" w:ascii="宋体" w:hAnsi="宋体"/>
          <w:sz w:val="18"/>
          <w:szCs w:val="18"/>
        </w:rPr>
        <w:t>南方医科大学学报</w:t>
      </w:r>
    </w:p>
    <w:p w14:paraId="1EC6A3E3">
      <w:pPr>
        <w:widowControl/>
        <w:snapToGrid w:val="0"/>
        <w:jc w:val="left"/>
        <w:rPr>
          <w:rFonts w:ascii="宋体" w:hAnsi="宋体"/>
          <w:sz w:val="18"/>
          <w:szCs w:val="18"/>
        </w:rPr>
      </w:pPr>
      <w:r>
        <w:rPr>
          <w:rFonts w:hint="eastAsia" w:ascii="宋体" w:hAnsi="宋体"/>
          <w:sz w:val="18"/>
          <w:szCs w:val="18"/>
        </w:rPr>
        <w:t>南方园艺</w:t>
      </w:r>
    </w:p>
    <w:p w14:paraId="709D5D6B">
      <w:pPr>
        <w:widowControl/>
        <w:snapToGrid w:val="0"/>
        <w:jc w:val="left"/>
        <w:rPr>
          <w:rFonts w:ascii="宋体" w:hAnsi="宋体"/>
          <w:sz w:val="18"/>
          <w:szCs w:val="18"/>
        </w:rPr>
      </w:pPr>
      <w:r>
        <w:rPr>
          <w:rFonts w:hint="eastAsia" w:ascii="宋体" w:hAnsi="宋体"/>
          <w:sz w:val="18"/>
          <w:szCs w:val="18"/>
        </w:rPr>
        <w:t>南方职业教育学刊</w:t>
      </w:r>
    </w:p>
    <w:p w14:paraId="461DE5BD">
      <w:pPr>
        <w:widowControl/>
        <w:snapToGrid w:val="0"/>
        <w:jc w:val="left"/>
        <w:rPr>
          <w:rFonts w:ascii="宋体" w:hAnsi="宋体"/>
          <w:sz w:val="18"/>
          <w:szCs w:val="18"/>
        </w:rPr>
      </w:pPr>
      <w:r>
        <w:rPr>
          <w:rFonts w:hint="eastAsia" w:ascii="宋体" w:hAnsi="宋体"/>
          <w:sz w:val="18"/>
          <w:szCs w:val="18"/>
        </w:rPr>
        <w:t>南方自然资源</w:t>
      </w:r>
    </w:p>
    <w:p w14:paraId="28407E68">
      <w:pPr>
        <w:widowControl/>
        <w:snapToGrid w:val="0"/>
        <w:jc w:val="left"/>
        <w:rPr>
          <w:rFonts w:ascii="宋体" w:hAnsi="宋体"/>
          <w:sz w:val="18"/>
          <w:szCs w:val="18"/>
        </w:rPr>
      </w:pPr>
      <w:r>
        <w:rPr>
          <w:rFonts w:hint="eastAsia" w:ascii="宋体" w:hAnsi="宋体"/>
          <w:sz w:val="18"/>
          <w:szCs w:val="18"/>
        </w:rPr>
        <w:t>南海学刊</w:t>
      </w:r>
    </w:p>
    <w:p w14:paraId="7E8FE011">
      <w:pPr>
        <w:widowControl/>
        <w:snapToGrid w:val="0"/>
        <w:jc w:val="left"/>
        <w:rPr>
          <w:rFonts w:ascii="宋体" w:hAnsi="宋体"/>
          <w:sz w:val="18"/>
          <w:szCs w:val="18"/>
        </w:rPr>
      </w:pPr>
      <w:r>
        <w:rPr>
          <w:rFonts w:hint="eastAsia" w:ascii="宋体" w:hAnsi="宋体"/>
          <w:sz w:val="18"/>
          <w:szCs w:val="18"/>
        </w:rPr>
        <w:t>南华大学学报（社会科学版）</w:t>
      </w:r>
    </w:p>
    <w:p w14:paraId="1D461066">
      <w:pPr>
        <w:widowControl/>
        <w:snapToGrid w:val="0"/>
        <w:jc w:val="left"/>
        <w:rPr>
          <w:rFonts w:ascii="宋体" w:hAnsi="宋体"/>
          <w:sz w:val="18"/>
          <w:szCs w:val="18"/>
        </w:rPr>
      </w:pPr>
      <w:r>
        <w:rPr>
          <w:rFonts w:hint="eastAsia" w:ascii="宋体" w:hAnsi="宋体"/>
          <w:sz w:val="18"/>
          <w:szCs w:val="18"/>
        </w:rPr>
        <w:t>南华大学学报（自然科学版）</w:t>
      </w:r>
    </w:p>
    <w:p w14:paraId="51761667">
      <w:pPr>
        <w:widowControl/>
        <w:snapToGrid w:val="0"/>
        <w:jc w:val="left"/>
        <w:rPr>
          <w:rFonts w:ascii="宋体" w:hAnsi="宋体"/>
          <w:sz w:val="18"/>
          <w:szCs w:val="18"/>
        </w:rPr>
      </w:pPr>
      <w:r>
        <w:rPr>
          <w:rFonts w:hint="eastAsia" w:ascii="宋体" w:hAnsi="宋体"/>
          <w:sz w:val="18"/>
          <w:szCs w:val="18"/>
        </w:rPr>
        <w:t>南京财经大学学报</w:t>
      </w:r>
    </w:p>
    <w:p w14:paraId="182453EC">
      <w:pPr>
        <w:widowControl/>
        <w:snapToGrid w:val="0"/>
        <w:jc w:val="left"/>
        <w:rPr>
          <w:rFonts w:ascii="宋体" w:hAnsi="宋体"/>
          <w:sz w:val="18"/>
          <w:szCs w:val="18"/>
        </w:rPr>
      </w:pPr>
      <w:r>
        <w:rPr>
          <w:rFonts w:hint="eastAsia" w:ascii="宋体" w:hAnsi="宋体"/>
          <w:sz w:val="18"/>
          <w:szCs w:val="18"/>
        </w:rPr>
        <w:t>南京大学学报（哲学·人文科学·社会科学）</w:t>
      </w:r>
    </w:p>
    <w:p w14:paraId="769EBDD8">
      <w:pPr>
        <w:widowControl/>
        <w:snapToGrid w:val="0"/>
        <w:jc w:val="left"/>
        <w:rPr>
          <w:rFonts w:ascii="宋体" w:hAnsi="宋体"/>
          <w:sz w:val="18"/>
          <w:szCs w:val="18"/>
        </w:rPr>
      </w:pPr>
      <w:r>
        <w:rPr>
          <w:rFonts w:hint="eastAsia" w:ascii="宋体" w:hAnsi="宋体"/>
          <w:sz w:val="18"/>
          <w:szCs w:val="18"/>
        </w:rPr>
        <w:t>南京大学学报（自然科学版）</w:t>
      </w:r>
    </w:p>
    <w:p w14:paraId="468AAC0F">
      <w:pPr>
        <w:widowControl/>
        <w:snapToGrid w:val="0"/>
        <w:jc w:val="left"/>
        <w:rPr>
          <w:rFonts w:ascii="宋体" w:hAnsi="宋体"/>
          <w:sz w:val="18"/>
          <w:szCs w:val="18"/>
        </w:rPr>
      </w:pPr>
      <w:r>
        <w:rPr>
          <w:rFonts w:hint="eastAsia" w:ascii="宋体" w:hAnsi="宋体"/>
          <w:sz w:val="18"/>
          <w:szCs w:val="18"/>
        </w:rPr>
        <w:t>南京工程学院学报（社会科学版）</w:t>
      </w:r>
    </w:p>
    <w:p w14:paraId="085A06C2">
      <w:pPr>
        <w:widowControl/>
        <w:snapToGrid w:val="0"/>
        <w:jc w:val="left"/>
        <w:rPr>
          <w:rFonts w:ascii="宋体" w:hAnsi="宋体"/>
          <w:sz w:val="18"/>
          <w:szCs w:val="18"/>
        </w:rPr>
      </w:pPr>
      <w:r>
        <w:rPr>
          <w:rFonts w:hint="eastAsia" w:ascii="宋体" w:hAnsi="宋体"/>
          <w:sz w:val="18"/>
          <w:szCs w:val="18"/>
        </w:rPr>
        <w:t>南京工程学院学报（自然科学版）</w:t>
      </w:r>
    </w:p>
    <w:p w14:paraId="11972D45">
      <w:pPr>
        <w:widowControl/>
        <w:snapToGrid w:val="0"/>
        <w:jc w:val="left"/>
        <w:rPr>
          <w:rFonts w:ascii="宋体" w:hAnsi="宋体"/>
          <w:sz w:val="18"/>
          <w:szCs w:val="18"/>
        </w:rPr>
      </w:pPr>
      <w:r>
        <w:rPr>
          <w:rFonts w:hint="eastAsia" w:ascii="宋体" w:hAnsi="宋体"/>
          <w:sz w:val="18"/>
          <w:szCs w:val="18"/>
        </w:rPr>
        <w:t>南京工业大学学报（社会科学版）</w:t>
      </w:r>
    </w:p>
    <w:p w14:paraId="6B8BED46">
      <w:pPr>
        <w:widowControl/>
        <w:snapToGrid w:val="0"/>
        <w:jc w:val="left"/>
        <w:rPr>
          <w:rFonts w:ascii="宋体" w:hAnsi="宋体"/>
          <w:sz w:val="18"/>
          <w:szCs w:val="18"/>
        </w:rPr>
      </w:pPr>
      <w:r>
        <w:rPr>
          <w:rFonts w:hint="eastAsia" w:ascii="宋体" w:hAnsi="宋体"/>
          <w:sz w:val="18"/>
          <w:szCs w:val="18"/>
        </w:rPr>
        <w:t>南京工业大学学报（自然科学版）</w:t>
      </w:r>
    </w:p>
    <w:p w14:paraId="04F99F35">
      <w:pPr>
        <w:widowControl/>
        <w:snapToGrid w:val="0"/>
        <w:jc w:val="left"/>
        <w:rPr>
          <w:rFonts w:ascii="宋体" w:hAnsi="宋体"/>
          <w:sz w:val="18"/>
          <w:szCs w:val="18"/>
        </w:rPr>
      </w:pPr>
      <w:r>
        <w:rPr>
          <w:rFonts w:hint="eastAsia" w:ascii="宋体" w:hAnsi="宋体"/>
          <w:sz w:val="18"/>
          <w:szCs w:val="18"/>
        </w:rPr>
        <w:t>南京航空航天大学学报（社会科学版）</w:t>
      </w:r>
    </w:p>
    <w:p w14:paraId="15BA188D">
      <w:pPr>
        <w:widowControl/>
        <w:snapToGrid w:val="0"/>
        <w:jc w:val="left"/>
        <w:rPr>
          <w:rFonts w:ascii="宋体" w:hAnsi="宋体"/>
          <w:sz w:val="18"/>
          <w:szCs w:val="18"/>
        </w:rPr>
      </w:pPr>
      <w:r>
        <w:rPr>
          <w:rFonts w:hint="eastAsia" w:ascii="宋体" w:hAnsi="宋体"/>
          <w:sz w:val="18"/>
          <w:szCs w:val="18"/>
        </w:rPr>
        <w:t>南京航空航天大学学报（英文版）</w:t>
      </w:r>
    </w:p>
    <w:p w14:paraId="5C50356C">
      <w:pPr>
        <w:widowControl/>
        <w:snapToGrid w:val="0"/>
        <w:jc w:val="left"/>
        <w:rPr>
          <w:rFonts w:ascii="宋体" w:hAnsi="宋体"/>
          <w:sz w:val="18"/>
          <w:szCs w:val="18"/>
        </w:rPr>
      </w:pPr>
      <w:r>
        <w:rPr>
          <w:rFonts w:hint="eastAsia" w:ascii="宋体" w:hAnsi="宋体"/>
          <w:sz w:val="18"/>
          <w:szCs w:val="18"/>
        </w:rPr>
        <w:t>南京航空航天大学学报（自然科学版）</w:t>
      </w:r>
    </w:p>
    <w:p w14:paraId="12CFD765">
      <w:pPr>
        <w:widowControl/>
        <w:snapToGrid w:val="0"/>
        <w:jc w:val="left"/>
        <w:rPr>
          <w:rFonts w:ascii="宋体" w:hAnsi="宋体"/>
          <w:sz w:val="18"/>
          <w:szCs w:val="18"/>
        </w:rPr>
      </w:pPr>
      <w:r>
        <w:rPr>
          <w:rFonts w:hint="eastAsia" w:ascii="宋体" w:hAnsi="宋体"/>
          <w:sz w:val="18"/>
          <w:szCs w:val="18"/>
        </w:rPr>
        <w:t>南京开放大学学报</w:t>
      </w:r>
    </w:p>
    <w:p w14:paraId="3C13E5F1">
      <w:pPr>
        <w:widowControl/>
        <w:snapToGrid w:val="0"/>
        <w:jc w:val="left"/>
        <w:rPr>
          <w:rFonts w:ascii="宋体" w:hAnsi="宋体"/>
          <w:sz w:val="18"/>
          <w:szCs w:val="18"/>
        </w:rPr>
      </w:pPr>
      <w:r>
        <w:rPr>
          <w:rFonts w:hint="eastAsia" w:ascii="宋体" w:hAnsi="宋体"/>
          <w:sz w:val="18"/>
          <w:szCs w:val="18"/>
        </w:rPr>
        <w:t>南京理工大学学报（社会科学版）</w:t>
      </w:r>
    </w:p>
    <w:p w14:paraId="4B38FF49">
      <w:pPr>
        <w:widowControl/>
        <w:snapToGrid w:val="0"/>
        <w:jc w:val="left"/>
        <w:rPr>
          <w:rFonts w:ascii="宋体" w:hAnsi="宋体"/>
          <w:sz w:val="18"/>
          <w:szCs w:val="18"/>
        </w:rPr>
      </w:pPr>
      <w:r>
        <w:rPr>
          <w:rFonts w:hint="eastAsia" w:ascii="宋体" w:hAnsi="宋体"/>
          <w:sz w:val="18"/>
          <w:szCs w:val="18"/>
        </w:rPr>
        <w:t>南京理工大学学报（自然科学版）</w:t>
      </w:r>
    </w:p>
    <w:p w14:paraId="10592942">
      <w:pPr>
        <w:widowControl/>
        <w:snapToGrid w:val="0"/>
        <w:jc w:val="left"/>
        <w:rPr>
          <w:rFonts w:ascii="宋体" w:hAnsi="宋体"/>
          <w:sz w:val="18"/>
          <w:szCs w:val="18"/>
        </w:rPr>
      </w:pPr>
      <w:r>
        <w:rPr>
          <w:rFonts w:hint="eastAsia" w:ascii="宋体" w:hAnsi="宋体"/>
          <w:sz w:val="18"/>
          <w:szCs w:val="18"/>
        </w:rPr>
        <w:t>南京林业大学学报（人文社会科学版）</w:t>
      </w:r>
    </w:p>
    <w:p w14:paraId="58B347E3">
      <w:pPr>
        <w:widowControl/>
        <w:snapToGrid w:val="0"/>
        <w:jc w:val="left"/>
        <w:rPr>
          <w:rFonts w:ascii="宋体" w:hAnsi="宋体"/>
          <w:sz w:val="18"/>
          <w:szCs w:val="18"/>
        </w:rPr>
      </w:pPr>
      <w:r>
        <w:rPr>
          <w:rFonts w:hint="eastAsia" w:ascii="宋体" w:hAnsi="宋体"/>
          <w:sz w:val="18"/>
          <w:szCs w:val="18"/>
        </w:rPr>
        <w:t>南京林业大学学报（自然科学版）</w:t>
      </w:r>
    </w:p>
    <w:p w14:paraId="364048B7">
      <w:pPr>
        <w:widowControl/>
        <w:snapToGrid w:val="0"/>
        <w:jc w:val="left"/>
        <w:rPr>
          <w:rFonts w:ascii="宋体" w:hAnsi="宋体"/>
          <w:sz w:val="18"/>
          <w:szCs w:val="18"/>
        </w:rPr>
      </w:pPr>
      <w:r>
        <w:rPr>
          <w:rFonts w:hint="eastAsia" w:ascii="宋体" w:hAnsi="宋体"/>
          <w:sz w:val="18"/>
          <w:szCs w:val="18"/>
        </w:rPr>
        <w:t>南京农业大学学报</w:t>
      </w:r>
    </w:p>
    <w:p w14:paraId="27840A3D">
      <w:pPr>
        <w:widowControl/>
        <w:snapToGrid w:val="0"/>
        <w:jc w:val="left"/>
        <w:rPr>
          <w:rFonts w:ascii="宋体" w:hAnsi="宋体"/>
          <w:sz w:val="18"/>
          <w:szCs w:val="18"/>
        </w:rPr>
      </w:pPr>
      <w:r>
        <w:rPr>
          <w:rFonts w:hint="eastAsia" w:ascii="宋体" w:hAnsi="宋体"/>
          <w:sz w:val="18"/>
          <w:szCs w:val="18"/>
        </w:rPr>
        <w:t>南京农业大学学报（社会科学版）</w:t>
      </w:r>
    </w:p>
    <w:p w14:paraId="35718E95">
      <w:pPr>
        <w:widowControl/>
        <w:snapToGrid w:val="0"/>
        <w:jc w:val="left"/>
        <w:rPr>
          <w:rFonts w:ascii="宋体" w:hAnsi="宋体"/>
          <w:sz w:val="18"/>
          <w:szCs w:val="18"/>
        </w:rPr>
      </w:pPr>
      <w:r>
        <w:rPr>
          <w:rFonts w:hint="eastAsia" w:ascii="宋体" w:hAnsi="宋体"/>
          <w:sz w:val="18"/>
          <w:szCs w:val="18"/>
        </w:rPr>
        <w:t>南京社会科学</w:t>
      </w:r>
    </w:p>
    <w:p w14:paraId="74BAB1F3">
      <w:pPr>
        <w:widowControl/>
        <w:snapToGrid w:val="0"/>
        <w:jc w:val="left"/>
        <w:rPr>
          <w:rFonts w:ascii="宋体" w:hAnsi="宋体"/>
          <w:sz w:val="18"/>
          <w:szCs w:val="18"/>
        </w:rPr>
      </w:pPr>
      <w:r>
        <w:rPr>
          <w:rFonts w:hint="eastAsia" w:ascii="宋体" w:hAnsi="宋体"/>
          <w:sz w:val="18"/>
          <w:szCs w:val="18"/>
        </w:rPr>
        <w:t>南京审计大学学报</w:t>
      </w:r>
    </w:p>
    <w:p w14:paraId="42BA0BE5">
      <w:pPr>
        <w:widowControl/>
        <w:snapToGrid w:val="0"/>
        <w:jc w:val="left"/>
        <w:rPr>
          <w:rFonts w:ascii="宋体" w:hAnsi="宋体"/>
          <w:sz w:val="18"/>
          <w:szCs w:val="18"/>
        </w:rPr>
      </w:pPr>
      <w:r>
        <w:rPr>
          <w:rFonts w:hint="eastAsia" w:ascii="宋体" w:hAnsi="宋体"/>
          <w:sz w:val="18"/>
          <w:szCs w:val="18"/>
        </w:rPr>
        <w:t>南京师大学报（社会科学版）</w:t>
      </w:r>
    </w:p>
    <w:p w14:paraId="3989552A">
      <w:pPr>
        <w:widowControl/>
        <w:snapToGrid w:val="0"/>
        <w:jc w:val="left"/>
        <w:rPr>
          <w:rFonts w:ascii="宋体" w:hAnsi="宋体"/>
          <w:sz w:val="18"/>
          <w:szCs w:val="18"/>
        </w:rPr>
      </w:pPr>
      <w:r>
        <w:rPr>
          <w:rFonts w:hint="eastAsia" w:ascii="宋体" w:hAnsi="宋体"/>
          <w:sz w:val="18"/>
          <w:szCs w:val="18"/>
        </w:rPr>
        <w:t>南京师大学报（自然科学版）</w:t>
      </w:r>
    </w:p>
    <w:p w14:paraId="3806617A">
      <w:pPr>
        <w:widowControl/>
        <w:snapToGrid w:val="0"/>
        <w:jc w:val="left"/>
        <w:rPr>
          <w:rFonts w:ascii="宋体" w:hAnsi="宋体"/>
          <w:sz w:val="18"/>
          <w:szCs w:val="18"/>
        </w:rPr>
      </w:pPr>
      <w:r>
        <w:rPr>
          <w:rFonts w:hint="eastAsia" w:ascii="宋体" w:hAnsi="宋体"/>
          <w:sz w:val="18"/>
          <w:szCs w:val="18"/>
        </w:rPr>
        <w:t>南京师范大学文学院学报</w:t>
      </w:r>
    </w:p>
    <w:p w14:paraId="7EAC9CA1">
      <w:pPr>
        <w:widowControl/>
        <w:snapToGrid w:val="0"/>
        <w:jc w:val="left"/>
        <w:rPr>
          <w:rFonts w:ascii="宋体" w:hAnsi="宋体"/>
          <w:sz w:val="18"/>
          <w:szCs w:val="18"/>
        </w:rPr>
      </w:pPr>
      <w:r>
        <w:rPr>
          <w:rFonts w:hint="eastAsia" w:ascii="宋体" w:hAnsi="宋体"/>
          <w:sz w:val="18"/>
          <w:szCs w:val="18"/>
        </w:rPr>
        <w:t>南京师范大学学报（工程技术版）</w:t>
      </w:r>
    </w:p>
    <w:p w14:paraId="68F064F2">
      <w:pPr>
        <w:widowControl/>
        <w:snapToGrid w:val="0"/>
        <w:jc w:val="left"/>
        <w:rPr>
          <w:rFonts w:ascii="宋体" w:hAnsi="宋体"/>
          <w:sz w:val="18"/>
          <w:szCs w:val="18"/>
        </w:rPr>
      </w:pPr>
      <w:r>
        <w:rPr>
          <w:rFonts w:hint="eastAsia" w:ascii="宋体" w:hAnsi="宋体"/>
          <w:sz w:val="18"/>
          <w:szCs w:val="18"/>
        </w:rPr>
        <w:t>南京体育学院学报</w:t>
      </w:r>
    </w:p>
    <w:p w14:paraId="3C479091">
      <w:pPr>
        <w:widowControl/>
        <w:snapToGrid w:val="0"/>
        <w:jc w:val="left"/>
        <w:rPr>
          <w:rFonts w:ascii="宋体" w:hAnsi="宋体"/>
          <w:sz w:val="18"/>
          <w:szCs w:val="18"/>
        </w:rPr>
      </w:pPr>
      <w:r>
        <w:rPr>
          <w:rFonts w:hint="eastAsia" w:ascii="宋体" w:hAnsi="宋体"/>
          <w:sz w:val="18"/>
          <w:szCs w:val="18"/>
        </w:rPr>
        <w:t>南京晓庄学院学报</w:t>
      </w:r>
    </w:p>
    <w:p w14:paraId="67803D8D">
      <w:pPr>
        <w:widowControl/>
        <w:snapToGrid w:val="0"/>
        <w:jc w:val="left"/>
        <w:rPr>
          <w:rFonts w:ascii="宋体" w:hAnsi="宋体"/>
          <w:sz w:val="18"/>
          <w:szCs w:val="18"/>
        </w:rPr>
      </w:pPr>
      <w:r>
        <w:rPr>
          <w:rFonts w:hint="eastAsia" w:ascii="宋体" w:hAnsi="宋体"/>
          <w:sz w:val="18"/>
          <w:szCs w:val="18"/>
        </w:rPr>
        <w:t>南京信息工程大学学报</w:t>
      </w:r>
    </w:p>
    <w:p w14:paraId="19FD1414">
      <w:pPr>
        <w:widowControl/>
        <w:snapToGrid w:val="0"/>
        <w:jc w:val="left"/>
        <w:rPr>
          <w:rFonts w:ascii="宋体" w:hAnsi="宋体"/>
          <w:sz w:val="18"/>
          <w:szCs w:val="18"/>
        </w:rPr>
      </w:pPr>
      <w:r>
        <w:rPr>
          <w:rFonts w:hint="eastAsia" w:ascii="宋体" w:hAnsi="宋体"/>
          <w:sz w:val="18"/>
          <w:szCs w:val="18"/>
        </w:rPr>
        <w:t>南京医科大学学报（社会科学版）</w:t>
      </w:r>
    </w:p>
    <w:p w14:paraId="3FB00809">
      <w:pPr>
        <w:widowControl/>
        <w:snapToGrid w:val="0"/>
        <w:jc w:val="left"/>
        <w:rPr>
          <w:rFonts w:ascii="宋体" w:hAnsi="宋体"/>
          <w:sz w:val="18"/>
          <w:szCs w:val="18"/>
        </w:rPr>
      </w:pPr>
      <w:r>
        <w:rPr>
          <w:rFonts w:hint="eastAsia" w:ascii="宋体" w:hAnsi="宋体"/>
          <w:sz w:val="18"/>
          <w:szCs w:val="18"/>
        </w:rPr>
        <w:t>南京医科大学学报（自然科学版）</w:t>
      </w:r>
    </w:p>
    <w:p w14:paraId="38DF7E72">
      <w:pPr>
        <w:widowControl/>
        <w:snapToGrid w:val="0"/>
        <w:jc w:val="left"/>
        <w:rPr>
          <w:rFonts w:ascii="宋体" w:hAnsi="宋体"/>
          <w:sz w:val="18"/>
          <w:szCs w:val="18"/>
        </w:rPr>
      </w:pPr>
      <w:r>
        <w:rPr>
          <w:rFonts w:hint="eastAsia" w:ascii="宋体" w:hAnsi="宋体"/>
          <w:sz w:val="18"/>
          <w:szCs w:val="18"/>
        </w:rPr>
        <w:t>南京艺术学院学报（美术与设计版）</w:t>
      </w:r>
    </w:p>
    <w:p w14:paraId="27C40B9F">
      <w:pPr>
        <w:widowControl/>
        <w:snapToGrid w:val="0"/>
        <w:jc w:val="left"/>
        <w:rPr>
          <w:rFonts w:ascii="宋体" w:hAnsi="宋体"/>
          <w:sz w:val="18"/>
          <w:szCs w:val="18"/>
        </w:rPr>
      </w:pPr>
      <w:r>
        <w:rPr>
          <w:rFonts w:hint="eastAsia" w:ascii="宋体" w:hAnsi="宋体"/>
          <w:sz w:val="18"/>
          <w:szCs w:val="18"/>
        </w:rPr>
        <w:t>南京艺术学院学报（音乐与表演版）</w:t>
      </w:r>
    </w:p>
    <w:p w14:paraId="5849AD7D">
      <w:pPr>
        <w:widowControl/>
        <w:snapToGrid w:val="0"/>
        <w:jc w:val="left"/>
        <w:rPr>
          <w:rFonts w:ascii="宋体" w:hAnsi="宋体"/>
          <w:sz w:val="18"/>
          <w:szCs w:val="18"/>
        </w:rPr>
      </w:pPr>
      <w:r>
        <w:rPr>
          <w:rFonts w:hint="eastAsia" w:ascii="宋体" w:hAnsi="宋体"/>
          <w:sz w:val="18"/>
          <w:szCs w:val="18"/>
        </w:rPr>
        <w:t>南京邮电大学学报（社会科学版）</w:t>
      </w:r>
    </w:p>
    <w:p w14:paraId="54C0DA70">
      <w:pPr>
        <w:widowControl/>
        <w:snapToGrid w:val="0"/>
        <w:jc w:val="left"/>
        <w:rPr>
          <w:rFonts w:ascii="宋体" w:hAnsi="宋体"/>
          <w:sz w:val="18"/>
          <w:szCs w:val="18"/>
        </w:rPr>
      </w:pPr>
      <w:r>
        <w:rPr>
          <w:rFonts w:hint="eastAsia" w:ascii="宋体" w:hAnsi="宋体"/>
          <w:sz w:val="18"/>
          <w:szCs w:val="18"/>
        </w:rPr>
        <w:t>南京邮电大学学报（自然科学版）</w:t>
      </w:r>
    </w:p>
    <w:p w14:paraId="0F878058">
      <w:pPr>
        <w:widowControl/>
        <w:snapToGrid w:val="0"/>
        <w:jc w:val="left"/>
        <w:rPr>
          <w:rFonts w:ascii="宋体" w:hAnsi="宋体"/>
          <w:sz w:val="18"/>
          <w:szCs w:val="18"/>
        </w:rPr>
      </w:pPr>
      <w:r>
        <w:rPr>
          <w:rFonts w:hint="eastAsia" w:ascii="宋体" w:hAnsi="宋体"/>
          <w:sz w:val="18"/>
          <w:szCs w:val="18"/>
        </w:rPr>
        <w:t>南京中医药大学学报</w:t>
      </w:r>
    </w:p>
    <w:p w14:paraId="1404C953">
      <w:pPr>
        <w:widowControl/>
        <w:snapToGrid w:val="0"/>
        <w:jc w:val="left"/>
        <w:rPr>
          <w:rFonts w:ascii="宋体" w:hAnsi="宋体"/>
          <w:sz w:val="18"/>
          <w:szCs w:val="18"/>
        </w:rPr>
      </w:pPr>
      <w:r>
        <w:rPr>
          <w:rFonts w:hint="eastAsia" w:ascii="宋体" w:hAnsi="宋体"/>
          <w:sz w:val="18"/>
          <w:szCs w:val="18"/>
        </w:rPr>
        <w:t>南京中医药大学学报（社会科学版）</w:t>
      </w:r>
    </w:p>
    <w:p w14:paraId="7782831A">
      <w:pPr>
        <w:widowControl/>
        <w:snapToGrid w:val="0"/>
        <w:jc w:val="left"/>
        <w:rPr>
          <w:rFonts w:ascii="宋体" w:hAnsi="宋体"/>
          <w:sz w:val="18"/>
          <w:szCs w:val="18"/>
        </w:rPr>
      </w:pPr>
      <w:r>
        <w:rPr>
          <w:rFonts w:hint="eastAsia" w:ascii="宋体" w:hAnsi="宋体"/>
          <w:sz w:val="18"/>
          <w:szCs w:val="18"/>
        </w:rPr>
        <w:t>南开大学学报（自然科学版）</w:t>
      </w:r>
    </w:p>
    <w:p w14:paraId="2EF5C7F8">
      <w:pPr>
        <w:widowControl/>
        <w:snapToGrid w:val="0"/>
        <w:jc w:val="left"/>
        <w:rPr>
          <w:rFonts w:ascii="宋体" w:hAnsi="宋体"/>
          <w:sz w:val="18"/>
          <w:szCs w:val="18"/>
        </w:rPr>
      </w:pPr>
      <w:r>
        <w:rPr>
          <w:rFonts w:hint="eastAsia" w:ascii="宋体" w:hAnsi="宋体"/>
          <w:sz w:val="18"/>
          <w:szCs w:val="18"/>
        </w:rPr>
        <w:t>南开管理评论</w:t>
      </w:r>
    </w:p>
    <w:p w14:paraId="098014BB">
      <w:pPr>
        <w:widowControl/>
        <w:snapToGrid w:val="0"/>
        <w:jc w:val="left"/>
        <w:rPr>
          <w:rFonts w:ascii="宋体" w:hAnsi="宋体"/>
          <w:sz w:val="18"/>
          <w:szCs w:val="18"/>
        </w:rPr>
      </w:pPr>
      <w:r>
        <w:rPr>
          <w:rFonts w:hint="eastAsia" w:ascii="宋体" w:hAnsi="宋体"/>
          <w:sz w:val="18"/>
          <w:szCs w:val="18"/>
        </w:rPr>
        <w:t>南开经济研究</w:t>
      </w:r>
    </w:p>
    <w:p w14:paraId="0368E3AC">
      <w:pPr>
        <w:widowControl/>
        <w:snapToGrid w:val="0"/>
        <w:jc w:val="left"/>
        <w:rPr>
          <w:rFonts w:ascii="宋体" w:hAnsi="宋体"/>
          <w:sz w:val="18"/>
          <w:szCs w:val="18"/>
        </w:rPr>
      </w:pPr>
      <w:r>
        <w:rPr>
          <w:rFonts w:hint="eastAsia" w:ascii="宋体" w:hAnsi="宋体"/>
          <w:sz w:val="18"/>
          <w:szCs w:val="18"/>
        </w:rPr>
        <w:t>南开学报（哲学社会科学版）</w:t>
      </w:r>
    </w:p>
    <w:p w14:paraId="73BB2B61">
      <w:pPr>
        <w:widowControl/>
        <w:snapToGrid w:val="0"/>
        <w:jc w:val="left"/>
        <w:rPr>
          <w:rFonts w:ascii="宋体" w:hAnsi="宋体"/>
          <w:sz w:val="18"/>
          <w:szCs w:val="18"/>
        </w:rPr>
      </w:pPr>
      <w:r>
        <w:rPr>
          <w:rFonts w:hint="eastAsia" w:ascii="宋体" w:hAnsi="宋体"/>
          <w:sz w:val="18"/>
          <w:szCs w:val="18"/>
        </w:rPr>
        <w:t>南宁师范大学学报（哲学社会科学版）</w:t>
      </w:r>
    </w:p>
    <w:p w14:paraId="5EB2F8DC">
      <w:pPr>
        <w:widowControl/>
        <w:snapToGrid w:val="0"/>
        <w:jc w:val="left"/>
        <w:rPr>
          <w:rFonts w:ascii="宋体" w:hAnsi="宋体"/>
          <w:sz w:val="18"/>
          <w:szCs w:val="18"/>
        </w:rPr>
      </w:pPr>
      <w:r>
        <w:rPr>
          <w:rFonts w:hint="eastAsia" w:ascii="宋体" w:hAnsi="宋体"/>
          <w:sz w:val="18"/>
          <w:szCs w:val="18"/>
        </w:rPr>
        <w:t>南宁师范大学学报（自然科学版）</w:t>
      </w:r>
    </w:p>
    <w:p w14:paraId="36148A26">
      <w:pPr>
        <w:widowControl/>
        <w:snapToGrid w:val="0"/>
        <w:jc w:val="left"/>
        <w:rPr>
          <w:rFonts w:ascii="宋体" w:hAnsi="宋体"/>
          <w:sz w:val="18"/>
          <w:szCs w:val="18"/>
        </w:rPr>
      </w:pPr>
      <w:r>
        <w:rPr>
          <w:rFonts w:hint="eastAsia" w:ascii="宋体" w:hAnsi="宋体"/>
          <w:sz w:val="18"/>
          <w:szCs w:val="18"/>
        </w:rPr>
        <w:t>南宁职业技术大学学报</w:t>
      </w:r>
    </w:p>
    <w:p w14:paraId="05A57A73">
      <w:pPr>
        <w:widowControl/>
        <w:snapToGrid w:val="0"/>
        <w:jc w:val="left"/>
        <w:rPr>
          <w:rFonts w:ascii="宋体" w:hAnsi="宋体"/>
          <w:sz w:val="18"/>
          <w:szCs w:val="18"/>
        </w:rPr>
      </w:pPr>
      <w:r>
        <w:rPr>
          <w:rFonts w:hint="eastAsia" w:ascii="宋体" w:hAnsi="宋体"/>
          <w:sz w:val="18"/>
          <w:szCs w:val="18"/>
        </w:rPr>
        <w:t>南腔北调（周一刊）</w:t>
      </w:r>
    </w:p>
    <w:p w14:paraId="6D9FE0DA">
      <w:pPr>
        <w:widowControl/>
        <w:snapToGrid w:val="0"/>
        <w:jc w:val="left"/>
        <w:rPr>
          <w:rFonts w:ascii="宋体" w:hAnsi="宋体"/>
          <w:sz w:val="18"/>
          <w:szCs w:val="18"/>
        </w:rPr>
      </w:pPr>
      <w:r>
        <w:rPr>
          <w:rFonts w:hint="eastAsia" w:ascii="宋体" w:hAnsi="宋体"/>
          <w:sz w:val="18"/>
          <w:szCs w:val="18"/>
        </w:rPr>
        <w:t>南水北调与水利科技（中英文）</w:t>
      </w:r>
    </w:p>
    <w:p w14:paraId="11B763D9">
      <w:pPr>
        <w:widowControl/>
        <w:snapToGrid w:val="0"/>
        <w:jc w:val="left"/>
        <w:rPr>
          <w:rFonts w:ascii="宋体" w:hAnsi="宋体"/>
          <w:sz w:val="18"/>
          <w:szCs w:val="18"/>
        </w:rPr>
      </w:pPr>
      <w:r>
        <w:rPr>
          <w:rFonts w:hint="eastAsia" w:ascii="宋体" w:hAnsi="宋体"/>
          <w:sz w:val="18"/>
          <w:szCs w:val="18"/>
        </w:rPr>
        <w:t>南通大学学报（社会科学版）</w:t>
      </w:r>
    </w:p>
    <w:p w14:paraId="3AE490D9">
      <w:pPr>
        <w:widowControl/>
        <w:snapToGrid w:val="0"/>
        <w:jc w:val="left"/>
        <w:rPr>
          <w:rFonts w:ascii="宋体" w:hAnsi="宋体"/>
          <w:sz w:val="18"/>
          <w:szCs w:val="18"/>
        </w:rPr>
      </w:pPr>
      <w:r>
        <w:rPr>
          <w:rFonts w:hint="eastAsia" w:ascii="宋体" w:hAnsi="宋体"/>
          <w:sz w:val="18"/>
          <w:szCs w:val="18"/>
        </w:rPr>
        <w:t>南通大学学报（医学版）</w:t>
      </w:r>
    </w:p>
    <w:p w14:paraId="0272C680">
      <w:pPr>
        <w:widowControl/>
        <w:snapToGrid w:val="0"/>
        <w:jc w:val="left"/>
        <w:rPr>
          <w:rFonts w:ascii="宋体" w:hAnsi="宋体"/>
          <w:sz w:val="18"/>
          <w:szCs w:val="18"/>
        </w:rPr>
      </w:pPr>
      <w:r>
        <w:rPr>
          <w:rFonts w:hint="eastAsia" w:ascii="宋体" w:hAnsi="宋体"/>
          <w:sz w:val="18"/>
          <w:szCs w:val="18"/>
        </w:rPr>
        <w:t>南通大学学报（自然科学版）</w:t>
      </w:r>
    </w:p>
    <w:p w14:paraId="1CCC94B0">
      <w:pPr>
        <w:widowControl/>
        <w:snapToGrid w:val="0"/>
        <w:jc w:val="left"/>
        <w:rPr>
          <w:rFonts w:ascii="宋体" w:hAnsi="宋体"/>
          <w:sz w:val="18"/>
          <w:szCs w:val="18"/>
        </w:rPr>
      </w:pPr>
      <w:r>
        <w:rPr>
          <w:rFonts w:hint="eastAsia" w:ascii="宋体" w:hAnsi="宋体"/>
          <w:sz w:val="18"/>
          <w:szCs w:val="18"/>
        </w:rPr>
        <w:t>南通职业大学学报</w:t>
      </w:r>
    </w:p>
    <w:p w14:paraId="546576CC">
      <w:pPr>
        <w:widowControl/>
        <w:snapToGrid w:val="0"/>
        <w:jc w:val="left"/>
        <w:rPr>
          <w:rFonts w:ascii="宋体" w:hAnsi="宋体"/>
          <w:sz w:val="18"/>
          <w:szCs w:val="18"/>
        </w:rPr>
      </w:pPr>
      <w:r>
        <w:rPr>
          <w:rFonts w:hint="eastAsia" w:ascii="宋体" w:hAnsi="宋体"/>
          <w:sz w:val="18"/>
          <w:szCs w:val="18"/>
        </w:rPr>
        <w:t>南亚东南亚研究</w:t>
      </w:r>
    </w:p>
    <w:p w14:paraId="648C84C5">
      <w:pPr>
        <w:widowControl/>
        <w:snapToGrid w:val="0"/>
        <w:jc w:val="left"/>
        <w:rPr>
          <w:rFonts w:ascii="宋体" w:hAnsi="宋体"/>
          <w:sz w:val="18"/>
          <w:szCs w:val="18"/>
        </w:rPr>
      </w:pPr>
      <w:r>
        <w:rPr>
          <w:rFonts w:hint="eastAsia" w:ascii="宋体" w:hAnsi="宋体"/>
          <w:sz w:val="18"/>
          <w:szCs w:val="18"/>
        </w:rPr>
        <w:t>南亚研究</w:t>
      </w:r>
    </w:p>
    <w:p w14:paraId="1CD185D7">
      <w:pPr>
        <w:widowControl/>
        <w:snapToGrid w:val="0"/>
        <w:jc w:val="left"/>
        <w:rPr>
          <w:rFonts w:ascii="宋体" w:hAnsi="宋体"/>
          <w:sz w:val="18"/>
          <w:szCs w:val="18"/>
        </w:rPr>
      </w:pPr>
      <w:r>
        <w:rPr>
          <w:rFonts w:hint="eastAsia" w:ascii="宋体" w:hAnsi="宋体"/>
          <w:sz w:val="18"/>
          <w:szCs w:val="18"/>
        </w:rPr>
        <w:t>南亚研究季刊</w:t>
      </w:r>
    </w:p>
    <w:p w14:paraId="2BB43F54">
      <w:pPr>
        <w:widowControl/>
        <w:snapToGrid w:val="0"/>
        <w:jc w:val="left"/>
        <w:rPr>
          <w:rFonts w:ascii="宋体" w:hAnsi="宋体"/>
          <w:sz w:val="18"/>
          <w:szCs w:val="18"/>
        </w:rPr>
      </w:pPr>
      <w:r>
        <w:rPr>
          <w:rFonts w:hint="eastAsia" w:ascii="宋体" w:hAnsi="宋体"/>
          <w:sz w:val="18"/>
          <w:szCs w:val="18"/>
        </w:rPr>
        <w:t>南阳理工学院学报</w:t>
      </w:r>
    </w:p>
    <w:p w14:paraId="0152CE6F">
      <w:pPr>
        <w:widowControl/>
        <w:snapToGrid w:val="0"/>
        <w:jc w:val="left"/>
        <w:rPr>
          <w:rFonts w:ascii="宋体" w:hAnsi="宋体"/>
          <w:sz w:val="18"/>
          <w:szCs w:val="18"/>
        </w:rPr>
      </w:pPr>
      <w:r>
        <w:rPr>
          <w:rFonts w:hint="eastAsia" w:ascii="宋体" w:hAnsi="宋体"/>
          <w:sz w:val="18"/>
          <w:szCs w:val="18"/>
        </w:rPr>
        <w:t>南阳师范学院学报</w:t>
      </w:r>
    </w:p>
    <w:p w14:paraId="7469B6F1">
      <w:pPr>
        <w:widowControl/>
        <w:snapToGrid w:val="0"/>
        <w:jc w:val="left"/>
        <w:rPr>
          <w:rFonts w:ascii="宋体" w:hAnsi="宋体"/>
          <w:sz w:val="18"/>
          <w:szCs w:val="18"/>
        </w:rPr>
      </w:pPr>
      <w:r>
        <w:rPr>
          <w:rFonts w:hint="eastAsia" w:ascii="宋体" w:hAnsi="宋体"/>
          <w:sz w:val="18"/>
          <w:szCs w:val="18"/>
        </w:rPr>
        <w:t>南洋问题研究</w:t>
      </w:r>
    </w:p>
    <w:p w14:paraId="010DF65C">
      <w:pPr>
        <w:widowControl/>
        <w:snapToGrid w:val="0"/>
        <w:jc w:val="left"/>
        <w:rPr>
          <w:rFonts w:ascii="宋体" w:hAnsi="宋体"/>
          <w:sz w:val="18"/>
          <w:szCs w:val="18"/>
        </w:rPr>
      </w:pPr>
      <w:r>
        <w:rPr>
          <w:rFonts w:hint="eastAsia" w:ascii="宋体" w:hAnsi="宋体"/>
          <w:sz w:val="18"/>
          <w:szCs w:val="18"/>
        </w:rPr>
        <w:t>南洋资料译丛</w:t>
      </w:r>
    </w:p>
    <w:p w14:paraId="47137EF8">
      <w:pPr>
        <w:widowControl/>
        <w:snapToGrid w:val="0"/>
        <w:jc w:val="left"/>
        <w:rPr>
          <w:rFonts w:ascii="宋体" w:hAnsi="宋体"/>
          <w:sz w:val="18"/>
          <w:szCs w:val="18"/>
        </w:rPr>
      </w:pPr>
      <w:r>
        <w:rPr>
          <w:rFonts w:hint="eastAsia" w:ascii="宋体" w:hAnsi="宋体"/>
          <w:sz w:val="18"/>
          <w:szCs w:val="18"/>
        </w:rPr>
        <w:t>脑与神经疾病杂志</w:t>
      </w:r>
    </w:p>
    <w:p w14:paraId="03CD2B0F">
      <w:pPr>
        <w:widowControl/>
        <w:snapToGrid w:val="0"/>
        <w:jc w:val="left"/>
        <w:rPr>
          <w:rFonts w:ascii="宋体" w:hAnsi="宋体"/>
          <w:sz w:val="18"/>
          <w:szCs w:val="18"/>
        </w:rPr>
      </w:pPr>
      <w:r>
        <w:rPr>
          <w:rFonts w:hint="eastAsia" w:ascii="宋体" w:hAnsi="宋体"/>
          <w:sz w:val="18"/>
          <w:szCs w:val="18"/>
        </w:rPr>
        <w:t>内江科技</w:t>
      </w:r>
    </w:p>
    <w:p w14:paraId="4E6055C1">
      <w:pPr>
        <w:widowControl/>
        <w:snapToGrid w:val="0"/>
        <w:jc w:val="left"/>
        <w:rPr>
          <w:rFonts w:ascii="宋体" w:hAnsi="宋体"/>
          <w:sz w:val="18"/>
          <w:szCs w:val="18"/>
        </w:rPr>
      </w:pPr>
      <w:r>
        <w:rPr>
          <w:rFonts w:hint="eastAsia" w:ascii="宋体" w:hAnsi="宋体"/>
          <w:sz w:val="18"/>
          <w:szCs w:val="18"/>
        </w:rPr>
        <w:t>内江师范学院学报</w:t>
      </w:r>
    </w:p>
    <w:p w14:paraId="0269B5E3">
      <w:pPr>
        <w:widowControl/>
        <w:snapToGrid w:val="0"/>
        <w:jc w:val="left"/>
        <w:rPr>
          <w:rFonts w:ascii="宋体" w:hAnsi="宋体"/>
          <w:sz w:val="18"/>
          <w:szCs w:val="18"/>
        </w:rPr>
      </w:pPr>
      <w:r>
        <w:rPr>
          <w:rFonts w:hint="eastAsia" w:ascii="宋体" w:hAnsi="宋体"/>
          <w:sz w:val="18"/>
          <w:szCs w:val="18"/>
        </w:rPr>
        <w:t>内科</w:t>
      </w:r>
    </w:p>
    <w:p w14:paraId="7688C185">
      <w:pPr>
        <w:widowControl/>
        <w:snapToGrid w:val="0"/>
        <w:jc w:val="left"/>
        <w:rPr>
          <w:rFonts w:ascii="宋体" w:hAnsi="宋体"/>
          <w:sz w:val="18"/>
          <w:szCs w:val="18"/>
        </w:rPr>
      </w:pPr>
      <w:r>
        <w:rPr>
          <w:rFonts w:hint="eastAsia" w:ascii="宋体" w:hAnsi="宋体"/>
          <w:sz w:val="18"/>
          <w:szCs w:val="18"/>
        </w:rPr>
        <w:t>内科急危重症杂志</w:t>
      </w:r>
    </w:p>
    <w:p w14:paraId="3CD2F09C">
      <w:pPr>
        <w:widowControl/>
        <w:snapToGrid w:val="0"/>
        <w:jc w:val="left"/>
        <w:rPr>
          <w:rFonts w:ascii="宋体" w:hAnsi="宋体"/>
          <w:sz w:val="18"/>
          <w:szCs w:val="18"/>
        </w:rPr>
      </w:pPr>
      <w:r>
        <w:rPr>
          <w:rFonts w:hint="eastAsia" w:ascii="宋体" w:hAnsi="宋体"/>
          <w:sz w:val="18"/>
          <w:szCs w:val="18"/>
        </w:rPr>
        <w:t>内科理论与实践</w:t>
      </w:r>
    </w:p>
    <w:p w14:paraId="7F0A273A">
      <w:pPr>
        <w:widowControl/>
        <w:snapToGrid w:val="0"/>
        <w:jc w:val="left"/>
        <w:rPr>
          <w:rFonts w:ascii="宋体" w:hAnsi="宋体"/>
          <w:sz w:val="18"/>
          <w:szCs w:val="18"/>
        </w:rPr>
      </w:pPr>
      <w:r>
        <w:rPr>
          <w:rFonts w:hint="eastAsia" w:ascii="宋体" w:hAnsi="宋体"/>
          <w:sz w:val="18"/>
          <w:szCs w:val="18"/>
        </w:rPr>
        <w:t>内陆地震</w:t>
      </w:r>
    </w:p>
    <w:p w14:paraId="570D31A0">
      <w:pPr>
        <w:widowControl/>
        <w:snapToGrid w:val="0"/>
        <w:jc w:val="left"/>
        <w:rPr>
          <w:rFonts w:ascii="宋体" w:hAnsi="宋体"/>
          <w:sz w:val="18"/>
          <w:szCs w:val="18"/>
        </w:rPr>
      </w:pPr>
      <w:r>
        <w:rPr>
          <w:rFonts w:hint="eastAsia" w:ascii="宋体" w:hAnsi="宋体"/>
          <w:sz w:val="18"/>
          <w:szCs w:val="18"/>
        </w:rPr>
        <w:t>内蒙古财经大学学报</w:t>
      </w:r>
    </w:p>
    <w:p w14:paraId="097789AA">
      <w:pPr>
        <w:widowControl/>
        <w:snapToGrid w:val="0"/>
        <w:jc w:val="left"/>
        <w:rPr>
          <w:rFonts w:ascii="宋体" w:hAnsi="宋体"/>
          <w:sz w:val="18"/>
          <w:szCs w:val="18"/>
        </w:rPr>
      </w:pPr>
      <w:r>
        <w:rPr>
          <w:rFonts w:hint="eastAsia" w:ascii="宋体" w:hAnsi="宋体"/>
          <w:sz w:val="18"/>
          <w:szCs w:val="18"/>
        </w:rPr>
        <w:t>内蒙古大学学报（哲学社会科学版）</w:t>
      </w:r>
    </w:p>
    <w:p w14:paraId="0A12B4A5">
      <w:pPr>
        <w:widowControl/>
        <w:snapToGrid w:val="0"/>
        <w:jc w:val="left"/>
        <w:rPr>
          <w:rFonts w:ascii="宋体" w:hAnsi="宋体"/>
          <w:sz w:val="18"/>
          <w:szCs w:val="18"/>
        </w:rPr>
      </w:pPr>
      <w:r>
        <w:rPr>
          <w:rFonts w:hint="eastAsia" w:ascii="宋体" w:hAnsi="宋体"/>
          <w:sz w:val="18"/>
          <w:szCs w:val="18"/>
        </w:rPr>
        <w:t>内蒙古大学学报（自然科学版）</w:t>
      </w:r>
    </w:p>
    <w:p w14:paraId="4E6B3F01">
      <w:pPr>
        <w:widowControl/>
        <w:snapToGrid w:val="0"/>
        <w:jc w:val="left"/>
        <w:rPr>
          <w:rFonts w:ascii="宋体" w:hAnsi="宋体"/>
          <w:sz w:val="18"/>
          <w:szCs w:val="18"/>
        </w:rPr>
      </w:pPr>
      <w:r>
        <w:rPr>
          <w:rFonts w:hint="eastAsia" w:ascii="宋体" w:hAnsi="宋体"/>
          <w:sz w:val="18"/>
          <w:szCs w:val="18"/>
        </w:rPr>
        <w:t>内蒙古电力技术</w:t>
      </w:r>
    </w:p>
    <w:p w14:paraId="0E2E2849">
      <w:pPr>
        <w:widowControl/>
        <w:snapToGrid w:val="0"/>
        <w:jc w:val="left"/>
        <w:rPr>
          <w:rFonts w:ascii="宋体" w:hAnsi="宋体"/>
          <w:sz w:val="18"/>
          <w:szCs w:val="18"/>
        </w:rPr>
      </w:pPr>
      <w:r>
        <w:rPr>
          <w:rFonts w:hint="eastAsia" w:ascii="宋体" w:hAnsi="宋体"/>
          <w:sz w:val="18"/>
          <w:szCs w:val="18"/>
        </w:rPr>
        <w:t>内蒙古工业大学学报（自然科学版）</w:t>
      </w:r>
    </w:p>
    <w:p w14:paraId="3E9B80A5">
      <w:pPr>
        <w:widowControl/>
        <w:snapToGrid w:val="0"/>
        <w:jc w:val="left"/>
        <w:rPr>
          <w:rFonts w:ascii="宋体" w:hAnsi="宋体"/>
          <w:sz w:val="18"/>
          <w:szCs w:val="18"/>
        </w:rPr>
      </w:pPr>
      <w:r>
        <w:rPr>
          <w:rFonts w:hint="eastAsia" w:ascii="宋体" w:hAnsi="宋体"/>
          <w:sz w:val="18"/>
          <w:szCs w:val="18"/>
        </w:rPr>
        <w:t>内蒙古公路与运输</w:t>
      </w:r>
    </w:p>
    <w:p w14:paraId="4C1452E1">
      <w:pPr>
        <w:widowControl/>
        <w:snapToGrid w:val="0"/>
        <w:jc w:val="left"/>
        <w:rPr>
          <w:rFonts w:ascii="宋体" w:hAnsi="宋体"/>
          <w:sz w:val="18"/>
          <w:szCs w:val="18"/>
        </w:rPr>
      </w:pPr>
      <w:r>
        <w:rPr>
          <w:rFonts w:hint="eastAsia" w:ascii="宋体" w:hAnsi="宋体"/>
          <w:sz w:val="18"/>
          <w:szCs w:val="18"/>
        </w:rPr>
        <w:t>内蒙古科技大学学报</w:t>
      </w:r>
    </w:p>
    <w:p w14:paraId="7F031E50">
      <w:pPr>
        <w:widowControl/>
        <w:snapToGrid w:val="0"/>
        <w:jc w:val="left"/>
        <w:rPr>
          <w:rFonts w:ascii="宋体" w:hAnsi="宋体"/>
          <w:sz w:val="18"/>
          <w:szCs w:val="18"/>
        </w:rPr>
      </w:pPr>
      <w:r>
        <w:rPr>
          <w:rFonts w:hint="eastAsia" w:ascii="宋体" w:hAnsi="宋体"/>
          <w:sz w:val="18"/>
          <w:szCs w:val="18"/>
        </w:rPr>
        <w:t>内蒙古科技与经济</w:t>
      </w:r>
    </w:p>
    <w:p w14:paraId="4362D9AA">
      <w:pPr>
        <w:widowControl/>
        <w:snapToGrid w:val="0"/>
        <w:jc w:val="left"/>
        <w:rPr>
          <w:rFonts w:ascii="宋体" w:hAnsi="宋体"/>
          <w:sz w:val="18"/>
          <w:szCs w:val="18"/>
        </w:rPr>
      </w:pPr>
      <w:r>
        <w:rPr>
          <w:rFonts w:hint="eastAsia" w:ascii="宋体" w:hAnsi="宋体"/>
          <w:sz w:val="18"/>
          <w:szCs w:val="18"/>
        </w:rPr>
        <w:t>内蒙古林业</w:t>
      </w:r>
    </w:p>
    <w:p w14:paraId="17BDC6BB">
      <w:pPr>
        <w:widowControl/>
        <w:snapToGrid w:val="0"/>
        <w:jc w:val="left"/>
        <w:rPr>
          <w:rFonts w:ascii="宋体" w:hAnsi="宋体"/>
          <w:sz w:val="18"/>
          <w:szCs w:val="18"/>
        </w:rPr>
      </w:pPr>
      <w:r>
        <w:rPr>
          <w:rFonts w:hint="eastAsia" w:ascii="宋体" w:hAnsi="宋体"/>
          <w:sz w:val="18"/>
          <w:szCs w:val="18"/>
        </w:rPr>
        <w:t>内蒙古林业科技</w:t>
      </w:r>
    </w:p>
    <w:p w14:paraId="5027BAF8">
      <w:pPr>
        <w:widowControl/>
        <w:snapToGrid w:val="0"/>
        <w:jc w:val="left"/>
        <w:rPr>
          <w:rFonts w:ascii="宋体" w:hAnsi="宋体"/>
          <w:sz w:val="18"/>
          <w:szCs w:val="18"/>
        </w:rPr>
      </w:pPr>
      <w:r>
        <w:rPr>
          <w:rFonts w:hint="eastAsia" w:ascii="宋体" w:hAnsi="宋体"/>
          <w:sz w:val="18"/>
          <w:szCs w:val="18"/>
        </w:rPr>
        <w:t>内蒙古林业调查设计</w:t>
      </w:r>
    </w:p>
    <w:p w14:paraId="1F816B3E">
      <w:pPr>
        <w:widowControl/>
        <w:snapToGrid w:val="0"/>
        <w:jc w:val="left"/>
        <w:rPr>
          <w:rFonts w:ascii="宋体" w:hAnsi="宋体"/>
          <w:sz w:val="18"/>
          <w:szCs w:val="18"/>
        </w:rPr>
      </w:pPr>
      <w:r>
        <w:rPr>
          <w:rFonts w:hint="eastAsia" w:ascii="宋体" w:hAnsi="宋体"/>
          <w:sz w:val="18"/>
          <w:szCs w:val="18"/>
        </w:rPr>
        <w:t>内蒙古煤炭经济</w:t>
      </w:r>
    </w:p>
    <w:p w14:paraId="21B7629C">
      <w:pPr>
        <w:widowControl/>
        <w:snapToGrid w:val="0"/>
        <w:jc w:val="left"/>
        <w:rPr>
          <w:rFonts w:ascii="宋体" w:hAnsi="宋体"/>
          <w:sz w:val="18"/>
          <w:szCs w:val="18"/>
        </w:rPr>
      </w:pPr>
      <w:r>
        <w:rPr>
          <w:rFonts w:hint="eastAsia" w:ascii="宋体" w:hAnsi="宋体"/>
          <w:sz w:val="18"/>
          <w:szCs w:val="18"/>
        </w:rPr>
        <w:t>内蒙古民族大学学报（社会科学版）</w:t>
      </w:r>
    </w:p>
    <w:p w14:paraId="2F59C148">
      <w:pPr>
        <w:widowControl/>
        <w:snapToGrid w:val="0"/>
        <w:jc w:val="left"/>
        <w:rPr>
          <w:rFonts w:ascii="宋体" w:hAnsi="宋体"/>
          <w:sz w:val="18"/>
          <w:szCs w:val="18"/>
        </w:rPr>
      </w:pPr>
      <w:r>
        <w:rPr>
          <w:rFonts w:hint="eastAsia" w:ascii="宋体" w:hAnsi="宋体"/>
          <w:sz w:val="18"/>
          <w:szCs w:val="18"/>
        </w:rPr>
        <w:t>内蒙古民族大学学报（自然科学版）</w:t>
      </w:r>
    </w:p>
    <w:p w14:paraId="5AAFF538">
      <w:pPr>
        <w:widowControl/>
        <w:snapToGrid w:val="0"/>
        <w:jc w:val="left"/>
        <w:rPr>
          <w:rFonts w:ascii="宋体" w:hAnsi="宋体"/>
          <w:sz w:val="18"/>
          <w:szCs w:val="18"/>
        </w:rPr>
      </w:pPr>
      <w:r>
        <w:rPr>
          <w:rFonts w:hint="eastAsia" w:ascii="宋体" w:hAnsi="宋体"/>
          <w:sz w:val="18"/>
          <w:szCs w:val="18"/>
        </w:rPr>
        <w:t>内蒙古农业大学学报（哲学社会科学版）</w:t>
      </w:r>
    </w:p>
    <w:p w14:paraId="34C591C3">
      <w:pPr>
        <w:widowControl/>
        <w:snapToGrid w:val="0"/>
        <w:jc w:val="left"/>
        <w:rPr>
          <w:rFonts w:ascii="宋体" w:hAnsi="宋体"/>
          <w:sz w:val="18"/>
          <w:szCs w:val="18"/>
        </w:rPr>
      </w:pPr>
      <w:r>
        <w:rPr>
          <w:rFonts w:hint="eastAsia" w:ascii="宋体" w:hAnsi="宋体"/>
          <w:sz w:val="18"/>
          <w:szCs w:val="18"/>
        </w:rPr>
        <w:t>内蒙古农业大学学报（自然科学版）</w:t>
      </w:r>
    </w:p>
    <w:p w14:paraId="45042807">
      <w:pPr>
        <w:widowControl/>
        <w:snapToGrid w:val="0"/>
        <w:jc w:val="left"/>
        <w:rPr>
          <w:rFonts w:ascii="宋体" w:hAnsi="宋体"/>
          <w:sz w:val="18"/>
          <w:szCs w:val="18"/>
        </w:rPr>
      </w:pPr>
      <w:r>
        <w:rPr>
          <w:rFonts w:hint="eastAsia" w:ascii="宋体" w:hAnsi="宋体"/>
          <w:sz w:val="18"/>
          <w:szCs w:val="18"/>
        </w:rPr>
        <w:t>内蒙古气象</w:t>
      </w:r>
    </w:p>
    <w:p w14:paraId="64D2451E">
      <w:pPr>
        <w:widowControl/>
        <w:snapToGrid w:val="0"/>
        <w:jc w:val="left"/>
        <w:rPr>
          <w:rFonts w:ascii="宋体" w:hAnsi="宋体"/>
          <w:sz w:val="18"/>
          <w:szCs w:val="18"/>
        </w:rPr>
      </w:pPr>
      <w:r>
        <w:rPr>
          <w:rFonts w:hint="eastAsia" w:ascii="宋体" w:hAnsi="宋体"/>
          <w:sz w:val="18"/>
          <w:szCs w:val="18"/>
        </w:rPr>
        <w:t>内蒙古社会科学</w:t>
      </w:r>
    </w:p>
    <w:p w14:paraId="36D9F31E">
      <w:pPr>
        <w:widowControl/>
        <w:snapToGrid w:val="0"/>
        <w:jc w:val="left"/>
        <w:rPr>
          <w:rFonts w:ascii="宋体" w:hAnsi="宋体"/>
          <w:sz w:val="18"/>
          <w:szCs w:val="18"/>
        </w:rPr>
      </w:pPr>
      <w:r>
        <w:rPr>
          <w:rFonts w:hint="eastAsia" w:ascii="宋体" w:hAnsi="宋体"/>
          <w:sz w:val="18"/>
          <w:szCs w:val="18"/>
        </w:rPr>
        <w:t>内蒙古师范大学学报（教育科学版）</w:t>
      </w:r>
    </w:p>
    <w:p w14:paraId="6944FC3C">
      <w:pPr>
        <w:widowControl/>
        <w:snapToGrid w:val="0"/>
        <w:jc w:val="left"/>
        <w:rPr>
          <w:rFonts w:ascii="宋体" w:hAnsi="宋体"/>
          <w:sz w:val="18"/>
          <w:szCs w:val="18"/>
        </w:rPr>
      </w:pPr>
      <w:r>
        <w:rPr>
          <w:rFonts w:hint="eastAsia" w:ascii="宋体" w:hAnsi="宋体"/>
          <w:sz w:val="18"/>
          <w:szCs w:val="18"/>
        </w:rPr>
        <w:t>内蒙古师范大学学报（哲学社会科学版）</w:t>
      </w:r>
    </w:p>
    <w:p w14:paraId="0F6AF46B">
      <w:pPr>
        <w:widowControl/>
        <w:snapToGrid w:val="0"/>
        <w:jc w:val="left"/>
        <w:rPr>
          <w:rFonts w:ascii="宋体" w:hAnsi="宋体"/>
          <w:sz w:val="18"/>
          <w:szCs w:val="18"/>
        </w:rPr>
      </w:pPr>
      <w:r>
        <w:rPr>
          <w:rFonts w:hint="eastAsia" w:ascii="宋体" w:hAnsi="宋体"/>
          <w:sz w:val="18"/>
          <w:szCs w:val="18"/>
        </w:rPr>
        <w:t>内蒙古师范大学学报（自然科学版）</w:t>
      </w:r>
    </w:p>
    <w:p w14:paraId="7C1B3AF0">
      <w:pPr>
        <w:widowControl/>
        <w:snapToGrid w:val="0"/>
        <w:jc w:val="left"/>
        <w:rPr>
          <w:rFonts w:ascii="宋体" w:hAnsi="宋体"/>
          <w:sz w:val="18"/>
          <w:szCs w:val="18"/>
        </w:rPr>
      </w:pPr>
      <w:r>
        <w:rPr>
          <w:rFonts w:hint="eastAsia" w:ascii="宋体" w:hAnsi="宋体"/>
          <w:sz w:val="18"/>
          <w:szCs w:val="18"/>
        </w:rPr>
        <w:t>内蒙古石油化工</w:t>
      </w:r>
    </w:p>
    <w:p w14:paraId="7DB32B3F">
      <w:pPr>
        <w:widowControl/>
        <w:snapToGrid w:val="0"/>
        <w:jc w:val="left"/>
        <w:rPr>
          <w:rFonts w:ascii="宋体" w:hAnsi="宋体"/>
          <w:sz w:val="18"/>
          <w:szCs w:val="18"/>
        </w:rPr>
      </w:pPr>
      <w:r>
        <w:rPr>
          <w:rFonts w:hint="eastAsia" w:ascii="宋体" w:hAnsi="宋体"/>
          <w:sz w:val="18"/>
          <w:szCs w:val="18"/>
        </w:rPr>
        <w:t>内蒙古统计</w:t>
      </w:r>
    </w:p>
    <w:p w14:paraId="578DDBEF">
      <w:pPr>
        <w:widowControl/>
        <w:snapToGrid w:val="0"/>
        <w:jc w:val="left"/>
        <w:rPr>
          <w:rFonts w:ascii="宋体" w:hAnsi="宋体"/>
          <w:sz w:val="18"/>
          <w:szCs w:val="18"/>
        </w:rPr>
      </w:pPr>
      <w:r>
        <w:rPr>
          <w:rFonts w:hint="eastAsia" w:ascii="宋体" w:hAnsi="宋体"/>
          <w:sz w:val="18"/>
          <w:szCs w:val="18"/>
        </w:rPr>
        <w:t>内蒙古统战理论研究</w:t>
      </w:r>
    </w:p>
    <w:p w14:paraId="2203AB4F">
      <w:pPr>
        <w:widowControl/>
        <w:snapToGrid w:val="0"/>
        <w:jc w:val="left"/>
        <w:rPr>
          <w:rFonts w:ascii="宋体" w:hAnsi="宋体"/>
          <w:sz w:val="18"/>
          <w:szCs w:val="18"/>
        </w:rPr>
      </w:pPr>
      <w:r>
        <w:rPr>
          <w:rFonts w:hint="eastAsia" w:ascii="宋体" w:hAnsi="宋体"/>
          <w:sz w:val="18"/>
          <w:szCs w:val="18"/>
        </w:rPr>
        <w:t>内蒙古医科大学学报</w:t>
      </w:r>
    </w:p>
    <w:p w14:paraId="04C95829">
      <w:pPr>
        <w:widowControl/>
        <w:snapToGrid w:val="0"/>
        <w:jc w:val="left"/>
        <w:rPr>
          <w:rFonts w:ascii="宋体" w:hAnsi="宋体"/>
          <w:sz w:val="18"/>
          <w:szCs w:val="18"/>
        </w:rPr>
      </w:pPr>
      <w:r>
        <w:rPr>
          <w:rFonts w:hint="eastAsia" w:ascii="宋体" w:hAnsi="宋体"/>
          <w:sz w:val="18"/>
          <w:szCs w:val="18"/>
        </w:rPr>
        <w:t>内蒙古医学杂志</w:t>
      </w:r>
    </w:p>
    <w:p w14:paraId="2342CAD8">
      <w:pPr>
        <w:widowControl/>
        <w:snapToGrid w:val="0"/>
        <w:jc w:val="left"/>
        <w:rPr>
          <w:rFonts w:ascii="宋体" w:hAnsi="宋体"/>
          <w:sz w:val="18"/>
          <w:szCs w:val="18"/>
        </w:rPr>
      </w:pPr>
      <w:r>
        <w:rPr>
          <w:rFonts w:hint="eastAsia" w:ascii="宋体" w:hAnsi="宋体"/>
          <w:sz w:val="18"/>
          <w:szCs w:val="18"/>
        </w:rPr>
        <w:t>内蒙古艺术（蒙古文、汉文）</w:t>
      </w:r>
    </w:p>
    <w:p w14:paraId="6B628CCE">
      <w:pPr>
        <w:widowControl/>
        <w:snapToGrid w:val="0"/>
        <w:jc w:val="left"/>
        <w:rPr>
          <w:rFonts w:ascii="宋体" w:hAnsi="宋体"/>
          <w:sz w:val="18"/>
          <w:szCs w:val="18"/>
        </w:rPr>
      </w:pPr>
      <w:r>
        <w:rPr>
          <w:rFonts w:hint="eastAsia" w:ascii="宋体" w:hAnsi="宋体"/>
          <w:sz w:val="18"/>
          <w:szCs w:val="18"/>
        </w:rPr>
        <w:t>内蒙古艺术学院学报</w:t>
      </w:r>
    </w:p>
    <w:p w14:paraId="5FFD5AB1">
      <w:pPr>
        <w:widowControl/>
        <w:snapToGrid w:val="0"/>
        <w:jc w:val="left"/>
        <w:rPr>
          <w:rFonts w:ascii="宋体" w:hAnsi="宋体"/>
          <w:sz w:val="18"/>
          <w:szCs w:val="18"/>
        </w:rPr>
      </w:pPr>
      <w:r>
        <w:rPr>
          <w:rFonts w:hint="eastAsia" w:ascii="宋体" w:hAnsi="宋体"/>
          <w:sz w:val="18"/>
          <w:szCs w:val="18"/>
        </w:rPr>
        <w:t>内蒙古中医药</w:t>
      </w:r>
    </w:p>
    <w:p w14:paraId="2376E60C">
      <w:pPr>
        <w:widowControl/>
        <w:snapToGrid w:val="0"/>
        <w:jc w:val="left"/>
        <w:rPr>
          <w:rFonts w:ascii="宋体" w:hAnsi="宋体"/>
          <w:sz w:val="18"/>
          <w:szCs w:val="18"/>
        </w:rPr>
      </w:pPr>
      <w:r>
        <w:rPr>
          <w:rFonts w:hint="eastAsia" w:ascii="宋体" w:hAnsi="宋体"/>
          <w:sz w:val="18"/>
          <w:szCs w:val="18"/>
        </w:rPr>
        <w:t>内燃机</w:t>
      </w:r>
    </w:p>
    <w:p w14:paraId="45270123">
      <w:pPr>
        <w:widowControl/>
        <w:snapToGrid w:val="0"/>
        <w:jc w:val="left"/>
        <w:rPr>
          <w:rFonts w:ascii="宋体" w:hAnsi="宋体"/>
          <w:sz w:val="18"/>
          <w:szCs w:val="18"/>
        </w:rPr>
      </w:pPr>
      <w:r>
        <w:rPr>
          <w:rFonts w:hint="eastAsia" w:ascii="宋体" w:hAnsi="宋体"/>
          <w:sz w:val="18"/>
          <w:szCs w:val="18"/>
        </w:rPr>
        <w:t>内燃机工程</w:t>
      </w:r>
    </w:p>
    <w:p w14:paraId="1A5FAB22">
      <w:pPr>
        <w:widowControl/>
        <w:snapToGrid w:val="0"/>
        <w:jc w:val="left"/>
        <w:rPr>
          <w:rFonts w:ascii="宋体" w:hAnsi="宋体"/>
          <w:sz w:val="18"/>
          <w:szCs w:val="18"/>
        </w:rPr>
      </w:pPr>
      <w:r>
        <w:rPr>
          <w:rFonts w:hint="eastAsia" w:ascii="宋体" w:hAnsi="宋体"/>
          <w:sz w:val="18"/>
          <w:szCs w:val="18"/>
        </w:rPr>
        <w:t>内燃机学报</w:t>
      </w:r>
    </w:p>
    <w:p w14:paraId="2AF1390C">
      <w:pPr>
        <w:widowControl/>
        <w:snapToGrid w:val="0"/>
        <w:jc w:val="left"/>
        <w:rPr>
          <w:rFonts w:ascii="宋体" w:hAnsi="宋体"/>
          <w:sz w:val="18"/>
          <w:szCs w:val="18"/>
        </w:rPr>
      </w:pPr>
      <w:r>
        <w:rPr>
          <w:rFonts w:hint="eastAsia" w:ascii="宋体" w:hAnsi="宋体"/>
          <w:sz w:val="18"/>
          <w:szCs w:val="18"/>
        </w:rPr>
        <w:t>内燃机与动力装置</w:t>
      </w:r>
    </w:p>
    <w:p w14:paraId="51A74832">
      <w:pPr>
        <w:widowControl/>
        <w:snapToGrid w:val="0"/>
        <w:jc w:val="left"/>
        <w:rPr>
          <w:rFonts w:ascii="宋体" w:hAnsi="宋体"/>
          <w:sz w:val="18"/>
          <w:szCs w:val="18"/>
        </w:rPr>
      </w:pPr>
      <w:r>
        <w:rPr>
          <w:rFonts w:hint="eastAsia" w:ascii="宋体" w:hAnsi="宋体"/>
          <w:sz w:val="18"/>
          <w:szCs w:val="18"/>
        </w:rPr>
        <w:t>内燃机与配件</w:t>
      </w:r>
    </w:p>
    <w:p w14:paraId="78EFAFB2">
      <w:pPr>
        <w:widowControl/>
        <w:snapToGrid w:val="0"/>
        <w:jc w:val="left"/>
        <w:rPr>
          <w:rFonts w:ascii="宋体" w:hAnsi="宋体"/>
          <w:sz w:val="18"/>
          <w:szCs w:val="18"/>
        </w:rPr>
      </w:pPr>
      <w:r>
        <w:rPr>
          <w:rFonts w:hint="eastAsia" w:ascii="宋体" w:hAnsi="宋体"/>
          <w:sz w:val="18"/>
          <w:szCs w:val="18"/>
        </w:rPr>
        <w:t>能源材料前沿（英文）</w:t>
      </w:r>
    </w:p>
    <w:p w14:paraId="0E54435C">
      <w:pPr>
        <w:widowControl/>
        <w:snapToGrid w:val="0"/>
        <w:jc w:val="left"/>
        <w:rPr>
          <w:rFonts w:ascii="宋体" w:hAnsi="宋体"/>
          <w:sz w:val="18"/>
          <w:szCs w:val="18"/>
        </w:rPr>
      </w:pPr>
      <w:r>
        <w:rPr>
          <w:rFonts w:hint="eastAsia" w:ascii="宋体" w:hAnsi="宋体"/>
          <w:sz w:val="18"/>
          <w:szCs w:val="18"/>
        </w:rPr>
        <w:t>能源地球科学（英文）</w:t>
      </w:r>
    </w:p>
    <w:p w14:paraId="1676C404">
      <w:pPr>
        <w:widowControl/>
        <w:snapToGrid w:val="0"/>
        <w:jc w:val="left"/>
        <w:rPr>
          <w:rFonts w:ascii="宋体" w:hAnsi="宋体"/>
          <w:sz w:val="18"/>
          <w:szCs w:val="18"/>
        </w:rPr>
      </w:pPr>
      <w:r>
        <w:rPr>
          <w:rFonts w:hint="eastAsia" w:ascii="宋体" w:hAnsi="宋体"/>
          <w:sz w:val="18"/>
          <w:szCs w:val="18"/>
        </w:rPr>
        <w:t>能源工程</w:t>
      </w:r>
    </w:p>
    <w:p w14:paraId="690C38B3">
      <w:pPr>
        <w:widowControl/>
        <w:snapToGrid w:val="0"/>
        <w:jc w:val="left"/>
        <w:rPr>
          <w:rFonts w:ascii="宋体" w:hAnsi="宋体"/>
          <w:sz w:val="18"/>
          <w:szCs w:val="18"/>
        </w:rPr>
      </w:pPr>
      <w:r>
        <w:rPr>
          <w:rFonts w:hint="eastAsia" w:ascii="宋体" w:hAnsi="宋体"/>
          <w:sz w:val="18"/>
          <w:szCs w:val="18"/>
        </w:rPr>
        <w:t>能源化工</w:t>
      </w:r>
    </w:p>
    <w:p w14:paraId="398E1576">
      <w:pPr>
        <w:widowControl/>
        <w:snapToGrid w:val="0"/>
        <w:jc w:val="left"/>
        <w:rPr>
          <w:rFonts w:ascii="宋体" w:hAnsi="宋体"/>
          <w:sz w:val="18"/>
          <w:szCs w:val="18"/>
        </w:rPr>
      </w:pPr>
      <w:r>
        <w:rPr>
          <w:rFonts w:hint="eastAsia" w:ascii="宋体" w:hAnsi="宋体"/>
          <w:sz w:val="18"/>
          <w:szCs w:val="18"/>
        </w:rPr>
        <w:t>能源化学</w:t>
      </w:r>
    </w:p>
    <w:p w14:paraId="28AC0E95">
      <w:pPr>
        <w:widowControl/>
        <w:snapToGrid w:val="0"/>
        <w:jc w:val="left"/>
        <w:rPr>
          <w:rFonts w:ascii="宋体" w:hAnsi="宋体"/>
          <w:sz w:val="18"/>
          <w:szCs w:val="18"/>
        </w:rPr>
      </w:pPr>
      <w:r>
        <w:rPr>
          <w:rFonts w:hint="eastAsia" w:ascii="宋体" w:hAnsi="宋体"/>
          <w:sz w:val="18"/>
          <w:szCs w:val="18"/>
        </w:rPr>
        <w:t>能源环境保护</w:t>
      </w:r>
    </w:p>
    <w:p w14:paraId="6B637429">
      <w:pPr>
        <w:widowControl/>
        <w:snapToGrid w:val="0"/>
        <w:jc w:val="left"/>
        <w:rPr>
          <w:rFonts w:ascii="宋体" w:hAnsi="宋体"/>
          <w:sz w:val="18"/>
          <w:szCs w:val="18"/>
        </w:rPr>
      </w:pPr>
      <w:r>
        <w:rPr>
          <w:rFonts w:hint="eastAsia" w:ascii="宋体" w:hAnsi="宋体"/>
          <w:sz w:val="18"/>
          <w:szCs w:val="18"/>
        </w:rPr>
        <w:t>能源技术与管理</w:t>
      </w:r>
    </w:p>
    <w:p w14:paraId="335DF24B">
      <w:pPr>
        <w:widowControl/>
        <w:snapToGrid w:val="0"/>
        <w:jc w:val="left"/>
        <w:rPr>
          <w:rFonts w:ascii="宋体" w:hAnsi="宋体"/>
          <w:sz w:val="18"/>
          <w:szCs w:val="18"/>
        </w:rPr>
      </w:pPr>
      <w:r>
        <w:rPr>
          <w:rFonts w:hint="eastAsia" w:ascii="宋体" w:hAnsi="宋体"/>
          <w:sz w:val="18"/>
          <w:szCs w:val="18"/>
        </w:rPr>
        <w:t>能源科技</w:t>
      </w:r>
    </w:p>
    <w:p w14:paraId="5E0E144D">
      <w:pPr>
        <w:widowControl/>
        <w:snapToGrid w:val="0"/>
        <w:jc w:val="left"/>
        <w:rPr>
          <w:rFonts w:ascii="宋体" w:hAnsi="宋体"/>
          <w:sz w:val="18"/>
          <w:szCs w:val="18"/>
        </w:rPr>
      </w:pPr>
      <w:r>
        <w:rPr>
          <w:rFonts w:hint="eastAsia" w:ascii="宋体" w:hAnsi="宋体"/>
          <w:sz w:val="18"/>
          <w:szCs w:val="18"/>
        </w:rPr>
        <w:t>能源前沿（英文）</w:t>
      </w:r>
    </w:p>
    <w:p w14:paraId="33E43BA3">
      <w:pPr>
        <w:widowControl/>
        <w:snapToGrid w:val="0"/>
        <w:jc w:val="left"/>
        <w:rPr>
          <w:rFonts w:ascii="宋体" w:hAnsi="宋体"/>
          <w:sz w:val="18"/>
          <w:szCs w:val="18"/>
        </w:rPr>
      </w:pPr>
      <w:r>
        <w:rPr>
          <w:rFonts w:hint="eastAsia" w:ascii="宋体" w:hAnsi="宋体"/>
          <w:sz w:val="18"/>
          <w:szCs w:val="18"/>
        </w:rPr>
        <w:t>能源述评（英文）</w:t>
      </w:r>
    </w:p>
    <w:p w14:paraId="115BC81F">
      <w:pPr>
        <w:widowControl/>
        <w:snapToGrid w:val="0"/>
        <w:jc w:val="left"/>
        <w:rPr>
          <w:rFonts w:ascii="宋体" w:hAnsi="宋体"/>
          <w:sz w:val="18"/>
          <w:szCs w:val="18"/>
        </w:rPr>
      </w:pPr>
      <w:r>
        <w:rPr>
          <w:rFonts w:hint="eastAsia" w:ascii="宋体" w:hAnsi="宋体"/>
          <w:sz w:val="18"/>
          <w:szCs w:val="18"/>
        </w:rPr>
        <w:t>能源研究与管理</w:t>
      </w:r>
    </w:p>
    <w:p w14:paraId="0E9D4C5A">
      <w:pPr>
        <w:widowControl/>
        <w:snapToGrid w:val="0"/>
        <w:jc w:val="left"/>
        <w:rPr>
          <w:rFonts w:ascii="宋体" w:hAnsi="宋体"/>
          <w:sz w:val="18"/>
          <w:szCs w:val="18"/>
        </w:rPr>
      </w:pPr>
      <w:r>
        <w:rPr>
          <w:rFonts w:hint="eastAsia" w:ascii="宋体" w:hAnsi="宋体"/>
          <w:sz w:val="18"/>
          <w:szCs w:val="18"/>
        </w:rPr>
        <w:t>能源研究与利用</w:t>
      </w:r>
    </w:p>
    <w:p w14:paraId="3CB379F0">
      <w:pPr>
        <w:widowControl/>
        <w:snapToGrid w:val="0"/>
        <w:jc w:val="left"/>
        <w:rPr>
          <w:rFonts w:ascii="宋体" w:hAnsi="宋体"/>
          <w:sz w:val="18"/>
          <w:szCs w:val="18"/>
        </w:rPr>
      </w:pPr>
      <w:r>
        <w:rPr>
          <w:rFonts w:hint="eastAsia" w:ascii="宋体" w:hAnsi="宋体"/>
          <w:sz w:val="18"/>
          <w:szCs w:val="18"/>
        </w:rPr>
        <w:t>能源研究与信息</w:t>
      </w:r>
    </w:p>
    <w:p w14:paraId="65A1D852">
      <w:pPr>
        <w:widowControl/>
        <w:snapToGrid w:val="0"/>
        <w:jc w:val="left"/>
        <w:rPr>
          <w:rFonts w:ascii="宋体" w:hAnsi="宋体"/>
          <w:sz w:val="18"/>
          <w:szCs w:val="18"/>
        </w:rPr>
      </w:pPr>
      <w:r>
        <w:rPr>
          <w:rFonts w:hint="eastAsia" w:ascii="宋体" w:hAnsi="宋体"/>
          <w:sz w:val="18"/>
          <w:szCs w:val="18"/>
        </w:rPr>
        <w:t>能源与环保</w:t>
      </w:r>
    </w:p>
    <w:p w14:paraId="20937EB7">
      <w:pPr>
        <w:widowControl/>
        <w:snapToGrid w:val="0"/>
        <w:jc w:val="left"/>
        <w:rPr>
          <w:rFonts w:ascii="宋体" w:hAnsi="宋体"/>
          <w:sz w:val="18"/>
          <w:szCs w:val="18"/>
        </w:rPr>
      </w:pPr>
      <w:r>
        <w:rPr>
          <w:rFonts w:hint="eastAsia" w:ascii="宋体" w:hAnsi="宋体"/>
          <w:sz w:val="18"/>
          <w:szCs w:val="18"/>
        </w:rPr>
        <w:t>能源与环境</w:t>
      </w:r>
    </w:p>
    <w:p w14:paraId="11DDF6FD">
      <w:pPr>
        <w:widowControl/>
        <w:snapToGrid w:val="0"/>
        <w:jc w:val="left"/>
        <w:rPr>
          <w:rFonts w:ascii="宋体" w:hAnsi="宋体"/>
          <w:sz w:val="18"/>
          <w:szCs w:val="18"/>
        </w:rPr>
      </w:pPr>
      <w:r>
        <w:rPr>
          <w:rFonts w:hint="eastAsia" w:ascii="宋体" w:hAnsi="宋体"/>
          <w:sz w:val="18"/>
          <w:szCs w:val="18"/>
        </w:rPr>
        <w:t>能源与环境材料（英文）</w:t>
      </w:r>
    </w:p>
    <w:p w14:paraId="441C23FC">
      <w:pPr>
        <w:widowControl/>
        <w:snapToGrid w:val="0"/>
        <w:jc w:val="left"/>
        <w:rPr>
          <w:rFonts w:ascii="宋体" w:hAnsi="宋体"/>
          <w:sz w:val="18"/>
          <w:szCs w:val="18"/>
        </w:rPr>
      </w:pPr>
      <w:r>
        <w:rPr>
          <w:rFonts w:hint="eastAsia" w:ascii="宋体" w:hAnsi="宋体"/>
          <w:sz w:val="18"/>
          <w:szCs w:val="18"/>
        </w:rPr>
        <w:t>能源与节能</w:t>
      </w:r>
    </w:p>
    <w:p w14:paraId="5EA6EEBB">
      <w:pPr>
        <w:widowControl/>
        <w:snapToGrid w:val="0"/>
        <w:jc w:val="left"/>
        <w:rPr>
          <w:rFonts w:ascii="宋体" w:hAnsi="宋体"/>
          <w:sz w:val="18"/>
          <w:szCs w:val="18"/>
        </w:rPr>
      </w:pPr>
      <w:r>
        <w:rPr>
          <w:rFonts w:hint="eastAsia" w:ascii="宋体" w:hAnsi="宋体"/>
          <w:sz w:val="18"/>
          <w:szCs w:val="18"/>
        </w:rPr>
        <w:t>泥沙研究</w:t>
      </w:r>
    </w:p>
    <w:p w14:paraId="1A7868C6">
      <w:pPr>
        <w:widowControl/>
        <w:snapToGrid w:val="0"/>
        <w:jc w:val="left"/>
        <w:rPr>
          <w:rFonts w:ascii="宋体" w:hAnsi="宋体"/>
          <w:sz w:val="18"/>
          <w:szCs w:val="18"/>
        </w:rPr>
      </w:pPr>
      <w:r>
        <w:rPr>
          <w:rFonts w:hint="eastAsia" w:ascii="宋体" w:hAnsi="宋体"/>
          <w:sz w:val="18"/>
          <w:szCs w:val="18"/>
        </w:rPr>
        <w:t>酿酒</w:t>
      </w:r>
    </w:p>
    <w:p w14:paraId="7C132DD4">
      <w:pPr>
        <w:widowControl/>
        <w:snapToGrid w:val="0"/>
        <w:jc w:val="left"/>
        <w:rPr>
          <w:rFonts w:ascii="宋体" w:hAnsi="宋体"/>
          <w:sz w:val="18"/>
          <w:szCs w:val="18"/>
        </w:rPr>
      </w:pPr>
      <w:r>
        <w:rPr>
          <w:rFonts w:hint="eastAsia" w:ascii="宋体" w:hAnsi="宋体"/>
          <w:sz w:val="18"/>
          <w:szCs w:val="18"/>
        </w:rPr>
        <w:t>酿酒科技</w:t>
      </w:r>
    </w:p>
    <w:p w14:paraId="75159CB9">
      <w:pPr>
        <w:widowControl/>
        <w:snapToGrid w:val="0"/>
        <w:jc w:val="left"/>
        <w:rPr>
          <w:rFonts w:ascii="宋体" w:hAnsi="宋体"/>
          <w:sz w:val="18"/>
          <w:szCs w:val="18"/>
        </w:rPr>
      </w:pPr>
      <w:r>
        <w:rPr>
          <w:rFonts w:hint="eastAsia" w:ascii="宋体" w:hAnsi="宋体"/>
          <w:sz w:val="18"/>
          <w:szCs w:val="18"/>
        </w:rPr>
        <w:t>鸟类学研究（英文版）</w:t>
      </w:r>
    </w:p>
    <w:p w14:paraId="0C68D3E3">
      <w:pPr>
        <w:widowControl/>
        <w:snapToGrid w:val="0"/>
        <w:jc w:val="left"/>
        <w:rPr>
          <w:rFonts w:ascii="宋体" w:hAnsi="宋体"/>
          <w:sz w:val="18"/>
          <w:szCs w:val="18"/>
        </w:rPr>
      </w:pPr>
      <w:r>
        <w:rPr>
          <w:rFonts w:hint="eastAsia" w:ascii="宋体" w:hAnsi="宋体"/>
          <w:sz w:val="18"/>
          <w:szCs w:val="18"/>
        </w:rPr>
        <w:t>宁波大学学报（教育科学版）</w:t>
      </w:r>
    </w:p>
    <w:p w14:paraId="4DECB3EA">
      <w:pPr>
        <w:widowControl/>
        <w:snapToGrid w:val="0"/>
        <w:jc w:val="left"/>
        <w:rPr>
          <w:rFonts w:ascii="宋体" w:hAnsi="宋体"/>
          <w:sz w:val="18"/>
          <w:szCs w:val="18"/>
        </w:rPr>
      </w:pPr>
      <w:r>
        <w:rPr>
          <w:rFonts w:hint="eastAsia" w:ascii="宋体" w:hAnsi="宋体"/>
          <w:sz w:val="18"/>
          <w:szCs w:val="18"/>
        </w:rPr>
        <w:t>宁波大学学报（理工版）</w:t>
      </w:r>
    </w:p>
    <w:p w14:paraId="43948BB9">
      <w:pPr>
        <w:widowControl/>
        <w:snapToGrid w:val="0"/>
        <w:jc w:val="left"/>
        <w:rPr>
          <w:rFonts w:ascii="宋体" w:hAnsi="宋体"/>
          <w:sz w:val="18"/>
          <w:szCs w:val="18"/>
        </w:rPr>
      </w:pPr>
      <w:r>
        <w:rPr>
          <w:rFonts w:hint="eastAsia" w:ascii="宋体" w:hAnsi="宋体"/>
          <w:sz w:val="18"/>
          <w:szCs w:val="18"/>
        </w:rPr>
        <w:t>宁波大学学报（人文科学版）</w:t>
      </w:r>
    </w:p>
    <w:p w14:paraId="6D40F533">
      <w:pPr>
        <w:widowControl/>
        <w:snapToGrid w:val="0"/>
        <w:jc w:val="left"/>
        <w:rPr>
          <w:rFonts w:ascii="宋体" w:hAnsi="宋体"/>
          <w:sz w:val="18"/>
          <w:szCs w:val="18"/>
        </w:rPr>
      </w:pPr>
      <w:r>
        <w:rPr>
          <w:rFonts w:hint="eastAsia" w:ascii="宋体" w:hAnsi="宋体"/>
          <w:sz w:val="18"/>
          <w:szCs w:val="18"/>
        </w:rPr>
        <w:t>宁波工程学院学报</w:t>
      </w:r>
    </w:p>
    <w:p w14:paraId="56F751C2">
      <w:pPr>
        <w:widowControl/>
        <w:snapToGrid w:val="0"/>
        <w:jc w:val="left"/>
        <w:rPr>
          <w:rFonts w:ascii="宋体" w:hAnsi="宋体"/>
          <w:sz w:val="18"/>
          <w:szCs w:val="18"/>
        </w:rPr>
      </w:pPr>
      <w:r>
        <w:rPr>
          <w:rFonts w:hint="eastAsia" w:ascii="宋体" w:hAnsi="宋体"/>
          <w:sz w:val="18"/>
          <w:szCs w:val="18"/>
        </w:rPr>
        <w:t>宁波教育学院学报</w:t>
      </w:r>
    </w:p>
    <w:p w14:paraId="3D675129">
      <w:pPr>
        <w:widowControl/>
        <w:snapToGrid w:val="0"/>
        <w:jc w:val="left"/>
        <w:rPr>
          <w:rFonts w:ascii="宋体" w:hAnsi="宋体"/>
          <w:sz w:val="18"/>
          <w:szCs w:val="18"/>
        </w:rPr>
      </w:pPr>
      <w:r>
        <w:rPr>
          <w:rFonts w:hint="eastAsia" w:ascii="宋体" w:hAnsi="宋体"/>
          <w:sz w:val="18"/>
          <w:szCs w:val="18"/>
        </w:rPr>
        <w:t>宁波开放大学学报</w:t>
      </w:r>
    </w:p>
    <w:p w14:paraId="2F54CCC9">
      <w:pPr>
        <w:widowControl/>
        <w:snapToGrid w:val="0"/>
        <w:jc w:val="left"/>
        <w:rPr>
          <w:rFonts w:ascii="宋体" w:hAnsi="宋体"/>
          <w:sz w:val="18"/>
          <w:szCs w:val="18"/>
        </w:rPr>
      </w:pPr>
      <w:r>
        <w:rPr>
          <w:rFonts w:hint="eastAsia" w:ascii="宋体" w:hAnsi="宋体"/>
          <w:sz w:val="18"/>
          <w:szCs w:val="18"/>
        </w:rPr>
        <w:t>宁波职业技术学院学报</w:t>
      </w:r>
    </w:p>
    <w:p w14:paraId="65CDF732">
      <w:pPr>
        <w:widowControl/>
        <w:snapToGrid w:val="0"/>
        <w:jc w:val="left"/>
        <w:rPr>
          <w:rFonts w:ascii="宋体" w:hAnsi="宋体"/>
          <w:sz w:val="18"/>
          <w:szCs w:val="18"/>
        </w:rPr>
      </w:pPr>
      <w:r>
        <w:rPr>
          <w:rFonts w:hint="eastAsia" w:ascii="宋体" w:hAnsi="宋体"/>
          <w:sz w:val="18"/>
          <w:szCs w:val="18"/>
        </w:rPr>
        <w:t>宁德师范学院学报（哲学社会科学版）</w:t>
      </w:r>
    </w:p>
    <w:p w14:paraId="1285C961">
      <w:pPr>
        <w:widowControl/>
        <w:snapToGrid w:val="0"/>
        <w:jc w:val="left"/>
        <w:rPr>
          <w:rFonts w:ascii="宋体" w:hAnsi="宋体"/>
          <w:sz w:val="18"/>
          <w:szCs w:val="18"/>
        </w:rPr>
      </w:pPr>
      <w:r>
        <w:rPr>
          <w:rFonts w:hint="eastAsia" w:ascii="宋体" w:hAnsi="宋体"/>
          <w:sz w:val="18"/>
          <w:szCs w:val="18"/>
        </w:rPr>
        <w:t>宁德师范学院学报（自然科学版）</w:t>
      </w:r>
    </w:p>
    <w:p w14:paraId="380C47B6">
      <w:pPr>
        <w:widowControl/>
        <w:snapToGrid w:val="0"/>
        <w:jc w:val="left"/>
        <w:rPr>
          <w:rFonts w:ascii="宋体" w:hAnsi="宋体"/>
          <w:sz w:val="18"/>
          <w:szCs w:val="18"/>
        </w:rPr>
      </w:pPr>
      <w:r>
        <w:rPr>
          <w:rFonts w:hint="eastAsia" w:ascii="宋体" w:hAnsi="宋体"/>
          <w:sz w:val="18"/>
          <w:szCs w:val="18"/>
        </w:rPr>
        <w:t>宁夏大学学报（人文社会科学版）</w:t>
      </w:r>
    </w:p>
    <w:p w14:paraId="24244AA6">
      <w:pPr>
        <w:widowControl/>
        <w:snapToGrid w:val="0"/>
        <w:jc w:val="left"/>
        <w:rPr>
          <w:rFonts w:ascii="宋体" w:hAnsi="宋体"/>
          <w:sz w:val="18"/>
          <w:szCs w:val="18"/>
        </w:rPr>
      </w:pPr>
      <w:r>
        <w:rPr>
          <w:rFonts w:hint="eastAsia" w:ascii="宋体" w:hAnsi="宋体"/>
          <w:sz w:val="18"/>
          <w:szCs w:val="18"/>
        </w:rPr>
        <w:t>宁夏大学学报（自然科学版）</w:t>
      </w:r>
    </w:p>
    <w:p w14:paraId="33AAF605">
      <w:pPr>
        <w:widowControl/>
        <w:snapToGrid w:val="0"/>
        <w:jc w:val="left"/>
        <w:rPr>
          <w:rFonts w:ascii="宋体" w:hAnsi="宋体"/>
          <w:sz w:val="18"/>
          <w:szCs w:val="18"/>
        </w:rPr>
      </w:pPr>
      <w:r>
        <w:rPr>
          <w:rFonts w:hint="eastAsia" w:ascii="宋体" w:hAnsi="宋体"/>
          <w:sz w:val="18"/>
          <w:szCs w:val="18"/>
        </w:rPr>
        <w:t>宁夏党校学报</w:t>
      </w:r>
    </w:p>
    <w:p w14:paraId="0E1A4FF2">
      <w:pPr>
        <w:widowControl/>
        <w:snapToGrid w:val="0"/>
        <w:jc w:val="left"/>
        <w:rPr>
          <w:rFonts w:ascii="宋体" w:hAnsi="宋体"/>
          <w:sz w:val="18"/>
          <w:szCs w:val="18"/>
        </w:rPr>
      </w:pPr>
      <w:r>
        <w:rPr>
          <w:rFonts w:hint="eastAsia" w:ascii="宋体" w:hAnsi="宋体"/>
          <w:sz w:val="18"/>
          <w:szCs w:val="18"/>
        </w:rPr>
        <w:t>宁夏电力</w:t>
      </w:r>
    </w:p>
    <w:p w14:paraId="0A6175D1">
      <w:pPr>
        <w:widowControl/>
        <w:snapToGrid w:val="0"/>
        <w:jc w:val="left"/>
        <w:rPr>
          <w:rFonts w:ascii="宋体" w:hAnsi="宋体"/>
          <w:sz w:val="18"/>
          <w:szCs w:val="18"/>
        </w:rPr>
      </w:pPr>
      <w:r>
        <w:rPr>
          <w:rFonts w:hint="eastAsia" w:ascii="宋体" w:hAnsi="宋体"/>
          <w:sz w:val="18"/>
          <w:szCs w:val="18"/>
        </w:rPr>
        <w:t>宁夏教育</w:t>
      </w:r>
    </w:p>
    <w:p w14:paraId="5DE7EDEC">
      <w:pPr>
        <w:widowControl/>
        <w:snapToGrid w:val="0"/>
        <w:jc w:val="left"/>
        <w:rPr>
          <w:rFonts w:ascii="宋体" w:hAnsi="宋体"/>
          <w:sz w:val="18"/>
          <w:szCs w:val="18"/>
        </w:rPr>
      </w:pPr>
      <w:r>
        <w:rPr>
          <w:rFonts w:hint="eastAsia" w:ascii="宋体" w:hAnsi="宋体"/>
          <w:sz w:val="18"/>
          <w:szCs w:val="18"/>
        </w:rPr>
        <w:t>宁夏农林科技</w:t>
      </w:r>
    </w:p>
    <w:p w14:paraId="6C73A3B4">
      <w:pPr>
        <w:widowControl/>
        <w:snapToGrid w:val="0"/>
        <w:jc w:val="left"/>
        <w:rPr>
          <w:rFonts w:ascii="宋体" w:hAnsi="宋体"/>
          <w:sz w:val="18"/>
          <w:szCs w:val="18"/>
        </w:rPr>
      </w:pPr>
      <w:r>
        <w:rPr>
          <w:rFonts w:hint="eastAsia" w:ascii="宋体" w:hAnsi="宋体"/>
          <w:sz w:val="18"/>
          <w:szCs w:val="18"/>
        </w:rPr>
        <w:t>宁夏社会科学</w:t>
      </w:r>
    </w:p>
    <w:p w14:paraId="40DFEA60">
      <w:pPr>
        <w:widowControl/>
        <w:snapToGrid w:val="0"/>
        <w:jc w:val="left"/>
        <w:rPr>
          <w:rFonts w:ascii="宋体" w:hAnsi="宋体"/>
          <w:sz w:val="18"/>
          <w:szCs w:val="18"/>
        </w:rPr>
      </w:pPr>
      <w:r>
        <w:rPr>
          <w:rFonts w:hint="eastAsia" w:ascii="宋体" w:hAnsi="宋体"/>
          <w:sz w:val="18"/>
          <w:szCs w:val="18"/>
        </w:rPr>
        <w:t>宁夏师范大学学报</w:t>
      </w:r>
    </w:p>
    <w:p w14:paraId="51195F13">
      <w:pPr>
        <w:widowControl/>
        <w:snapToGrid w:val="0"/>
        <w:jc w:val="left"/>
        <w:rPr>
          <w:rFonts w:ascii="宋体" w:hAnsi="宋体"/>
          <w:sz w:val="18"/>
          <w:szCs w:val="18"/>
        </w:rPr>
      </w:pPr>
      <w:r>
        <w:rPr>
          <w:rFonts w:hint="eastAsia" w:ascii="宋体" w:hAnsi="宋体"/>
          <w:sz w:val="18"/>
          <w:szCs w:val="18"/>
        </w:rPr>
        <w:t>宁夏医科大学学报</w:t>
      </w:r>
    </w:p>
    <w:p w14:paraId="00A69138">
      <w:pPr>
        <w:widowControl/>
        <w:snapToGrid w:val="0"/>
        <w:jc w:val="left"/>
        <w:rPr>
          <w:rFonts w:ascii="宋体" w:hAnsi="宋体"/>
          <w:sz w:val="18"/>
          <w:szCs w:val="18"/>
        </w:rPr>
      </w:pPr>
      <w:r>
        <w:rPr>
          <w:rFonts w:hint="eastAsia" w:ascii="宋体" w:hAnsi="宋体"/>
          <w:sz w:val="18"/>
          <w:szCs w:val="18"/>
        </w:rPr>
        <w:t>宁夏医学杂志</w:t>
      </w:r>
    </w:p>
    <w:p w14:paraId="5CDC23BD">
      <w:pPr>
        <w:widowControl/>
        <w:snapToGrid w:val="0"/>
        <w:jc w:val="left"/>
        <w:rPr>
          <w:rFonts w:ascii="宋体" w:hAnsi="宋体"/>
          <w:sz w:val="18"/>
          <w:szCs w:val="18"/>
        </w:rPr>
      </w:pPr>
      <w:r>
        <w:rPr>
          <w:rFonts w:hint="eastAsia" w:ascii="宋体" w:hAnsi="宋体"/>
          <w:sz w:val="18"/>
          <w:szCs w:val="18"/>
        </w:rPr>
        <w:t>农产品加工</w:t>
      </w:r>
    </w:p>
    <w:p w14:paraId="48529D16">
      <w:pPr>
        <w:widowControl/>
        <w:snapToGrid w:val="0"/>
        <w:jc w:val="left"/>
        <w:rPr>
          <w:rFonts w:ascii="宋体" w:hAnsi="宋体"/>
          <w:sz w:val="18"/>
          <w:szCs w:val="18"/>
        </w:rPr>
      </w:pPr>
      <w:r>
        <w:rPr>
          <w:rFonts w:hint="eastAsia" w:ascii="宋体" w:hAnsi="宋体"/>
          <w:sz w:val="18"/>
          <w:szCs w:val="18"/>
        </w:rPr>
        <w:t>农产品质量与安全</w:t>
      </w:r>
    </w:p>
    <w:p w14:paraId="49BDC2AE">
      <w:pPr>
        <w:widowControl/>
        <w:snapToGrid w:val="0"/>
        <w:jc w:val="left"/>
        <w:rPr>
          <w:rFonts w:ascii="宋体" w:hAnsi="宋体"/>
          <w:sz w:val="18"/>
          <w:szCs w:val="18"/>
        </w:rPr>
      </w:pPr>
      <w:r>
        <w:rPr>
          <w:rFonts w:hint="eastAsia" w:ascii="宋体" w:hAnsi="宋体"/>
          <w:sz w:val="18"/>
          <w:szCs w:val="18"/>
        </w:rPr>
        <w:t>农场经济管理</w:t>
      </w:r>
    </w:p>
    <w:p w14:paraId="1A8D3F01">
      <w:pPr>
        <w:widowControl/>
        <w:snapToGrid w:val="0"/>
        <w:jc w:val="left"/>
        <w:rPr>
          <w:rFonts w:ascii="宋体" w:hAnsi="宋体"/>
          <w:sz w:val="18"/>
          <w:szCs w:val="18"/>
        </w:rPr>
      </w:pPr>
      <w:r>
        <w:rPr>
          <w:rFonts w:hint="eastAsia" w:ascii="宋体" w:hAnsi="宋体"/>
          <w:sz w:val="18"/>
          <w:szCs w:val="18"/>
        </w:rPr>
        <w:t>农畜产品加工学报</w:t>
      </w:r>
    </w:p>
    <w:p w14:paraId="1F934353">
      <w:pPr>
        <w:widowControl/>
        <w:snapToGrid w:val="0"/>
        <w:jc w:val="left"/>
        <w:rPr>
          <w:rFonts w:ascii="宋体" w:hAnsi="宋体"/>
          <w:sz w:val="18"/>
          <w:szCs w:val="18"/>
        </w:rPr>
      </w:pPr>
      <w:r>
        <w:rPr>
          <w:rFonts w:hint="eastAsia" w:ascii="宋体" w:hAnsi="宋体"/>
          <w:sz w:val="18"/>
          <w:szCs w:val="18"/>
        </w:rPr>
        <w:t>农村·农业·农民</w:t>
      </w:r>
    </w:p>
    <w:p w14:paraId="69A34AA1">
      <w:pPr>
        <w:widowControl/>
        <w:snapToGrid w:val="0"/>
        <w:jc w:val="left"/>
        <w:rPr>
          <w:rFonts w:ascii="宋体" w:hAnsi="宋体"/>
          <w:sz w:val="18"/>
          <w:szCs w:val="18"/>
        </w:rPr>
      </w:pPr>
      <w:r>
        <w:rPr>
          <w:rFonts w:hint="eastAsia" w:ascii="宋体" w:hAnsi="宋体"/>
          <w:sz w:val="18"/>
          <w:szCs w:val="18"/>
        </w:rPr>
        <w:t>农村财务会计</w:t>
      </w:r>
    </w:p>
    <w:p w14:paraId="46DBC946">
      <w:pPr>
        <w:widowControl/>
        <w:snapToGrid w:val="0"/>
        <w:jc w:val="left"/>
        <w:rPr>
          <w:rFonts w:ascii="宋体" w:hAnsi="宋体"/>
          <w:sz w:val="18"/>
          <w:szCs w:val="18"/>
        </w:rPr>
      </w:pPr>
      <w:r>
        <w:rPr>
          <w:rFonts w:hint="eastAsia" w:ascii="宋体" w:hAnsi="宋体"/>
          <w:sz w:val="18"/>
          <w:szCs w:val="18"/>
        </w:rPr>
        <w:t>农村电工</w:t>
      </w:r>
    </w:p>
    <w:p w14:paraId="46699BCD">
      <w:pPr>
        <w:widowControl/>
        <w:snapToGrid w:val="0"/>
        <w:jc w:val="left"/>
        <w:rPr>
          <w:rFonts w:ascii="宋体" w:hAnsi="宋体"/>
          <w:sz w:val="18"/>
          <w:szCs w:val="18"/>
        </w:rPr>
      </w:pPr>
      <w:r>
        <w:rPr>
          <w:rFonts w:hint="eastAsia" w:ascii="宋体" w:hAnsi="宋体"/>
          <w:sz w:val="18"/>
          <w:szCs w:val="18"/>
        </w:rPr>
        <w:t>农村电气化</w:t>
      </w:r>
    </w:p>
    <w:p w14:paraId="3C4CA161">
      <w:pPr>
        <w:widowControl/>
        <w:snapToGrid w:val="0"/>
        <w:jc w:val="left"/>
        <w:rPr>
          <w:rFonts w:ascii="宋体" w:hAnsi="宋体"/>
          <w:sz w:val="18"/>
          <w:szCs w:val="18"/>
        </w:rPr>
      </w:pPr>
      <w:r>
        <w:rPr>
          <w:rFonts w:hint="eastAsia" w:ascii="宋体" w:hAnsi="宋体"/>
          <w:sz w:val="18"/>
          <w:szCs w:val="18"/>
        </w:rPr>
        <w:t>农村金融研究</w:t>
      </w:r>
    </w:p>
    <w:p w14:paraId="04370782">
      <w:pPr>
        <w:widowControl/>
        <w:snapToGrid w:val="0"/>
        <w:jc w:val="left"/>
        <w:rPr>
          <w:rFonts w:ascii="宋体" w:hAnsi="宋体"/>
          <w:sz w:val="18"/>
          <w:szCs w:val="18"/>
        </w:rPr>
      </w:pPr>
      <w:r>
        <w:rPr>
          <w:rFonts w:hint="eastAsia" w:ascii="宋体" w:hAnsi="宋体"/>
          <w:sz w:val="18"/>
          <w:szCs w:val="18"/>
        </w:rPr>
        <w:t>农村经济</w:t>
      </w:r>
    </w:p>
    <w:p w14:paraId="4535688F">
      <w:pPr>
        <w:widowControl/>
        <w:snapToGrid w:val="0"/>
        <w:jc w:val="left"/>
        <w:rPr>
          <w:rFonts w:ascii="宋体" w:hAnsi="宋体"/>
          <w:sz w:val="18"/>
          <w:szCs w:val="18"/>
        </w:rPr>
      </w:pPr>
      <w:r>
        <w:rPr>
          <w:rFonts w:hint="eastAsia" w:ascii="宋体" w:hAnsi="宋体"/>
          <w:sz w:val="18"/>
          <w:szCs w:val="18"/>
        </w:rPr>
        <w:t>农村经济与科技</w:t>
      </w:r>
    </w:p>
    <w:p w14:paraId="75AE2E9D">
      <w:pPr>
        <w:widowControl/>
        <w:snapToGrid w:val="0"/>
        <w:jc w:val="left"/>
        <w:rPr>
          <w:rFonts w:ascii="宋体" w:hAnsi="宋体"/>
          <w:sz w:val="18"/>
          <w:szCs w:val="18"/>
        </w:rPr>
      </w:pPr>
      <w:r>
        <w:rPr>
          <w:rFonts w:hint="eastAsia" w:ascii="宋体" w:hAnsi="宋体"/>
          <w:sz w:val="18"/>
          <w:szCs w:val="18"/>
        </w:rPr>
        <w:t>农村科技</w:t>
      </w:r>
    </w:p>
    <w:p w14:paraId="46543896">
      <w:pPr>
        <w:widowControl/>
        <w:snapToGrid w:val="0"/>
        <w:jc w:val="left"/>
        <w:rPr>
          <w:rFonts w:ascii="宋体" w:hAnsi="宋体"/>
          <w:sz w:val="18"/>
          <w:szCs w:val="18"/>
        </w:rPr>
      </w:pPr>
      <w:r>
        <w:rPr>
          <w:rFonts w:hint="eastAsia" w:ascii="宋体" w:hAnsi="宋体"/>
          <w:sz w:val="18"/>
          <w:szCs w:val="18"/>
        </w:rPr>
        <w:t>农村实用技术</w:t>
      </w:r>
    </w:p>
    <w:p w14:paraId="1EFA2962">
      <w:pPr>
        <w:widowControl/>
        <w:snapToGrid w:val="0"/>
        <w:jc w:val="left"/>
        <w:rPr>
          <w:rFonts w:ascii="宋体" w:hAnsi="宋体"/>
          <w:sz w:val="18"/>
          <w:szCs w:val="18"/>
        </w:rPr>
      </w:pPr>
      <w:r>
        <w:rPr>
          <w:rFonts w:hint="eastAsia" w:ascii="宋体" w:hAnsi="宋体"/>
          <w:sz w:val="18"/>
          <w:szCs w:val="18"/>
        </w:rPr>
        <w:t>农电管理</w:t>
      </w:r>
    </w:p>
    <w:p w14:paraId="731CD5F9">
      <w:pPr>
        <w:widowControl/>
        <w:snapToGrid w:val="0"/>
        <w:jc w:val="left"/>
        <w:rPr>
          <w:rFonts w:ascii="宋体" w:hAnsi="宋体"/>
          <w:sz w:val="18"/>
          <w:szCs w:val="18"/>
        </w:rPr>
      </w:pPr>
      <w:r>
        <w:rPr>
          <w:rFonts w:hint="eastAsia" w:ascii="宋体" w:hAnsi="宋体"/>
          <w:sz w:val="18"/>
          <w:szCs w:val="18"/>
        </w:rPr>
        <w:t>农机化研究</w:t>
      </w:r>
    </w:p>
    <w:p w14:paraId="4E245F8F">
      <w:pPr>
        <w:widowControl/>
        <w:snapToGrid w:val="0"/>
        <w:jc w:val="left"/>
        <w:rPr>
          <w:rFonts w:ascii="宋体" w:hAnsi="宋体"/>
          <w:sz w:val="18"/>
          <w:szCs w:val="18"/>
        </w:rPr>
      </w:pPr>
      <w:r>
        <w:rPr>
          <w:rFonts w:hint="eastAsia" w:ascii="宋体" w:hAnsi="宋体"/>
          <w:sz w:val="18"/>
          <w:szCs w:val="18"/>
        </w:rPr>
        <w:t>农机科技推广</w:t>
      </w:r>
    </w:p>
    <w:p w14:paraId="15EE89DB">
      <w:pPr>
        <w:widowControl/>
        <w:snapToGrid w:val="0"/>
        <w:jc w:val="left"/>
        <w:rPr>
          <w:rFonts w:ascii="宋体" w:hAnsi="宋体"/>
          <w:sz w:val="18"/>
          <w:szCs w:val="18"/>
        </w:rPr>
      </w:pPr>
      <w:r>
        <w:rPr>
          <w:rFonts w:hint="eastAsia" w:ascii="宋体" w:hAnsi="宋体"/>
          <w:sz w:val="18"/>
          <w:szCs w:val="18"/>
        </w:rPr>
        <w:t>农机使用与维修</w:t>
      </w:r>
    </w:p>
    <w:p w14:paraId="0529380F">
      <w:pPr>
        <w:widowControl/>
        <w:snapToGrid w:val="0"/>
        <w:jc w:val="left"/>
        <w:rPr>
          <w:rFonts w:ascii="宋体" w:hAnsi="宋体"/>
          <w:sz w:val="18"/>
          <w:szCs w:val="18"/>
        </w:rPr>
      </w:pPr>
      <w:r>
        <w:rPr>
          <w:rFonts w:hint="eastAsia" w:ascii="宋体" w:hAnsi="宋体"/>
          <w:sz w:val="18"/>
          <w:szCs w:val="18"/>
        </w:rPr>
        <w:t>农技服务</w:t>
      </w:r>
    </w:p>
    <w:p w14:paraId="3D099836">
      <w:pPr>
        <w:widowControl/>
        <w:snapToGrid w:val="0"/>
        <w:jc w:val="left"/>
        <w:rPr>
          <w:rFonts w:ascii="宋体" w:hAnsi="宋体"/>
          <w:sz w:val="18"/>
          <w:szCs w:val="18"/>
        </w:rPr>
      </w:pPr>
      <w:r>
        <w:rPr>
          <w:rFonts w:hint="eastAsia" w:ascii="宋体" w:hAnsi="宋体"/>
          <w:sz w:val="18"/>
          <w:szCs w:val="18"/>
        </w:rPr>
        <w:t>农垦医学</w:t>
      </w:r>
    </w:p>
    <w:p w14:paraId="60045D31">
      <w:pPr>
        <w:widowControl/>
        <w:snapToGrid w:val="0"/>
        <w:jc w:val="left"/>
        <w:rPr>
          <w:rFonts w:ascii="宋体" w:hAnsi="宋体"/>
          <w:sz w:val="18"/>
          <w:szCs w:val="18"/>
        </w:rPr>
      </w:pPr>
      <w:r>
        <w:rPr>
          <w:rFonts w:hint="eastAsia" w:ascii="宋体" w:hAnsi="宋体"/>
          <w:sz w:val="18"/>
          <w:szCs w:val="18"/>
        </w:rPr>
        <w:t>农林经济管理学报</w:t>
      </w:r>
    </w:p>
    <w:p w14:paraId="493CB1C5">
      <w:pPr>
        <w:widowControl/>
        <w:snapToGrid w:val="0"/>
        <w:jc w:val="left"/>
        <w:rPr>
          <w:rFonts w:ascii="宋体" w:hAnsi="宋体"/>
          <w:sz w:val="18"/>
          <w:szCs w:val="18"/>
        </w:rPr>
      </w:pPr>
      <w:r>
        <w:rPr>
          <w:rFonts w:hint="eastAsia" w:ascii="宋体" w:hAnsi="宋体"/>
          <w:sz w:val="18"/>
          <w:szCs w:val="18"/>
        </w:rPr>
        <w:t>农学学报</w:t>
      </w:r>
    </w:p>
    <w:p w14:paraId="346DA0BC">
      <w:pPr>
        <w:widowControl/>
        <w:snapToGrid w:val="0"/>
        <w:jc w:val="left"/>
        <w:rPr>
          <w:rFonts w:ascii="宋体" w:hAnsi="宋体"/>
          <w:sz w:val="18"/>
          <w:szCs w:val="18"/>
        </w:rPr>
      </w:pPr>
      <w:r>
        <w:rPr>
          <w:rFonts w:hint="eastAsia" w:ascii="宋体" w:hAnsi="宋体"/>
          <w:sz w:val="18"/>
          <w:szCs w:val="18"/>
        </w:rPr>
        <w:t>农药</w:t>
      </w:r>
    </w:p>
    <w:p w14:paraId="6400554E">
      <w:pPr>
        <w:widowControl/>
        <w:snapToGrid w:val="0"/>
        <w:jc w:val="left"/>
        <w:rPr>
          <w:rFonts w:ascii="宋体" w:hAnsi="宋体"/>
          <w:sz w:val="18"/>
          <w:szCs w:val="18"/>
        </w:rPr>
      </w:pPr>
      <w:r>
        <w:rPr>
          <w:rFonts w:hint="eastAsia" w:ascii="宋体" w:hAnsi="宋体"/>
          <w:sz w:val="18"/>
          <w:szCs w:val="18"/>
        </w:rPr>
        <w:t>农药科学与管理</w:t>
      </w:r>
    </w:p>
    <w:p w14:paraId="3A011FB2">
      <w:pPr>
        <w:widowControl/>
        <w:snapToGrid w:val="0"/>
        <w:jc w:val="left"/>
        <w:rPr>
          <w:rFonts w:ascii="宋体" w:hAnsi="宋体"/>
          <w:sz w:val="18"/>
          <w:szCs w:val="18"/>
        </w:rPr>
      </w:pPr>
      <w:r>
        <w:rPr>
          <w:rFonts w:hint="eastAsia" w:ascii="宋体" w:hAnsi="宋体"/>
          <w:sz w:val="18"/>
          <w:szCs w:val="18"/>
        </w:rPr>
        <w:t>农药学学报</w:t>
      </w:r>
    </w:p>
    <w:p w14:paraId="7423804A">
      <w:pPr>
        <w:widowControl/>
        <w:snapToGrid w:val="0"/>
        <w:jc w:val="left"/>
        <w:rPr>
          <w:rFonts w:ascii="宋体" w:hAnsi="宋体"/>
          <w:sz w:val="18"/>
          <w:szCs w:val="18"/>
        </w:rPr>
      </w:pPr>
      <w:r>
        <w:rPr>
          <w:rFonts w:hint="eastAsia" w:ascii="宋体" w:hAnsi="宋体"/>
          <w:sz w:val="18"/>
          <w:szCs w:val="18"/>
        </w:rPr>
        <w:t>农业大数据学报</w:t>
      </w:r>
    </w:p>
    <w:p w14:paraId="407746EA">
      <w:pPr>
        <w:widowControl/>
        <w:snapToGrid w:val="0"/>
        <w:jc w:val="left"/>
        <w:rPr>
          <w:rFonts w:ascii="宋体" w:hAnsi="宋体"/>
          <w:sz w:val="18"/>
          <w:szCs w:val="18"/>
        </w:rPr>
      </w:pPr>
      <w:r>
        <w:rPr>
          <w:rFonts w:hint="eastAsia" w:ascii="宋体" w:hAnsi="宋体"/>
          <w:sz w:val="18"/>
          <w:szCs w:val="18"/>
        </w:rPr>
        <w:t>农业发展与金融</w:t>
      </w:r>
    </w:p>
    <w:p w14:paraId="57C1BC28">
      <w:pPr>
        <w:widowControl/>
        <w:snapToGrid w:val="0"/>
        <w:jc w:val="left"/>
        <w:rPr>
          <w:rFonts w:ascii="宋体" w:hAnsi="宋体"/>
          <w:sz w:val="18"/>
          <w:szCs w:val="18"/>
        </w:rPr>
      </w:pPr>
      <w:r>
        <w:rPr>
          <w:rFonts w:hint="eastAsia" w:ascii="宋体" w:hAnsi="宋体"/>
          <w:sz w:val="18"/>
          <w:szCs w:val="18"/>
        </w:rPr>
        <w:t>农业工程</w:t>
      </w:r>
    </w:p>
    <w:p w14:paraId="29A8C4EC">
      <w:pPr>
        <w:widowControl/>
        <w:snapToGrid w:val="0"/>
        <w:jc w:val="left"/>
        <w:rPr>
          <w:rFonts w:ascii="宋体" w:hAnsi="宋体"/>
          <w:sz w:val="18"/>
          <w:szCs w:val="18"/>
        </w:rPr>
      </w:pPr>
      <w:r>
        <w:rPr>
          <w:rFonts w:hint="eastAsia" w:ascii="宋体" w:hAnsi="宋体"/>
          <w:sz w:val="18"/>
          <w:szCs w:val="18"/>
        </w:rPr>
        <w:t>农业工程技术</w:t>
      </w:r>
    </w:p>
    <w:p w14:paraId="663B55D7">
      <w:pPr>
        <w:widowControl/>
        <w:snapToGrid w:val="0"/>
        <w:jc w:val="left"/>
        <w:rPr>
          <w:rFonts w:ascii="宋体" w:hAnsi="宋体"/>
          <w:sz w:val="18"/>
          <w:szCs w:val="18"/>
        </w:rPr>
      </w:pPr>
      <w:r>
        <w:rPr>
          <w:rFonts w:hint="eastAsia" w:ascii="宋体" w:hAnsi="宋体"/>
          <w:sz w:val="18"/>
          <w:szCs w:val="18"/>
        </w:rPr>
        <w:t>农业工程学报</w:t>
      </w:r>
    </w:p>
    <w:p w14:paraId="3458CC67">
      <w:pPr>
        <w:widowControl/>
        <w:snapToGrid w:val="0"/>
        <w:jc w:val="left"/>
        <w:rPr>
          <w:rFonts w:ascii="宋体" w:hAnsi="宋体"/>
          <w:sz w:val="18"/>
          <w:szCs w:val="18"/>
        </w:rPr>
      </w:pPr>
      <w:r>
        <w:rPr>
          <w:rFonts w:hint="eastAsia" w:ascii="宋体" w:hAnsi="宋体"/>
          <w:sz w:val="18"/>
          <w:szCs w:val="18"/>
        </w:rPr>
        <w:t>农业工程与装备</w:t>
      </w:r>
    </w:p>
    <w:p w14:paraId="22E9AD59">
      <w:pPr>
        <w:widowControl/>
        <w:snapToGrid w:val="0"/>
        <w:jc w:val="left"/>
        <w:rPr>
          <w:rFonts w:ascii="宋体" w:hAnsi="宋体"/>
          <w:sz w:val="18"/>
          <w:szCs w:val="18"/>
        </w:rPr>
      </w:pPr>
      <w:r>
        <w:rPr>
          <w:rFonts w:hint="eastAsia" w:ascii="宋体" w:hAnsi="宋体"/>
          <w:sz w:val="18"/>
          <w:szCs w:val="18"/>
        </w:rPr>
        <w:t>农业环境科学学报</w:t>
      </w:r>
    </w:p>
    <w:p w14:paraId="73AD1265">
      <w:pPr>
        <w:widowControl/>
        <w:snapToGrid w:val="0"/>
        <w:jc w:val="left"/>
        <w:rPr>
          <w:rFonts w:ascii="宋体" w:hAnsi="宋体"/>
          <w:sz w:val="18"/>
          <w:szCs w:val="18"/>
        </w:rPr>
      </w:pPr>
      <w:r>
        <w:rPr>
          <w:rFonts w:hint="eastAsia" w:ascii="宋体" w:hAnsi="宋体"/>
          <w:sz w:val="18"/>
          <w:szCs w:val="18"/>
        </w:rPr>
        <w:t>农业机械学报</w:t>
      </w:r>
    </w:p>
    <w:p w14:paraId="4F105319">
      <w:pPr>
        <w:widowControl/>
        <w:snapToGrid w:val="0"/>
        <w:jc w:val="left"/>
        <w:rPr>
          <w:rFonts w:ascii="宋体" w:hAnsi="宋体"/>
          <w:sz w:val="18"/>
          <w:szCs w:val="18"/>
        </w:rPr>
      </w:pPr>
      <w:r>
        <w:rPr>
          <w:rFonts w:hint="eastAsia" w:ascii="宋体" w:hAnsi="宋体"/>
          <w:sz w:val="18"/>
          <w:szCs w:val="18"/>
        </w:rPr>
        <w:t>农业技术经济</w:t>
      </w:r>
    </w:p>
    <w:p w14:paraId="2C63F5A5">
      <w:pPr>
        <w:widowControl/>
        <w:snapToGrid w:val="0"/>
        <w:jc w:val="left"/>
        <w:rPr>
          <w:rFonts w:ascii="宋体" w:hAnsi="宋体"/>
          <w:sz w:val="18"/>
          <w:szCs w:val="18"/>
        </w:rPr>
      </w:pPr>
      <w:r>
        <w:rPr>
          <w:rFonts w:hint="eastAsia" w:ascii="宋体" w:hAnsi="宋体"/>
          <w:sz w:val="18"/>
          <w:szCs w:val="18"/>
        </w:rPr>
        <w:t>农业技术与装备</w:t>
      </w:r>
    </w:p>
    <w:p w14:paraId="30C8C54E">
      <w:pPr>
        <w:widowControl/>
        <w:snapToGrid w:val="0"/>
        <w:jc w:val="left"/>
        <w:rPr>
          <w:rFonts w:ascii="宋体" w:hAnsi="宋体"/>
          <w:sz w:val="18"/>
          <w:szCs w:val="18"/>
        </w:rPr>
      </w:pPr>
      <w:r>
        <w:rPr>
          <w:rFonts w:hint="eastAsia" w:ascii="宋体" w:hAnsi="宋体"/>
          <w:sz w:val="18"/>
          <w:szCs w:val="18"/>
        </w:rPr>
        <w:t>农业经济</w:t>
      </w:r>
    </w:p>
    <w:p w14:paraId="183DE928">
      <w:pPr>
        <w:widowControl/>
        <w:snapToGrid w:val="0"/>
        <w:jc w:val="left"/>
        <w:rPr>
          <w:rFonts w:ascii="宋体" w:hAnsi="宋体"/>
          <w:sz w:val="18"/>
          <w:szCs w:val="18"/>
        </w:rPr>
      </w:pPr>
      <w:r>
        <w:rPr>
          <w:rFonts w:hint="eastAsia" w:ascii="宋体" w:hAnsi="宋体"/>
          <w:sz w:val="18"/>
          <w:szCs w:val="18"/>
        </w:rPr>
        <w:t>农业经济问题</w:t>
      </w:r>
    </w:p>
    <w:p w14:paraId="308051AC">
      <w:pPr>
        <w:widowControl/>
        <w:snapToGrid w:val="0"/>
        <w:jc w:val="left"/>
        <w:rPr>
          <w:rFonts w:ascii="宋体" w:hAnsi="宋体"/>
          <w:sz w:val="18"/>
          <w:szCs w:val="18"/>
        </w:rPr>
      </w:pPr>
      <w:r>
        <w:rPr>
          <w:rFonts w:hint="eastAsia" w:ascii="宋体" w:hAnsi="宋体"/>
          <w:sz w:val="18"/>
          <w:szCs w:val="18"/>
        </w:rPr>
        <w:t>农业经济与管理</w:t>
      </w:r>
    </w:p>
    <w:p w14:paraId="3E382FC2">
      <w:pPr>
        <w:widowControl/>
        <w:snapToGrid w:val="0"/>
        <w:jc w:val="left"/>
        <w:rPr>
          <w:rFonts w:ascii="宋体" w:hAnsi="宋体"/>
          <w:sz w:val="18"/>
          <w:szCs w:val="18"/>
        </w:rPr>
      </w:pPr>
      <w:r>
        <w:rPr>
          <w:rFonts w:hint="eastAsia" w:ascii="宋体" w:hAnsi="宋体"/>
          <w:sz w:val="18"/>
          <w:szCs w:val="18"/>
        </w:rPr>
        <w:t>农业开发与装备</w:t>
      </w:r>
    </w:p>
    <w:p w14:paraId="2BECAD0F">
      <w:pPr>
        <w:widowControl/>
        <w:snapToGrid w:val="0"/>
        <w:jc w:val="left"/>
        <w:rPr>
          <w:rFonts w:ascii="宋体" w:hAnsi="宋体"/>
          <w:sz w:val="18"/>
          <w:szCs w:val="18"/>
        </w:rPr>
      </w:pPr>
      <w:r>
        <w:rPr>
          <w:rFonts w:hint="eastAsia" w:ascii="宋体" w:hAnsi="宋体"/>
          <w:sz w:val="18"/>
          <w:szCs w:val="18"/>
        </w:rPr>
        <w:t>农业考古</w:t>
      </w:r>
    </w:p>
    <w:p w14:paraId="6E143471">
      <w:pPr>
        <w:widowControl/>
        <w:snapToGrid w:val="0"/>
        <w:jc w:val="left"/>
        <w:rPr>
          <w:rFonts w:ascii="宋体" w:hAnsi="宋体"/>
          <w:sz w:val="18"/>
          <w:szCs w:val="18"/>
        </w:rPr>
      </w:pPr>
      <w:r>
        <w:rPr>
          <w:rFonts w:hint="eastAsia" w:ascii="宋体" w:hAnsi="宋体"/>
          <w:sz w:val="18"/>
          <w:szCs w:val="18"/>
        </w:rPr>
        <w:t>农业科技管理</w:t>
      </w:r>
    </w:p>
    <w:p w14:paraId="3898BA13">
      <w:pPr>
        <w:widowControl/>
        <w:snapToGrid w:val="0"/>
        <w:jc w:val="left"/>
        <w:rPr>
          <w:rFonts w:ascii="宋体" w:hAnsi="宋体"/>
          <w:sz w:val="18"/>
          <w:szCs w:val="18"/>
        </w:rPr>
      </w:pPr>
      <w:r>
        <w:rPr>
          <w:rFonts w:hint="eastAsia" w:ascii="宋体" w:hAnsi="宋体"/>
          <w:sz w:val="18"/>
          <w:szCs w:val="18"/>
        </w:rPr>
        <w:t>农业科技通讯</w:t>
      </w:r>
    </w:p>
    <w:p w14:paraId="6FF38F0B">
      <w:pPr>
        <w:widowControl/>
        <w:snapToGrid w:val="0"/>
        <w:jc w:val="left"/>
        <w:rPr>
          <w:rFonts w:ascii="宋体" w:hAnsi="宋体"/>
          <w:sz w:val="18"/>
          <w:szCs w:val="18"/>
        </w:rPr>
      </w:pPr>
      <w:r>
        <w:rPr>
          <w:rFonts w:hint="eastAsia" w:ascii="宋体" w:hAnsi="宋体"/>
          <w:sz w:val="18"/>
          <w:szCs w:val="18"/>
        </w:rPr>
        <w:t>农业科技与技术（英文）</w:t>
      </w:r>
    </w:p>
    <w:p w14:paraId="7CB01D3A">
      <w:pPr>
        <w:widowControl/>
        <w:snapToGrid w:val="0"/>
        <w:jc w:val="left"/>
        <w:rPr>
          <w:rFonts w:ascii="宋体" w:hAnsi="宋体"/>
          <w:sz w:val="18"/>
          <w:szCs w:val="18"/>
        </w:rPr>
      </w:pPr>
      <w:r>
        <w:rPr>
          <w:rFonts w:hint="eastAsia" w:ascii="宋体" w:hAnsi="宋体"/>
          <w:sz w:val="18"/>
          <w:szCs w:val="18"/>
        </w:rPr>
        <w:t>农业科技与信息</w:t>
      </w:r>
    </w:p>
    <w:p w14:paraId="708C74B6">
      <w:pPr>
        <w:widowControl/>
        <w:snapToGrid w:val="0"/>
        <w:jc w:val="left"/>
        <w:rPr>
          <w:rFonts w:ascii="宋体" w:hAnsi="宋体"/>
          <w:sz w:val="18"/>
          <w:szCs w:val="18"/>
        </w:rPr>
      </w:pPr>
      <w:r>
        <w:rPr>
          <w:rFonts w:hint="eastAsia" w:ascii="宋体" w:hAnsi="宋体"/>
          <w:sz w:val="18"/>
          <w:szCs w:val="18"/>
        </w:rPr>
        <w:t>农业科学学报（英文）</w:t>
      </w:r>
    </w:p>
    <w:p w14:paraId="64AEC9FA">
      <w:pPr>
        <w:widowControl/>
        <w:snapToGrid w:val="0"/>
        <w:jc w:val="left"/>
        <w:rPr>
          <w:rFonts w:ascii="宋体" w:hAnsi="宋体"/>
          <w:sz w:val="18"/>
          <w:szCs w:val="18"/>
        </w:rPr>
      </w:pPr>
      <w:r>
        <w:rPr>
          <w:rFonts w:hint="eastAsia" w:ascii="宋体" w:hAnsi="宋体"/>
          <w:sz w:val="18"/>
          <w:szCs w:val="18"/>
        </w:rPr>
        <w:t>农业科学研究</w:t>
      </w:r>
    </w:p>
    <w:p w14:paraId="417077AC">
      <w:pPr>
        <w:widowControl/>
        <w:snapToGrid w:val="0"/>
        <w:jc w:val="left"/>
        <w:rPr>
          <w:rFonts w:ascii="宋体" w:hAnsi="宋体"/>
          <w:sz w:val="18"/>
          <w:szCs w:val="18"/>
        </w:rPr>
      </w:pPr>
      <w:r>
        <w:rPr>
          <w:rFonts w:hint="eastAsia" w:ascii="宋体" w:hAnsi="宋体"/>
          <w:sz w:val="18"/>
          <w:szCs w:val="18"/>
        </w:rPr>
        <w:t>农业科学与工程前沿（英文）</w:t>
      </w:r>
    </w:p>
    <w:p w14:paraId="2960FE95">
      <w:pPr>
        <w:widowControl/>
        <w:snapToGrid w:val="0"/>
        <w:jc w:val="left"/>
        <w:rPr>
          <w:rFonts w:ascii="宋体" w:hAnsi="宋体"/>
          <w:sz w:val="18"/>
          <w:szCs w:val="18"/>
        </w:rPr>
      </w:pPr>
      <w:r>
        <w:rPr>
          <w:rFonts w:hint="eastAsia" w:ascii="宋体" w:hAnsi="宋体"/>
          <w:sz w:val="18"/>
          <w:szCs w:val="18"/>
        </w:rPr>
        <w:t>农业科研经济管理</w:t>
      </w:r>
    </w:p>
    <w:p w14:paraId="0CC1E678">
      <w:pPr>
        <w:widowControl/>
        <w:snapToGrid w:val="0"/>
        <w:jc w:val="left"/>
        <w:rPr>
          <w:rFonts w:ascii="宋体" w:hAnsi="宋体"/>
          <w:sz w:val="18"/>
          <w:szCs w:val="18"/>
        </w:rPr>
      </w:pPr>
      <w:r>
        <w:rPr>
          <w:rFonts w:hint="eastAsia" w:ascii="宋体" w:hAnsi="宋体"/>
          <w:sz w:val="18"/>
          <w:szCs w:val="18"/>
        </w:rPr>
        <w:t>农业人工智能（英文）</w:t>
      </w:r>
    </w:p>
    <w:p w14:paraId="3C1304B9">
      <w:pPr>
        <w:widowControl/>
        <w:snapToGrid w:val="0"/>
        <w:jc w:val="left"/>
        <w:rPr>
          <w:rFonts w:ascii="宋体" w:hAnsi="宋体"/>
          <w:sz w:val="18"/>
          <w:szCs w:val="18"/>
        </w:rPr>
      </w:pPr>
      <w:r>
        <w:rPr>
          <w:rFonts w:hint="eastAsia" w:ascii="宋体" w:hAnsi="宋体"/>
          <w:sz w:val="18"/>
          <w:szCs w:val="18"/>
        </w:rPr>
        <w:t>农业生物技术学报</w:t>
      </w:r>
    </w:p>
    <w:p w14:paraId="3C7CBB26">
      <w:pPr>
        <w:widowControl/>
        <w:snapToGrid w:val="0"/>
        <w:jc w:val="left"/>
        <w:rPr>
          <w:rFonts w:ascii="宋体" w:hAnsi="宋体"/>
          <w:sz w:val="18"/>
          <w:szCs w:val="18"/>
        </w:rPr>
      </w:pPr>
      <w:r>
        <w:rPr>
          <w:rFonts w:hint="eastAsia" w:ascii="宋体" w:hAnsi="宋体"/>
          <w:sz w:val="18"/>
          <w:szCs w:val="18"/>
        </w:rPr>
        <w:t>农业图书情报学报</w:t>
      </w:r>
    </w:p>
    <w:p w14:paraId="68D05694">
      <w:pPr>
        <w:widowControl/>
        <w:snapToGrid w:val="0"/>
        <w:jc w:val="left"/>
        <w:rPr>
          <w:rFonts w:ascii="宋体" w:hAnsi="宋体"/>
          <w:sz w:val="18"/>
          <w:szCs w:val="18"/>
        </w:rPr>
      </w:pPr>
      <w:r>
        <w:rPr>
          <w:rFonts w:hint="eastAsia" w:ascii="宋体" w:hAnsi="宋体"/>
          <w:sz w:val="18"/>
          <w:szCs w:val="18"/>
        </w:rPr>
        <w:t>农业现代化研究</w:t>
      </w:r>
    </w:p>
    <w:p w14:paraId="108B5B9D">
      <w:pPr>
        <w:widowControl/>
        <w:snapToGrid w:val="0"/>
        <w:jc w:val="left"/>
        <w:rPr>
          <w:rFonts w:ascii="宋体" w:hAnsi="宋体"/>
          <w:sz w:val="18"/>
          <w:szCs w:val="18"/>
        </w:rPr>
      </w:pPr>
      <w:r>
        <w:rPr>
          <w:rFonts w:hint="eastAsia" w:ascii="宋体" w:hAnsi="宋体"/>
          <w:sz w:val="18"/>
          <w:szCs w:val="18"/>
        </w:rPr>
        <w:t>农业研究与应用</w:t>
      </w:r>
    </w:p>
    <w:p w14:paraId="4665FA56">
      <w:pPr>
        <w:widowControl/>
        <w:snapToGrid w:val="0"/>
        <w:jc w:val="left"/>
        <w:rPr>
          <w:rFonts w:ascii="宋体" w:hAnsi="宋体"/>
          <w:sz w:val="18"/>
          <w:szCs w:val="18"/>
        </w:rPr>
      </w:pPr>
      <w:r>
        <w:rPr>
          <w:rFonts w:hint="eastAsia" w:ascii="宋体" w:hAnsi="宋体"/>
          <w:sz w:val="18"/>
          <w:szCs w:val="18"/>
        </w:rPr>
        <w:t>农业与技术</w:t>
      </w:r>
    </w:p>
    <w:p w14:paraId="687503C7">
      <w:pPr>
        <w:widowControl/>
        <w:snapToGrid w:val="0"/>
        <w:jc w:val="left"/>
        <w:rPr>
          <w:rFonts w:ascii="宋体" w:hAnsi="宋体"/>
          <w:sz w:val="18"/>
          <w:szCs w:val="18"/>
        </w:rPr>
      </w:pPr>
      <w:r>
        <w:rPr>
          <w:rFonts w:hint="eastAsia" w:ascii="宋体" w:hAnsi="宋体"/>
          <w:sz w:val="18"/>
          <w:szCs w:val="18"/>
        </w:rPr>
        <w:t>农业灾害研究</w:t>
      </w:r>
    </w:p>
    <w:p w14:paraId="42473D8C">
      <w:pPr>
        <w:widowControl/>
        <w:snapToGrid w:val="0"/>
        <w:jc w:val="left"/>
        <w:rPr>
          <w:rFonts w:ascii="宋体" w:hAnsi="宋体"/>
          <w:sz w:val="18"/>
          <w:szCs w:val="18"/>
        </w:rPr>
      </w:pPr>
      <w:r>
        <w:rPr>
          <w:rFonts w:hint="eastAsia" w:ascii="宋体" w:hAnsi="宋体"/>
          <w:sz w:val="18"/>
          <w:szCs w:val="18"/>
        </w:rPr>
        <w:t>农业展望</w:t>
      </w:r>
    </w:p>
    <w:p w14:paraId="087BD1CA">
      <w:pPr>
        <w:widowControl/>
        <w:snapToGrid w:val="0"/>
        <w:jc w:val="left"/>
        <w:rPr>
          <w:rFonts w:ascii="宋体" w:hAnsi="宋体"/>
          <w:sz w:val="18"/>
          <w:szCs w:val="18"/>
        </w:rPr>
      </w:pPr>
      <w:r>
        <w:rPr>
          <w:rFonts w:hint="eastAsia" w:ascii="宋体" w:hAnsi="宋体"/>
          <w:sz w:val="18"/>
          <w:szCs w:val="18"/>
        </w:rPr>
        <w:t>农业装备技术</w:t>
      </w:r>
    </w:p>
    <w:p w14:paraId="54867357">
      <w:pPr>
        <w:widowControl/>
        <w:snapToGrid w:val="0"/>
        <w:jc w:val="left"/>
        <w:rPr>
          <w:rFonts w:ascii="宋体" w:hAnsi="宋体"/>
          <w:sz w:val="18"/>
          <w:szCs w:val="18"/>
        </w:rPr>
      </w:pPr>
      <w:r>
        <w:rPr>
          <w:rFonts w:hint="eastAsia" w:ascii="宋体" w:hAnsi="宋体"/>
          <w:sz w:val="18"/>
          <w:szCs w:val="18"/>
        </w:rPr>
        <w:t>农业装备与车辆工程</w:t>
      </w:r>
    </w:p>
    <w:p w14:paraId="7D6F9EC4">
      <w:pPr>
        <w:widowControl/>
        <w:snapToGrid w:val="0"/>
        <w:jc w:val="left"/>
        <w:rPr>
          <w:rFonts w:ascii="宋体" w:hAnsi="宋体"/>
          <w:sz w:val="18"/>
          <w:szCs w:val="18"/>
        </w:rPr>
      </w:pPr>
      <w:r>
        <w:rPr>
          <w:rFonts w:hint="eastAsia" w:ascii="宋体" w:hAnsi="宋体"/>
          <w:sz w:val="18"/>
          <w:szCs w:val="18"/>
        </w:rPr>
        <w:t>农业装备与智能技术</w:t>
      </w:r>
    </w:p>
    <w:p w14:paraId="00F7D72F">
      <w:pPr>
        <w:widowControl/>
        <w:snapToGrid w:val="0"/>
        <w:jc w:val="left"/>
        <w:rPr>
          <w:rFonts w:ascii="宋体" w:hAnsi="宋体"/>
          <w:sz w:val="18"/>
          <w:szCs w:val="18"/>
        </w:rPr>
      </w:pPr>
      <w:r>
        <w:rPr>
          <w:rFonts w:hint="eastAsia" w:ascii="宋体" w:hAnsi="宋体"/>
          <w:sz w:val="18"/>
          <w:szCs w:val="18"/>
        </w:rPr>
        <w:t>农业资源与环境学报</w:t>
      </w:r>
    </w:p>
    <w:p w14:paraId="3F4E2351">
      <w:pPr>
        <w:widowControl/>
        <w:snapToGrid w:val="0"/>
        <w:jc w:val="left"/>
        <w:rPr>
          <w:rFonts w:ascii="宋体" w:hAnsi="宋体"/>
          <w:sz w:val="18"/>
          <w:szCs w:val="18"/>
        </w:rPr>
      </w:pPr>
      <w:r>
        <w:rPr>
          <w:rFonts w:hint="eastAsia" w:ascii="宋体" w:hAnsi="宋体"/>
          <w:sz w:val="18"/>
          <w:szCs w:val="18"/>
        </w:rPr>
        <w:t>农银学刊</w:t>
      </w:r>
    </w:p>
    <w:p w14:paraId="58CB6628">
      <w:pPr>
        <w:widowControl/>
        <w:snapToGrid w:val="0"/>
        <w:jc w:val="left"/>
        <w:rPr>
          <w:rFonts w:ascii="宋体" w:hAnsi="宋体"/>
          <w:sz w:val="18"/>
          <w:szCs w:val="18"/>
        </w:rPr>
      </w:pPr>
      <w:r>
        <w:rPr>
          <w:rFonts w:hint="eastAsia" w:ascii="宋体" w:hAnsi="宋体"/>
          <w:sz w:val="18"/>
          <w:szCs w:val="18"/>
        </w:rPr>
        <w:t>暖通空调</w:t>
      </w:r>
    </w:p>
    <w:p w14:paraId="5853F2FF">
      <w:pPr>
        <w:widowControl/>
        <w:snapToGrid w:val="0"/>
        <w:jc w:val="left"/>
        <w:rPr>
          <w:rFonts w:ascii="宋体" w:hAnsi="宋体"/>
          <w:sz w:val="18"/>
          <w:szCs w:val="18"/>
        </w:rPr>
      </w:pPr>
      <w:r>
        <w:rPr>
          <w:rFonts w:hint="eastAsia" w:ascii="宋体" w:hAnsi="宋体"/>
          <w:sz w:val="18"/>
          <w:szCs w:val="18"/>
        </w:rPr>
        <w:t>欧亚经济</w:t>
      </w:r>
    </w:p>
    <w:p w14:paraId="7930321F">
      <w:pPr>
        <w:widowControl/>
        <w:snapToGrid w:val="0"/>
        <w:jc w:val="left"/>
        <w:rPr>
          <w:rFonts w:ascii="宋体" w:hAnsi="宋体"/>
          <w:sz w:val="18"/>
          <w:szCs w:val="18"/>
        </w:rPr>
      </w:pPr>
      <w:r>
        <w:rPr>
          <w:rFonts w:hint="eastAsia" w:ascii="宋体" w:hAnsi="宋体"/>
          <w:sz w:val="18"/>
          <w:szCs w:val="18"/>
        </w:rPr>
        <w:t>欧洲研究</w:t>
      </w:r>
    </w:p>
    <w:p w14:paraId="1FC6EFA0">
      <w:pPr>
        <w:widowControl/>
        <w:snapToGrid w:val="0"/>
        <w:jc w:val="left"/>
        <w:rPr>
          <w:rFonts w:ascii="宋体" w:hAnsi="宋体"/>
          <w:sz w:val="18"/>
          <w:szCs w:val="18"/>
        </w:rPr>
      </w:pPr>
      <w:r>
        <w:rPr>
          <w:rFonts w:hint="eastAsia" w:ascii="宋体" w:hAnsi="宋体"/>
          <w:sz w:val="18"/>
          <w:szCs w:val="18"/>
        </w:rPr>
        <w:t>排灌机械工程学报</w:t>
      </w:r>
    </w:p>
    <w:p w14:paraId="358B78FF">
      <w:pPr>
        <w:widowControl/>
        <w:snapToGrid w:val="0"/>
        <w:jc w:val="left"/>
        <w:rPr>
          <w:rFonts w:ascii="宋体" w:hAnsi="宋体"/>
          <w:sz w:val="18"/>
          <w:szCs w:val="18"/>
        </w:rPr>
      </w:pPr>
      <w:r>
        <w:rPr>
          <w:rFonts w:hint="eastAsia" w:ascii="宋体" w:hAnsi="宋体"/>
          <w:sz w:val="18"/>
          <w:szCs w:val="18"/>
        </w:rPr>
        <w:t>攀登（汉文版）</w:t>
      </w:r>
    </w:p>
    <w:p w14:paraId="6A4AD10F">
      <w:pPr>
        <w:widowControl/>
        <w:snapToGrid w:val="0"/>
        <w:jc w:val="left"/>
        <w:rPr>
          <w:rFonts w:ascii="宋体" w:hAnsi="宋体"/>
          <w:sz w:val="18"/>
          <w:szCs w:val="18"/>
        </w:rPr>
      </w:pPr>
      <w:r>
        <w:rPr>
          <w:rFonts w:hint="eastAsia" w:ascii="宋体" w:hAnsi="宋体"/>
          <w:sz w:val="18"/>
          <w:szCs w:val="18"/>
        </w:rPr>
        <w:t>攀枝花学院学报</w:t>
      </w:r>
    </w:p>
    <w:p w14:paraId="5B05A090">
      <w:pPr>
        <w:widowControl/>
        <w:snapToGrid w:val="0"/>
        <w:jc w:val="left"/>
        <w:rPr>
          <w:rFonts w:ascii="宋体" w:hAnsi="宋体"/>
          <w:sz w:val="18"/>
          <w:szCs w:val="18"/>
        </w:rPr>
      </w:pPr>
      <w:r>
        <w:rPr>
          <w:rFonts w:hint="eastAsia" w:ascii="宋体" w:hAnsi="宋体"/>
          <w:sz w:val="18"/>
          <w:szCs w:val="18"/>
        </w:rPr>
        <w:t>皮肤病与性病</w:t>
      </w:r>
    </w:p>
    <w:p w14:paraId="44FAD6B8">
      <w:pPr>
        <w:widowControl/>
        <w:snapToGrid w:val="0"/>
        <w:jc w:val="left"/>
        <w:rPr>
          <w:rFonts w:ascii="宋体" w:hAnsi="宋体"/>
          <w:sz w:val="18"/>
          <w:szCs w:val="18"/>
        </w:rPr>
      </w:pPr>
      <w:r>
        <w:rPr>
          <w:rFonts w:hint="eastAsia" w:ascii="宋体" w:hAnsi="宋体"/>
          <w:sz w:val="18"/>
          <w:szCs w:val="18"/>
        </w:rPr>
        <w:t>皮肤科学通报</w:t>
      </w:r>
    </w:p>
    <w:p w14:paraId="5825E612">
      <w:pPr>
        <w:widowControl/>
        <w:snapToGrid w:val="0"/>
        <w:jc w:val="left"/>
        <w:rPr>
          <w:rFonts w:ascii="宋体" w:hAnsi="宋体"/>
          <w:sz w:val="18"/>
          <w:szCs w:val="18"/>
        </w:rPr>
      </w:pPr>
      <w:r>
        <w:rPr>
          <w:rFonts w:hint="eastAsia" w:ascii="宋体" w:hAnsi="宋体"/>
          <w:sz w:val="18"/>
          <w:szCs w:val="18"/>
        </w:rPr>
        <w:t>皮肤性病诊疗学杂志</w:t>
      </w:r>
    </w:p>
    <w:p w14:paraId="63BCE953">
      <w:pPr>
        <w:widowControl/>
        <w:snapToGrid w:val="0"/>
        <w:jc w:val="left"/>
        <w:rPr>
          <w:rFonts w:ascii="宋体" w:hAnsi="宋体"/>
          <w:sz w:val="18"/>
          <w:szCs w:val="18"/>
        </w:rPr>
      </w:pPr>
      <w:r>
        <w:rPr>
          <w:rFonts w:hint="eastAsia" w:ascii="宋体" w:hAnsi="宋体"/>
          <w:sz w:val="18"/>
          <w:szCs w:val="18"/>
        </w:rPr>
        <w:t>皮革科学与工程</w:t>
      </w:r>
    </w:p>
    <w:p w14:paraId="481A1F07">
      <w:pPr>
        <w:widowControl/>
        <w:snapToGrid w:val="0"/>
        <w:jc w:val="left"/>
        <w:rPr>
          <w:rFonts w:ascii="宋体" w:hAnsi="宋体"/>
          <w:sz w:val="18"/>
          <w:szCs w:val="18"/>
        </w:rPr>
      </w:pPr>
      <w:r>
        <w:rPr>
          <w:rFonts w:hint="eastAsia" w:ascii="宋体" w:hAnsi="宋体"/>
          <w:sz w:val="18"/>
          <w:szCs w:val="18"/>
        </w:rPr>
        <w:t>皮革与化工</w:t>
      </w:r>
    </w:p>
    <w:p w14:paraId="3209ED9A">
      <w:pPr>
        <w:widowControl/>
        <w:snapToGrid w:val="0"/>
        <w:jc w:val="left"/>
        <w:rPr>
          <w:rFonts w:ascii="宋体" w:hAnsi="宋体"/>
          <w:sz w:val="18"/>
          <w:szCs w:val="18"/>
        </w:rPr>
      </w:pPr>
      <w:r>
        <w:rPr>
          <w:rFonts w:hint="eastAsia" w:ascii="宋体" w:hAnsi="宋体"/>
          <w:sz w:val="18"/>
          <w:szCs w:val="18"/>
        </w:rPr>
        <w:t>皮革制作与环保科技</w:t>
      </w:r>
    </w:p>
    <w:p w14:paraId="5A68BE7B">
      <w:pPr>
        <w:widowControl/>
        <w:snapToGrid w:val="0"/>
        <w:jc w:val="left"/>
        <w:rPr>
          <w:rFonts w:ascii="宋体" w:hAnsi="宋体"/>
          <w:sz w:val="18"/>
          <w:szCs w:val="18"/>
        </w:rPr>
      </w:pPr>
      <w:r>
        <w:rPr>
          <w:rFonts w:hint="eastAsia" w:ascii="宋体" w:hAnsi="宋体"/>
          <w:sz w:val="18"/>
          <w:szCs w:val="18"/>
        </w:rPr>
        <w:t>偏微分方程（英文版）</w:t>
      </w:r>
    </w:p>
    <w:p w14:paraId="2A362587">
      <w:pPr>
        <w:widowControl/>
        <w:snapToGrid w:val="0"/>
        <w:jc w:val="left"/>
        <w:rPr>
          <w:rFonts w:ascii="宋体" w:hAnsi="宋体"/>
          <w:sz w:val="18"/>
          <w:szCs w:val="18"/>
        </w:rPr>
      </w:pPr>
      <w:r>
        <w:rPr>
          <w:rFonts w:hint="eastAsia" w:ascii="宋体" w:hAnsi="宋体"/>
          <w:sz w:val="18"/>
          <w:szCs w:val="18"/>
        </w:rPr>
        <w:t>贫困所致传染病（英文）</w:t>
      </w:r>
    </w:p>
    <w:p w14:paraId="434A9AA3">
      <w:pPr>
        <w:widowControl/>
        <w:snapToGrid w:val="0"/>
        <w:jc w:val="left"/>
        <w:rPr>
          <w:rFonts w:ascii="宋体" w:hAnsi="宋体"/>
          <w:sz w:val="18"/>
          <w:szCs w:val="18"/>
        </w:rPr>
      </w:pPr>
      <w:r>
        <w:rPr>
          <w:rFonts w:hint="eastAsia" w:ascii="宋体" w:hAnsi="宋体"/>
          <w:sz w:val="18"/>
          <w:szCs w:val="18"/>
        </w:rPr>
        <w:t>品牌研究</w:t>
      </w:r>
    </w:p>
    <w:p w14:paraId="23AA5B0F">
      <w:pPr>
        <w:widowControl/>
        <w:snapToGrid w:val="0"/>
        <w:jc w:val="left"/>
        <w:rPr>
          <w:rFonts w:ascii="宋体" w:hAnsi="宋体"/>
          <w:sz w:val="18"/>
          <w:szCs w:val="18"/>
        </w:rPr>
      </w:pPr>
      <w:r>
        <w:rPr>
          <w:rFonts w:hint="eastAsia" w:ascii="宋体" w:hAnsi="宋体"/>
          <w:sz w:val="18"/>
          <w:szCs w:val="18"/>
        </w:rPr>
        <w:t>品牌与标准化</w:t>
      </w:r>
    </w:p>
    <w:p w14:paraId="116361B0">
      <w:pPr>
        <w:widowControl/>
        <w:snapToGrid w:val="0"/>
        <w:jc w:val="left"/>
        <w:rPr>
          <w:rFonts w:ascii="宋体" w:hAnsi="宋体"/>
          <w:sz w:val="18"/>
          <w:szCs w:val="18"/>
        </w:rPr>
      </w:pPr>
      <w:r>
        <w:rPr>
          <w:rFonts w:hint="eastAsia" w:ascii="宋体" w:hAnsi="宋体"/>
          <w:sz w:val="18"/>
          <w:szCs w:val="18"/>
        </w:rPr>
        <w:t>平顶山学院学报</w:t>
      </w:r>
    </w:p>
    <w:p w14:paraId="54F049DC">
      <w:pPr>
        <w:widowControl/>
        <w:snapToGrid w:val="0"/>
        <w:jc w:val="left"/>
        <w:rPr>
          <w:rFonts w:ascii="宋体" w:hAnsi="宋体"/>
          <w:sz w:val="18"/>
          <w:szCs w:val="18"/>
        </w:rPr>
      </w:pPr>
      <w:r>
        <w:rPr>
          <w:rFonts w:hint="eastAsia" w:ascii="宋体" w:hAnsi="宋体"/>
          <w:sz w:val="18"/>
          <w:szCs w:val="18"/>
        </w:rPr>
        <w:t>萍乡学院学报</w:t>
      </w:r>
    </w:p>
    <w:p w14:paraId="0C3DFEAB">
      <w:pPr>
        <w:widowControl/>
        <w:snapToGrid w:val="0"/>
        <w:jc w:val="left"/>
        <w:rPr>
          <w:rFonts w:ascii="宋体" w:hAnsi="宋体"/>
          <w:sz w:val="18"/>
          <w:szCs w:val="18"/>
        </w:rPr>
      </w:pPr>
      <w:r>
        <w:rPr>
          <w:rFonts w:hint="eastAsia" w:ascii="宋体" w:hAnsi="宋体"/>
          <w:sz w:val="18"/>
          <w:szCs w:val="18"/>
        </w:rPr>
        <w:t>鄱阳湖学刊</w:t>
      </w:r>
    </w:p>
    <w:p w14:paraId="2441C095">
      <w:pPr>
        <w:widowControl/>
        <w:snapToGrid w:val="0"/>
        <w:jc w:val="left"/>
        <w:rPr>
          <w:rFonts w:ascii="宋体" w:hAnsi="宋体"/>
          <w:sz w:val="18"/>
          <w:szCs w:val="18"/>
        </w:rPr>
      </w:pPr>
      <w:r>
        <w:rPr>
          <w:rFonts w:hint="eastAsia" w:ascii="宋体" w:hAnsi="宋体"/>
          <w:sz w:val="18"/>
          <w:szCs w:val="18"/>
        </w:rPr>
        <w:t>莆田学院学报</w:t>
      </w:r>
    </w:p>
    <w:p w14:paraId="0EFDE4CC">
      <w:pPr>
        <w:widowControl/>
        <w:snapToGrid w:val="0"/>
        <w:jc w:val="left"/>
        <w:rPr>
          <w:rFonts w:ascii="宋体" w:hAnsi="宋体"/>
          <w:sz w:val="18"/>
          <w:szCs w:val="18"/>
        </w:rPr>
      </w:pPr>
      <w:r>
        <w:rPr>
          <w:rFonts w:hint="eastAsia" w:ascii="宋体" w:hAnsi="宋体"/>
          <w:sz w:val="18"/>
          <w:szCs w:val="18"/>
        </w:rPr>
        <w:t>蒲松龄研究</w:t>
      </w:r>
    </w:p>
    <w:p w14:paraId="1A710382">
      <w:pPr>
        <w:widowControl/>
        <w:snapToGrid w:val="0"/>
        <w:jc w:val="left"/>
        <w:rPr>
          <w:rFonts w:ascii="宋体" w:hAnsi="宋体"/>
          <w:sz w:val="18"/>
          <w:szCs w:val="18"/>
        </w:rPr>
      </w:pPr>
      <w:r>
        <w:rPr>
          <w:rFonts w:hint="eastAsia" w:ascii="宋体" w:hAnsi="宋体"/>
          <w:sz w:val="18"/>
          <w:szCs w:val="18"/>
        </w:rPr>
        <w:t>濮阳职业技术学院学报</w:t>
      </w:r>
    </w:p>
    <w:p w14:paraId="1E831993">
      <w:pPr>
        <w:widowControl/>
        <w:snapToGrid w:val="0"/>
        <w:jc w:val="left"/>
        <w:rPr>
          <w:rFonts w:ascii="宋体" w:hAnsi="宋体"/>
          <w:sz w:val="18"/>
          <w:szCs w:val="18"/>
        </w:rPr>
      </w:pPr>
      <w:r>
        <w:rPr>
          <w:rFonts w:hint="eastAsia" w:ascii="宋体" w:hAnsi="宋体"/>
          <w:sz w:val="18"/>
          <w:szCs w:val="18"/>
        </w:rPr>
        <w:t>普洱学院学报</w:t>
      </w:r>
    </w:p>
    <w:p w14:paraId="781B2D8A">
      <w:pPr>
        <w:widowControl/>
        <w:snapToGrid w:val="0"/>
        <w:jc w:val="left"/>
        <w:rPr>
          <w:rFonts w:ascii="宋体" w:hAnsi="宋体"/>
          <w:sz w:val="18"/>
          <w:szCs w:val="18"/>
        </w:rPr>
      </w:pPr>
      <w:r>
        <w:rPr>
          <w:rFonts w:hint="eastAsia" w:ascii="宋体" w:hAnsi="宋体"/>
          <w:sz w:val="18"/>
          <w:szCs w:val="18"/>
        </w:rPr>
        <w:t>七彩语文（教师论坛）</w:t>
      </w:r>
    </w:p>
    <w:p w14:paraId="4F72C7C6">
      <w:pPr>
        <w:widowControl/>
        <w:snapToGrid w:val="0"/>
        <w:jc w:val="left"/>
        <w:rPr>
          <w:rFonts w:ascii="宋体" w:hAnsi="宋体"/>
          <w:sz w:val="18"/>
          <w:szCs w:val="18"/>
        </w:rPr>
      </w:pPr>
      <w:r>
        <w:rPr>
          <w:rFonts w:hint="eastAsia" w:ascii="宋体" w:hAnsi="宋体"/>
          <w:sz w:val="18"/>
          <w:szCs w:val="18"/>
        </w:rPr>
        <w:t>齐鲁工业大学学报</w:t>
      </w:r>
    </w:p>
    <w:p w14:paraId="2025C482">
      <w:pPr>
        <w:widowControl/>
        <w:snapToGrid w:val="0"/>
        <w:jc w:val="left"/>
        <w:rPr>
          <w:rFonts w:ascii="宋体" w:hAnsi="宋体"/>
          <w:sz w:val="18"/>
          <w:szCs w:val="18"/>
        </w:rPr>
      </w:pPr>
      <w:r>
        <w:rPr>
          <w:rFonts w:hint="eastAsia" w:ascii="宋体" w:hAnsi="宋体"/>
          <w:sz w:val="18"/>
          <w:szCs w:val="18"/>
        </w:rPr>
        <w:t>齐鲁护理杂志</w:t>
      </w:r>
    </w:p>
    <w:p w14:paraId="4C310872">
      <w:pPr>
        <w:widowControl/>
        <w:snapToGrid w:val="0"/>
        <w:jc w:val="left"/>
        <w:rPr>
          <w:rFonts w:ascii="宋体" w:hAnsi="宋体"/>
          <w:sz w:val="18"/>
          <w:szCs w:val="18"/>
        </w:rPr>
      </w:pPr>
      <w:r>
        <w:rPr>
          <w:rFonts w:hint="eastAsia" w:ascii="宋体" w:hAnsi="宋体"/>
          <w:sz w:val="18"/>
          <w:szCs w:val="18"/>
        </w:rPr>
        <w:t>齐鲁师范学院学报</w:t>
      </w:r>
    </w:p>
    <w:p w14:paraId="3CDD80F1">
      <w:pPr>
        <w:widowControl/>
        <w:snapToGrid w:val="0"/>
        <w:jc w:val="left"/>
        <w:rPr>
          <w:rFonts w:ascii="宋体" w:hAnsi="宋体"/>
          <w:sz w:val="18"/>
          <w:szCs w:val="18"/>
        </w:rPr>
      </w:pPr>
      <w:r>
        <w:rPr>
          <w:rFonts w:hint="eastAsia" w:ascii="宋体" w:hAnsi="宋体"/>
          <w:sz w:val="18"/>
          <w:szCs w:val="18"/>
        </w:rPr>
        <w:t>齐鲁石油化工</w:t>
      </w:r>
    </w:p>
    <w:p w14:paraId="5E9937B1">
      <w:pPr>
        <w:widowControl/>
        <w:snapToGrid w:val="0"/>
        <w:jc w:val="left"/>
        <w:rPr>
          <w:rFonts w:ascii="宋体" w:hAnsi="宋体"/>
          <w:sz w:val="18"/>
          <w:szCs w:val="18"/>
        </w:rPr>
      </w:pPr>
      <w:r>
        <w:rPr>
          <w:rFonts w:hint="eastAsia" w:ascii="宋体" w:hAnsi="宋体"/>
          <w:sz w:val="18"/>
          <w:szCs w:val="18"/>
        </w:rPr>
        <w:t>齐鲁学刊</w:t>
      </w:r>
    </w:p>
    <w:p w14:paraId="36241AC6">
      <w:pPr>
        <w:widowControl/>
        <w:snapToGrid w:val="0"/>
        <w:jc w:val="left"/>
        <w:rPr>
          <w:rFonts w:ascii="宋体" w:hAnsi="宋体"/>
          <w:sz w:val="18"/>
          <w:szCs w:val="18"/>
        </w:rPr>
      </w:pPr>
      <w:r>
        <w:rPr>
          <w:rFonts w:hint="eastAsia" w:ascii="宋体" w:hAnsi="宋体"/>
          <w:sz w:val="18"/>
          <w:szCs w:val="18"/>
        </w:rPr>
        <w:t>齐鲁艺苑</w:t>
      </w:r>
    </w:p>
    <w:p w14:paraId="515702C7">
      <w:pPr>
        <w:widowControl/>
        <w:snapToGrid w:val="0"/>
        <w:jc w:val="left"/>
        <w:rPr>
          <w:rFonts w:ascii="宋体" w:hAnsi="宋体"/>
          <w:sz w:val="18"/>
          <w:szCs w:val="18"/>
        </w:rPr>
      </w:pPr>
      <w:r>
        <w:rPr>
          <w:rFonts w:hint="eastAsia" w:ascii="宋体" w:hAnsi="宋体"/>
          <w:sz w:val="18"/>
          <w:szCs w:val="18"/>
        </w:rPr>
        <w:t>齐齐哈尔大学学报（哲学社会科学版）</w:t>
      </w:r>
    </w:p>
    <w:p w14:paraId="0C75B85D">
      <w:pPr>
        <w:widowControl/>
        <w:snapToGrid w:val="0"/>
        <w:jc w:val="left"/>
        <w:rPr>
          <w:rFonts w:ascii="宋体" w:hAnsi="宋体"/>
          <w:sz w:val="18"/>
          <w:szCs w:val="18"/>
        </w:rPr>
      </w:pPr>
      <w:r>
        <w:rPr>
          <w:rFonts w:hint="eastAsia" w:ascii="宋体" w:hAnsi="宋体"/>
          <w:sz w:val="18"/>
          <w:szCs w:val="18"/>
        </w:rPr>
        <w:t>齐齐哈尔大学学报（自然科学版）</w:t>
      </w:r>
    </w:p>
    <w:p w14:paraId="5787CF97">
      <w:pPr>
        <w:widowControl/>
        <w:snapToGrid w:val="0"/>
        <w:jc w:val="left"/>
        <w:rPr>
          <w:rFonts w:ascii="宋体" w:hAnsi="宋体"/>
          <w:sz w:val="18"/>
          <w:szCs w:val="18"/>
        </w:rPr>
      </w:pPr>
      <w:r>
        <w:rPr>
          <w:rFonts w:hint="eastAsia" w:ascii="宋体" w:hAnsi="宋体"/>
          <w:sz w:val="18"/>
          <w:szCs w:val="18"/>
        </w:rPr>
        <w:t>齐齐哈尔高等师范专科学校学报</w:t>
      </w:r>
    </w:p>
    <w:p w14:paraId="4DCE7D60">
      <w:pPr>
        <w:widowControl/>
        <w:snapToGrid w:val="0"/>
        <w:jc w:val="left"/>
        <w:rPr>
          <w:rFonts w:ascii="宋体" w:hAnsi="宋体"/>
          <w:sz w:val="18"/>
          <w:szCs w:val="18"/>
        </w:rPr>
      </w:pPr>
      <w:r>
        <w:rPr>
          <w:rFonts w:hint="eastAsia" w:ascii="宋体" w:hAnsi="宋体"/>
          <w:sz w:val="18"/>
          <w:szCs w:val="18"/>
        </w:rPr>
        <w:t>齐齐哈尔医学院学报</w:t>
      </w:r>
    </w:p>
    <w:p w14:paraId="3422D496">
      <w:pPr>
        <w:widowControl/>
        <w:snapToGrid w:val="0"/>
        <w:jc w:val="left"/>
        <w:rPr>
          <w:rFonts w:ascii="宋体" w:hAnsi="宋体"/>
          <w:sz w:val="18"/>
          <w:szCs w:val="18"/>
        </w:rPr>
      </w:pPr>
      <w:r>
        <w:rPr>
          <w:rFonts w:hint="eastAsia" w:ascii="宋体" w:hAnsi="宋体"/>
          <w:sz w:val="18"/>
          <w:szCs w:val="18"/>
        </w:rPr>
        <w:t>旗帜</w:t>
      </w:r>
    </w:p>
    <w:p w14:paraId="4D84D0AA">
      <w:pPr>
        <w:widowControl/>
        <w:snapToGrid w:val="0"/>
        <w:jc w:val="left"/>
        <w:rPr>
          <w:rFonts w:ascii="宋体" w:hAnsi="宋体"/>
          <w:sz w:val="18"/>
          <w:szCs w:val="18"/>
        </w:rPr>
      </w:pPr>
      <w:r>
        <w:rPr>
          <w:rFonts w:hint="eastAsia" w:ascii="宋体" w:hAnsi="宋体"/>
          <w:sz w:val="18"/>
          <w:szCs w:val="18"/>
        </w:rPr>
        <w:t>企业改革与管理</w:t>
      </w:r>
    </w:p>
    <w:p w14:paraId="6D4569B7">
      <w:pPr>
        <w:widowControl/>
        <w:snapToGrid w:val="0"/>
        <w:jc w:val="left"/>
        <w:rPr>
          <w:rFonts w:ascii="宋体" w:hAnsi="宋体"/>
          <w:sz w:val="18"/>
          <w:szCs w:val="18"/>
        </w:rPr>
      </w:pPr>
      <w:r>
        <w:rPr>
          <w:rFonts w:hint="eastAsia" w:ascii="宋体" w:hAnsi="宋体"/>
          <w:sz w:val="18"/>
          <w:szCs w:val="18"/>
        </w:rPr>
        <w:t>企业管理</w:t>
      </w:r>
    </w:p>
    <w:p w14:paraId="6F70F30F">
      <w:pPr>
        <w:widowControl/>
        <w:snapToGrid w:val="0"/>
        <w:jc w:val="left"/>
        <w:rPr>
          <w:rFonts w:ascii="宋体" w:hAnsi="宋体"/>
          <w:sz w:val="18"/>
          <w:szCs w:val="18"/>
        </w:rPr>
      </w:pPr>
      <w:r>
        <w:rPr>
          <w:rFonts w:hint="eastAsia" w:ascii="宋体" w:hAnsi="宋体"/>
          <w:sz w:val="18"/>
          <w:szCs w:val="18"/>
        </w:rPr>
        <w:t>企业经济</w:t>
      </w:r>
    </w:p>
    <w:p w14:paraId="34235AE8">
      <w:pPr>
        <w:widowControl/>
        <w:snapToGrid w:val="0"/>
        <w:jc w:val="left"/>
        <w:rPr>
          <w:rFonts w:ascii="宋体" w:hAnsi="宋体"/>
          <w:sz w:val="18"/>
          <w:szCs w:val="18"/>
        </w:rPr>
      </w:pPr>
      <w:r>
        <w:rPr>
          <w:rFonts w:hint="eastAsia" w:ascii="宋体" w:hAnsi="宋体"/>
          <w:sz w:val="18"/>
          <w:szCs w:val="18"/>
        </w:rPr>
        <w:t>企业科技与发展</w:t>
      </w:r>
    </w:p>
    <w:p w14:paraId="30526FE8">
      <w:pPr>
        <w:widowControl/>
        <w:snapToGrid w:val="0"/>
        <w:jc w:val="left"/>
        <w:rPr>
          <w:rFonts w:ascii="宋体" w:hAnsi="宋体"/>
          <w:sz w:val="18"/>
          <w:szCs w:val="18"/>
        </w:rPr>
      </w:pPr>
      <w:r>
        <w:rPr>
          <w:rFonts w:hint="eastAsia" w:ascii="宋体" w:hAnsi="宋体"/>
          <w:sz w:val="18"/>
          <w:szCs w:val="18"/>
        </w:rPr>
        <w:t>起重运输机械</w:t>
      </w:r>
    </w:p>
    <w:p w14:paraId="65BEAB52">
      <w:pPr>
        <w:widowControl/>
        <w:snapToGrid w:val="0"/>
        <w:jc w:val="left"/>
        <w:rPr>
          <w:rFonts w:ascii="宋体" w:hAnsi="宋体"/>
          <w:sz w:val="18"/>
          <w:szCs w:val="18"/>
        </w:rPr>
      </w:pPr>
      <w:r>
        <w:rPr>
          <w:rFonts w:hint="eastAsia" w:ascii="宋体" w:hAnsi="宋体"/>
          <w:sz w:val="18"/>
          <w:szCs w:val="18"/>
        </w:rPr>
        <w:t>气动研究与试验</w:t>
      </w:r>
    </w:p>
    <w:p w14:paraId="6321270C">
      <w:pPr>
        <w:widowControl/>
        <w:snapToGrid w:val="0"/>
        <w:jc w:val="left"/>
        <w:rPr>
          <w:rFonts w:ascii="宋体" w:hAnsi="宋体"/>
          <w:sz w:val="18"/>
          <w:szCs w:val="18"/>
        </w:rPr>
      </w:pPr>
      <w:r>
        <w:rPr>
          <w:rFonts w:hint="eastAsia" w:ascii="宋体" w:hAnsi="宋体"/>
          <w:sz w:val="18"/>
          <w:szCs w:val="18"/>
        </w:rPr>
        <w:t>气候变化研究进展</w:t>
      </w:r>
    </w:p>
    <w:p w14:paraId="42EB545F">
      <w:pPr>
        <w:widowControl/>
        <w:snapToGrid w:val="0"/>
        <w:jc w:val="left"/>
        <w:rPr>
          <w:rFonts w:ascii="宋体" w:hAnsi="宋体"/>
          <w:sz w:val="18"/>
          <w:szCs w:val="18"/>
        </w:rPr>
      </w:pPr>
      <w:r>
        <w:rPr>
          <w:rFonts w:hint="eastAsia" w:ascii="宋体" w:hAnsi="宋体"/>
          <w:sz w:val="18"/>
          <w:szCs w:val="18"/>
        </w:rPr>
        <w:t>气候变化研究进展（英文版）</w:t>
      </w:r>
    </w:p>
    <w:p w14:paraId="7A6451CE">
      <w:pPr>
        <w:widowControl/>
        <w:snapToGrid w:val="0"/>
        <w:jc w:val="left"/>
        <w:rPr>
          <w:rFonts w:ascii="宋体" w:hAnsi="宋体"/>
          <w:sz w:val="18"/>
          <w:szCs w:val="18"/>
        </w:rPr>
      </w:pPr>
      <w:r>
        <w:rPr>
          <w:rFonts w:hint="eastAsia" w:ascii="宋体" w:hAnsi="宋体"/>
          <w:sz w:val="18"/>
          <w:szCs w:val="18"/>
        </w:rPr>
        <w:t>气候与环境研究</w:t>
      </w:r>
    </w:p>
    <w:p w14:paraId="2FBD1F19">
      <w:pPr>
        <w:widowControl/>
        <w:snapToGrid w:val="0"/>
        <w:jc w:val="left"/>
        <w:rPr>
          <w:rFonts w:ascii="宋体" w:hAnsi="宋体"/>
          <w:sz w:val="18"/>
          <w:szCs w:val="18"/>
        </w:rPr>
      </w:pPr>
      <w:r>
        <w:rPr>
          <w:rFonts w:hint="eastAsia" w:ascii="宋体" w:hAnsi="宋体"/>
          <w:sz w:val="18"/>
          <w:szCs w:val="18"/>
        </w:rPr>
        <w:t>气体物理</w:t>
      </w:r>
    </w:p>
    <w:p w14:paraId="1C4A522F">
      <w:pPr>
        <w:widowControl/>
        <w:snapToGrid w:val="0"/>
        <w:jc w:val="left"/>
        <w:rPr>
          <w:rFonts w:ascii="宋体" w:hAnsi="宋体"/>
          <w:sz w:val="18"/>
          <w:szCs w:val="18"/>
        </w:rPr>
      </w:pPr>
      <w:r>
        <w:rPr>
          <w:rFonts w:hint="eastAsia" w:ascii="宋体" w:hAnsi="宋体"/>
          <w:sz w:val="18"/>
          <w:szCs w:val="18"/>
        </w:rPr>
        <w:t>气象</w:t>
      </w:r>
    </w:p>
    <w:p w14:paraId="5E8576C0">
      <w:pPr>
        <w:widowControl/>
        <w:snapToGrid w:val="0"/>
        <w:jc w:val="left"/>
        <w:rPr>
          <w:rFonts w:ascii="宋体" w:hAnsi="宋体"/>
          <w:sz w:val="18"/>
          <w:szCs w:val="18"/>
        </w:rPr>
      </w:pPr>
      <w:r>
        <w:rPr>
          <w:rFonts w:hint="eastAsia" w:ascii="宋体" w:hAnsi="宋体"/>
          <w:sz w:val="18"/>
          <w:szCs w:val="18"/>
        </w:rPr>
        <w:t>气象科技</w:t>
      </w:r>
    </w:p>
    <w:p w14:paraId="2213E80D">
      <w:pPr>
        <w:widowControl/>
        <w:snapToGrid w:val="0"/>
        <w:jc w:val="left"/>
        <w:rPr>
          <w:rFonts w:ascii="宋体" w:hAnsi="宋体"/>
          <w:sz w:val="18"/>
          <w:szCs w:val="18"/>
        </w:rPr>
      </w:pPr>
      <w:r>
        <w:rPr>
          <w:rFonts w:hint="eastAsia" w:ascii="宋体" w:hAnsi="宋体"/>
          <w:sz w:val="18"/>
          <w:szCs w:val="18"/>
        </w:rPr>
        <w:t>气象科技进展</w:t>
      </w:r>
    </w:p>
    <w:p w14:paraId="4E450CA2">
      <w:pPr>
        <w:widowControl/>
        <w:snapToGrid w:val="0"/>
        <w:jc w:val="left"/>
        <w:rPr>
          <w:rFonts w:ascii="宋体" w:hAnsi="宋体"/>
          <w:sz w:val="18"/>
          <w:szCs w:val="18"/>
        </w:rPr>
      </w:pPr>
      <w:r>
        <w:rPr>
          <w:rFonts w:hint="eastAsia" w:ascii="宋体" w:hAnsi="宋体"/>
          <w:sz w:val="18"/>
          <w:szCs w:val="18"/>
        </w:rPr>
        <w:t>气象科学</w:t>
      </w:r>
    </w:p>
    <w:p w14:paraId="15AF86B4">
      <w:pPr>
        <w:widowControl/>
        <w:snapToGrid w:val="0"/>
        <w:jc w:val="left"/>
        <w:rPr>
          <w:rFonts w:ascii="宋体" w:hAnsi="宋体"/>
          <w:sz w:val="18"/>
          <w:szCs w:val="18"/>
        </w:rPr>
      </w:pPr>
      <w:r>
        <w:rPr>
          <w:rFonts w:hint="eastAsia" w:ascii="宋体" w:hAnsi="宋体"/>
          <w:sz w:val="18"/>
          <w:szCs w:val="18"/>
        </w:rPr>
        <w:t>气象水文海洋仪器</w:t>
      </w:r>
    </w:p>
    <w:p w14:paraId="0230937E">
      <w:pPr>
        <w:widowControl/>
        <w:snapToGrid w:val="0"/>
        <w:jc w:val="left"/>
        <w:rPr>
          <w:rFonts w:ascii="宋体" w:hAnsi="宋体"/>
          <w:sz w:val="18"/>
          <w:szCs w:val="18"/>
        </w:rPr>
      </w:pPr>
      <w:r>
        <w:rPr>
          <w:rFonts w:hint="eastAsia" w:ascii="宋体" w:hAnsi="宋体"/>
          <w:sz w:val="18"/>
          <w:szCs w:val="18"/>
        </w:rPr>
        <w:t>气象学报</w:t>
      </w:r>
    </w:p>
    <w:p w14:paraId="5E8B8D91">
      <w:pPr>
        <w:widowControl/>
        <w:snapToGrid w:val="0"/>
        <w:jc w:val="left"/>
        <w:rPr>
          <w:rFonts w:ascii="宋体" w:hAnsi="宋体"/>
          <w:sz w:val="18"/>
          <w:szCs w:val="18"/>
        </w:rPr>
      </w:pPr>
      <w:r>
        <w:rPr>
          <w:rFonts w:hint="eastAsia" w:ascii="宋体" w:hAnsi="宋体"/>
          <w:sz w:val="18"/>
          <w:szCs w:val="18"/>
        </w:rPr>
        <w:t>气象学报（英文版）</w:t>
      </w:r>
    </w:p>
    <w:p w14:paraId="56E566D2">
      <w:pPr>
        <w:widowControl/>
        <w:snapToGrid w:val="0"/>
        <w:jc w:val="left"/>
        <w:rPr>
          <w:rFonts w:ascii="宋体" w:hAnsi="宋体"/>
          <w:sz w:val="18"/>
          <w:szCs w:val="18"/>
        </w:rPr>
      </w:pPr>
      <w:r>
        <w:rPr>
          <w:rFonts w:hint="eastAsia" w:ascii="宋体" w:hAnsi="宋体"/>
          <w:sz w:val="18"/>
          <w:szCs w:val="18"/>
        </w:rPr>
        <w:t>气象研究与应用</w:t>
      </w:r>
    </w:p>
    <w:p w14:paraId="031DDD0B">
      <w:pPr>
        <w:widowControl/>
        <w:snapToGrid w:val="0"/>
        <w:jc w:val="left"/>
        <w:rPr>
          <w:rFonts w:ascii="宋体" w:hAnsi="宋体"/>
          <w:sz w:val="18"/>
          <w:szCs w:val="18"/>
        </w:rPr>
      </w:pPr>
      <w:r>
        <w:rPr>
          <w:rFonts w:hint="eastAsia" w:ascii="宋体" w:hAnsi="宋体"/>
          <w:sz w:val="18"/>
          <w:szCs w:val="18"/>
        </w:rPr>
        <w:t>气象与环境科学</w:t>
      </w:r>
    </w:p>
    <w:p w14:paraId="47B5CFDD">
      <w:pPr>
        <w:widowControl/>
        <w:snapToGrid w:val="0"/>
        <w:jc w:val="left"/>
        <w:rPr>
          <w:rFonts w:ascii="宋体" w:hAnsi="宋体"/>
          <w:sz w:val="18"/>
          <w:szCs w:val="18"/>
        </w:rPr>
      </w:pPr>
      <w:r>
        <w:rPr>
          <w:rFonts w:hint="eastAsia" w:ascii="宋体" w:hAnsi="宋体"/>
          <w:sz w:val="18"/>
          <w:szCs w:val="18"/>
        </w:rPr>
        <w:t>气象与环境学报</w:t>
      </w:r>
    </w:p>
    <w:p w14:paraId="6EF2C3E7">
      <w:pPr>
        <w:widowControl/>
        <w:snapToGrid w:val="0"/>
        <w:jc w:val="left"/>
        <w:rPr>
          <w:rFonts w:ascii="宋体" w:hAnsi="宋体"/>
          <w:sz w:val="18"/>
          <w:szCs w:val="18"/>
        </w:rPr>
      </w:pPr>
      <w:r>
        <w:rPr>
          <w:rFonts w:hint="eastAsia" w:ascii="宋体" w:hAnsi="宋体"/>
          <w:sz w:val="18"/>
          <w:szCs w:val="18"/>
        </w:rPr>
        <w:t>气象与减灾研究</w:t>
      </w:r>
    </w:p>
    <w:p w14:paraId="5F965FAC">
      <w:pPr>
        <w:widowControl/>
        <w:snapToGrid w:val="0"/>
        <w:jc w:val="left"/>
        <w:rPr>
          <w:rFonts w:ascii="宋体" w:hAnsi="宋体"/>
          <w:sz w:val="18"/>
          <w:szCs w:val="18"/>
        </w:rPr>
      </w:pPr>
      <w:r>
        <w:rPr>
          <w:rFonts w:hint="eastAsia" w:ascii="宋体" w:hAnsi="宋体"/>
          <w:sz w:val="18"/>
          <w:szCs w:val="18"/>
        </w:rPr>
        <w:t>气象灾害防御</w:t>
      </w:r>
    </w:p>
    <w:p w14:paraId="6A5C09E6">
      <w:pPr>
        <w:widowControl/>
        <w:snapToGrid w:val="0"/>
        <w:jc w:val="left"/>
        <w:rPr>
          <w:rFonts w:ascii="宋体" w:hAnsi="宋体"/>
          <w:sz w:val="18"/>
          <w:szCs w:val="18"/>
        </w:rPr>
      </w:pPr>
      <w:r>
        <w:rPr>
          <w:rFonts w:hint="eastAsia" w:ascii="宋体" w:hAnsi="宋体"/>
          <w:sz w:val="18"/>
          <w:szCs w:val="18"/>
        </w:rPr>
        <w:t>汽车安全与节能学报</w:t>
      </w:r>
    </w:p>
    <w:p w14:paraId="5EB7254F">
      <w:pPr>
        <w:widowControl/>
        <w:snapToGrid w:val="0"/>
        <w:jc w:val="left"/>
        <w:rPr>
          <w:rFonts w:ascii="宋体" w:hAnsi="宋体"/>
          <w:sz w:val="18"/>
          <w:szCs w:val="18"/>
        </w:rPr>
      </w:pPr>
      <w:r>
        <w:rPr>
          <w:rFonts w:hint="eastAsia" w:ascii="宋体" w:hAnsi="宋体"/>
          <w:sz w:val="18"/>
          <w:szCs w:val="18"/>
        </w:rPr>
        <w:t>汽车电器</w:t>
      </w:r>
    </w:p>
    <w:p w14:paraId="3E6990F7">
      <w:pPr>
        <w:widowControl/>
        <w:snapToGrid w:val="0"/>
        <w:jc w:val="left"/>
        <w:rPr>
          <w:rFonts w:ascii="宋体" w:hAnsi="宋体"/>
          <w:sz w:val="18"/>
          <w:szCs w:val="18"/>
        </w:rPr>
      </w:pPr>
      <w:r>
        <w:rPr>
          <w:rFonts w:hint="eastAsia" w:ascii="宋体" w:hAnsi="宋体"/>
          <w:sz w:val="18"/>
          <w:szCs w:val="18"/>
        </w:rPr>
        <w:t>汽车工程</w:t>
      </w:r>
    </w:p>
    <w:p w14:paraId="49B9A949">
      <w:pPr>
        <w:widowControl/>
        <w:snapToGrid w:val="0"/>
        <w:jc w:val="left"/>
        <w:rPr>
          <w:rFonts w:ascii="宋体" w:hAnsi="宋体"/>
          <w:sz w:val="18"/>
          <w:szCs w:val="18"/>
        </w:rPr>
      </w:pPr>
      <w:r>
        <w:rPr>
          <w:rFonts w:hint="eastAsia" w:ascii="宋体" w:hAnsi="宋体"/>
          <w:sz w:val="18"/>
          <w:szCs w:val="18"/>
        </w:rPr>
        <w:t>汽车工程师</w:t>
      </w:r>
    </w:p>
    <w:p w14:paraId="13D83255">
      <w:pPr>
        <w:widowControl/>
        <w:snapToGrid w:val="0"/>
        <w:jc w:val="left"/>
        <w:rPr>
          <w:rFonts w:ascii="宋体" w:hAnsi="宋体"/>
          <w:sz w:val="18"/>
          <w:szCs w:val="18"/>
        </w:rPr>
      </w:pPr>
      <w:r>
        <w:rPr>
          <w:rFonts w:hint="eastAsia" w:ascii="宋体" w:hAnsi="宋体"/>
          <w:sz w:val="18"/>
          <w:szCs w:val="18"/>
        </w:rPr>
        <w:t>汽车工程学报</w:t>
      </w:r>
    </w:p>
    <w:p w14:paraId="68A0FC31">
      <w:pPr>
        <w:widowControl/>
        <w:snapToGrid w:val="0"/>
        <w:jc w:val="left"/>
        <w:rPr>
          <w:rFonts w:ascii="宋体" w:hAnsi="宋体"/>
          <w:sz w:val="18"/>
          <w:szCs w:val="18"/>
        </w:rPr>
      </w:pPr>
      <w:r>
        <w:rPr>
          <w:rFonts w:hint="eastAsia" w:ascii="宋体" w:hAnsi="宋体"/>
          <w:sz w:val="18"/>
          <w:szCs w:val="18"/>
        </w:rPr>
        <w:t>汽车工业研究</w:t>
      </w:r>
    </w:p>
    <w:p w14:paraId="5AF6ECB1">
      <w:pPr>
        <w:widowControl/>
        <w:snapToGrid w:val="0"/>
        <w:jc w:val="left"/>
        <w:rPr>
          <w:rFonts w:ascii="宋体" w:hAnsi="宋体"/>
          <w:sz w:val="18"/>
          <w:szCs w:val="18"/>
        </w:rPr>
      </w:pPr>
      <w:r>
        <w:rPr>
          <w:rFonts w:hint="eastAsia" w:ascii="宋体" w:hAnsi="宋体"/>
          <w:sz w:val="18"/>
          <w:szCs w:val="18"/>
        </w:rPr>
        <w:t>汽车工艺师</w:t>
      </w:r>
    </w:p>
    <w:p w14:paraId="2373851D">
      <w:pPr>
        <w:widowControl/>
        <w:snapToGrid w:val="0"/>
        <w:jc w:val="left"/>
        <w:rPr>
          <w:rFonts w:ascii="宋体" w:hAnsi="宋体"/>
          <w:sz w:val="18"/>
          <w:szCs w:val="18"/>
        </w:rPr>
      </w:pPr>
      <w:r>
        <w:rPr>
          <w:rFonts w:hint="eastAsia" w:ascii="宋体" w:hAnsi="宋体"/>
          <w:sz w:val="18"/>
          <w:szCs w:val="18"/>
        </w:rPr>
        <w:t>汽车工艺与材料</w:t>
      </w:r>
    </w:p>
    <w:p w14:paraId="17A1B0AD">
      <w:pPr>
        <w:widowControl/>
        <w:snapToGrid w:val="0"/>
        <w:jc w:val="left"/>
        <w:rPr>
          <w:rFonts w:ascii="宋体" w:hAnsi="宋体"/>
          <w:sz w:val="18"/>
          <w:szCs w:val="18"/>
        </w:rPr>
      </w:pPr>
      <w:r>
        <w:rPr>
          <w:rFonts w:hint="eastAsia" w:ascii="宋体" w:hAnsi="宋体"/>
          <w:sz w:val="18"/>
          <w:szCs w:val="18"/>
        </w:rPr>
        <w:t>汽车技术</w:t>
      </w:r>
    </w:p>
    <w:p w14:paraId="29E95020">
      <w:pPr>
        <w:widowControl/>
        <w:snapToGrid w:val="0"/>
        <w:jc w:val="left"/>
        <w:rPr>
          <w:rFonts w:ascii="宋体" w:hAnsi="宋体"/>
          <w:sz w:val="18"/>
          <w:szCs w:val="18"/>
        </w:rPr>
      </w:pPr>
      <w:r>
        <w:rPr>
          <w:rFonts w:hint="eastAsia" w:ascii="宋体" w:hAnsi="宋体"/>
          <w:sz w:val="18"/>
          <w:szCs w:val="18"/>
        </w:rPr>
        <w:t>汽车科技</w:t>
      </w:r>
    </w:p>
    <w:p w14:paraId="39DEF059">
      <w:pPr>
        <w:widowControl/>
        <w:snapToGrid w:val="0"/>
        <w:jc w:val="left"/>
        <w:rPr>
          <w:rFonts w:ascii="宋体" w:hAnsi="宋体"/>
          <w:sz w:val="18"/>
          <w:szCs w:val="18"/>
        </w:rPr>
      </w:pPr>
      <w:r>
        <w:rPr>
          <w:rFonts w:hint="eastAsia" w:ascii="宋体" w:hAnsi="宋体"/>
          <w:sz w:val="18"/>
          <w:szCs w:val="18"/>
        </w:rPr>
        <w:t>汽车零部件</w:t>
      </w:r>
    </w:p>
    <w:p w14:paraId="36ECC314">
      <w:pPr>
        <w:widowControl/>
        <w:snapToGrid w:val="0"/>
        <w:jc w:val="left"/>
        <w:rPr>
          <w:rFonts w:ascii="宋体" w:hAnsi="宋体"/>
          <w:sz w:val="18"/>
          <w:szCs w:val="18"/>
        </w:rPr>
      </w:pPr>
      <w:r>
        <w:rPr>
          <w:rFonts w:hint="eastAsia" w:ascii="宋体" w:hAnsi="宋体"/>
          <w:sz w:val="18"/>
          <w:szCs w:val="18"/>
        </w:rPr>
        <w:t>汽车实用技术</w:t>
      </w:r>
    </w:p>
    <w:p w14:paraId="72E2DF12">
      <w:pPr>
        <w:widowControl/>
        <w:snapToGrid w:val="0"/>
        <w:jc w:val="left"/>
        <w:rPr>
          <w:rFonts w:ascii="宋体" w:hAnsi="宋体"/>
          <w:sz w:val="18"/>
          <w:szCs w:val="18"/>
        </w:rPr>
      </w:pPr>
      <w:r>
        <w:rPr>
          <w:rFonts w:hint="eastAsia" w:ascii="宋体" w:hAnsi="宋体"/>
          <w:sz w:val="18"/>
          <w:szCs w:val="18"/>
        </w:rPr>
        <w:t>汽车维修</w:t>
      </w:r>
    </w:p>
    <w:p w14:paraId="1622E636">
      <w:pPr>
        <w:widowControl/>
        <w:snapToGrid w:val="0"/>
        <w:jc w:val="left"/>
        <w:rPr>
          <w:rFonts w:ascii="宋体" w:hAnsi="宋体"/>
          <w:sz w:val="18"/>
          <w:szCs w:val="18"/>
        </w:rPr>
      </w:pPr>
      <w:r>
        <w:rPr>
          <w:rFonts w:hint="eastAsia" w:ascii="宋体" w:hAnsi="宋体"/>
          <w:sz w:val="18"/>
          <w:szCs w:val="18"/>
        </w:rPr>
        <w:t>汽车维修技师</w:t>
      </w:r>
    </w:p>
    <w:p w14:paraId="3429F9CA">
      <w:pPr>
        <w:widowControl/>
        <w:snapToGrid w:val="0"/>
        <w:jc w:val="left"/>
        <w:rPr>
          <w:rFonts w:ascii="宋体" w:hAnsi="宋体"/>
          <w:sz w:val="18"/>
          <w:szCs w:val="18"/>
        </w:rPr>
      </w:pPr>
      <w:r>
        <w:rPr>
          <w:rFonts w:hint="eastAsia" w:ascii="宋体" w:hAnsi="宋体"/>
          <w:sz w:val="18"/>
          <w:szCs w:val="18"/>
        </w:rPr>
        <w:t>汽车维修与保养</w:t>
      </w:r>
    </w:p>
    <w:p w14:paraId="7845C66D">
      <w:pPr>
        <w:widowControl/>
        <w:snapToGrid w:val="0"/>
        <w:jc w:val="left"/>
        <w:rPr>
          <w:rFonts w:ascii="宋体" w:hAnsi="宋体"/>
          <w:sz w:val="18"/>
          <w:szCs w:val="18"/>
        </w:rPr>
      </w:pPr>
      <w:r>
        <w:rPr>
          <w:rFonts w:hint="eastAsia" w:ascii="宋体" w:hAnsi="宋体"/>
          <w:sz w:val="18"/>
          <w:szCs w:val="18"/>
        </w:rPr>
        <w:t>汽车与驾驶维修</w:t>
      </w:r>
    </w:p>
    <w:p w14:paraId="5709EEB9">
      <w:pPr>
        <w:widowControl/>
        <w:snapToGrid w:val="0"/>
        <w:jc w:val="left"/>
        <w:rPr>
          <w:rFonts w:ascii="宋体" w:hAnsi="宋体"/>
          <w:sz w:val="18"/>
          <w:szCs w:val="18"/>
        </w:rPr>
      </w:pPr>
      <w:r>
        <w:rPr>
          <w:rFonts w:hint="eastAsia" w:ascii="宋体" w:hAnsi="宋体"/>
          <w:sz w:val="18"/>
          <w:szCs w:val="18"/>
        </w:rPr>
        <w:t>汽车与新动力</w:t>
      </w:r>
    </w:p>
    <w:p w14:paraId="5CBB2230">
      <w:pPr>
        <w:widowControl/>
        <w:snapToGrid w:val="0"/>
        <w:jc w:val="left"/>
        <w:rPr>
          <w:rFonts w:ascii="宋体" w:hAnsi="宋体"/>
          <w:sz w:val="18"/>
          <w:szCs w:val="18"/>
        </w:rPr>
      </w:pPr>
      <w:r>
        <w:rPr>
          <w:rFonts w:hint="eastAsia" w:ascii="宋体" w:hAnsi="宋体"/>
          <w:sz w:val="18"/>
          <w:szCs w:val="18"/>
        </w:rPr>
        <w:t>汽车制造业</w:t>
      </w:r>
    </w:p>
    <w:p w14:paraId="431F0E20">
      <w:pPr>
        <w:widowControl/>
        <w:snapToGrid w:val="0"/>
        <w:jc w:val="left"/>
        <w:rPr>
          <w:rFonts w:ascii="宋体" w:hAnsi="宋体"/>
          <w:sz w:val="18"/>
          <w:szCs w:val="18"/>
        </w:rPr>
      </w:pPr>
      <w:r>
        <w:rPr>
          <w:rFonts w:hint="eastAsia" w:ascii="宋体" w:hAnsi="宋体"/>
          <w:sz w:val="18"/>
          <w:szCs w:val="18"/>
        </w:rPr>
        <w:t>汽轮机技术</w:t>
      </w:r>
    </w:p>
    <w:p w14:paraId="57F2369E">
      <w:pPr>
        <w:widowControl/>
        <w:snapToGrid w:val="0"/>
        <w:jc w:val="left"/>
        <w:rPr>
          <w:rFonts w:ascii="宋体" w:hAnsi="宋体"/>
          <w:sz w:val="18"/>
          <w:szCs w:val="18"/>
        </w:rPr>
      </w:pPr>
      <w:r>
        <w:rPr>
          <w:rFonts w:hint="eastAsia" w:ascii="宋体" w:hAnsi="宋体"/>
          <w:sz w:val="18"/>
          <w:szCs w:val="18"/>
        </w:rPr>
        <w:t>器官移植</w:t>
      </w:r>
    </w:p>
    <w:p w14:paraId="43BD0CED">
      <w:pPr>
        <w:widowControl/>
        <w:snapToGrid w:val="0"/>
        <w:jc w:val="left"/>
        <w:rPr>
          <w:rFonts w:ascii="宋体" w:hAnsi="宋体"/>
          <w:sz w:val="18"/>
          <w:szCs w:val="18"/>
        </w:rPr>
      </w:pPr>
      <w:r>
        <w:rPr>
          <w:rFonts w:hint="eastAsia" w:ascii="宋体" w:hAnsi="宋体"/>
          <w:sz w:val="18"/>
          <w:szCs w:val="18"/>
        </w:rPr>
        <w:t>前进</w:t>
      </w:r>
    </w:p>
    <w:p w14:paraId="3FC03B31">
      <w:pPr>
        <w:widowControl/>
        <w:snapToGrid w:val="0"/>
        <w:jc w:val="left"/>
        <w:rPr>
          <w:rFonts w:ascii="宋体" w:hAnsi="宋体"/>
          <w:sz w:val="18"/>
          <w:szCs w:val="18"/>
        </w:rPr>
      </w:pPr>
      <w:r>
        <w:rPr>
          <w:rFonts w:hint="eastAsia" w:ascii="宋体" w:hAnsi="宋体"/>
          <w:sz w:val="18"/>
          <w:szCs w:val="18"/>
        </w:rPr>
        <w:t>前线</w:t>
      </w:r>
    </w:p>
    <w:p w14:paraId="4880F2DD">
      <w:pPr>
        <w:widowControl/>
        <w:snapToGrid w:val="0"/>
        <w:jc w:val="left"/>
        <w:rPr>
          <w:rFonts w:ascii="宋体" w:hAnsi="宋体"/>
          <w:sz w:val="18"/>
          <w:szCs w:val="18"/>
        </w:rPr>
      </w:pPr>
      <w:r>
        <w:rPr>
          <w:rFonts w:hint="eastAsia" w:ascii="宋体" w:hAnsi="宋体"/>
          <w:sz w:val="18"/>
          <w:szCs w:val="18"/>
        </w:rPr>
        <w:t>前沿</w:t>
      </w:r>
    </w:p>
    <w:p w14:paraId="44B32EE7">
      <w:pPr>
        <w:widowControl/>
        <w:snapToGrid w:val="0"/>
        <w:jc w:val="left"/>
        <w:rPr>
          <w:rFonts w:ascii="宋体" w:hAnsi="宋体"/>
          <w:sz w:val="18"/>
          <w:szCs w:val="18"/>
        </w:rPr>
      </w:pPr>
      <w:r>
        <w:rPr>
          <w:rFonts w:hint="eastAsia" w:ascii="宋体" w:hAnsi="宋体"/>
          <w:sz w:val="18"/>
          <w:szCs w:val="18"/>
        </w:rPr>
        <w:t>前沿科学</w:t>
      </w:r>
    </w:p>
    <w:p w14:paraId="4A0A557E">
      <w:pPr>
        <w:widowControl/>
        <w:snapToGrid w:val="0"/>
        <w:jc w:val="left"/>
        <w:rPr>
          <w:rFonts w:ascii="宋体" w:hAnsi="宋体"/>
          <w:sz w:val="18"/>
          <w:szCs w:val="18"/>
        </w:rPr>
      </w:pPr>
      <w:r>
        <w:rPr>
          <w:rFonts w:hint="eastAsia" w:ascii="宋体" w:hAnsi="宋体"/>
          <w:sz w:val="18"/>
          <w:szCs w:val="18"/>
        </w:rPr>
        <w:t>前瞻科技</w:t>
      </w:r>
    </w:p>
    <w:p w14:paraId="43FA83CA">
      <w:pPr>
        <w:widowControl/>
        <w:snapToGrid w:val="0"/>
        <w:jc w:val="left"/>
        <w:rPr>
          <w:rFonts w:ascii="宋体" w:hAnsi="宋体"/>
          <w:sz w:val="18"/>
          <w:szCs w:val="18"/>
        </w:rPr>
      </w:pPr>
      <w:r>
        <w:rPr>
          <w:rFonts w:hint="eastAsia" w:ascii="宋体" w:hAnsi="宋体"/>
          <w:sz w:val="18"/>
          <w:szCs w:val="18"/>
        </w:rPr>
        <w:t>黔南民族师范学院学报</w:t>
      </w:r>
    </w:p>
    <w:p w14:paraId="49A0DB1B">
      <w:pPr>
        <w:widowControl/>
        <w:snapToGrid w:val="0"/>
        <w:jc w:val="left"/>
        <w:rPr>
          <w:rFonts w:ascii="宋体" w:hAnsi="宋体"/>
          <w:sz w:val="18"/>
          <w:szCs w:val="18"/>
        </w:rPr>
      </w:pPr>
      <w:r>
        <w:rPr>
          <w:rFonts w:hint="eastAsia" w:ascii="宋体" w:hAnsi="宋体"/>
          <w:sz w:val="18"/>
          <w:szCs w:val="18"/>
        </w:rPr>
        <w:t>黔南民族医专学报</w:t>
      </w:r>
    </w:p>
    <w:p w14:paraId="01A39491">
      <w:pPr>
        <w:widowControl/>
        <w:snapToGrid w:val="0"/>
        <w:jc w:val="left"/>
        <w:rPr>
          <w:rFonts w:ascii="宋体" w:hAnsi="宋体"/>
          <w:sz w:val="18"/>
          <w:szCs w:val="18"/>
        </w:rPr>
      </w:pPr>
      <w:r>
        <w:rPr>
          <w:rFonts w:hint="eastAsia" w:ascii="宋体" w:hAnsi="宋体"/>
          <w:sz w:val="18"/>
          <w:szCs w:val="18"/>
        </w:rPr>
        <w:t>腔镜、内镜与机器人外科（英文）</w:t>
      </w:r>
    </w:p>
    <w:p w14:paraId="5C4E9584">
      <w:pPr>
        <w:widowControl/>
        <w:snapToGrid w:val="0"/>
        <w:jc w:val="left"/>
        <w:rPr>
          <w:rFonts w:ascii="宋体" w:hAnsi="宋体"/>
          <w:sz w:val="18"/>
          <w:szCs w:val="18"/>
        </w:rPr>
      </w:pPr>
      <w:r>
        <w:rPr>
          <w:rFonts w:hint="eastAsia" w:ascii="宋体" w:hAnsi="宋体"/>
          <w:sz w:val="18"/>
          <w:szCs w:val="18"/>
        </w:rPr>
        <w:t>强度与环境</w:t>
      </w:r>
    </w:p>
    <w:p w14:paraId="48D04D3E">
      <w:pPr>
        <w:widowControl/>
        <w:snapToGrid w:val="0"/>
        <w:jc w:val="left"/>
        <w:rPr>
          <w:rFonts w:ascii="宋体" w:hAnsi="宋体"/>
          <w:sz w:val="18"/>
          <w:szCs w:val="18"/>
        </w:rPr>
      </w:pPr>
      <w:r>
        <w:rPr>
          <w:rFonts w:hint="eastAsia" w:ascii="宋体" w:hAnsi="宋体"/>
          <w:sz w:val="18"/>
          <w:szCs w:val="18"/>
        </w:rPr>
        <w:t>强激光与粒子束</w:t>
      </w:r>
    </w:p>
    <w:p w14:paraId="7D52B328">
      <w:pPr>
        <w:widowControl/>
        <w:snapToGrid w:val="0"/>
        <w:jc w:val="left"/>
        <w:rPr>
          <w:rFonts w:ascii="宋体" w:hAnsi="宋体"/>
          <w:sz w:val="18"/>
          <w:szCs w:val="18"/>
        </w:rPr>
      </w:pPr>
      <w:r>
        <w:rPr>
          <w:rFonts w:hint="eastAsia" w:ascii="宋体" w:hAnsi="宋体"/>
          <w:sz w:val="18"/>
          <w:szCs w:val="18"/>
        </w:rPr>
        <w:t>桥梁建设</w:t>
      </w:r>
    </w:p>
    <w:p w14:paraId="37D40F66">
      <w:pPr>
        <w:widowControl/>
        <w:snapToGrid w:val="0"/>
        <w:jc w:val="left"/>
        <w:rPr>
          <w:rFonts w:ascii="宋体" w:hAnsi="宋体"/>
          <w:sz w:val="18"/>
          <w:szCs w:val="18"/>
        </w:rPr>
      </w:pPr>
      <w:r>
        <w:rPr>
          <w:rFonts w:hint="eastAsia" w:ascii="宋体" w:hAnsi="宋体"/>
          <w:sz w:val="18"/>
          <w:szCs w:val="18"/>
        </w:rPr>
        <w:t>青藏高原论坛</w:t>
      </w:r>
    </w:p>
    <w:p w14:paraId="7B0CC838">
      <w:pPr>
        <w:widowControl/>
        <w:snapToGrid w:val="0"/>
        <w:jc w:val="left"/>
        <w:rPr>
          <w:rFonts w:ascii="宋体" w:hAnsi="宋体"/>
          <w:sz w:val="18"/>
          <w:szCs w:val="18"/>
        </w:rPr>
      </w:pPr>
      <w:r>
        <w:rPr>
          <w:rFonts w:hint="eastAsia" w:ascii="宋体" w:hAnsi="宋体"/>
          <w:sz w:val="18"/>
          <w:szCs w:val="18"/>
        </w:rPr>
        <w:t>青春期健康</w:t>
      </w:r>
    </w:p>
    <w:p w14:paraId="486D1764">
      <w:pPr>
        <w:widowControl/>
        <w:snapToGrid w:val="0"/>
        <w:jc w:val="left"/>
        <w:rPr>
          <w:rFonts w:ascii="宋体" w:hAnsi="宋体"/>
          <w:sz w:val="18"/>
          <w:szCs w:val="18"/>
        </w:rPr>
      </w:pPr>
      <w:r>
        <w:rPr>
          <w:rFonts w:hint="eastAsia" w:ascii="宋体" w:hAnsi="宋体"/>
          <w:sz w:val="18"/>
          <w:szCs w:val="18"/>
        </w:rPr>
        <w:t>青岛大学学报（工程技术版）</w:t>
      </w:r>
    </w:p>
    <w:p w14:paraId="6211E43B">
      <w:pPr>
        <w:widowControl/>
        <w:snapToGrid w:val="0"/>
        <w:jc w:val="left"/>
        <w:rPr>
          <w:rFonts w:ascii="宋体" w:hAnsi="宋体"/>
          <w:sz w:val="18"/>
          <w:szCs w:val="18"/>
        </w:rPr>
      </w:pPr>
      <w:r>
        <w:rPr>
          <w:rFonts w:hint="eastAsia" w:ascii="宋体" w:hAnsi="宋体"/>
          <w:sz w:val="18"/>
          <w:szCs w:val="18"/>
        </w:rPr>
        <w:t>青岛大学学报（医学版）</w:t>
      </w:r>
    </w:p>
    <w:p w14:paraId="0AB26B21">
      <w:pPr>
        <w:widowControl/>
        <w:snapToGrid w:val="0"/>
        <w:jc w:val="left"/>
        <w:rPr>
          <w:rFonts w:ascii="宋体" w:hAnsi="宋体"/>
          <w:sz w:val="18"/>
          <w:szCs w:val="18"/>
        </w:rPr>
      </w:pPr>
      <w:r>
        <w:rPr>
          <w:rFonts w:hint="eastAsia" w:ascii="宋体" w:hAnsi="宋体"/>
          <w:sz w:val="18"/>
          <w:szCs w:val="18"/>
        </w:rPr>
        <w:t>青岛大学学报（自然科学版）</w:t>
      </w:r>
    </w:p>
    <w:p w14:paraId="52337499">
      <w:pPr>
        <w:widowControl/>
        <w:snapToGrid w:val="0"/>
        <w:jc w:val="left"/>
        <w:rPr>
          <w:rFonts w:ascii="宋体" w:hAnsi="宋体"/>
          <w:sz w:val="18"/>
          <w:szCs w:val="18"/>
        </w:rPr>
      </w:pPr>
      <w:r>
        <w:rPr>
          <w:rFonts w:hint="eastAsia" w:ascii="宋体" w:hAnsi="宋体"/>
          <w:sz w:val="18"/>
          <w:szCs w:val="18"/>
        </w:rPr>
        <w:t>青岛科技大学学报（社会科学版）</w:t>
      </w:r>
    </w:p>
    <w:p w14:paraId="703BCB0E">
      <w:pPr>
        <w:widowControl/>
        <w:snapToGrid w:val="0"/>
        <w:jc w:val="left"/>
        <w:rPr>
          <w:rFonts w:ascii="宋体" w:hAnsi="宋体"/>
          <w:sz w:val="18"/>
          <w:szCs w:val="18"/>
        </w:rPr>
      </w:pPr>
      <w:r>
        <w:rPr>
          <w:rFonts w:hint="eastAsia" w:ascii="宋体" w:hAnsi="宋体"/>
          <w:sz w:val="18"/>
          <w:szCs w:val="18"/>
        </w:rPr>
        <w:t>青岛科技大学学报（自然科学版）</w:t>
      </w:r>
    </w:p>
    <w:p w14:paraId="57954DFC">
      <w:pPr>
        <w:widowControl/>
        <w:snapToGrid w:val="0"/>
        <w:jc w:val="left"/>
        <w:rPr>
          <w:rFonts w:ascii="宋体" w:hAnsi="宋体"/>
          <w:sz w:val="18"/>
          <w:szCs w:val="18"/>
        </w:rPr>
      </w:pPr>
      <w:r>
        <w:rPr>
          <w:rFonts w:hint="eastAsia" w:ascii="宋体" w:hAnsi="宋体"/>
          <w:sz w:val="18"/>
          <w:szCs w:val="18"/>
        </w:rPr>
        <w:t>青岛理工大学学报</w:t>
      </w:r>
    </w:p>
    <w:p w14:paraId="4DC2A2EA">
      <w:pPr>
        <w:widowControl/>
        <w:snapToGrid w:val="0"/>
        <w:jc w:val="left"/>
        <w:rPr>
          <w:rFonts w:ascii="宋体" w:hAnsi="宋体"/>
          <w:sz w:val="18"/>
          <w:szCs w:val="18"/>
        </w:rPr>
      </w:pPr>
      <w:r>
        <w:rPr>
          <w:rFonts w:hint="eastAsia" w:ascii="宋体" w:hAnsi="宋体"/>
          <w:sz w:val="18"/>
          <w:szCs w:val="18"/>
        </w:rPr>
        <w:t>青岛农业大学学报（社会科学版）</w:t>
      </w:r>
    </w:p>
    <w:p w14:paraId="27A92421">
      <w:pPr>
        <w:widowControl/>
        <w:snapToGrid w:val="0"/>
        <w:jc w:val="left"/>
        <w:rPr>
          <w:rFonts w:ascii="宋体" w:hAnsi="宋体"/>
          <w:sz w:val="18"/>
          <w:szCs w:val="18"/>
        </w:rPr>
      </w:pPr>
      <w:r>
        <w:rPr>
          <w:rFonts w:hint="eastAsia" w:ascii="宋体" w:hAnsi="宋体"/>
          <w:sz w:val="18"/>
          <w:szCs w:val="18"/>
        </w:rPr>
        <w:t>青岛农业大学学报（自然科学版）</w:t>
      </w:r>
    </w:p>
    <w:p w14:paraId="6A704D6A">
      <w:pPr>
        <w:widowControl/>
        <w:snapToGrid w:val="0"/>
        <w:jc w:val="left"/>
        <w:rPr>
          <w:rFonts w:ascii="宋体" w:hAnsi="宋体"/>
          <w:sz w:val="18"/>
          <w:szCs w:val="18"/>
        </w:rPr>
      </w:pPr>
      <w:r>
        <w:rPr>
          <w:rFonts w:hint="eastAsia" w:ascii="宋体" w:hAnsi="宋体"/>
          <w:sz w:val="18"/>
          <w:szCs w:val="18"/>
        </w:rPr>
        <w:t>青岛医药卫生</w:t>
      </w:r>
    </w:p>
    <w:p w14:paraId="469BA29D">
      <w:pPr>
        <w:widowControl/>
        <w:snapToGrid w:val="0"/>
        <w:jc w:val="left"/>
        <w:rPr>
          <w:rFonts w:ascii="宋体" w:hAnsi="宋体"/>
          <w:sz w:val="18"/>
          <w:szCs w:val="18"/>
        </w:rPr>
      </w:pPr>
      <w:r>
        <w:rPr>
          <w:rFonts w:hint="eastAsia" w:ascii="宋体" w:hAnsi="宋体"/>
          <w:sz w:val="18"/>
          <w:szCs w:val="18"/>
        </w:rPr>
        <w:t>青岛远洋船员职业学院学报</w:t>
      </w:r>
    </w:p>
    <w:p w14:paraId="1B6E1C67">
      <w:pPr>
        <w:widowControl/>
        <w:snapToGrid w:val="0"/>
        <w:jc w:val="left"/>
        <w:rPr>
          <w:rFonts w:ascii="宋体" w:hAnsi="宋体"/>
          <w:sz w:val="18"/>
          <w:szCs w:val="18"/>
        </w:rPr>
      </w:pPr>
      <w:r>
        <w:rPr>
          <w:rFonts w:hint="eastAsia" w:ascii="宋体" w:hAnsi="宋体"/>
          <w:sz w:val="18"/>
          <w:szCs w:val="18"/>
        </w:rPr>
        <w:t>青岛职业技术学院学报</w:t>
      </w:r>
    </w:p>
    <w:p w14:paraId="78F4CDBD">
      <w:pPr>
        <w:widowControl/>
        <w:snapToGrid w:val="0"/>
        <w:jc w:val="left"/>
        <w:rPr>
          <w:rFonts w:ascii="宋体" w:hAnsi="宋体"/>
          <w:sz w:val="18"/>
          <w:szCs w:val="18"/>
        </w:rPr>
      </w:pPr>
      <w:r>
        <w:rPr>
          <w:rFonts w:hint="eastAsia" w:ascii="宋体" w:hAnsi="宋体"/>
          <w:sz w:val="18"/>
          <w:szCs w:val="18"/>
        </w:rPr>
        <w:t>青海草业</w:t>
      </w:r>
    </w:p>
    <w:p w14:paraId="5BF4CD0D">
      <w:pPr>
        <w:widowControl/>
        <w:snapToGrid w:val="0"/>
        <w:jc w:val="left"/>
        <w:rPr>
          <w:rFonts w:ascii="宋体" w:hAnsi="宋体"/>
          <w:sz w:val="18"/>
          <w:szCs w:val="18"/>
        </w:rPr>
      </w:pPr>
      <w:r>
        <w:rPr>
          <w:rFonts w:hint="eastAsia" w:ascii="宋体" w:hAnsi="宋体"/>
          <w:sz w:val="18"/>
          <w:szCs w:val="18"/>
        </w:rPr>
        <w:t>青海畜牧兽医杂志</w:t>
      </w:r>
    </w:p>
    <w:p w14:paraId="14514722">
      <w:pPr>
        <w:widowControl/>
        <w:snapToGrid w:val="0"/>
        <w:jc w:val="left"/>
        <w:rPr>
          <w:rFonts w:ascii="宋体" w:hAnsi="宋体"/>
          <w:sz w:val="18"/>
          <w:szCs w:val="18"/>
        </w:rPr>
      </w:pPr>
      <w:r>
        <w:rPr>
          <w:rFonts w:hint="eastAsia" w:ascii="宋体" w:hAnsi="宋体"/>
          <w:sz w:val="18"/>
          <w:szCs w:val="18"/>
        </w:rPr>
        <w:t>青海大学学报（自然科学版）</w:t>
      </w:r>
    </w:p>
    <w:p w14:paraId="3D8F0236">
      <w:pPr>
        <w:widowControl/>
        <w:snapToGrid w:val="0"/>
        <w:jc w:val="left"/>
        <w:rPr>
          <w:rFonts w:ascii="宋体" w:hAnsi="宋体"/>
          <w:sz w:val="18"/>
          <w:szCs w:val="18"/>
        </w:rPr>
      </w:pPr>
      <w:r>
        <w:rPr>
          <w:rFonts w:hint="eastAsia" w:ascii="宋体" w:hAnsi="宋体"/>
          <w:sz w:val="18"/>
          <w:szCs w:val="18"/>
        </w:rPr>
        <w:t>青海电力</w:t>
      </w:r>
    </w:p>
    <w:p w14:paraId="7D365645">
      <w:pPr>
        <w:widowControl/>
        <w:snapToGrid w:val="0"/>
        <w:jc w:val="left"/>
        <w:rPr>
          <w:rFonts w:ascii="宋体" w:hAnsi="宋体"/>
          <w:sz w:val="18"/>
          <w:szCs w:val="18"/>
        </w:rPr>
      </w:pPr>
      <w:r>
        <w:rPr>
          <w:rFonts w:hint="eastAsia" w:ascii="宋体" w:hAnsi="宋体"/>
          <w:sz w:val="18"/>
          <w:szCs w:val="18"/>
        </w:rPr>
        <w:t>青海环境</w:t>
      </w:r>
    </w:p>
    <w:p w14:paraId="3493C66A">
      <w:pPr>
        <w:widowControl/>
        <w:snapToGrid w:val="0"/>
        <w:jc w:val="left"/>
        <w:rPr>
          <w:rFonts w:ascii="宋体" w:hAnsi="宋体"/>
          <w:sz w:val="18"/>
          <w:szCs w:val="18"/>
        </w:rPr>
      </w:pPr>
      <w:r>
        <w:rPr>
          <w:rFonts w:hint="eastAsia" w:ascii="宋体" w:hAnsi="宋体"/>
          <w:sz w:val="18"/>
          <w:szCs w:val="18"/>
        </w:rPr>
        <w:t>青海交通科技</w:t>
      </w:r>
    </w:p>
    <w:p w14:paraId="6A734D76">
      <w:pPr>
        <w:widowControl/>
        <w:snapToGrid w:val="0"/>
        <w:jc w:val="left"/>
        <w:rPr>
          <w:rFonts w:ascii="宋体" w:hAnsi="宋体"/>
          <w:sz w:val="18"/>
          <w:szCs w:val="18"/>
        </w:rPr>
      </w:pPr>
      <w:r>
        <w:rPr>
          <w:rFonts w:hint="eastAsia" w:ascii="宋体" w:hAnsi="宋体"/>
          <w:sz w:val="18"/>
          <w:szCs w:val="18"/>
        </w:rPr>
        <w:t>青海教育</w:t>
      </w:r>
    </w:p>
    <w:p w14:paraId="36A93688">
      <w:pPr>
        <w:widowControl/>
        <w:snapToGrid w:val="0"/>
        <w:jc w:val="left"/>
        <w:rPr>
          <w:rFonts w:ascii="宋体" w:hAnsi="宋体"/>
          <w:sz w:val="18"/>
          <w:szCs w:val="18"/>
        </w:rPr>
      </w:pPr>
      <w:r>
        <w:rPr>
          <w:rFonts w:hint="eastAsia" w:ascii="宋体" w:hAnsi="宋体"/>
          <w:sz w:val="18"/>
          <w:szCs w:val="18"/>
        </w:rPr>
        <w:t>青海金融</w:t>
      </w:r>
    </w:p>
    <w:p w14:paraId="18D713C5">
      <w:pPr>
        <w:widowControl/>
        <w:snapToGrid w:val="0"/>
        <w:jc w:val="left"/>
        <w:rPr>
          <w:rFonts w:ascii="宋体" w:hAnsi="宋体"/>
          <w:sz w:val="18"/>
          <w:szCs w:val="18"/>
        </w:rPr>
      </w:pPr>
      <w:r>
        <w:rPr>
          <w:rFonts w:hint="eastAsia" w:ascii="宋体" w:hAnsi="宋体"/>
          <w:sz w:val="18"/>
          <w:szCs w:val="18"/>
        </w:rPr>
        <w:t>青海科技</w:t>
      </w:r>
    </w:p>
    <w:p w14:paraId="025C6E67">
      <w:pPr>
        <w:widowControl/>
        <w:snapToGrid w:val="0"/>
        <w:jc w:val="left"/>
        <w:rPr>
          <w:rFonts w:ascii="宋体" w:hAnsi="宋体"/>
          <w:sz w:val="18"/>
          <w:szCs w:val="18"/>
        </w:rPr>
      </w:pPr>
      <w:r>
        <w:rPr>
          <w:rFonts w:hint="eastAsia" w:ascii="宋体" w:hAnsi="宋体"/>
          <w:sz w:val="18"/>
          <w:szCs w:val="18"/>
        </w:rPr>
        <w:t>青海民族大学学报（社会科学版）</w:t>
      </w:r>
    </w:p>
    <w:p w14:paraId="097DCE11">
      <w:pPr>
        <w:widowControl/>
        <w:snapToGrid w:val="0"/>
        <w:jc w:val="left"/>
        <w:rPr>
          <w:rFonts w:ascii="宋体" w:hAnsi="宋体"/>
          <w:sz w:val="18"/>
          <w:szCs w:val="18"/>
        </w:rPr>
      </w:pPr>
      <w:r>
        <w:rPr>
          <w:rFonts w:hint="eastAsia" w:ascii="宋体" w:hAnsi="宋体"/>
          <w:sz w:val="18"/>
          <w:szCs w:val="18"/>
        </w:rPr>
        <w:t>青海民族研究</w:t>
      </w:r>
    </w:p>
    <w:p w14:paraId="11B4A919">
      <w:pPr>
        <w:widowControl/>
        <w:snapToGrid w:val="0"/>
        <w:jc w:val="left"/>
        <w:rPr>
          <w:rFonts w:ascii="宋体" w:hAnsi="宋体"/>
          <w:sz w:val="18"/>
          <w:szCs w:val="18"/>
        </w:rPr>
      </w:pPr>
      <w:r>
        <w:rPr>
          <w:rFonts w:hint="eastAsia" w:ascii="宋体" w:hAnsi="宋体"/>
          <w:sz w:val="18"/>
          <w:szCs w:val="18"/>
        </w:rPr>
        <w:t>青海农技推广</w:t>
      </w:r>
    </w:p>
    <w:p w14:paraId="0A7DD9BB">
      <w:pPr>
        <w:widowControl/>
        <w:snapToGrid w:val="0"/>
        <w:jc w:val="left"/>
        <w:rPr>
          <w:rFonts w:ascii="宋体" w:hAnsi="宋体"/>
          <w:sz w:val="18"/>
          <w:szCs w:val="18"/>
        </w:rPr>
      </w:pPr>
      <w:r>
        <w:rPr>
          <w:rFonts w:hint="eastAsia" w:ascii="宋体" w:hAnsi="宋体"/>
          <w:sz w:val="18"/>
          <w:szCs w:val="18"/>
        </w:rPr>
        <w:t>青海农林科技</w:t>
      </w:r>
    </w:p>
    <w:p w14:paraId="2FD4869F">
      <w:pPr>
        <w:widowControl/>
        <w:snapToGrid w:val="0"/>
        <w:jc w:val="left"/>
        <w:rPr>
          <w:rFonts w:ascii="宋体" w:hAnsi="宋体"/>
          <w:sz w:val="18"/>
          <w:szCs w:val="18"/>
        </w:rPr>
      </w:pPr>
      <w:r>
        <w:rPr>
          <w:rFonts w:hint="eastAsia" w:ascii="宋体" w:hAnsi="宋体"/>
          <w:sz w:val="18"/>
          <w:szCs w:val="18"/>
        </w:rPr>
        <w:t>青海社会科学</w:t>
      </w:r>
    </w:p>
    <w:p w14:paraId="42181E0A">
      <w:pPr>
        <w:widowControl/>
        <w:snapToGrid w:val="0"/>
        <w:jc w:val="left"/>
        <w:rPr>
          <w:rFonts w:ascii="宋体" w:hAnsi="宋体"/>
          <w:sz w:val="18"/>
          <w:szCs w:val="18"/>
        </w:rPr>
      </w:pPr>
      <w:r>
        <w:rPr>
          <w:rFonts w:hint="eastAsia" w:ascii="宋体" w:hAnsi="宋体"/>
          <w:sz w:val="18"/>
          <w:szCs w:val="18"/>
        </w:rPr>
        <w:t>青海师范大学学报（社会科学版）</w:t>
      </w:r>
    </w:p>
    <w:p w14:paraId="1BEFF786">
      <w:pPr>
        <w:widowControl/>
        <w:snapToGrid w:val="0"/>
        <w:jc w:val="left"/>
        <w:rPr>
          <w:rFonts w:ascii="宋体" w:hAnsi="宋体"/>
          <w:sz w:val="18"/>
          <w:szCs w:val="18"/>
        </w:rPr>
      </w:pPr>
      <w:r>
        <w:rPr>
          <w:rFonts w:hint="eastAsia" w:ascii="宋体" w:hAnsi="宋体"/>
          <w:sz w:val="18"/>
          <w:szCs w:val="18"/>
        </w:rPr>
        <w:t>青海师范大学学报（自然科学版）</w:t>
      </w:r>
    </w:p>
    <w:p w14:paraId="2F14FD90">
      <w:pPr>
        <w:widowControl/>
        <w:snapToGrid w:val="0"/>
        <w:jc w:val="left"/>
        <w:rPr>
          <w:rFonts w:ascii="宋体" w:hAnsi="宋体"/>
          <w:sz w:val="18"/>
          <w:szCs w:val="18"/>
        </w:rPr>
      </w:pPr>
      <w:r>
        <w:rPr>
          <w:rFonts w:hint="eastAsia" w:ascii="宋体" w:hAnsi="宋体"/>
          <w:sz w:val="18"/>
          <w:szCs w:val="18"/>
        </w:rPr>
        <w:t>青海医药杂志</w:t>
      </w:r>
    </w:p>
    <w:p w14:paraId="2B54A2DF">
      <w:pPr>
        <w:widowControl/>
        <w:snapToGrid w:val="0"/>
        <w:jc w:val="left"/>
        <w:rPr>
          <w:rFonts w:ascii="宋体" w:hAnsi="宋体"/>
          <w:sz w:val="18"/>
          <w:szCs w:val="18"/>
        </w:rPr>
      </w:pPr>
      <w:r>
        <w:rPr>
          <w:rFonts w:hint="eastAsia" w:ascii="宋体" w:hAnsi="宋体"/>
          <w:sz w:val="18"/>
          <w:szCs w:val="18"/>
        </w:rPr>
        <w:t>青年发展论坛</w:t>
      </w:r>
    </w:p>
    <w:p w14:paraId="12ECC148">
      <w:pPr>
        <w:widowControl/>
        <w:snapToGrid w:val="0"/>
        <w:jc w:val="left"/>
        <w:rPr>
          <w:rFonts w:ascii="宋体" w:hAnsi="宋体"/>
          <w:sz w:val="18"/>
          <w:szCs w:val="18"/>
        </w:rPr>
      </w:pPr>
      <w:r>
        <w:rPr>
          <w:rFonts w:hint="eastAsia" w:ascii="宋体" w:hAnsi="宋体"/>
          <w:sz w:val="18"/>
          <w:szCs w:val="18"/>
        </w:rPr>
        <w:t>青年记者</w:t>
      </w:r>
    </w:p>
    <w:p w14:paraId="51D4B2B8">
      <w:pPr>
        <w:widowControl/>
        <w:snapToGrid w:val="0"/>
        <w:jc w:val="left"/>
        <w:rPr>
          <w:rFonts w:ascii="宋体" w:hAnsi="宋体"/>
          <w:sz w:val="18"/>
          <w:szCs w:val="18"/>
        </w:rPr>
      </w:pPr>
      <w:r>
        <w:rPr>
          <w:rFonts w:hint="eastAsia" w:ascii="宋体" w:hAnsi="宋体"/>
          <w:sz w:val="18"/>
          <w:szCs w:val="18"/>
        </w:rPr>
        <w:t>青年探索</w:t>
      </w:r>
    </w:p>
    <w:p w14:paraId="5F3B078D">
      <w:pPr>
        <w:widowControl/>
        <w:snapToGrid w:val="0"/>
        <w:jc w:val="left"/>
        <w:rPr>
          <w:rFonts w:ascii="宋体" w:hAnsi="宋体"/>
          <w:sz w:val="18"/>
          <w:szCs w:val="18"/>
        </w:rPr>
      </w:pPr>
      <w:r>
        <w:rPr>
          <w:rFonts w:hint="eastAsia" w:ascii="宋体" w:hAnsi="宋体"/>
          <w:sz w:val="18"/>
          <w:szCs w:val="18"/>
        </w:rPr>
        <w:t>青年学报</w:t>
      </w:r>
    </w:p>
    <w:p w14:paraId="5E50885E">
      <w:pPr>
        <w:widowControl/>
        <w:snapToGrid w:val="0"/>
        <w:jc w:val="left"/>
        <w:rPr>
          <w:rFonts w:ascii="宋体" w:hAnsi="宋体"/>
          <w:sz w:val="18"/>
          <w:szCs w:val="18"/>
        </w:rPr>
      </w:pPr>
      <w:r>
        <w:rPr>
          <w:rFonts w:hint="eastAsia" w:ascii="宋体" w:hAnsi="宋体"/>
          <w:sz w:val="18"/>
          <w:szCs w:val="18"/>
        </w:rPr>
        <w:t>青年研究</w:t>
      </w:r>
    </w:p>
    <w:p w14:paraId="03A39AD5">
      <w:pPr>
        <w:widowControl/>
        <w:snapToGrid w:val="0"/>
        <w:jc w:val="left"/>
        <w:rPr>
          <w:rFonts w:ascii="宋体" w:hAnsi="宋体"/>
          <w:sz w:val="18"/>
          <w:szCs w:val="18"/>
        </w:rPr>
      </w:pPr>
      <w:r>
        <w:rPr>
          <w:rFonts w:hint="eastAsia" w:ascii="宋体" w:hAnsi="宋体"/>
          <w:sz w:val="18"/>
          <w:szCs w:val="18"/>
        </w:rPr>
        <w:t>青少年法治教育</w:t>
      </w:r>
    </w:p>
    <w:p w14:paraId="43004D68">
      <w:pPr>
        <w:widowControl/>
        <w:snapToGrid w:val="0"/>
        <w:jc w:val="left"/>
        <w:rPr>
          <w:rFonts w:ascii="宋体" w:hAnsi="宋体"/>
          <w:sz w:val="18"/>
          <w:szCs w:val="18"/>
        </w:rPr>
      </w:pPr>
      <w:r>
        <w:rPr>
          <w:rFonts w:hint="eastAsia" w:ascii="宋体" w:hAnsi="宋体"/>
          <w:sz w:val="18"/>
          <w:szCs w:val="18"/>
        </w:rPr>
        <w:t>青少年犯罪问题</w:t>
      </w:r>
    </w:p>
    <w:p w14:paraId="1406FBD2">
      <w:pPr>
        <w:widowControl/>
        <w:snapToGrid w:val="0"/>
        <w:jc w:val="left"/>
        <w:rPr>
          <w:rFonts w:ascii="宋体" w:hAnsi="宋体"/>
          <w:sz w:val="18"/>
          <w:szCs w:val="18"/>
        </w:rPr>
      </w:pPr>
      <w:r>
        <w:rPr>
          <w:rFonts w:hint="eastAsia" w:ascii="宋体" w:hAnsi="宋体"/>
          <w:sz w:val="18"/>
          <w:szCs w:val="18"/>
        </w:rPr>
        <w:t>青少年体育</w:t>
      </w:r>
    </w:p>
    <w:p w14:paraId="7DBA7097">
      <w:pPr>
        <w:widowControl/>
        <w:snapToGrid w:val="0"/>
        <w:jc w:val="left"/>
        <w:rPr>
          <w:rFonts w:ascii="宋体" w:hAnsi="宋体"/>
          <w:sz w:val="18"/>
          <w:szCs w:val="18"/>
        </w:rPr>
      </w:pPr>
      <w:r>
        <w:rPr>
          <w:rFonts w:hint="eastAsia" w:ascii="宋体" w:hAnsi="宋体"/>
          <w:sz w:val="18"/>
          <w:szCs w:val="18"/>
        </w:rPr>
        <w:t>青少年学刊</w:t>
      </w:r>
    </w:p>
    <w:p w14:paraId="7D835D02">
      <w:pPr>
        <w:widowControl/>
        <w:snapToGrid w:val="0"/>
        <w:jc w:val="left"/>
        <w:rPr>
          <w:rFonts w:ascii="宋体" w:hAnsi="宋体"/>
          <w:sz w:val="18"/>
          <w:szCs w:val="18"/>
        </w:rPr>
      </w:pPr>
      <w:r>
        <w:rPr>
          <w:rFonts w:hint="eastAsia" w:ascii="宋体" w:hAnsi="宋体"/>
          <w:sz w:val="18"/>
          <w:szCs w:val="18"/>
        </w:rPr>
        <w:t>青少年研究与实践</w:t>
      </w:r>
    </w:p>
    <w:p w14:paraId="1494E9D6">
      <w:pPr>
        <w:widowControl/>
        <w:snapToGrid w:val="0"/>
        <w:jc w:val="left"/>
        <w:rPr>
          <w:rFonts w:ascii="宋体" w:hAnsi="宋体"/>
          <w:sz w:val="18"/>
          <w:szCs w:val="18"/>
        </w:rPr>
      </w:pPr>
      <w:r>
        <w:rPr>
          <w:rFonts w:hint="eastAsia" w:ascii="宋体" w:hAnsi="宋体"/>
          <w:sz w:val="18"/>
          <w:szCs w:val="18"/>
        </w:rPr>
        <w:t>轻纺工业与技术</w:t>
      </w:r>
    </w:p>
    <w:p w14:paraId="46B30D6B">
      <w:pPr>
        <w:widowControl/>
        <w:snapToGrid w:val="0"/>
        <w:jc w:val="left"/>
        <w:rPr>
          <w:rFonts w:ascii="宋体" w:hAnsi="宋体"/>
          <w:sz w:val="18"/>
          <w:szCs w:val="18"/>
        </w:rPr>
      </w:pPr>
      <w:r>
        <w:rPr>
          <w:rFonts w:hint="eastAsia" w:ascii="宋体" w:hAnsi="宋体"/>
          <w:sz w:val="18"/>
          <w:szCs w:val="18"/>
        </w:rPr>
        <w:t>轻工标准与质量</w:t>
      </w:r>
    </w:p>
    <w:p w14:paraId="77DC690B">
      <w:pPr>
        <w:widowControl/>
        <w:snapToGrid w:val="0"/>
        <w:jc w:val="left"/>
        <w:rPr>
          <w:rFonts w:ascii="宋体" w:hAnsi="宋体"/>
          <w:sz w:val="18"/>
          <w:szCs w:val="18"/>
        </w:rPr>
      </w:pPr>
      <w:r>
        <w:rPr>
          <w:rFonts w:hint="eastAsia" w:ascii="宋体" w:hAnsi="宋体"/>
          <w:sz w:val="18"/>
          <w:szCs w:val="18"/>
        </w:rPr>
        <w:t>轻工机械</w:t>
      </w:r>
    </w:p>
    <w:p w14:paraId="122AB545">
      <w:pPr>
        <w:widowControl/>
        <w:snapToGrid w:val="0"/>
        <w:jc w:val="left"/>
        <w:rPr>
          <w:rFonts w:ascii="宋体" w:hAnsi="宋体"/>
          <w:sz w:val="18"/>
          <w:szCs w:val="18"/>
        </w:rPr>
      </w:pPr>
      <w:r>
        <w:rPr>
          <w:rFonts w:hint="eastAsia" w:ascii="宋体" w:hAnsi="宋体"/>
          <w:sz w:val="18"/>
          <w:szCs w:val="18"/>
        </w:rPr>
        <w:t>轻工学报</w:t>
      </w:r>
    </w:p>
    <w:p w14:paraId="032BFA3C">
      <w:pPr>
        <w:widowControl/>
        <w:snapToGrid w:val="0"/>
        <w:jc w:val="left"/>
        <w:rPr>
          <w:rFonts w:ascii="宋体" w:hAnsi="宋体"/>
          <w:sz w:val="18"/>
          <w:szCs w:val="18"/>
        </w:rPr>
      </w:pPr>
      <w:r>
        <w:rPr>
          <w:rFonts w:hint="eastAsia" w:ascii="宋体" w:hAnsi="宋体"/>
          <w:sz w:val="18"/>
          <w:szCs w:val="18"/>
        </w:rPr>
        <w:t>轻合金加工技术</w:t>
      </w:r>
    </w:p>
    <w:p w14:paraId="20A16B5D">
      <w:pPr>
        <w:widowControl/>
        <w:snapToGrid w:val="0"/>
        <w:jc w:val="left"/>
        <w:rPr>
          <w:rFonts w:ascii="宋体" w:hAnsi="宋体"/>
          <w:sz w:val="18"/>
          <w:szCs w:val="18"/>
        </w:rPr>
      </w:pPr>
      <w:r>
        <w:rPr>
          <w:rFonts w:hint="eastAsia" w:ascii="宋体" w:hAnsi="宋体"/>
          <w:sz w:val="18"/>
          <w:szCs w:val="18"/>
        </w:rPr>
        <w:t>轻金属</w:t>
      </w:r>
    </w:p>
    <w:p w14:paraId="6A6AA432">
      <w:pPr>
        <w:widowControl/>
        <w:snapToGrid w:val="0"/>
        <w:jc w:val="left"/>
        <w:rPr>
          <w:rFonts w:ascii="宋体" w:hAnsi="宋体"/>
          <w:sz w:val="18"/>
          <w:szCs w:val="18"/>
        </w:rPr>
      </w:pPr>
      <w:r>
        <w:rPr>
          <w:rFonts w:hint="eastAsia" w:ascii="宋体" w:hAnsi="宋体"/>
          <w:sz w:val="18"/>
          <w:szCs w:val="18"/>
        </w:rPr>
        <w:t>清华大学教育研究</w:t>
      </w:r>
    </w:p>
    <w:p w14:paraId="60F5C9F4">
      <w:pPr>
        <w:widowControl/>
        <w:snapToGrid w:val="0"/>
        <w:jc w:val="left"/>
        <w:rPr>
          <w:rFonts w:ascii="宋体" w:hAnsi="宋体"/>
          <w:sz w:val="18"/>
          <w:szCs w:val="18"/>
        </w:rPr>
      </w:pPr>
      <w:r>
        <w:rPr>
          <w:rFonts w:hint="eastAsia" w:ascii="宋体" w:hAnsi="宋体"/>
          <w:sz w:val="18"/>
          <w:szCs w:val="18"/>
        </w:rPr>
        <w:t>清华大学学报（哲学社会科学版）</w:t>
      </w:r>
    </w:p>
    <w:p w14:paraId="20817012">
      <w:pPr>
        <w:widowControl/>
        <w:snapToGrid w:val="0"/>
        <w:jc w:val="left"/>
        <w:rPr>
          <w:rFonts w:ascii="宋体" w:hAnsi="宋体"/>
          <w:sz w:val="18"/>
          <w:szCs w:val="18"/>
        </w:rPr>
      </w:pPr>
      <w:r>
        <w:rPr>
          <w:rFonts w:hint="eastAsia" w:ascii="宋体" w:hAnsi="宋体"/>
          <w:sz w:val="18"/>
          <w:szCs w:val="18"/>
        </w:rPr>
        <w:t>清华大学学报（自然科学版）</w:t>
      </w:r>
    </w:p>
    <w:p w14:paraId="4816C07C">
      <w:pPr>
        <w:widowControl/>
        <w:snapToGrid w:val="0"/>
        <w:jc w:val="left"/>
        <w:rPr>
          <w:rFonts w:ascii="宋体" w:hAnsi="宋体"/>
          <w:sz w:val="18"/>
          <w:szCs w:val="18"/>
        </w:rPr>
      </w:pPr>
      <w:r>
        <w:rPr>
          <w:rFonts w:hint="eastAsia" w:ascii="宋体" w:hAnsi="宋体"/>
          <w:sz w:val="18"/>
          <w:szCs w:val="18"/>
        </w:rPr>
        <w:t>清华大学学报自然科学版（英文版）</w:t>
      </w:r>
    </w:p>
    <w:p w14:paraId="488F6259">
      <w:pPr>
        <w:widowControl/>
        <w:snapToGrid w:val="0"/>
        <w:jc w:val="left"/>
        <w:rPr>
          <w:rFonts w:ascii="宋体" w:hAnsi="宋体"/>
          <w:sz w:val="18"/>
          <w:szCs w:val="18"/>
        </w:rPr>
      </w:pPr>
      <w:r>
        <w:rPr>
          <w:rFonts w:hint="eastAsia" w:ascii="宋体" w:hAnsi="宋体"/>
          <w:sz w:val="18"/>
          <w:szCs w:val="18"/>
        </w:rPr>
        <w:t>清华法学</w:t>
      </w:r>
    </w:p>
    <w:p w14:paraId="7B27F777">
      <w:pPr>
        <w:widowControl/>
        <w:snapToGrid w:val="0"/>
        <w:jc w:val="left"/>
        <w:rPr>
          <w:rFonts w:ascii="宋体" w:hAnsi="宋体"/>
          <w:sz w:val="18"/>
          <w:szCs w:val="18"/>
        </w:rPr>
      </w:pPr>
      <w:r>
        <w:rPr>
          <w:rFonts w:hint="eastAsia" w:ascii="宋体" w:hAnsi="宋体"/>
          <w:sz w:val="18"/>
          <w:szCs w:val="18"/>
        </w:rPr>
        <w:t>清华金融评论</w:t>
      </w:r>
    </w:p>
    <w:p w14:paraId="62851505">
      <w:pPr>
        <w:widowControl/>
        <w:snapToGrid w:val="0"/>
        <w:jc w:val="left"/>
        <w:rPr>
          <w:rFonts w:ascii="宋体" w:hAnsi="宋体"/>
          <w:sz w:val="18"/>
          <w:szCs w:val="18"/>
        </w:rPr>
      </w:pPr>
      <w:r>
        <w:rPr>
          <w:rFonts w:hint="eastAsia" w:ascii="宋体" w:hAnsi="宋体"/>
          <w:sz w:val="18"/>
          <w:szCs w:val="18"/>
        </w:rPr>
        <w:t>清史研究</w:t>
      </w:r>
    </w:p>
    <w:p w14:paraId="1EEE0B31">
      <w:pPr>
        <w:widowControl/>
        <w:snapToGrid w:val="0"/>
        <w:jc w:val="left"/>
        <w:rPr>
          <w:rFonts w:ascii="宋体" w:hAnsi="宋体"/>
          <w:sz w:val="18"/>
          <w:szCs w:val="18"/>
        </w:rPr>
      </w:pPr>
      <w:r>
        <w:rPr>
          <w:rFonts w:hint="eastAsia" w:ascii="宋体" w:hAnsi="宋体"/>
          <w:sz w:val="18"/>
          <w:szCs w:val="18"/>
        </w:rPr>
        <w:t>清洗世界</w:t>
      </w:r>
    </w:p>
    <w:p w14:paraId="0ECE029C">
      <w:pPr>
        <w:widowControl/>
        <w:snapToGrid w:val="0"/>
        <w:jc w:val="left"/>
        <w:rPr>
          <w:rFonts w:ascii="宋体" w:hAnsi="宋体"/>
          <w:sz w:val="18"/>
          <w:szCs w:val="18"/>
        </w:rPr>
      </w:pPr>
      <w:r>
        <w:rPr>
          <w:rFonts w:hint="eastAsia" w:ascii="宋体" w:hAnsi="宋体"/>
          <w:sz w:val="18"/>
          <w:szCs w:val="18"/>
        </w:rPr>
        <w:t>清远职业技术学院学报</w:t>
      </w:r>
    </w:p>
    <w:p w14:paraId="447DCEDA">
      <w:pPr>
        <w:widowControl/>
        <w:snapToGrid w:val="0"/>
        <w:jc w:val="left"/>
        <w:rPr>
          <w:rFonts w:ascii="宋体" w:hAnsi="宋体"/>
          <w:sz w:val="18"/>
          <w:szCs w:val="18"/>
        </w:rPr>
      </w:pPr>
      <w:r>
        <w:rPr>
          <w:rFonts w:hint="eastAsia" w:ascii="宋体" w:hAnsi="宋体"/>
          <w:sz w:val="18"/>
          <w:szCs w:val="18"/>
        </w:rPr>
        <w:t>情报工程</w:t>
      </w:r>
    </w:p>
    <w:p w14:paraId="5FADAA35">
      <w:pPr>
        <w:widowControl/>
        <w:snapToGrid w:val="0"/>
        <w:jc w:val="left"/>
        <w:rPr>
          <w:rFonts w:ascii="宋体" w:hAnsi="宋体"/>
          <w:sz w:val="18"/>
          <w:szCs w:val="18"/>
        </w:rPr>
      </w:pPr>
      <w:r>
        <w:rPr>
          <w:rFonts w:hint="eastAsia" w:ascii="宋体" w:hAnsi="宋体"/>
          <w:sz w:val="18"/>
          <w:szCs w:val="18"/>
        </w:rPr>
        <w:t>情报科学</w:t>
      </w:r>
    </w:p>
    <w:p w14:paraId="19EA9AD1">
      <w:pPr>
        <w:widowControl/>
        <w:snapToGrid w:val="0"/>
        <w:jc w:val="left"/>
        <w:rPr>
          <w:rFonts w:ascii="宋体" w:hAnsi="宋体"/>
          <w:sz w:val="18"/>
          <w:szCs w:val="18"/>
        </w:rPr>
      </w:pPr>
      <w:r>
        <w:rPr>
          <w:rFonts w:hint="eastAsia" w:ascii="宋体" w:hAnsi="宋体"/>
          <w:sz w:val="18"/>
          <w:szCs w:val="18"/>
        </w:rPr>
        <w:t>情报理论与实践</w:t>
      </w:r>
    </w:p>
    <w:p w14:paraId="75579C7F">
      <w:pPr>
        <w:widowControl/>
        <w:snapToGrid w:val="0"/>
        <w:jc w:val="left"/>
        <w:rPr>
          <w:rFonts w:ascii="宋体" w:hAnsi="宋体"/>
          <w:sz w:val="18"/>
          <w:szCs w:val="18"/>
        </w:rPr>
      </w:pPr>
      <w:r>
        <w:rPr>
          <w:rFonts w:hint="eastAsia" w:ascii="宋体" w:hAnsi="宋体"/>
          <w:sz w:val="18"/>
          <w:szCs w:val="18"/>
        </w:rPr>
        <w:t>情报探索</w:t>
      </w:r>
    </w:p>
    <w:p w14:paraId="2D105F26">
      <w:pPr>
        <w:widowControl/>
        <w:snapToGrid w:val="0"/>
        <w:jc w:val="left"/>
        <w:rPr>
          <w:rFonts w:ascii="宋体" w:hAnsi="宋体"/>
          <w:sz w:val="18"/>
          <w:szCs w:val="18"/>
        </w:rPr>
      </w:pPr>
      <w:r>
        <w:rPr>
          <w:rFonts w:hint="eastAsia" w:ascii="宋体" w:hAnsi="宋体"/>
          <w:sz w:val="18"/>
          <w:szCs w:val="18"/>
        </w:rPr>
        <w:t>情报学报</w:t>
      </w:r>
    </w:p>
    <w:p w14:paraId="6C88FCE5">
      <w:pPr>
        <w:widowControl/>
        <w:snapToGrid w:val="0"/>
        <w:jc w:val="left"/>
        <w:rPr>
          <w:rFonts w:ascii="宋体" w:hAnsi="宋体"/>
          <w:sz w:val="18"/>
          <w:szCs w:val="18"/>
        </w:rPr>
      </w:pPr>
      <w:r>
        <w:rPr>
          <w:rFonts w:hint="eastAsia" w:ascii="宋体" w:hAnsi="宋体"/>
          <w:sz w:val="18"/>
          <w:szCs w:val="18"/>
        </w:rPr>
        <w:t>情报杂志</w:t>
      </w:r>
    </w:p>
    <w:p w14:paraId="15135B99">
      <w:pPr>
        <w:widowControl/>
        <w:snapToGrid w:val="0"/>
        <w:jc w:val="left"/>
        <w:rPr>
          <w:rFonts w:ascii="宋体" w:hAnsi="宋体"/>
          <w:sz w:val="18"/>
          <w:szCs w:val="18"/>
        </w:rPr>
      </w:pPr>
      <w:r>
        <w:rPr>
          <w:rFonts w:hint="eastAsia" w:ascii="宋体" w:hAnsi="宋体"/>
          <w:sz w:val="18"/>
          <w:szCs w:val="18"/>
        </w:rPr>
        <w:t>情报资料工作</w:t>
      </w:r>
    </w:p>
    <w:p w14:paraId="1F38EAAE">
      <w:pPr>
        <w:widowControl/>
        <w:snapToGrid w:val="0"/>
        <w:jc w:val="left"/>
        <w:rPr>
          <w:rFonts w:ascii="宋体" w:hAnsi="宋体"/>
          <w:sz w:val="18"/>
          <w:szCs w:val="18"/>
        </w:rPr>
      </w:pPr>
      <w:r>
        <w:rPr>
          <w:rFonts w:hint="eastAsia" w:ascii="宋体" w:hAnsi="宋体"/>
          <w:sz w:val="18"/>
          <w:szCs w:val="18"/>
        </w:rPr>
        <w:t>情感读本</w:t>
      </w:r>
    </w:p>
    <w:p w14:paraId="71E64EEC">
      <w:pPr>
        <w:widowControl/>
        <w:snapToGrid w:val="0"/>
        <w:jc w:val="left"/>
        <w:rPr>
          <w:rFonts w:ascii="宋体" w:hAnsi="宋体"/>
          <w:sz w:val="18"/>
          <w:szCs w:val="18"/>
        </w:rPr>
      </w:pPr>
      <w:r>
        <w:rPr>
          <w:rFonts w:hint="eastAsia" w:ascii="宋体" w:hAnsi="宋体"/>
          <w:sz w:val="18"/>
          <w:szCs w:val="18"/>
        </w:rPr>
        <w:t>求实</w:t>
      </w:r>
    </w:p>
    <w:p w14:paraId="3B16F834">
      <w:pPr>
        <w:widowControl/>
        <w:snapToGrid w:val="0"/>
        <w:jc w:val="left"/>
        <w:rPr>
          <w:rFonts w:ascii="宋体" w:hAnsi="宋体"/>
          <w:sz w:val="18"/>
          <w:szCs w:val="18"/>
        </w:rPr>
      </w:pPr>
      <w:r>
        <w:rPr>
          <w:rFonts w:hint="eastAsia" w:ascii="宋体" w:hAnsi="宋体"/>
          <w:sz w:val="18"/>
          <w:szCs w:val="18"/>
        </w:rPr>
        <w:t>求是</w:t>
      </w:r>
    </w:p>
    <w:p w14:paraId="20E24C88">
      <w:pPr>
        <w:widowControl/>
        <w:snapToGrid w:val="0"/>
        <w:jc w:val="left"/>
        <w:rPr>
          <w:rFonts w:ascii="宋体" w:hAnsi="宋体"/>
          <w:sz w:val="18"/>
          <w:szCs w:val="18"/>
        </w:rPr>
      </w:pPr>
      <w:r>
        <w:rPr>
          <w:rFonts w:hint="eastAsia" w:ascii="宋体" w:hAnsi="宋体"/>
          <w:sz w:val="18"/>
          <w:szCs w:val="18"/>
        </w:rPr>
        <w:t>求是学刊</w:t>
      </w:r>
    </w:p>
    <w:p w14:paraId="7F8AA900">
      <w:pPr>
        <w:widowControl/>
        <w:snapToGrid w:val="0"/>
        <w:jc w:val="left"/>
        <w:rPr>
          <w:rFonts w:ascii="宋体" w:hAnsi="宋体"/>
          <w:sz w:val="18"/>
          <w:szCs w:val="18"/>
        </w:rPr>
      </w:pPr>
      <w:r>
        <w:rPr>
          <w:rFonts w:hint="eastAsia" w:ascii="宋体" w:hAnsi="宋体"/>
          <w:sz w:val="18"/>
          <w:szCs w:val="18"/>
        </w:rPr>
        <w:t>求索</w:t>
      </w:r>
    </w:p>
    <w:p w14:paraId="246BB97A">
      <w:pPr>
        <w:widowControl/>
        <w:snapToGrid w:val="0"/>
        <w:jc w:val="left"/>
        <w:rPr>
          <w:rFonts w:ascii="宋体" w:hAnsi="宋体"/>
          <w:sz w:val="18"/>
          <w:szCs w:val="18"/>
        </w:rPr>
      </w:pPr>
      <w:r>
        <w:rPr>
          <w:rFonts w:hint="eastAsia" w:ascii="宋体" w:hAnsi="宋体"/>
          <w:sz w:val="18"/>
          <w:szCs w:val="18"/>
        </w:rPr>
        <w:t>求知</w:t>
      </w:r>
    </w:p>
    <w:p w14:paraId="65AEC714">
      <w:pPr>
        <w:widowControl/>
        <w:snapToGrid w:val="0"/>
        <w:jc w:val="left"/>
        <w:rPr>
          <w:rFonts w:ascii="宋体" w:hAnsi="宋体"/>
          <w:sz w:val="18"/>
          <w:szCs w:val="18"/>
        </w:rPr>
      </w:pPr>
      <w:r>
        <w:rPr>
          <w:rFonts w:hint="eastAsia" w:ascii="宋体" w:hAnsi="宋体"/>
          <w:sz w:val="18"/>
          <w:szCs w:val="18"/>
        </w:rPr>
        <w:t>区块链研究（英文）</w:t>
      </w:r>
    </w:p>
    <w:p w14:paraId="1FC2711B">
      <w:pPr>
        <w:widowControl/>
        <w:snapToGrid w:val="0"/>
        <w:jc w:val="left"/>
        <w:rPr>
          <w:rFonts w:ascii="宋体" w:hAnsi="宋体"/>
          <w:sz w:val="18"/>
          <w:szCs w:val="18"/>
        </w:rPr>
      </w:pPr>
      <w:r>
        <w:rPr>
          <w:rFonts w:hint="eastAsia" w:ascii="宋体" w:hAnsi="宋体"/>
          <w:sz w:val="18"/>
          <w:szCs w:val="18"/>
        </w:rPr>
        <w:t>区域供热</w:t>
      </w:r>
    </w:p>
    <w:p w14:paraId="60BC62AC">
      <w:pPr>
        <w:widowControl/>
        <w:snapToGrid w:val="0"/>
        <w:jc w:val="left"/>
        <w:rPr>
          <w:rFonts w:ascii="宋体" w:hAnsi="宋体"/>
          <w:sz w:val="18"/>
          <w:szCs w:val="18"/>
        </w:rPr>
      </w:pPr>
      <w:r>
        <w:rPr>
          <w:rFonts w:hint="eastAsia" w:ascii="宋体" w:hAnsi="宋体"/>
          <w:sz w:val="18"/>
          <w:szCs w:val="18"/>
        </w:rPr>
        <w:t>区域金融研究</w:t>
      </w:r>
    </w:p>
    <w:p w14:paraId="695FE293">
      <w:pPr>
        <w:widowControl/>
        <w:snapToGrid w:val="0"/>
        <w:jc w:val="left"/>
        <w:rPr>
          <w:rFonts w:ascii="宋体" w:hAnsi="宋体"/>
          <w:sz w:val="18"/>
          <w:szCs w:val="18"/>
        </w:rPr>
      </w:pPr>
      <w:r>
        <w:rPr>
          <w:rFonts w:hint="eastAsia" w:ascii="宋体" w:hAnsi="宋体"/>
          <w:sz w:val="18"/>
          <w:szCs w:val="18"/>
        </w:rPr>
        <w:t>区域经济评论</w:t>
      </w:r>
    </w:p>
    <w:p w14:paraId="40433810">
      <w:pPr>
        <w:widowControl/>
        <w:snapToGrid w:val="0"/>
        <w:jc w:val="left"/>
        <w:rPr>
          <w:rFonts w:ascii="宋体" w:hAnsi="宋体"/>
          <w:sz w:val="18"/>
          <w:szCs w:val="18"/>
        </w:rPr>
      </w:pPr>
      <w:r>
        <w:rPr>
          <w:rFonts w:hint="eastAsia" w:ascii="宋体" w:hAnsi="宋体"/>
          <w:sz w:val="18"/>
          <w:szCs w:val="18"/>
        </w:rPr>
        <w:t>区域可持续发展（英文）</w:t>
      </w:r>
    </w:p>
    <w:p w14:paraId="55AB0D39">
      <w:pPr>
        <w:widowControl/>
        <w:snapToGrid w:val="0"/>
        <w:jc w:val="left"/>
        <w:rPr>
          <w:rFonts w:ascii="宋体" w:hAnsi="宋体"/>
          <w:sz w:val="18"/>
          <w:szCs w:val="18"/>
        </w:rPr>
      </w:pPr>
      <w:r>
        <w:rPr>
          <w:rFonts w:hint="eastAsia" w:ascii="宋体" w:hAnsi="宋体"/>
          <w:sz w:val="18"/>
          <w:szCs w:val="18"/>
        </w:rPr>
        <w:t>曲阜师范大学学报（自然科学版）</w:t>
      </w:r>
    </w:p>
    <w:p w14:paraId="4225CEBA">
      <w:pPr>
        <w:widowControl/>
        <w:snapToGrid w:val="0"/>
        <w:jc w:val="left"/>
        <w:rPr>
          <w:rFonts w:ascii="宋体" w:hAnsi="宋体"/>
          <w:sz w:val="18"/>
          <w:szCs w:val="18"/>
        </w:rPr>
      </w:pPr>
      <w:r>
        <w:rPr>
          <w:rFonts w:hint="eastAsia" w:ascii="宋体" w:hAnsi="宋体"/>
          <w:sz w:val="18"/>
          <w:szCs w:val="18"/>
        </w:rPr>
        <w:t>曲靖师范学院学报</w:t>
      </w:r>
    </w:p>
    <w:p w14:paraId="22E812A3">
      <w:pPr>
        <w:widowControl/>
        <w:snapToGrid w:val="0"/>
        <w:jc w:val="left"/>
        <w:rPr>
          <w:rFonts w:ascii="宋体" w:hAnsi="宋体"/>
          <w:sz w:val="18"/>
          <w:szCs w:val="18"/>
        </w:rPr>
      </w:pPr>
      <w:r>
        <w:rPr>
          <w:rFonts w:hint="eastAsia" w:ascii="宋体" w:hAnsi="宋体"/>
          <w:sz w:val="18"/>
          <w:szCs w:val="18"/>
        </w:rPr>
        <w:t>全国流通经济</w:t>
      </w:r>
    </w:p>
    <w:p w14:paraId="75D459A6">
      <w:pPr>
        <w:widowControl/>
        <w:snapToGrid w:val="0"/>
        <w:jc w:val="left"/>
        <w:rPr>
          <w:rFonts w:ascii="宋体" w:hAnsi="宋体"/>
          <w:sz w:val="18"/>
          <w:szCs w:val="18"/>
        </w:rPr>
      </w:pPr>
      <w:r>
        <w:rPr>
          <w:rFonts w:hint="eastAsia" w:ascii="宋体" w:hAnsi="宋体"/>
          <w:sz w:val="18"/>
          <w:szCs w:val="18"/>
        </w:rPr>
        <w:t>全科护理</w:t>
      </w:r>
    </w:p>
    <w:p w14:paraId="04C7859B">
      <w:pPr>
        <w:widowControl/>
        <w:snapToGrid w:val="0"/>
        <w:jc w:val="left"/>
        <w:rPr>
          <w:rFonts w:ascii="宋体" w:hAnsi="宋体"/>
          <w:sz w:val="18"/>
          <w:szCs w:val="18"/>
        </w:rPr>
      </w:pPr>
      <w:r>
        <w:rPr>
          <w:rFonts w:hint="eastAsia" w:ascii="宋体" w:hAnsi="宋体"/>
          <w:sz w:val="18"/>
          <w:szCs w:val="18"/>
        </w:rPr>
        <w:t>全科医学临床与教育</w:t>
      </w:r>
    </w:p>
    <w:p w14:paraId="29E63620">
      <w:pPr>
        <w:widowControl/>
        <w:snapToGrid w:val="0"/>
        <w:jc w:val="left"/>
        <w:rPr>
          <w:rFonts w:ascii="宋体" w:hAnsi="宋体"/>
          <w:sz w:val="18"/>
          <w:szCs w:val="18"/>
        </w:rPr>
      </w:pPr>
      <w:r>
        <w:rPr>
          <w:rFonts w:hint="eastAsia" w:ascii="宋体" w:hAnsi="宋体"/>
          <w:sz w:val="18"/>
          <w:szCs w:val="18"/>
        </w:rPr>
        <w:t>全媒体探索</w:t>
      </w:r>
    </w:p>
    <w:p w14:paraId="32252C3F">
      <w:pPr>
        <w:widowControl/>
        <w:snapToGrid w:val="0"/>
        <w:jc w:val="left"/>
        <w:rPr>
          <w:rFonts w:ascii="宋体" w:hAnsi="宋体"/>
          <w:sz w:val="18"/>
          <w:szCs w:val="18"/>
        </w:rPr>
      </w:pPr>
      <w:r>
        <w:rPr>
          <w:rFonts w:hint="eastAsia" w:ascii="宋体" w:hAnsi="宋体"/>
          <w:sz w:val="18"/>
          <w:szCs w:val="18"/>
        </w:rPr>
        <w:t>全面腐蚀控制</w:t>
      </w:r>
    </w:p>
    <w:p w14:paraId="5EB9CEFD">
      <w:pPr>
        <w:widowControl/>
        <w:snapToGrid w:val="0"/>
        <w:jc w:val="left"/>
        <w:rPr>
          <w:rFonts w:ascii="宋体" w:hAnsi="宋体"/>
          <w:sz w:val="18"/>
          <w:szCs w:val="18"/>
        </w:rPr>
      </w:pPr>
      <w:r>
        <w:rPr>
          <w:rFonts w:hint="eastAsia" w:ascii="宋体" w:hAnsi="宋体"/>
          <w:sz w:val="18"/>
          <w:szCs w:val="18"/>
        </w:rPr>
        <w:t>全球变化数据学报（中英文）</w:t>
      </w:r>
    </w:p>
    <w:p w14:paraId="4699022A">
      <w:pPr>
        <w:widowControl/>
        <w:snapToGrid w:val="0"/>
        <w:jc w:val="left"/>
        <w:rPr>
          <w:rFonts w:ascii="宋体" w:hAnsi="宋体"/>
          <w:sz w:val="18"/>
          <w:szCs w:val="18"/>
        </w:rPr>
      </w:pPr>
      <w:r>
        <w:rPr>
          <w:rFonts w:hint="eastAsia" w:ascii="宋体" w:hAnsi="宋体"/>
          <w:sz w:val="18"/>
          <w:szCs w:val="18"/>
        </w:rPr>
        <w:t>全球传媒学刊</w:t>
      </w:r>
    </w:p>
    <w:p w14:paraId="1832A33F">
      <w:pPr>
        <w:widowControl/>
        <w:snapToGrid w:val="0"/>
        <w:jc w:val="left"/>
        <w:rPr>
          <w:rFonts w:ascii="宋体" w:hAnsi="宋体"/>
          <w:sz w:val="18"/>
          <w:szCs w:val="18"/>
        </w:rPr>
      </w:pPr>
      <w:r>
        <w:rPr>
          <w:rFonts w:hint="eastAsia" w:ascii="宋体" w:hAnsi="宋体"/>
          <w:sz w:val="18"/>
          <w:szCs w:val="18"/>
        </w:rPr>
        <w:t>全球定位系统</w:t>
      </w:r>
    </w:p>
    <w:p w14:paraId="2F0EDFD2">
      <w:pPr>
        <w:widowControl/>
        <w:snapToGrid w:val="0"/>
        <w:jc w:val="left"/>
        <w:rPr>
          <w:rFonts w:ascii="宋体" w:hAnsi="宋体"/>
          <w:sz w:val="18"/>
          <w:szCs w:val="18"/>
        </w:rPr>
      </w:pPr>
      <w:r>
        <w:rPr>
          <w:rFonts w:hint="eastAsia" w:ascii="宋体" w:hAnsi="宋体"/>
          <w:sz w:val="18"/>
          <w:szCs w:val="18"/>
        </w:rPr>
        <w:t>全球化</w:t>
      </w:r>
    </w:p>
    <w:p w14:paraId="196D71CF">
      <w:pPr>
        <w:widowControl/>
        <w:snapToGrid w:val="0"/>
        <w:jc w:val="left"/>
        <w:rPr>
          <w:rFonts w:ascii="宋体" w:hAnsi="宋体"/>
          <w:sz w:val="18"/>
          <w:szCs w:val="18"/>
        </w:rPr>
      </w:pPr>
      <w:r>
        <w:rPr>
          <w:rFonts w:hint="eastAsia" w:ascii="宋体" w:hAnsi="宋体"/>
          <w:sz w:val="18"/>
          <w:szCs w:val="18"/>
        </w:rPr>
        <w:t>全球健康杂志（英文）</w:t>
      </w:r>
    </w:p>
    <w:p w14:paraId="57DEA47F">
      <w:pPr>
        <w:widowControl/>
        <w:snapToGrid w:val="0"/>
        <w:jc w:val="left"/>
        <w:rPr>
          <w:rFonts w:ascii="宋体" w:hAnsi="宋体"/>
          <w:sz w:val="18"/>
          <w:szCs w:val="18"/>
        </w:rPr>
      </w:pPr>
      <w:r>
        <w:rPr>
          <w:rFonts w:hint="eastAsia" w:ascii="宋体" w:hAnsi="宋体"/>
          <w:sz w:val="18"/>
          <w:szCs w:val="18"/>
        </w:rPr>
        <w:t>全球教育展望</w:t>
      </w:r>
    </w:p>
    <w:p w14:paraId="1A571011">
      <w:pPr>
        <w:widowControl/>
        <w:snapToGrid w:val="0"/>
        <w:jc w:val="left"/>
        <w:rPr>
          <w:rFonts w:ascii="宋体" w:hAnsi="宋体"/>
          <w:sz w:val="18"/>
          <w:szCs w:val="18"/>
        </w:rPr>
      </w:pPr>
      <w:r>
        <w:rPr>
          <w:rFonts w:hint="eastAsia" w:ascii="宋体" w:hAnsi="宋体"/>
          <w:sz w:val="18"/>
          <w:szCs w:val="18"/>
        </w:rPr>
        <w:t>全球科技经济瞭望</w:t>
      </w:r>
    </w:p>
    <w:p w14:paraId="621418A7">
      <w:pPr>
        <w:widowControl/>
        <w:snapToGrid w:val="0"/>
        <w:jc w:val="left"/>
        <w:rPr>
          <w:rFonts w:ascii="宋体" w:hAnsi="宋体"/>
          <w:sz w:val="18"/>
          <w:szCs w:val="18"/>
        </w:rPr>
      </w:pPr>
      <w:r>
        <w:rPr>
          <w:rFonts w:hint="eastAsia" w:ascii="宋体" w:hAnsi="宋体"/>
          <w:sz w:val="18"/>
          <w:szCs w:val="18"/>
        </w:rPr>
        <w:t>全球能源互联网</w:t>
      </w:r>
    </w:p>
    <w:p w14:paraId="77E5BD99">
      <w:pPr>
        <w:widowControl/>
        <w:snapToGrid w:val="0"/>
        <w:jc w:val="left"/>
        <w:rPr>
          <w:rFonts w:ascii="宋体" w:hAnsi="宋体"/>
          <w:sz w:val="18"/>
          <w:szCs w:val="18"/>
        </w:rPr>
      </w:pPr>
      <w:r>
        <w:rPr>
          <w:rFonts w:hint="eastAsia" w:ascii="宋体" w:hAnsi="宋体"/>
          <w:sz w:val="18"/>
          <w:szCs w:val="18"/>
        </w:rPr>
        <w:t>全球能源互联网（英文）</w:t>
      </w:r>
    </w:p>
    <w:p w14:paraId="1D2A98BC">
      <w:pPr>
        <w:widowControl/>
        <w:snapToGrid w:val="0"/>
        <w:jc w:val="left"/>
        <w:rPr>
          <w:rFonts w:ascii="宋体" w:hAnsi="宋体"/>
          <w:sz w:val="18"/>
          <w:szCs w:val="18"/>
        </w:rPr>
      </w:pPr>
      <w:r>
        <w:rPr>
          <w:rFonts w:hint="eastAsia" w:ascii="宋体" w:hAnsi="宋体"/>
          <w:sz w:val="18"/>
          <w:szCs w:val="18"/>
        </w:rPr>
        <w:t>泉州师范学院学报</w:t>
      </w:r>
    </w:p>
    <w:p w14:paraId="3D77B4B4">
      <w:pPr>
        <w:widowControl/>
        <w:snapToGrid w:val="0"/>
        <w:jc w:val="left"/>
        <w:rPr>
          <w:rFonts w:ascii="宋体" w:hAnsi="宋体"/>
          <w:sz w:val="18"/>
          <w:szCs w:val="18"/>
        </w:rPr>
      </w:pPr>
      <w:r>
        <w:rPr>
          <w:rFonts w:hint="eastAsia" w:ascii="宋体" w:hAnsi="宋体"/>
          <w:sz w:val="18"/>
          <w:szCs w:val="18"/>
        </w:rPr>
        <w:t>拳击与格斗</w:t>
      </w:r>
    </w:p>
    <w:p w14:paraId="6A6FBCB6">
      <w:pPr>
        <w:widowControl/>
        <w:snapToGrid w:val="0"/>
        <w:jc w:val="left"/>
        <w:rPr>
          <w:rFonts w:ascii="宋体" w:hAnsi="宋体"/>
          <w:sz w:val="18"/>
          <w:szCs w:val="18"/>
        </w:rPr>
      </w:pPr>
      <w:r>
        <w:rPr>
          <w:rFonts w:hint="eastAsia" w:ascii="宋体" w:hAnsi="宋体"/>
          <w:sz w:val="18"/>
          <w:szCs w:val="18"/>
        </w:rPr>
        <w:t>群文天地</w:t>
      </w:r>
    </w:p>
    <w:p w14:paraId="24C2C724">
      <w:pPr>
        <w:widowControl/>
        <w:snapToGrid w:val="0"/>
        <w:jc w:val="left"/>
        <w:rPr>
          <w:rFonts w:ascii="宋体" w:hAnsi="宋体"/>
          <w:sz w:val="18"/>
          <w:szCs w:val="18"/>
        </w:rPr>
      </w:pPr>
      <w:r>
        <w:rPr>
          <w:rFonts w:hint="eastAsia" w:ascii="宋体" w:hAnsi="宋体"/>
          <w:sz w:val="18"/>
          <w:szCs w:val="18"/>
        </w:rPr>
        <w:t>燃料化学学报（中英文）</w:t>
      </w:r>
    </w:p>
    <w:p w14:paraId="3EFC9CB6">
      <w:pPr>
        <w:widowControl/>
        <w:snapToGrid w:val="0"/>
        <w:jc w:val="left"/>
        <w:rPr>
          <w:rFonts w:ascii="宋体" w:hAnsi="宋体"/>
          <w:sz w:val="18"/>
          <w:szCs w:val="18"/>
        </w:rPr>
      </w:pPr>
      <w:r>
        <w:rPr>
          <w:rFonts w:hint="eastAsia" w:ascii="宋体" w:hAnsi="宋体"/>
          <w:sz w:val="18"/>
          <w:szCs w:val="18"/>
        </w:rPr>
        <w:t>燃料与化工</w:t>
      </w:r>
    </w:p>
    <w:p w14:paraId="0C959AA8">
      <w:pPr>
        <w:widowControl/>
        <w:snapToGrid w:val="0"/>
        <w:jc w:val="left"/>
        <w:rPr>
          <w:rFonts w:ascii="宋体" w:hAnsi="宋体"/>
          <w:sz w:val="18"/>
          <w:szCs w:val="18"/>
        </w:rPr>
      </w:pPr>
      <w:r>
        <w:rPr>
          <w:rFonts w:hint="eastAsia" w:ascii="宋体" w:hAnsi="宋体"/>
          <w:sz w:val="18"/>
          <w:szCs w:val="18"/>
        </w:rPr>
        <w:t>燃气轮机技术</w:t>
      </w:r>
    </w:p>
    <w:p w14:paraId="79BF0B82">
      <w:pPr>
        <w:widowControl/>
        <w:snapToGrid w:val="0"/>
        <w:jc w:val="left"/>
        <w:rPr>
          <w:rFonts w:ascii="宋体" w:hAnsi="宋体"/>
          <w:sz w:val="18"/>
          <w:szCs w:val="18"/>
        </w:rPr>
      </w:pPr>
      <w:r>
        <w:rPr>
          <w:rFonts w:hint="eastAsia" w:ascii="宋体" w:hAnsi="宋体"/>
          <w:sz w:val="18"/>
          <w:szCs w:val="18"/>
        </w:rPr>
        <w:t>燃气涡轮试验与研究</w:t>
      </w:r>
    </w:p>
    <w:p w14:paraId="3A8929C3">
      <w:pPr>
        <w:widowControl/>
        <w:snapToGrid w:val="0"/>
        <w:jc w:val="left"/>
        <w:rPr>
          <w:rFonts w:ascii="宋体" w:hAnsi="宋体"/>
          <w:sz w:val="18"/>
          <w:szCs w:val="18"/>
        </w:rPr>
      </w:pPr>
      <w:r>
        <w:rPr>
          <w:rFonts w:hint="eastAsia" w:ascii="宋体" w:hAnsi="宋体"/>
          <w:sz w:val="18"/>
          <w:szCs w:val="18"/>
        </w:rPr>
        <w:t>燃烧科学与技术</w:t>
      </w:r>
    </w:p>
    <w:p w14:paraId="49824FDF">
      <w:pPr>
        <w:widowControl/>
        <w:snapToGrid w:val="0"/>
        <w:jc w:val="left"/>
        <w:rPr>
          <w:rFonts w:ascii="宋体" w:hAnsi="宋体"/>
          <w:sz w:val="18"/>
          <w:szCs w:val="18"/>
        </w:rPr>
      </w:pPr>
      <w:r>
        <w:rPr>
          <w:rFonts w:hint="eastAsia" w:ascii="宋体" w:hAnsi="宋体"/>
          <w:sz w:val="18"/>
          <w:szCs w:val="18"/>
        </w:rPr>
        <w:t>染料与染色</w:t>
      </w:r>
    </w:p>
    <w:p w14:paraId="48F4C496">
      <w:pPr>
        <w:widowControl/>
        <w:snapToGrid w:val="0"/>
        <w:jc w:val="left"/>
        <w:rPr>
          <w:rFonts w:ascii="宋体" w:hAnsi="宋体"/>
          <w:sz w:val="18"/>
          <w:szCs w:val="18"/>
        </w:rPr>
      </w:pPr>
      <w:r>
        <w:rPr>
          <w:rFonts w:hint="eastAsia" w:ascii="宋体" w:hAnsi="宋体"/>
          <w:sz w:val="18"/>
          <w:szCs w:val="18"/>
        </w:rPr>
        <w:t>染整技术</w:t>
      </w:r>
    </w:p>
    <w:p w14:paraId="00AE55FF">
      <w:pPr>
        <w:widowControl/>
        <w:snapToGrid w:val="0"/>
        <w:jc w:val="left"/>
        <w:rPr>
          <w:rFonts w:ascii="宋体" w:hAnsi="宋体"/>
          <w:sz w:val="18"/>
          <w:szCs w:val="18"/>
        </w:rPr>
      </w:pPr>
      <w:r>
        <w:rPr>
          <w:rFonts w:hint="eastAsia" w:ascii="宋体" w:hAnsi="宋体"/>
          <w:sz w:val="18"/>
          <w:szCs w:val="18"/>
        </w:rPr>
        <w:t>热处理</w:t>
      </w:r>
    </w:p>
    <w:p w14:paraId="25426EBD">
      <w:pPr>
        <w:widowControl/>
        <w:snapToGrid w:val="0"/>
        <w:jc w:val="left"/>
        <w:rPr>
          <w:rFonts w:ascii="宋体" w:hAnsi="宋体"/>
          <w:sz w:val="18"/>
          <w:szCs w:val="18"/>
        </w:rPr>
      </w:pPr>
      <w:r>
        <w:rPr>
          <w:rFonts w:hint="eastAsia" w:ascii="宋体" w:hAnsi="宋体"/>
          <w:sz w:val="18"/>
          <w:szCs w:val="18"/>
        </w:rPr>
        <w:t>热处理技术与装备</w:t>
      </w:r>
    </w:p>
    <w:p w14:paraId="630DF8AD">
      <w:pPr>
        <w:widowControl/>
        <w:snapToGrid w:val="0"/>
        <w:jc w:val="left"/>
        <w:rPr>
          <w:rFonts w:ascii="宋体" w:hAnsi="宋体"/>
          <w:sz w:val="18"/>
          <w:szCs w:val="18"/>
        </w:rPr>
      </w:pPr>
      <w:r>
        <w:rPr>
          <w:rFonts w:hint="eastAsia" w:ascii="宋体" w:hAnsi="宋体"/>
          <w:sz w:val="18"/>
          <w:szCs w:val="18"/>
        </w:rPr>
        <w:t>热带病与寄生虫学</w:t>
      </w:r>
    </w:p>
    <w:p w14:paraId="15F7FEE5">
      <w:pPr>
        <w:widowControl/>
        <w:snapToGrid w:val="0"/>
        <w:jc w:val="left"/>
        <w:rPr>
          <w:rFonts w:ascii="宋体" w:hAnsi="宋体"/>
          <w:sz w:val="18"/>
          <w:szCs w:val="18"/>
        </w:rPr>
      </w:pPr>
      <w:r>
        <w:rPr>
          <w:rFonts w:hint="eastAsia" w:ascii="宋体" w:hAnsi="宋体"/>
          <w:sz w:val="18"/>
          <w:szCs w:val="18"/>
        </w:rPr>
        <w:t>热带地理</w:t>
      </w:r>
    </w:p>
    <w:p w14:paraId="25C04ECF">
      <w:pPr>
        <w:widowControl/>
        <w:snapToGrid w:val="0"/>
        <w:jc w:val="left"/>
        <w:rPr>
          <w:rFonts w:ascii="宋体" w:hAnsi="宋体"/>
          <w:sz w:val="18"/>
          <w:szCs w:val="18"/>
        </w:rPr>
      </w:pPr>
      <w:r>
        <w:rPr>
          <w:rFonts w:hint="eastAsia" w:ascii="宋体" w:hAnsi="宋体"/>
          <w:sz w:val="18"/>
          <w:szCs w:val="18"/>
        </w:rPr>
        <w:t>热带海洋学报</w:t>
      </w:r>
    </w:p>
    <w:p w14:paraId="225B08A3">
      <w:pPr>
        <w:widowControl/>
        <w:snapToGrid w:val="0"/>
        <w:jc w:val="left"/>
        <w:rPr>
          <w:rFonts w:ascii="宋体" w:hAnsi="宋体"/>
          <w:sz w:val="18"/>
          <w:szCs w:val="18"/>
        </w:rPr>
      </w:pPr>
      <w:r>
        <w:rPr>
          <w:rFonts w:hint="eastAsia" w:ascii="宋体" w:hAnsi="宋体"/>
          <w:sz w:val="18"/>
          <w:szCs w:val="18"/>
        </w:rPr>
        <w:t>热带林业</w:t>
      </w:r>
    </w:p>
    <w:p w14:paraId="5AD8AA13">
      <w:pPr>
        <w:widowControl/>
        <w:snapToGrid w:val="0"/>
        <w:jc w:val="left"/>
        <w:rPr>
          <w:rFonts w:ascii="宋体" w:hAnsi="宋体"/>
          <w:sz w:val="18"/>
          <w:szCs w:val="18"/>
        </w:rPr>
      </w:pPr>
      <w:r>
        <w:rPr>
          <w:rFonts w:hint="eastAsia" w:ascii="宋体" w:hAnsi="宋体"/>
          <w:sz w:val="18"/>
          <w:szCs w:val="18"/>
        </w:rPr>
        <w:t>热带农业工程</w:t>
      </w:r>
    </w:p>
    <w:p w14:paraId="4CCFFA37">
      <w:pPr>
        <w:widowControl/>
        <w:snapToGrid w:val="0"/>
        <w:jc w:val="left"/>
        <w:rPr>
          <w:rFonts w:ascii="宋体" w:hAnsi="宋体"/>
          <w:sz w:val="18"/>
          <w:szCs w:val="18"/>
        </w:rPr>
      </w:pPr>
      <w:r>
        <w:rPr>
          <w:rFonts w:hint="eastAsia" w:ascii="宋体" w:hAnsi="宋体"/>
          <w:sz w:val="18"/>
          <w:szCs w:val="18"/>
        </w:rPr>
        <w:t>热带农业科技</w:t>
      </w:r>
    </w:p>
    <w:p w14:paraId="0CD01227">
      <w:pPr>
        <w:widowControl/>
        <w:snapToGrid w:val="0"/>
        <w:jc w:val="left"/>
        <w:rPr>
          <w:rFonts w:ascii="宋体" w:hAnsi="宋体"/>
          <w:sz w:val="18"/>
          <w:szCs w:val="18"/>
        </w:rPr>
      </w:pPr>
      <w:r>
        <w:rPr>
          <w:rFonts w:hint="eastAsia" w:ascii="宋体" w:hAnsi="宋体"/>
          <w:sz w:val="18"/>
          <w:szCs w:val="18"/>
        </w:rPr>
        <w:t>热带农业科学</w:t>
      </w:r>
    </w:p>
    <w:p w14:paraId="22998588">
      <w:pPr>
        <w:widowControl/>
        <w:snapToGrid w:val="0"/>
        <w:jc w:val="left"/>
        <w:rPr>
          <w:rFonts w:ascii="宋体" w:hAnsi="宋体"/>
          <w:sz w:val="18"/>
          <w:szCs w:val="18"/>
        </w:rPr>
      </w:pPr>
      <w:r>
        <w:rPr>
          <w:rFonts w:hint="eastAsia" w:ascii="宋体" w:hAnsi="宋体"/>
          <w:sz w:val="18"/>
          <w:szCs w:val="18"/>
        </w:rPr>
        <w:t>热带气象学报</w:t>
      </w:r>
    </w:p>
    <w:p w14:paraId="6FA936DB">
      <w:pPr>
        <w:widowControl/>
        <w:snapToGrid w:val="0"/>
        <w:jc w:val="left"/>
        <w:rPr>
          <w:rFonts w:ascii="宋体" w:hAnsi="宋体"/>
          <w:sz w:val="18"/>
          <w:szCs w:val="18"/>
        </w:rPr>
      </w:pPr>
      <w:r>
        <w:rPr>
          <w:rFonts w:hint="eastAsia" w:ascii="宋体" w:hAnsi="宋体"/>
          <w:sz w:val="18"/>
          <w:szCs w:val="18"/>
        </w:rPr>
        <w:t>热带气象学报（英文版）</w:t>
      </w:r>
    </w:p>
    <w:p w14:paraId="41250715">
      <w:pPr>
        <w:widowControl/>
        <w:snapToGrid w:val="0"/>
        <w:jc w:val="left"/>
        <w:rPr>
          <w:rFonts w:ascii="宋体" w:hAnsi="宋体"/>
          <w:sz w:val="18"/>
          <w:szCs w:val="18"/>
        </w:rPr>
      </w:pPr>
      <w:r>
        <w:rPr>
          <w:rFonts w:hint="eastAsia" w:ascii="宋体" w:hAnsi="宋体"/>
          <w:sz w:val="18"/>
          <w:szCs w:val="18"/>
        </w:rPr>
        <w:t>热带生物学报（中英文）</w:t>
      </w:r>
    </w:p>
    <w:p w14:paraId="6ECAD695">
      <w:pPr>
        <w:widowControl/>
        <w:snapToGrid w:val="0"/>
        <w:jc w:val="left"/>
        <w:rPr>
          <w:rFonts w:ascii="宋体" w:hAnsi="宋体"/>
          <w:sz w:val="18"/>
          <w:szCs w:val="18"/>
        </w:rPr>
      </w:pPr>
      <w:r>
        <w:rPr>
          <w:rFonts w:hint="eastAsia" w:ascii="宋体" w:hAnsi="宋体"/>
          <w:sz w:val="18"/>
          <w:szCs w:val="18"/>
        </w:rPr>
        <w:t>热带亚热带植物学报</w:t>
      </w:r>
    </w:p>
    <w:p w14:paraId="1C94F764">
      <w:pPr>
        <w:widowControl/>
        <w:snapToGrid w:val="0"/>
        <w:jc w:val="left"/>
        <w:rPr>
          <w:rFonts w:ascii="宋体" w:hAnsi="宋体"/>
          <w:sz w:val="18"/>
          <w:szCs w:val="18"/>
        </w:rPr>
      </w:pPr>
      <w:r>
        <w:rPr>
          <w:rFonts w:hint="eastAsia" w:ascii="宋体" w:hAnsi="宋体"/>
          <w:sz w:val="18"/>
          <w:szCs w:val="18"/>
        </w:rPr>
        <w:t>热带医学杂志</w:t>
      </w:r>
    </w:p>
    <w:p w14:paraId="2C0444F7">
      <w:pPr>
        <w:widowControl/>
        <w:snapToGrid w:val="0"/>
        <w:jc w:val="left"/>
        <w:rPr>
          <w:rFonts w:ascii="宋体" w:hAnsi="宋体"/>
          <w:sz w:val="18"/>
          <w:szCs w:val="18"/>
        </w:rPr>
      </w:pPr>
      <w:r>
        <w:rPr>
          <w:rFonts w:hint="eastAsia" w:ascii="宋体" w:hAnsi="宋体"/>
          <w:sz w:val="18"/>
          <w:szCs w:val="18"/>
        </w:rPr>
        <w:t>热带作物学报</w:t>
      </w:r>
    </w:p>
    <w:p w14:paraId="5B62640B">
      <w:pPr>
        <w:widowControl/>
        <w:snapToGrid w:val="0"/>
        <w:jc w:val="left"/>
        <w:rPr>
          <w:rFonts w:ascii="宋体" w:hAnsi="宋体"/>
          <w:sz w:val="18"/>
          <w:szCs w:val="18"/>
        </w:rPr>
      </w:pPr>
      <w:r>
        <w:rPr>
          <w:rFonts w:hint="eastAsia" w:ascii="宋体" w:hAnsi="宋体"/>
          <w:sz w:val="18"/>
          <w:szCs w:val="18"/>
        </w:rPr>
        <w:t>热固性树脂</w:t>
      </w:r>
    </w:p>
    <w:p w14:paraId="381EC528">
      <w:pPr>
        <w:widowControl/>
        <w:snapToGrid w:val="0"/>
        <w:jc w:val="left"/>
        <w:rPr>
          <w:rFonts w:ascii="宋体" w:hAnsi="宋体"/>
          <w:sz w:val="18"/>
          <w:szCs w:val="18"/>
        </w:rPr>
      </w:pPr>
      <w:r>
        <w:rPr>
          <w:rFonts w:hint="eastAsia" w:ascii="宋体" w:hAnsi="宋体"/>
          <w:sz w:val="18"/>
          <w:szCs w:val="18"/>
        </w:rPr>
        <w:t>热加工工艺</w:t>
      </w:r>
    </w:p>
    <w:p w14:paraId="34583E33">
      <w:pPr>
        <w:widowControl/>
        <w:snapToGrid w:val="0"/>
        <w:jc w:val="left"/>
        <w:rPr>
          <w:rFonts w:ascii="宋体" w:hAnsi="宋体"/>
          <w:sz w:val="18"/>
          <w:szCs w:val="18"/>
        </w:rPr>
      </w:pPr>
      <w:r>
        <w:rPr>
          <w:rFonts w:hint="eastAsia" w:ascii="宋体" w:hAnsi="宋体"/>
          <w:sz w:val="18"/>
          <w:szCs w:val="18"/>
        </w:rPr>
        <w:t>热科学学报（英文版）</w:t>
      </w:r>
    </w:p>
    <w:p w14:paraId="1A9DCD76">
      <w:pPr>
        <w:widowControl/>
        <w:snapToGrid w:val="0"/>
        <w:jc w:val="left"/>
        <w:rPr>
          <w:rFonts w:ascii="宋体" w:hAnsi="宋体"/>
          <w:sz w:val="18"/>
          <w:szCs w:val="18"/>
        </w:rPr>
      </w:pPr>
      <w:r>
        <w:rPr>
          <w:rFonts w:hint="eastAsia" w:ascii="宋体" w:hAnsi="宋体"/>
          <w:sz w:val="18"/>
          <w:szCs w:val="18"/>
        </w:rPr>
        <w:t>热科学与技术</w:t>
      </w:r>
    </w:p>
    <w:p w14:paraId="13F7CE36">
      <w:pPr>
        <w:widowControl/>
        <w:snapToGrid w:val="0"/>
        <w:jc w:val="left"/>
        <w:rPr>
          <w:rFonts w:ascii="宋体" w:hAnsi="宋体"/>
          <w:sz w:val="18"/>
          <w:szCs w:val="18"/>
        </w:rPr>
      </w:pPr>
      <w:r>
        <w:rPr>
          <w:rFonts w:hint="eastAsia" w:ascii="宋体" w:hAnsi="宋体"/>
          <w:sz w:val="18"/>
          <w:szCs w:val="18"/>
        </w:rPr>
        <w:t>热力发电</w:t>
      </w:r>
    </w:p>
    <w:p w14:paraId="4CCC84B1">
      <w:pPr>
        <w:widowControl/>
        <w:snapToGrid w:val="0"/>
        <w:jc w:val="left"/>
        <w:rPr>
          <w:rFonts w:ascii="宋体" w:hAnsi="宋体"/>
          <w:sz w:val="18"/>
          <w:szCs w:val="18"/>
        </w:rPr>
      </w:pPr>
      <w:r>
        <w:rPr>
          <w:rFonts w:hint="eastAsia" w:ascii="宋体" w:hAnsi="宋体"/>
          <w:sz w:val="18"/>
          <w:szCs w:val="18"/>
        </w:rPr>
        <w:t>热力透平</w:t>
      </w:r>
    </w:p>
    <w:p w14:paraId="2B7AD525">
      <w:pPr>
        <w:widowControl/>
        <w:snapToGrid w:val="0"/>
        <w:jc w:val="left"/>
        <w:rPr>
          <w:rFonts w:ascii="宋体" w:hAnsi="宋体"/>
          <w:sz w:val="18"/>
          <w:szCs w:val="18"/>
        </w:rPr>
      </w:pPr>
      <w:r>
        <w:rPr>
          <w:rFonts w:hint="eastAsia" w:ascii="宋体" w:hAnsi="宋体"/>
          <w:sz w:val="18"/>
          <w:szCs w:val="18"/>
        </w:rPr>
        <w:t>热能动力工程</w:t>
      </w:r>
    </w:p>
    <w:p w14:paraId="38A9F40A">
      <w:pPr>
        <w:widowControl/>
        <w:snapToGrid w:val="0"/>
        <w:jc w:val="left"/>
        <w:rPr>
          <w:rFonts w:ascii="宋体" w:hAnsi="宋体"/>
          <w:sz w:val="18"/>
          <w:szCs w:val="18"/>
        </w:rPr>
      </w:pPr>
      <w:r>
        <w:rPr>
          <w:rFonts w:hint="eastAsia" w:ascii="宋体" w:hAnsi="宋体"/>
          <w:sz w:val="18"/>
          <w:szCs w:val="18"/>
        </w:rPr>
        <w:t>热喷涂技术</w:t>
      </w:r>
    </w:p>
    <w:p w14:paraId="1CE4C4D8">
      <w:pPr>
        <w:widowControl/>
        <w:snapToGrid w:val="0"/>
        <w:jc w:val="left"/>
        <w:rPr>
          <w:rFonts w:ascii="宋体" w:hAnsi="宋体"/>
          <w:sz w:val="18"/>
          <w:szCs w:val="18"/>
        </w:rPr>
      </w:pPr>
      <w:r>
        <w:rPr>
          <w:rFonts w:hint="eastAsia" w:ascii="宋体" w:hAnsi="宋体"/>
          <w:sz w:val="18"/>
          <w:szCs w:val="18"/>
        </w:rPr>
        <w:t>人参研究</w:t>
      </w:r>
    </w:p>
    <w:p w14:paraId="78B734CF">
      <w:pPr>
        <w:widowControl/>
        <w:snapToGrid w:val="0"/>
        <w:jc w:val="left"/>
        <w:rPr>
          <w:rFonts w:ascii="宋体" w:hAnsi="宋体"/>
          <w:sz w:val="18"/>
          <w:szCs w:val="18"/>
        </w:rPr>
      </w:pPr>
      <w:r>
        <w:rPr>
          <w:rFonts w:hint="eastAsia" w:ascii="宋体" w:hAnsi="宋体"/>
          <w:sz w:val="18"/>
          <w:szCs w:val="18"/>
        </w:rPr>
        <w:t>人大研究</w:t>
      </w:r>
    </w:p>
    <w:p w14:paraId="7DD66B79">
      <w:pPr>
        <w:widowControl/>
        <w:snapToGrid w:val="0"/>
        <w:jc w:val="left"/>
        <w:rPr>
          <w:rFonts w:ascii="宋体" w:hAnsi="宋体"/>
          <w:sz w:val="18"/>
          <w:szCs w:val="18"/>
        </w:rPr>
      </w:pPr>
      <w:r>
        <w:rPr>
          <w:rFonts w:hint="eastAsia" w:ascii="宋体" w:hAnsi="宋体"/>
          <w:sz w:val="18"/>
          <w:szCs w:val="18"/>
        </w:rPr>
        <w:t>人工晶体学报</w:t>
      </w:r>
    </w:p>
    <w:p w14:paraId="582C8846">
      <w:pPr>
        <w:widowControl/>
        <w:snapToGrid w:val="0"/>
        <w:jc w:val="left"/>
        <w:rPr>
          <w:rFonts w:ascii="宋体" w:hAnsi="宋体"/>
          <w:sz w:val="18"/>
          <w:szCs w:val="18"/>
        </w:rPr>
      </w:pPr>
      <w:r>
        <w:rPr>
          <w:rFonts w:hint="eastAsia" w:ascii="宋体" w:hAnsi="宋体"/>
          <w:sz w:val="18"/>
          <w:szCs w:val="18"/>
        </w:rPr>
        <w:t>人工智能</w:t>
      </w:r>
    </w:p>
    <w:p w14:paraId="45F45389">
      <w:pPr>
        <w:widowControl/>
        <w:snapToGrid w:val="0"/>
        <w:jc w:val="left"/>
        <w:rPr>
          <w:rFonts w:ascii="宋体" w:hAnsi="宋体"/>
          <w:sz w:val="18"/>
          <w:szCs w:val="18"/>
        </w:rPr>
      </w:pPr>
      <w:r>
        <w:rPr>
          <w:rFonts w:hint="eastAsia" w:ascii="宋体" w:hAnsi="宋体"/>
          <w:sz w:val="18"/>
          <w:szCs w:val="18"/>
        </w:rPr>
        <w:t>人工智能科学与工程（英文）</w:t>
      </w:r>
    </w:p>
    <w:p w14:paraId="0E4AF619">
      <w:pPr>
        <w:widowControl/>
        <w:snapToGrid w:val="0"/>
        <w:jc w:val="left"/>
        <w:rPr>
          <w:rFonts w:ascii="宋体" w:hAnsi="宋体"/>
          <w:sz w:val="18"/>
          <w:szCs w:val="18"/>
        </w:rPr>
      </w:pPr>
      <w:r>
        <w:rPr>
          <w:rFonts w:hint="eastAsia" w:ascii="宋体" w:hAnsi="宋体"/>
          <w:sz w:val="18"/>
          <w:szCs w:val="18"/>
        </w:rPr>
        <w:t>人口学刊</w:t>
      </w:r>
    </w:p>
    <w:p w14:paraId="4DD19469">
      <w:pPr>
        <w:widowControl/>
        <w:snapToGrid w:val="0"/>
        <w:jc w:val="left"/>
        <w:rPr>
          <w:rFonts w:ascii="宋体" w:hAnsi="宋体"/>
          <w:sz w:val="18"/>
          <w:szCs w:val="18"/>
        </w:rPr>
      </w:pPr>
      <w:r>
        <w:rPr>
          <w:rFonts w:hint="eastAsia" w:ascii="宋体" w:hAnsi="宋体"/>
          <w:sz w:val="18"/>
          <w:szCs w:val="18"/>
        </w:rPr>
        <w:t>人口研究</w:t>
      </w:r>
    </w:p>
    <w:p w14:paraId="1C345868">
      <w:pPr>
        <w:widowControl/>
        <w:snapToGrid w:val="0"/>
        <w:jc w:val="left"/>
        <w:rPr>
          <w:rFonts w:ascii="宋体" w:hAnsi="宋体"/>
          <w:sz w:val="18"/>
          <w:szCs w:val="18"/>
        </w:rPr>
      </w:pPr>
      <w:r>
        <w:rPr>
          <w:rFonts w:hint="eastAsia" w:ascii="宋体" w:hAnsi="宋体"/>
          <w:sz w:val="18"/>
          <w:szCs w:val="18"/>
        </w:rPr>
        <w:t>人口与发展</w:t>
      </w:r>
    </w:p>
    <w:p w14:paraId="6ED7DD30">
      <w:pPr>
        <w:widowControl/>
        <w:snapToGrid w:val="0"/>
        <w:jc w:val="left"/>
        <w:rPr>
          <w:rFonts w:ascii="宋体" w:hAnsi="宋体"/>
          <w:sz w:val="18"/>
          <w:szCs w:val="18"/>
        </w:rPr>
      </w:pPr>
      <w:r>
        <w:rPr>
          <w:rFonts w:hint="eastAsia" w:ascii="宋体" w:hAnsi="宋体"/>
          <w:sz w:val="18"/>
          <w:szCs w:val="18"/>
        </w:rPr>
        <w:t>人口与健康</w:t>
      </w:r>
    </w:p>
    <w:p w14:paraId="30A84356">
      <w:pPr>
        <w:widowControl/>
        <w:snapToGrid w:val="0"/>
        <w:jc w:val="left"/>
        <w:rPr>
          <w:rFonts w:ascii="宋体" w:hAnsi="宋体"/>
          <w:sz w:val="18"/>
          <w:szCs w:val="18"/>
        </w:rPr>
      </w:pPr>
      <w:r>
        <w:rPr>
          <w:rFonts w:hint="eastAsia" w:ascii="宋体" w:hAnsi="宋体"/>
          <w:sz w:val="18"/>
          <w:szCs w:val="18"/>
        </w:rPr>
        <w:t>人口与经济</w:t>
      </w:r>
    </w:p>
    <w:p w14:paraId="6CFA66A6">
      <w:pPr>
        <w:widowControl/>
        <w:snapToGrid w:val="0"/>
        <w:jc w:val="left"/>
        <w:rPr>
          <w:rFonts w:ascii="宋体" w:hAnsi="宋体"/>
          <w:sz w:val="18"/>
          <w:szCs w:val="18"/>
        </w:rPr>
      </w:pPr>
      <w:r>
        <w:rPr>
          <w:rFonts w:hint="eastAsia" w:ascii="宋体" w:hAnsi="宋体"/>
          <w:sz w:val="18"/>
          <w:szCs w:val="18"/>
        </w:rPr>
        <w:t>人口与社会</w:t>
      </w:r>
    </w:p>
    <w:p w14:paraId="3AB4B9E3">
      <w:pPr>
        <w:widowControl/>
        <w:snapToGrid w:val="0"/>
        <w:jc w:val="left"/>
        <w:rPr>
          <w:rFonts w:ascii="宋体" w:hAnsi="宋体"/>
          <w:sz w:val="18"/>
          <w:szCs w:val="18"/>
        </w:rPr>
      </w:pPr>
      <w:r>
        <w:rPr>
          <w:rFonts w:hint="eastAsia" w:ascii="宋体" w:hAnsi="宋体"/>
          <w:sz w:val="18"/>
          <w:szCs w:val="18"/>
        </w:rPr>
        <w:t>人类工效学</w:t>
      </w:r>
    </w:p>
    <w:p w14:paraId="50380EB1">
      <w:pPr>
        <w:widowControl/>
        <w:snapToGrid w:val="0"/>
        <w:jc w:val="left"/>
        <w:rPr>
          <w:rFonts w:ascii="宋体" w:hAnsi="宋体"/>
          <w:sz w:val="18"/>
          <w:szCs w:val="18"/>
        </w:rPr>
      </w:pPr>
      <w:r>
        <w:rPr>
          <w:rFonts w:hint="eastAsia" w:ascii="宋体" w:hAnsi="宋体"/>
          <w:sz w:val="18"/>
          <w:szCs w:val="18"/>
        </w:rPr>
        <w:t>人类居住</w:t>
      </w:r>
    </w:p>
    <w:p w14:paraId="41A2BB3C">
      <w:pPr>
        <w:widowControl/>
        <w:snapToGrid w:val="0"/>
        <w:jc w:val="left"/>
        <w:rPr>
          <w:rFonts w:ascii="宋体" w:hAnsi="宋体"/>
          <w:sz w:val="18"/>
          <w:szCs w:val="18"/>
        </w:rPr>
      </w:pPr>
      <w:r>
        <w:rPr>
          <w:rFonts w:hint="eastAsia" w:ascii="宋体" w:hAnsi="宋体"/>
          <w:sz w:val="18"/>
          <w:szCs w:val="18"/>
        </w:rPr>
        <w:t>人类学学报</w:t>
      </w:r>
    </w:p>
    <w:p w14:paraId="5D3E0077">
      <w:pPr>
        <w:widowControl/>
        <w:snapToGrid w:val="0"/>
        <w:jc w:val="left"/>
        <w:rPr>
          <w:rFonts w:ascii="宋体" w:hAnsi="宋体"/>
          <w:sz w:val="18"/>
          <w:szCs w:val="18"/>
        </w:rPr>
      </w:pPr>
      <w:r>
        <w:rPr>
          <w:rFonts w:hint="eastAsia" w:ascii="宋体" w:hAnsi="宋体"/>
          <w:sz w:val="18"/>
          <w:szCs w:val="18"/>
        </w:rPr>
        <w:t>人力资源</w:t>
      </w:r>
    </w:p>
    <w:p w14:paraId="00D96797">
      <w:pPr>
        <w:widowControl/>
        <w:snapToGrid w:val="0"/>
        <w:jc w:val="left"/>
        <w:rPr>
          <w:rFonts w:ascii="宋体" w:hAnsi="宋体"/>
          <w:sz w:val="18"/>
          <w:szCs w:val="18"/>
        </w:rPr>
      </w:pPr>
      <w:r>
        <w:rPr>
          <w:rFonts w:hint="eastAsia" w:ascii="宋体" w:hAnsi="宋体"/>
          <w:sz w:val="18"/>
          <w:szCs w:val="18"/>
        </w:rPr>
        <w:t>人民黄河</w:t>
      </w:r>
    </w:p>
    <w:p w14:paraId="4192240A">
      <w:pPr>
        <w:widowControl/>
        <w:snapToGrid w:val="0"/>
        <w:jc w:val="left"/>
        <w:rPr>
          <w:rFonts w:ascii="宋体" w:hAnsi="宋体"/>
          <w:sz w:val="18"/>
          <w:szCs w:val="18"/>
        </w:rPr>
      </w:pPr>
      <w:r>
        <w:rPr>
          <w:rFonts w:hint="eastAsia" w:ascii="宋体" w:hAnsi="宋体"/>
          <w:sz w:val="18"/>
          <w:szCs w:val="18"/>
        </w:rPr>
        <w:t>人民检察</w:t>
      </w:r>
    </w:p>
    <w:p w14:paraId="5E0EE59C">
      <w:pPr>
        <w:widowControl/>
        <w:snapToGrid w:val="0"/>
        <w:jc w:val="left"/>
        <w:rPr>
          <w:rFonts w:ascii="宋体" w:hAnsi="宋体"/>
          <w:sz w:val="18"/>
          <w:szCs w:val="18"/>
        </w:rPr>
      </w:pPr>
      <w:r>
        <w:rPr>
          <w:rFonts w:hint="eastAsia" w:ascii="宋体" w:hAnsi="宋体"/>
          <w:sz w:val="18"/>
          <w:szCs w:val="18"/>
        </w:rPr>
        <w:t>人民教育</w:t>
      </w:r>
    </w:p>
    <w:p w14:paraId="3019999D">
      <w:pPr>
        <w:widowControl/>
        <w:snapToGrid w:val="0"/>
        <w:jc w:val="left"/>
        <w:rPr>
          <w:rFonts w:ascii="宋体" w:hAnsi="宋体"/>
          <w:sz w:val="18"/>
          <w:szCs w:val="18"/>
        </w:rPr>
      </w:pPr>
      <w:r>
        <w:rPr>
          <w:rFonts w:hint="eastAsia" w:ascii="宋体" w:hAnsi="宋体"/>
          <w:sz w:val="18"/>
          <w:szCs w:val="18"/>
        </w:rPr>
        <w:t>人民论坛</w:t>
      </w:r>
    </w:p>
    <w:p w14:paraId="23B25FE8">
      <w:pPr>
        <w:widowControl/>
        <w:snapToGrid w:val="0"/>
        <w:jc w:val="left"/>
        <w:rPr>
          <w:rFonts w:ascii="宋体" w:hAnsi="宋体"/>
          <w:sz w:val="18"/>
          <w:szCs w:val="18"/>
        </w:rPr>
      </w:pPr>
      <w:r>
        <w:rPr>
          <w:rFonts w:hint="eastAsia" w:ascii="宋体" w:hAnsi="宋体"/>
          <w:sz w:val="18"/>
          <w:szCs w:val="18"/>
        </w:rPr>
        <w:t>人民论坛·学术前沿</w:t>
      </w:r>
    </w:p>
    <w:p w14:paraId="385E36E9">
      <w:pPr>
        <w:widowControl/>
        <w:snapToGrid w:val="0"/>
        <w:jc w:val="left"/>
        <w:rPr>
          <w:rFonts w:ascii="宋体" w:hAnsi="宋体"/>
          <w:sz w:val="18"/>
          <w:szCs w:val="18"/>
        </w:rPr>
      </w:pPr>
      <w:r>
        <w:rPr>
          <w:rFonts w:hint="eastAsia" w:ascii="宋体" w:hAnsi="宋体"/>
          <w:sz w:val="18"/>
          <w:szCs w:val="18"/>
        </w:rPr>
        <w:t>人民音乐</w:t>
      </w:r>
    </w:p>
    <w:p w14:paraId="1DE0384C">
      <w:pPr>
        <w:widowControl/>
        <w:snapToGrid w:val="0"/>
        <w:jc w:val="left"/>
        <w:rPr>
          <w:rFonts w:ascii="宋体" w:hAnsi="宋体"/>
          <w:sz w:val="18"/>
          <w:szCs w:val="18"/>
        </w:rPr>
      </w:pPr>
      <w:r>
        <w:rPr>
          <w:rFonts w:hint="eastAsia" w:ascii="宋体" w:hAnsi="宋体"/>
          <w:sz w:val="18"/>
          <w:szCs w:val="18"/>
        </w:rPr>
        <w:t>人民长江</w:t>
      </w:r>
    </w:p>
    <w:p w14:paraId="5218A013">
      <w:pPr>
        <w:widowControl/>
        <w:snapToGrid w:val="0"/>
        <w:jc w:val="left"/>
        <w:rPr>
          <w:rFonts w:ascii="宋体" w:hAnsi="宋体"/>
          <w:sz w:val="18"/>
          <w:szCs w:val="18"/>
        </w:rPr>
      </w:pPr>
      <w:r>
        <w:rPr>
          <w:rFonts w:hint="eastAsia" w:ascii="宋体" w:hAnsi="宋体"/>
          <w:sz w:val="18"/>
          <w:szCs w:val="18"/>
        </w:rPr>
        <w:t>人民珠江</w:t>
      </w:r>
    </w:p>
    <w:p w14:paraId="2A24B190">
      <w:pPr>
        <w:widowControl/>
        <w:snapToGrid w:val="0"/>
        <w:jc w:val="left"/>
        <w:rPr>
          <w:rFonts w:ascii="宋体" w:hAnsi="宋体"/>
          <w:sz w:val="18"/>
          <w:szCs w:val="18"/>
        </w:rPr>
      </w:pPr>
      <w:r>
        <w:rPr>
          <w:rFonts w:hint="eastAsia" w:ascii="宋体" w:hAnsi="宋体"/>
          <w:sz w:val="18"/>
          <w:szCs w:val="18"/>
        </w:rPr>
        <w:t>人权</w:t>
      </w:r>
    </w:p>
    <w:p w14:paraId="1B8896CA">
      <w:pPr>
        <w:widowControl/>
        <w:snapToGrid w:val="0"/>
        <w:jc w:val="left"/>
        <w:rPr>
          <w:rFonts w:ascii="宋体" w:hAnsi="宋体"/>
          <w:sz w:val="18"/>
          <w:szCs w:val="18"/>
        </w:rPr>
      </w:pPr>
      <w:r>
        <w:rPr>
          <w:rFonts w:hint="eastAsia" w:ascii="宋体" w:hAnsi="宋体"/>
          <w:sz w:val="18"/>
          <w:szCs w:val="18"/>
        </w:rPr>
        <w:t>人权（英文版）</w:t>
      </w:r>
    </w:p>
    <w:p w14:paraId="366DBE6B">
      <w:pPr>
        <w:widowControl/>
        <w:snapToGrid w:val="0"/>
        <w:jc w:val="left"/>
        <w:rPr>
          <w:rFonts w:ascii="宋体" w:hAnsi="宋体"/>
          <w:sz w:val="18"/>
          <w:szCs w:val="18"/>
        </w:rPr>
      </w:pPr>
      <w:r>
        <w:rPr>
          <w:rFonts w:hint="eastAsia" w:ascii="宋体" w:hAnsi="宋体"/>
          <w:sz w:val="18"/>
          <w:szCs w:val="18"/>
        </w:rPr>
        <w:t>人权法学</w:t>
      </w:r>
    </w:p>
    <w:p w14:paraId="0D104269">
      <w:pPr>
        <w:widowControl/>
        <w:snapToGrid w:val="0"/>
        <w:jc w:val="left"/>
        <w:rPr>
          <w:rFonts w:ascii="宋体" w:hAnsi="宋体"/>
          <w:sz w:val="18"/>
          <w:szCs w:val="18"/>
        </w:rPr>
      </w:pPr>
      <w:r>
        <w:rPr>
          <w:rFonts w:hint="eastAsia" w:ascii="宋体" w:hAnsi="宋体"/>
          <w:sz w:val="18"/>
          <w:szCs w:val="18"/>
        </w:rPr>
        <w:t>人文地理</w:t>
      </w:r>
    </w:p>
    <w:p w14:paraId="3DE2BFE8">
      <w:pPr>
        <w:widowControl/>
        <w:snapToGrid w:val="0"/>
        <w:jc w:val="left"/>
        <w:rPr>
          <w:rFonts w:ascii="宋体" w:hAnsi="宋体"/>
          <w:sz w:val="18"/>
          <w:szCs w:val="18"/>
        </w:rPr>
      </w:pPr>
      <w:r>
        <w:rPr>
          <w:rFonts w:hint="eastAsia" w:ascii="宋体" w:hAnsi="宋体"/>
          <w:sz w:val="18"/>
          <w:szCs w:val="18"/>
        </w:rPr>
        <w:t>人文天下</w:t>
      </w:r>
    </w:p>
    <w:p w14:paraId="69C7C3C0">
      <w:pPr>
        <w:widowControl/>
        <w:snapToGrid w:val="0"/>
        <w:jc w:val="left"/>
        <w:rPr>
          <w:rFonts w:ascii="宋体" w:hAnsi="宋体"/>
          <w:sz w:val="18"/>
          <w:szCs w:val="18"/>
        </w:rPr>
      </w:pPr>
      <w:r>
        <w:rPr>
          <w:rFonts w:hint="eastAsia" w:ascii="宋体" w:hAnsi="宋体"/>
          <w:sz w:val="18"/>
          <w:szCs w:val="18"/>
        </w:rPr>
        <w:t>人文杂志</w:t>
      </w:r>
    </w:p>
    <w:p w14:paraId="78BACBA1">
      <w:pPr>
        <w:widowControl/>
        <w:snapToGrid w:val="0"/>
        <w:jc w:val="left"/>
        <w:rPr>
          <w:rFonts w:ascii="宋体" w:hAnsi="宋体"/>
          <w:sz w:val="18"/>
          <w:szCs w:val="18"/>
        </w:rPr>
      </w:pPr>
      <w:r>
        <w:rPr>
          <w:rFonts w:hint="eastAsia" w:ascii="宋体" w:hAnsi="宋体"/>
          <w:sz w:val="18"/>
          <w:szCs w:val="18"/>
        </w:rPr>
        <w:t>日本侵华南京大屠杀研究</w:t>
      </w:r>
    </w:p>
    <w:p w14:paraId="160C16C3">
      <w:pPr>
        <w:widowControl/>
        <w:snapToGrid w:val="0"/>
        <w:jc w:val="left"/>
        <w:rPr>
          <w:rFonts w:ascii="宋体" w:hAnsi="宋体"/>
          <w:sz w:val="18"/>
          <w:szCs w:val="18"/>
        </w:rPr>
      </w:pPr>
      <w:r>
        <w:rPr>
          <w:rFonts w:hint="eastAsia" w:ascii="宋体" w:hAnsi="宋体"/>
          <w:sz w:val="18"/>
          <w:szCs w:val="18"/>
        </w:rPr>
        <w:t>日本问题研究</w:t>
      </w:r>
    </w:p>
    <w:p w14:paraId="7D13BFE7">
      <w:pPr>
        <w:widowControl/>
        <w:snapToGrid w:val="0"/>
        <w:jc w:val="left"/>
        <w:rPr>
          <w:rFonts w:ascii="宋体" w:hAnsi="宋体"/>
          <w:sz w:val="18"/>
          <w:szCs w:val="18"/>
        </w:rPr>
      </w:pPr>
      <w:r>
        <w:rPr>
          <w:rFonts w:hint="eastAsia" w:ascii="宋体" w:hAnsi="宋体"/>
          <w:sz w:val="18"/>
          <w:szCs w:val="18"/>
        </w:rPr>
        <w:t>日本学刊</w:t>
      </w:r>
    </w:p>
    <w:p w14:paraId="71917C0A">
      <w:pPr>
        <w:widowControl/>
        <w:snapToGrid w:val="0"/>
        <w:jc w:val="left"/>
        <w:rPr>
          <w:rFonts w:ascii="宋体" w:hAnsi="宋体"/>
          <w:sz w:val="18"/>
          <w:szCs w:val="18"/>
        </w:rPr>
      </w:pPr>
      <w:r>
        <w:rPr>
          <w:rFonts w:hint="eastAsia" w:ascii="宋体" w:hAnsi="宋体"/>
          <w:sz w:val="18"/>
          <w:szCs w:val="18"/>
        </w:rPr>
        <w:t>日本研究</w:t>
      </w:r>
    </w:p>
    <w:p w14:paraId="1126585A">
      <w:pPr>
        <w:widowControl/>
        <w:snapToGrid w:val="0"/>
        <w:jc w:val="left"/>
        <w:rPr>
          <w:rFonts w:ascii="宋体" w:hAnsi="宋体"/>
          <w:sz w:val="18"/>
          <w:szCs w:val="18"/>
        </w:rPr>
      </w:pPr>
      <w:r>
        <w:rPr>
          <w:rFonts w:hint="eastAsia" w:ascii="宋体" w:hAnsi="宋体"/>
          <w:sz w:val="18"/>
          <w:szCs w:val="18"/>
        </w:rPr>
        <w:t>日用电器</w:t>
      </w:r>
    </w:p>
    <w:p w14:paraId="3E17C7A6">
      <w:pPr>
        <w:widowControl/>
        <w:snapToGrid w:val="0"/>
        <w:jc w:val="left"/>
        <w:rPr>
          <w:rFonts w:ascii="宋体" w:hAnsi="宋体"/>
          <w:sz w:val="18"/>
          <w:szCs w:val="18"/>
        </w:rPr>
      </w:pPr>
      <w:r>
        <w:rPr>
          <w:rFonts w:hint="eastAsia" w:ascii="宋体" w:hAnsi="宋体"/>
          <w:sz w:val="18"/>
          <w:szCs w:val="18"/>
        </w:rPr>
        <w:t>日用化学工业（中英文）</w:t>
      </w:r>
    </w:p>
    <w:p w14:paraId="577E337C">
      <w:pPr>
        <w:widowControl/>
        <w:snapToGrid w:val="0"/>
        <w:jc w:val="left"/>
        <w:rPr>
          <w:rFonts w:ascii="宋体" w:hAnsi="宋体"/>
          <w:sz w:val="18"/>
          <w:szCs w:val="18"/>
        </w:rPr>
      </w:pPr>
      <w:r>
        <w:rPr>
          <w:rFonts w:hint="eastAsia" w:ascii="宋体" w:hAnsi="宋体"/>
          <w:sz w:val="18"/>
          <w:szCs w:val="18"/>
        </w:rPr>
        <w:t>日用化学品科学</w:t>
      </w:r>
    </w:p>
    <w:p w14:paraId="77C78D49">
      <w:pPr>
        <w:widowControl/>
        <w:snapToGrid w:val="0"/>
        <w:jc w:val="left"/>
        <w:rPr>
          <w:rFonts w:ascii="宋体" w:hAnsi="宋体"/>
          <w:sz w:val="18"/>
          <w:szCs w:val="18"/>
        </w:rPr>
      </w:pPr>
      <w:r>
        <w:rPr>
          <w:rFonts w:hint="eastAsia" w:ascii="宋体" w:hAnsi="宋体"/>
          <w:sz w:val="18"/>
          <w:szCs w:val="18"/>
        </w:rPr>
        <w:t>日用化学品科学（英文）</w:t>
      </w:r>
    </w:p>
    <w:p w14:paraId="3CFFE4E1">
      <w:pPr>
        <w:widowControl/>
        <w:snapToGrid w:val="0"/>
        <w:jc w:val="left"/>
        <w:rPr>
          <w:rFonts w:ascii="宋体" w:hAnsi="宋体"/>
          <w:sz w:val="18"/>
          <w:szCs w:val="18"/>
        </w:rPr>
      </w:pPr>
      <w:r>
        <w:rPr>
          <w:rFonts w:hint="eastAsia" w:ascii="宋体" w:hAnsi="宋体"/>
          <w:sz w:val="18"/>
          <w:szCs w:val="18"/>
        </w:rPr>
        <w:t>日语学习与研究</w:t>
      </w:r>
    </w:p>
    <w:p w14:paraId="2BB907F8">
      <w:pPr>
        <w:widowControl/>
        <w:snapToGrid w:val="0"/>
        <w:jc w:val="left"/>
        <w:rPr>
          <w:rFonts w:ascii="宋体" w:hAnsi="宋体"/>
          <w:sz w:val="18"/>
          <w:szCs w:val="18"/>
        </w:rPr>
      </w:pPr>
      <w:r>
        <w:rPr>
          <w:rFonts w:hint="eastAsia" w:ascii="宋体" w:hAnsi="宋体"/>
          <w:sz w:val="18"/>
          <w:szCs w:val="18"/>
        </w:rPr>
        <w:t>融媒</w:t>
      </w:r>
    </w:p>
    <w:p w14:paraId="2B78896F">
      <w:pPr>
        <w:widowControl/>
        <w:snapToGrid w:val="0"/>
        <w:jc w:val="left"/>
        <w:rPr>
          <w:rFonts w:ascii="宋体" w:hAnsi="宋体"/>
          <w:sz w:val="18"/>
          <w:szCs w:val="18"/>
        </w:rPr>
      </w:pPr>
      <w:r>
        <w:rPr>
          <w:rFonts w:hint="eastAsia" w:ascii="宋体" w:hAnsi="宋体"/>
          <w:sz w:val="18"/>
          <w:szCs w:val="18"/>
        </w:rPr>
        <w:t>融媒前沿</w:t>
      </w:r>
    </w:p>
    <w:p w14:paraId="701E2198">
      <w:pPr>
        <w:widowControl/>
        <w:snapToGrid w:val="0"/>
        <w:jc w:val="left"/>
        <w:rPr>
          <w:rFonts w:ascii="宋体" w:hAnsi="宋体"/>
          <w:sz w:val="18"/>
          <w:szCs w:val="18"/>
        </w:rPr>
      </w:pPr>
      <w:r>
        <w:rPr>
          <w:rFonts w:hint="eastAsia" w:ascii="宋体" w:hAnsi="宋体"/>
          <w:sz w:val="18"/>
          <w:szCs w:val="18"/>
        </w:rPr>
        <w:t>肉类研究</w:t>
      </w:r>
    </w:p>
    <w:p w14:paraId="29FEDF00">
      <w:pPr>
        <w:widowControl/>
        <w:snapToGrid w:val="0"/>
        <w:jc w:val="left"/>
        <w:rPr>
          <w:rFonts w:ascii="宋体" w:hAnsi="宋体"/>
          <w:sz w:val="18"/>
          <w:szCs w:val="18"/>
        </w:rPr>
      </w:pPr>
      <w:r>
        <w:rPr>
          <w:rFonts w:hint="eastAsia" w:ascii="宋体" w:hAnsi="宋体"/>
          <w:sz w:val="18"/>
          <w:szCs w:val="18"/>
        </w:rPr>
        <w:t>乳业科学与技术</w:t>
      </w:r>
    </w:p>
    <w:p w14:paraId="79532A92">
      <w:pPr>
        <w:widowControl/>
        <w:snapToGrid w:val="0"/>
        <w:jc w:val="left"/>
        <w:rPr>
          <w:rFonts w:ascii="宋体" w:hAnsi="宋体"/>
          <w:sz w:val="18"/>
          <w:szCs w:val="18"/>
        </w:rPr>
      </w:pPr>
      <w:r>
        <w:rPr>
          <w:rFonts w:hint="eastAsia" w:ascii="宋体" w:hAnsi="宋体"/>
          <w:sz w:val="18"/>
          <w:szCs w:val="18"/>
        </w:rPr>
        <w:t>软件</w:t>
      </w:r>
    </w:p>
    <w:p w14:paraId="12D49E92">
      <w:pPr>
        <w:widowControl/>
        <w:snapToGrid w:val="0"/>
        <w:jc w:val="left"/>
        <w:rPr>
          <w:rFonts w:ascii="宋体" w:hAnsi="宋体"/>
          <w:sz w:val="18"/>
          <w:szCs w:val="18"/>
        </w:rPr>
      </w:pPr>
      <w:r>
        <w:rPr>
          <w:rFonts w:hint="eastAsia" w:ascii="宋体" w:hAnsi="宋体"/>
          <w:sz w:val="18"/>
          <w:szCs w:val="18"/>
        </w:rPr>
        <w:t>软件导刊</w:t>
      </w:r>
    </w:p>
    <w:p w14:paraId="0CAE2C0B">
      <w:pPr>
        <w:widowControl/>
        <w:snapToGrid w:val="0"/>
        <w:jc w:val="left"/>
        <w:rPr>
          <w:rFonts w:ascii="宋体" w:hAnsi="宋体"/>
          <w:sz w:val="18"/>
          <w:szCs w:val="18"/>
        </w:rPr>
      </w:pPr>
      <w:r>
        <w:rPr>
          <w:rFonts w:hint="eastAsia" w:ascii="宋体" w:hAnsi="宋体"/>
          <w:sz w:val="18"/>
          <w:szCs w:val="18"/>
        </w:rPr>
        <w:t>软件工程</w:t>
      </w:r>
    </w:p>
    <w:p w14:paraId="62B1A0B6">
      <w:pPr>
        <w:widowControl/>
        <w:snapToGrid w:val="0"/>
        <w:jc w:val="left"/>
        <w:rPr>
          <w:rFonts w:ascii="宋体" w:hAnsi="宋体"/>
          <w:sz w:val="18"/>
          <w:szCs w:val="18"/>
        </w:rPr>
      </w:pPr>
      <w:r>
        <w:rPr>
          <w:rFonts w:hint="eastAsia" w:ascii="宋体" w:hAnsi="宋体"/>
          <w:sz w:val="18"/>
          <w:szCs w:val="18"/>
        </w:rPr>
        <w:t>软件学报</w:t>
      </w:r>
    </w:p>
    <w:p w14:paraId="549F0B5B">
      <w:pPr>
        <w:widowControl/>
        <w:snapToGrid w:val="0"/>
        <w:jc w:val="left"/>
        <w:rPr>
          <w:rFonts w:ascii="宋体" w:hAnsi="宋体"/>
          <w:sz w:val="18"/>
          <w:szCs w:val="18"/>
        </w:rPr>
      </w:pPr>
      <w:r>
        <w:rPr>
          <w:rFonts w:hint="eastAsia" w:ascii="宋体" w:hAnsi="宋体"/>
          <w:sz w:val="18"/>
          <w:szCs w:val="18"/>
        </w:rPr>
        <w:t>软科学</w:t>
      </w:r>
    </w:p>
    <w:p w14:paraId="31FE948A">
      <w:pPr>
        <w:widowControl/>
        <w:snapToGrid w:val="0"/>
        <w:jc w:val="left"/>
        <w:rPr>
          <w:rFonts w:ascii="宋体" w:hAnsi="宋体"/>
          <w:sz w:val="18"/>
          <w:szCs w:val="18"/>
        </w:rPr>
      </w:pPr>
      <w:r>
        <w:rPr>
          <w:rFonts w:hint="eastAsia" w:ascii="宋体" w:hAnsi="宋体"/>
          <w:sz w:val="18"/>
          <w:szCs w:val="18"/>
        </w:rPr>
        <w:t>润滑油</w:t>
      </w:r>
    </w:p>
    <w:p w14:paraId="4E65FB58">
      <w:pPr>
        <w:widowControl/>
        <w:snapToGrid w:val="0"/>
        <w:jc w:val="left"/>
        <w:rPr>
          <w:rFonts w:ascii="宋体" w:hAnsi="宋体"/>
          <w:sz w:val="18"/>
          <w:szCs w:val="18"/>
        </w:rPr>
      </w:pPr>
      <w:r>
        <w:rPr>
          <w:rFonts w:hint="eastAsia" w:ascii="宋体" w:hAnsi="宋体"/>
          <w:sz w:val="18"/>
          <w:szCs w:val="18"/>
        </w:rPr>
        <w:t>润滑与密封</w:t>
      </w:r>
    </w:p>
    <w:p w14:paraId="0A3DD973">
      <w:pPr>
        <w:widowControl/>
        <w:snapToGrid w:val="0"/>
        <w:jc w:val="left"/>
        <w:rPr>
          <w:rFonts w:ascii="宋体" w:hAnsi="宋体"/>
          <w:sz w:val="18"/>
          <w:szCs w:val="18"/>
        </w:rPr>
      </w:pPr>
      <w:r>
        <w:rPr>
          <w:rFonts w:hint="eastAsia" w:ascii="宋体" w:hAnsi="宋体"/>
          <w:sz w:val="18"/>
          <w:szCs w:val="18"/>
        </w:rPr>
        <w:t>三晋基层治理</w:t>
      </w:r>
    </w:p>
    <w:p w14:paraId="28F38BC9">
      <w:pPr>
        <w:widowControl/>
        <w:snapToGrid w:val="0"/>
        <w:jc w:val="left"/>
        <w:rPr>
          <w:rFonts w:ascii="宋体" w:hAnsi="宋体"/>
          <w:sz w:val="18"/>
          <w:szCs w:val="18"/>
        </w:rPr>
      </w:pPr>
      <w:r>
        <w:rPr>
          <w:rFonts w:hint="eastAsia" w:ascii="宋体" w:hAnsi="宋体"/>
          <w:sz w:val="18"/>
          <w:szCs w:val="18"/>
        </w:rPr>
        <w:t>三门峡职业技术学院学报</w:t>
      </w:r>
    </w:p>
    <w:p w14:paraId="004BD276">
      <w:pPr>
        <w:widowControl/>
        <w:snapToGrid w:val="0"/>
        <w:jc w:val="left"/>
        <w:rPr>
          <w:rFonts w:ascii="宋体" w:hAnsi="宋体"/>
          <w:sz w:val="18"/>
          <w:szCs w:val="18"/>
        </w:rPr>
      </w:pPr>
      <w:r>
        <w:rPr>
          <w:rFonts w:hint="eastAsia" w:ascii="宋体" w:hAnsi="宋体"/>
          <w:sz w:val="18"/>
          <w:szCs w:val="18"/>
        </w:rPr>
        <w:t>三明学院学报</w:t>
      </w:r>
    </w:p>
    <w:p w14:paraId="04EA5F41">
      <w:pPr>
        <w:widowControl/>
        <w:snapToGrid w:val="0"/>
        <w:jc w:val="left"/>
        <w:rPr>
          <w:rFonts w:ascii="宋体" w:hAnsi="宋体"/>
          <w:sz w:val="18"/>
          <w:szCs w:val="18"/>
        </w:rPr>
      </w:pPr>
      <w:r>
        <w:rPr>
          <w:rFonts w:hint="eastAsia" w:ascii="宋体" w:hAnsi="宋体"/>
          <w:sz w:val="18"/>
          <w:szCs w:val="18"/>
        </w:rPr>
        <w:t>三峡大学学报（人文社会科学版）</w:t>
      </w:r>
    </w:p>
    <w:p w14:paraId="1E48C8C5">
      <w:pPr>
        <w:widowControl/>
        <w:snapToGrid w:val="0"/>
        <w:jc w:val="left"/>
        <w:rPr>
          <w:rFonts w:ascii="宋体" w:hAnsi="宋体"/>
          <w:sz w:val="18"/>
          <w:szCs w:val="18"/>
        </w:rPr>
      </w:pPr>
      <w:r>
        <w:rPr>
          <w:rFonts w:hint="eastAsia" w:ascii="宋体" w:hAnsi="宋体"/>
          <w:sz w:val="18"/>
          <w:szCs w:val="18"/>
        </w:rPr>
        <w:t>三峡大学学报（自然科学版）</w:t>
      </w:r>
    </w:p>
    <w:p w14:paraId="4270CE86">
      <w:pPr>
        <w:widowControl/>
        <w:snapToGrid w:val="0"/>
        <w:jc w:val="left"/>
        <w:rPr>
          <w:rFonts w:ascii="宋体" w:hAnsi="宋体"/>
          <w:sz w:val="18"/>
          <w:szCs w:val="18"/>
        </w:rPr>
      </w:pPr>
      <w:r>
        <w:rPr>
          <w:rFonts w:hint="eastAsia" w:ascii="宋体" w:hAnsi="宋体"/>
          <w:sz w:val="18"/>
          <w:szCs w:val="18"/>
        </w:rPr>
        <w:t>三峡生态环境监测</w:t>
      </w:r>
    </w:p>
    <w:p w14:paraId="3A990C3A">
      <w:pPr>
        <w:widowControl/>
        <w:snapToGrid w:val="0"/>
        <w:jc w:val="left"/>
        <w:rPr>
          <w:rFonts w:ascii="宋体" w:hAnsi="宋体"/>
          <w:sz w:val="18"/>
          <w:szCs w:val="18"/>
        </w:rPr>
      </w:pPr>
      <w:r>
        <w:rPr>
          <w:rFonts w:hint="eastAsia" w:ascii="宋体" w:hAnsi="宋体"/>
          <w:sz w:val="18"/>
          <w:szCs w:val="18"/>
        </w:rPr>
        <w:t>散装水泥</w:t>
      </w:r>
    </w:p>
    <w:p w14:paraId="2C103065">
      <w:pPr>
        <w:widowControl/>
        <w:snapToGrid w:val="0"/>
        <w:jc w:val="left"/>
        <w:rPr>
          <w:rFonts w:ascii="宋体" w:hAnsi="宋体"/>
          <w:sz w:val="18"/>
          <w:szCs w:val="18"/>
        </w:rPr>
      </w:pPr>
      <w:r>
        <w:rPr>
          <w:rFonts w:hint="eastAsia" w:ascii="宋体" w:hAnsi="宋体"/>
          <w:sz w:val="18"/>
          <w:szCs w:val="18"/>
        </w:rPr>
        <w:t>色彩</w:t>
      </w:r>
    </w:p>
    <w:p w14:paraId="661F2040">
      <w:pPr>
        <w:widowControl/>
        <w:snapToGrid w:val="0"/>
        <w:jc w:val="left"/>
        <w:rPr>
          <w:rFonts w:ascii="宋体" w:hAnsi="宋体"/>
          <w:sz w:val="18"/>
          <w:szCs w:val="18"/>
        </w:rPr>
      </w:pPr>
      <w:r>
        <w:rPr>
          <w:rFonts w:hint="eastAsia" w:ascii="宋体" w:hAnsi="宋体"/>
          <w:sz w:val="18"/>
          <w:szCs w:val="18"/>
        </w:rPr>
        <w:t>色谱</w:t>
      </w:r>
    </w:p>
    <w:p w14:paraId="4E451C73">
      <w:pPr>
        <w:widowControl/>
        <w:snapToGrid w:val="0"/>
        <w:jc w:val="left"/>
        <w:rPr>
          <w:rFonts w:ascii="宋体" w:hAnsi="宋体"/>
          <w:sz w:val="18"/>
          <w:szCs w:val="18"/>
        </w:rPr>
      </w:pPr>
      <w:r>
        <w:rPr>
          <w:rFonts w:hint="eastAsia" w:ascii="宋体" w:hAnsi="宋体"/>
          <w:sz w:val="18"/>
          <w:szCs w:val="18"/>
        </w:rPr>
        <w:t>森林防火</w:t>
      </w:r>
    </w:p>
    <w:p w14:paraId="6868440E">
      <w:pPr>
        <w:widowControl/>
        <w:snapToGrid w:val="0"/>
        <w:jc w:val="left"/>
        <w:rPr>
          <w:rFonts w:ascii="宋体" w:hAnsi="宋体"/>
          <w:sz w:val="18"/>
          <w:szCs w:val="18"/>
        </w:rPr>
      </w:pPr>
      <w:r>
        <w:rPr>
          <w:rFonts w:hint="eastAsia" w:ascii="宋体" w:hAnsi="宋体"/>
          <w:sz w:val="18"/>
          <w:szCs w:val="18"/>
        </w:rPr>
        <w:t>森林工程</w:t>
      </w:r>
    </w:p>
    <w:p w14:paraId="2020061A">
      <w:pPr>
        <w:widowControl/>
        <w:snapToGrid w:val="0"/>
        <w:jc w:val="left"/>
        <w:rPr>
          <w:rFonts w:ascii="宋体" w:hAnsi="宋体"/>
          <w:sz w:val="18"/>
          <w:szCs w:val="18"/>
        </w:rPr>
      </w:pPr>
      <w:r>
        <w:rPr>
          <w:rFonts w:hint="eastAsia" w:ascii="宋体" w:hAnsi="宋体"/>
          <w:sz w:val="18"/>
          <w:szCs w:val="18"/>
        </w:rPr>
        <w:t>森林公安</w:t>
      </w:r>
    </w:p>
    <w:p w14:paraId="73937291">
      <w:pPr>
        <w:widowControl/>
        <w:snapToGrid w:val="0"/>
        <w:jc w:val="left"/>
        <w:rPr>
          <w:rFonts w:ascii="宋体" w:hAnsi="宋体"/>
          <w:sz w:val="18"/>
          <w:szCs w:val="18"/>
        </w:rPr>
      </w:pPr>
      <w:r>
        <w:rPr>
          <w:rFonts w:hint="eastAsia" w:ascii="宋体" w:hAnsi="宋体"/>
          <w:sz w:val="18"/>
          <w:szCs w:val="18"/>
        </w:rPr>
        <w:t>森林生态系统（英文版）</w:t>
      </w:r>
    </w:p>
    <w:p w14:paraId="59D9765D">
      <w:pPr>
        <w:widowControl/>
        <w:snapToGrid w:val="0"/>
        <w:jc w:val="left"/>
        <w:rPr>
          <w:rFonts w:ascii="宋体" w:hAnsi="宋体"/>
          <w:sz w:val="18"/>
          <w:szCs w:val="18"/>
        </w:rPr>
      </w:pPr>
      <w:r>
        <w:rPr>
          <w:rFonts w:hint="eastAsia" w:ascii="宋体" w:hAnsi="宋体"/>
          <w:sz w:val="18"/>
          <w:szCs w:val="18"/>
        </w:rPr>
        <w:t>森林与环境学报</w:t>
      </w:r>
    </w:p>
    <w:p w14:paraId="6998EE9E">
      <w:pPr>
        <w:widowControl/>
        <w:snapToGrid w:val="0"/>
        <w:jc w:val="left"/>
        <w:rPr>
          <w:rFonts w:ascii="宋体" w:hAnsi="宋体"/>
          <w:sz w:val="18"/>
          <w:szCs w:val="18"/>
        </w:rPr>
      </w:pPr>
      <w:r>
        <w:rPr>
          <w:rFonts w:hint="eastAsia" w:ascii="宋体" w:hAnsi="宋体"/>
          <w:sz w:val="18"/>
          <w:szCs w:val="18"/>
        </w:rPr>
        <w:t>沙漠与绿洲气象</w:t>
      </w:r>
    </w:p>
    <w:p w14:paraId="4183BBF0">
      <w:pPr>
        <w:widowControl/>
        <w:snapToGrid w:val="0"/>
        <w:jc w:val="left"/>
        <w:rPr>
          <w:rFonts w:ascii="宋体" w:hAnsi="宋体"/>
          <w:sz w:val="18"/>
          <w:szCs w:val="18"/>
        </w:rPr>
      </w:pPr>
      <w:r>
        <w:rPr>
          <w:rFonts w:hint="eastAsia" w:ascii="宋体" w:hAnsi="宋体"/>
          <w:sz w:val="18"/>
          <w:szCs w:val="18"/>
        </w:rPr>
        <w:t>沙洲职业工学院学报</w:t>
      </w:r>
    </w:p>
    <w:p w14:paraId="08175CB9">
      <w:pPr>
        <w:widowControl/>
        <w:snapToGrid w:val="0"/>
        <w:jc w:val="left"/>
        <w:rPr>
          <w:rFonts w:ascii="宋体" w:hAnsi="宋体"/>
          <w:sz w:val="18"/>
          <w:szCs w:val="18"/>
        </w:rPr>
      </w:pPr>
      <w:r>
        <w:rPr>
          <w:rFonts w:hint="eastAsia" w:ascii="宋体" w:hAnsi="宋体"/>
          <w:sz w:val="18"/>
          <w:szCs w:val="18"/>
        </w:rPr>
        <w:t>厦门城市职业学院学报</w:t>
      </w:r>
    </w:p>
    <w:p w14:paraId="5C237ECC">
      <w:pPr>
        <w:widowControl/>
        <w:snapToGrid w:val="0"/>
        <w:jc w:val="left"/>
        <w:rPr>
          <w:rFonts w:ascii="宋体" w:hAnsi="宋体"/>
          <w:sz w:val="18"/>
          <w:szCs w:val="18"/>
        </w:rPr>
      </w:pPr>
      <w:r>
        <w:rPr>
          <w:rFonts w:hint="eastAsia" w:ascii="宋体" w:hAnsi="宋体"/>
          <w:sz w:val="18"/>
          <w:szCs w:val="18"/>
        </w:rPr>
        <w:t>厦门大学学报（哲学社会科学版）</w:t>
      </w:r>
    </w:p>
    <w:p w14:paraId="03F96485">
      <w:pPr>
        <w:widowControl/>
        <w:snapToGrid w:val="0"/>
        <w:jc w:val="left"/>
        <w:rPr>
          <w:rFonts w:ascii="宋体" w:hAnsi="宋体"/>
          <w:sz w:val="18"/>
          <w:szCs w:val="18"/>
        </w:rPr>
      </w:pPr>
      <w:r>
        <w:rPr>
          <w:rFonts w:hint="eastAsia" w:ascii="宋体" w:hAnsi="宋体"/>
          <w:sz w:val="18"/>
          <w:szCs w:val="18"/>
        </w:rPr>
        <w:t>厦门大学学报（自然科学版）</w:t>
      </w:r>
    </w:p>
    <w:p w14:paraId="6CFA43B6">
      <w:pPr>
        <w:widowControl/>
        <w:snapToGrid w:val="0"/>
        <w:jc w:val="left"/>
        <w:rPr>
          <w:rFonts w:ascii="宋体" w:hAnsi="宋体"/>
          <w:sz w:val="18"/>
          <w:szCs w:val="18"/>
        </w:rPr>
      </w:pPr>
      <w:r>
        <w:rPr>
          <w:rFonts w:hint="eastAsia" w:ascii="宋体" w:hAnsi="宋体"/>
          <w:sz w:val="18"/>
          <w:szCs w:val="18"/>
        </w:rPr>
        <w:t>厦门科技</w:t>
      </w:r>
    </w:p>
    <w:p w14:paraId="5625ACCF">
      <w:pPr>
        <w:widowControl/>
        <w:snapToGrid w:val="0"/>
        <w:jc w:val="left"/>
        <w:rPr>
          <w:rFonts w:ascii="宋体" w:hAnsi="宋体"/>
          <w:sz w:val="18"/>
          <w:szCs w:val="18"/>
        </w:rPr>
      </w:pPr>
      <w:r>
        <w:rPr>
          <w:rFonts w:hint="eastAsia" w:ascii="宋体" w:hAnsi="宋体"/>
          <w:sz w:val="18"/>
          <w:szCs w:val="18"/>
        </w:rPr>
        <w:t>厦门理工学院学报</w:t>
      </w:r>
    </w:p>
    <w:p w14:paraId="57B20581">
      <w:pPr>
        <w:widowControl/>
        <w:snapToGrid w:val="0"/>
        <w:jc w:val="left"/>
        <w:rPr>
          <w:rFonts w:ascii="宋体" w:hAnsi="宋体"/>
          <w:sz w:val="18"/>
          <w:szCs w:val="18"/>
        </w:rPr>
      </w:pPr>
      <w:r>
        <w:rPr>
          <w:rFonts w:hint="eastAsia" w:ascii="宋体" w:hAnsi="宋体"/>
          <w:sz w:val="18"/>
          <w:szCs w:val="18"/>
        </w:rPr>
        <w:t>厦门特区党校学报</w:t>
      </w:r>
    </w:p>
    <w:p w14:paraId="04813912">
      <w:pPr>
        <w:widowControl/>
        <w:snapToGrid w:val="0"/>
        <w:jc w:val="left"/>
        <w:rPr>
          <w:rFonts w:ascii="宋体" w:hAnsi="宋体"/>
          <w:sz w:val="18"/>
          <w:szCs w:val="18"/>
        </w:rPr>
      </w:pPr>
      <w:r>
        <w:rPr>
          <w:rFonts w:hint="eastAsia" w:ascii="宋体" w:hAnsi="宋体"/>
          <w:sz w:val="18"/>
          <w:szCs w:val="18"/>
        </w:rPr>
        <w:t>山地科学学报（英文）</w:t>
      </w:r>
    </w:p>
    <w:p w14:paraId="0F200479">
      <w:pPr>
        <w:widowControl/>
        <w:snapToGrid w:val="0"/>
        <w:jc w:val="left"/>
        <w:rPr>
          <w:rFonts w:ascii="宋体" w:hAnsi="宋体"/>
          <w:sz w:val="18"/>
          <w:szCs w:val="18"/>
        </w:rPr>
      </w:pPr>
      <w:r>
        <w:rPr>
          <w:rFonts w:hint="eastAsia" w:ascii="宋体" w:hAnsi="宋体"/>
          <w:sz w:val="18"/>
          <w:szCs w:val="18"/>
        </w:rPr>
        <w:t>山地农业生物学报</w:t>
      </w:r>
    </w:p>
    <w:p w14:paraId="21DA98CA">
      <w:pPr>
        <w:widowControl/>
        <w:snapToGrid w:val="0"/>
        <w:jc w:val="left"/>
        <w:rPr>
          <w:rFonts w:ascii="宋体" w:hAnsi="宋体"/>
          <w:sz w:val="18"/>
          <w:szCs w:val="18"/>
        </w:rPr>
      </w:pPr>
      <w:r>
        <w:rPr>
          <w:rFonts w:hint="eastAsia" w:ascii="宋体" w:hAnsi="宋体"/>
          <w:sz w:val="18"/>
          <w:szCs w:val="18"/>
        </w:rPr>
        <w:t>山地气象学报</w:t>
      </w:r>
    </w:p>
    <w:p w14:paraId="68A3BEB6">
      <w:pPr>
        <w:widowControl/>
        <w:snapToGrid w:val="0"/>
        <w:jc w:val="left"/>
        <w:rPr>
          <w:rFonts w:ascii="宋体" w:hAnsi="宋体"/>
          <w:sz w:val="18"/>
          <w:szCs w:val="18"/>
        </w:rPr>
      </w:pPr>
      <w:r>
        <w:rPr>
          <w:rFonts w:hint="eastAsia" w:ascii="宋体" w:hAnsi="宋体"/>
          <w:sz w:val="18"/>
          <w:szCs w:val="18"/>
        </w:rPr>
        <w:t>山地学报</w:t>
      </w:r>
    </w:p>
    <w:p w14:paraId="150B3697">
      <w:pPr>
        <w:widowControl/>
        <w:snapToGrid w:val="0"/>
        <w:jc w:val="left"/>
        <w:rPr>
          <w:rFonts w:ascii="宋体" w:hAnsi="宋体"/>
          <w:sz w:val="18"/>
          <w:szCs w:val="18"/>
        </w:rPr>
      </w:pPr>
      <w:r>
        <w:rPr>
          <w:rFonts w:hint="eastAsia" w:ascii="宋体" w:hAnsi="宋体"/>
          <w:sz w:val="18"/>
          <w:szCs w:val="18"/>
        </w:rPr>
        <w:t>山东财经大学学报</w:t>
      </w:r>
    </w:p>
    <w:p w14:paraId="0BA8C21A">
      <w:pPr>
        <w:widowControl/>
        <w:snapToGrid w:val="0"/>
        <w:jc w:val="left"/>
        <w:rPr>
          <w:rFonts w:ascii="宋体" w:hAnsi="宋体"/>
          <w:sz w:val="18"/>
          <w:szCs w:val="18"/>
        </w:rPr>
      </w:pPr>
      <w:r>
        <w:rPr>
          <w:rFonts w:hint="eastAsia" w:ascii="宋体" w:hAnsi="宋体"/>
          <w:sz w:val="18"/>
          <w:szCs w:val="18"/>
        </w:rPr>
        <w:t>山东畜牧兽医</w:t>
      </w:r>
    </w:p>
    <w:p w14:paraId="1746A7F6">
      <w:pPr>
        <w:widowControl/>
        <w:snapToGrid w:val="0"/>
        <w:jc w:val="left"/>
        <w:rPr>
          <w:rFonts w:ascii="宋体" w:hAnsi="宋体"/>
          <w:sz w:val="18"/>
          <w:szCs w:val="18"/>
        </w:rPr>
      </w:pPr>
      <w:r>
        <w:rPr>
          <w:rFonts w:hint="eastAsia" w:ascii="宋体" w:hAnsi="宋体"/>
          <w:sz w:val="18"/>
          <w:szCs w:val="18"/>
        </w:rPr>
        <w:t>山东大学耳鼻喉眼学报</w:t>
      </w:r>
    </w:p>
    <w:p w14:paraId="115E95F8">
      <w:pPr>
        <w:widowControl/>
        <w:snapToGrid w:val="0"/>
        <w:jc w:val="left"/>
        <w:rPr>
          <w:rFonts w:ascii="宋体" w:hAnsi="宋体"/>
          <w:sz w:val="18"/>
          <w:szCs w:val="18"/>
        </w:rPr>
      </w:pPr>
      <w:r>
        <w:rPr>
          <w:rFonts w:hint="eastAsia" w:ascii="宋体" w:hAnsi="宋体"/>
          <w:sz w:val="18"/>
          <w:szCs w:val="18"/>
        </w:rPr>
        <w:t>山东大学学报（工学版）</w:t>
      </w:r>
    </w:p>
    <w:p w14:paraId="271F525D">
      <w:pPr>
        <w:widowControl/>
        <w:snapToGrid w:val="0"/>
        <w:jc w:val="left"/>
        <w:rPr>
          <w:rFonts w:ascii="宋体" w:hAnsi="宋体"/>
          <w:sz w:val="18"/>
          <w:szCs w:val="18"/>
        </w:rPr>
      </w:pPr>
      <w:r>
        <w:rPr>
          <w:rFonts w:hint="eastAsia" w:ascii="宋体" w:hAnsi="宋体"/>
          <w:sz w:val="18"/>
          <w:szCs w:val="18"/>
        </w:rPr>
        <w:t>山东大学学报（理学版）</w:t>
      </w:r>
    </w:p>
    <w:p w14:paraId="5CE84776">
      <w:pPr>
        <w:widowControl/>
        <w:snapToGrid w:val="0"/>
        <w:jc w:val="left"/>
        <w:rPr>
          <w:rFonts w:ascii="宋体" w:hAnsi="宋体"/>
          <w:sz w:val="18"/>
          <w:szCs w:val="18"/>
        </w:rPr>
      </w:pPr>
      <w:r>
        <w:rPr>
          <w:rFonts w:hint="eastAsia" w:ascii="宋体" w:hAnsi="宋体"/>
          <w:sz w:val="18"/>
          <w:szCs w:val="18"/>
        </w:rPr>
        <w:t>山东大学学报（医学版）</w:t>
      </w:r>
    </w:p>
    <w:p w14:paraId="45F71829">
      <w:pPr>
        <w:widowControl/>
        <w:snapToGrid w:val="0"/>
        <w:jc w:val="left"/>
        <w:rPr>
          <w:rFonts w:ascii="宋体" w:hAnsi="宋体"/>
          <w:sz w:val="18"/>
          <w:szCs w:val="18"/>
        </w:rPr>
      </w:pPr>
      <w:r>
        <w:rPr>
          <w:rFonts w:hint="eastAsia" w:ascii="宋体" w:hAnsi="宋体"/>
          <w:sz w:val="18"/>
          <w:szCs w:val="18"/>
        </w:rPr>
        <w:t>山东大学学报（哲学社会科学版）</w:t>
      </w:r>
    </w:p>
    <w:p w14:paraId="4FE8603E">
      <w:pPr>
        <w:widowControl/>
        <w:snapToGrid w:val="0"/>
        <w:jc w:val="left"/>
        <w:rPr>
          <w:rFonts w:ascii="宋体" w:hAnsi="宋体"/>
          <w:sz w:val="18"/>
          <w:szCs w:val="18"/>
        </w:rPr>
      </w:pPr>
      <w:r>
        <w:rPr>
          <w:rFonts w:hint="eastAsia" w:ascii="宋体" w:hAnsi="宋体"/>
          <w:sz w:val="18"/>
          <w:szCs w:val="18"/>
        </w:rPr>
        <w:t>山东档案</w:t>
      </w:r>
    </w:p>
    <w:p w14:paraId="5D50AC75">
      <w:pPr>
        <w:widowControl/>
        <w:snapToGrid w:val="0"/>
        <w:jc w:val="left"/>
        <w:rPr>
          <w:rFonts w:ascii="宋体" w:hAnsi="宋体"/>
          <w:sz w:val="18"/>
          <w:szCs w:val="18"/>
        </w:rPr>
      </w:pPr>
      <w:r>
        <w:rPr>
          <w:rFonts w:hint="eastAsia" w:ascii="宋体" w:hAnsi="宋体"/>
          <w:sz w:val="18"/>
          <w:szCs w:val="18"/>
        </w:rPr>
        <w:t>山东第二医科大学学报</w:t>
      </w:r>
    </w:p>
    <w:p w14:paraId="660E5850">
      <w:pPr>
        <w:widowControl/>
        <w:snapToGrid w:val="0"/>
        <w:jc w:val="left"/>
        <w:rPr>
          <w:rFonts w:ascii="宋体" w:hAnsi="宋体"/>
          <w:sz w:val="18"/>
          <w:szCs w:val="18"/>
        </w:rPr>
      </w:pPr>
      <w:r>
        <w:rPr>
          <w:rFonts w:hint="eastAsia" w:ascii="宋体" w:hAnsi="宋体"/>
          <w:sz w:val="18"/>
          <w:szCs w:val="18"/>
        </w:rPr>
        <w:t>山东第一医科大学（山东省医学科学院）学报</w:t>
      </w:r>
    </w:p>
    <w:p w14:paraId="003D3CC8">
      <w:pPr>
        <w:widowControl/>
        <w:snapToGrid w:val="0"/>
        <w:jc w:val="left"/>
        <w:rPr>
          <w:rFonts w:ascii="宋体" w:hAnsi="宋体"/>
          <w:sz w:val="18"/>
          <w:szCs w:val="18"/>
        </w:rPr>
      </w:pPr>
      <w:r>
        <w:rPr>
          <w:rFonts w:hint="eastAsia" w:ascii="宋体" w:hAnsi="宋体"/>
          <w:sz w:val="18"/>
          <w:szCs w:val="18"/>
        </w:rPr>
        <w:t>山东电力高等专科学校学报</w:t>
      </w:r>
    </w:p>
    <w:p w14:paraId="47C545C4">
      <w:pPr>
        <w:widowControl/>
        <w:snapToGrid w:val="0"/>
        <w:jc w:val="left"/>
        <w:rPr>
          <w:rFonts w:ascii="宋体" w:hAnsi="宋体"/>
          <w:sz w:val="18"/>
          <w:szCs w:val="18"/>
        </w:rPr>
      </w:pPr>
      <w:r>
        <w:rPr>
          <w:rFonts w:hint="eastAsia" w:ascii="宋体" w:hAnsi="宋体"/>
          <w:sz w:val="18"/>
          <w:szCs w:val="18"/>
        </w:rPr>
        <w:t>山东电力技术</w:t>
      </w:r>
    </w:p>
    <w:p w14:paraId="7DD3BD1B">
      <w:pPr>
        <w:widowControl/>
        <w:snapToGrid w:val="0"/>
        <w:jc w:val="left"/>
        <w:rPr>
          <w:rFonts w:ascii="宋体" w:hAnsi="宋体"/>
          <w:sz w:val="18"/>
          <w:szCs w:val="18"/>
        </w:rPr>
      </w:pPr>
      <w:r>
        <w:rPr>
          <w:rFonts w:hint="eastAsia" w:ascii="宋体" w:hAnsi="宋体"/>
          <w:sz w:val="18"/>
          <w:szCs w:val="18"/>
        </w:rPr>
        <w:t>山东法官培训学院学报</w:t>
      </w:r>
    </w:p>
    <w:p w14:paraId="35A0C240">
      <w:pPr>
        <w:widowControl/>
        <w:snapToGrid w:val="0"/>
        <w:jc w:val="left"/>
        <w:rPr>
          <w:rFonts w:ascii="宋体" w:hAnsi="宋体"/>
          <w:sz w:val="18"/>
          <w:szCs w:val="18"/>
        </w:rPr>
      </w:pPr>
      <w:r>
        <w:rPr>
          <w:rFonts w:hint="eastAsia" w:ascii="宋体" w:hAnsi="宋体"/>
          <w:sz w:val="18"/>
          <w:szCs w:val="18"/>
        </w:rPr>
        <w:t>山东纺织经济</w:t>
      </w:r>
    </w:p>
    <w:p w14:paraId="6F1DF0D7">
      <w:pPr>
        <w:widowControl/>
        <w:snapToGrid w:val="0"/>
        <w:jc w:val="left"/>
        <w:rPr>
          <w:rFonts w:ascii="宋体" w:hAnsi="宋体"/>
          <w:sz w:val="18"/>
          <w:szCs w:val="18"/>
        </w:rPr>
      </w:pPr>
      <w:r>
        <w:rPr>
          <w:rFonts w:hint="eastAsia" w:ascii="宋体" w:hAnsi="宋体"/>
          <w:sz w:val="18"/>
          <w:szCs w:val="18"/>
        </w:rPr>
        <w:t>山东纺织科技</w:t>
      </w:r>
    </w:p>
    <w:p w14:paraId="25B8B4AC">
      <w:pPr>
        <w:widowControl/>
        <w:snapToGrid w:val="0"/>
        <w:jc w:val="left"/>
        <w:rPr>
          <w:rFonts w:ascii="宋体" w:hAnsi="宋体"/>
          <w:sz w:val="18"/>
          <w:szCs w:val="18"/>
        </w:rPr>
      </w:pPr>
      <w:r>
        <w:rPr>
          <w:rFonts w:hint="eastAsia" w:ascii="宋体" w:hAnsi="宋体"/>
          <w:sz w:val="18"/>
          <w:szCs w:val="18"/>
        </w:rPr>
        <w:t>山东高等教育</w:t>
      </w:r>
    </w:p>
    <w:p w14:paraId="5B35505C">
      <w:pPr>
        <w:widowControl/>
        <w:snapToGrid w:val="0"/>
        <w:jc w:val="left"/>
        <w:rPr>
          <w:rFonts w:ascii="宋体" w:hAnsi="宋体"/>
          <w:sz w:val="18"/>
          <w:szCs w:val="18"/>
        </w:rPr>
      </w:pPr>
      <w:r>
        <w:rPr>
          <w:rFonts w:hint="eastAsia" w:ascii="宋体" w:hAnsi="宋体"/>
          <w:sz w:val="18"/>
          <w:szCs w:val="18"/>
        </w:rPr>
        <w:t>山东工会论坛</w:t>
      </w:r>
    </w:p>
    <w:p w14:paraId="5638FB26">
      <w:pPr>
        <w:widowControl/>
        <w:snapToGrid w:val="0"/>
        <w:jc w:val="left"/>
        <w:rPr>
          <w:rFonts w:ascii="宋体" w:hAnsi="宋体"/>
          <w:sz w:val="18"/>
          <w:szCs w:val="18"/>
        </w:rPr>
      </w:pPr>
      <w:r>
        <w:rPr>
          <w:rFonts w:hint="eastAsia" w:ascii="宋体" w:hAnsi="宋体"/>
          <w:sz w:val="18"/>
          <w:szCs w:val="18"/>
        </w:rPr>
        <w:t>山东工商学院学报</w:t>
      </w:r>
    </w:p>
    <w:p w14:paraId="35D6803D">
      <w:pPr>
        <w:widowControl/>
        <w:snapToGrid w:val="0"/>
        <w:jc w:val="left"/>
        <w:rPr>
          <w:rFonts w:ascii="宋体" w:hAnsi="宋体"/>
          <w:sz w:val="18"/>
          <w:szCs w:val="18"/>
        </w:rPr>
      </w:pPr>
      <w:r>
        <w:rPr>
          <w:rFonts w:hint="eastAsia" w:ascii="宋体" w:hAnsi="宋体"/>
          <w:sz w:val="18"/>
          <w:szCs w:val="18"/>
        </w:rPr>
        <w:t>山东工业技术</w:t>
      </w:r>
    </w:p>
    <w:p w14:paraId="09F08CE7">
      <w:pPr>
        <w:widowControl/>
        <w:snapToGrid w:val="0"/>
        <w:jc w:val="left"/>
        <w:rPr>
          <w:rFonts w:ascii="宋体" w:hAnsi="宋体"/>
          <w:sz w:val="18"/>
          <w:szCs w:val="18"/>
        </w:rPr>
      </w:pPr>
      <w:r>
        <w:rPr>
          <w:rFonts w:hint="eastAsia" w:ascii="宋体" w:hAnsi="宋体"/>
          <w:sz w:val="18"/>
          <w:szCs w:val="18"/>
        </w:rPr>
        <w:t>山东工艺美术学院学报</w:t>
      </w:r>
    </w:p>
    <w:p w14:paraId="60D6128C">
      <w:pPr>
        <w:widowControl/>
        <w:snapToGrid w:val="0"/>
        <w:jc w:val="left"/>
        <w:rPr>
          <w:rFonts w:ascii="宋体" w:hAnsi="宋体"/>
          <w:sz w:val="18"/>
          <w:szCs w:val="18"/>
        </w:rPr>
      </w:pPr>
      <w:r>
        <w:rPr>
          <w:rFonts w:hint="eastAsia" w:ascii="宋体" w:hAnsi="宋体"/>
          <w:sz w:val="18"/>
          <w:szCs w:val="18"/>
        </w:rPr>
        <w:t>山东国土资源</w:t>
      </w:r>
    </w:p>
    <w:p w14:paraId="0B2C4D4D">
      <w:pPr>
        <w:widowControl/>
        <w:snapToGrid w:val="0"/>
        <w:jc w:val="left"/>
        <w:rPr>
          <w:rFonts w:ascii="宋体" w:hAnsi="宋体"/>
          <w:sz w:val="18"/>
          <w:szCs w:val="18"/>
        </w:rPr>
      </w:pPr>
      <w:r>
        <w:rPr>
          <w:rFonts w:hint="eastAsia" w:ascii="宋体" w:hAnsi="宋体"/>
          <w:sz w:val="18"/>
          <w:szCs w:val="18"/>
        </w:rPr>
        <w:t>山东行政学院学报</w:t>
      </w:r>
    </w:p>
    <w:p w14:paraId="7ECE7C5C">
      <w:pPr>
        <w:widowControl/>
        <w:snapToGrid w:val="0"/>
        <w:jc w:val="left"/>
        <w:rPr>
          <w:rFonts w:ascii="宋体" w:hAnsi="宋体"/>
          <w:sz w:val="18"/>
          <w:szCs w:val="18"/>
        </w:rPr>
      </w:pPr>
      <w:r>
        <w:rPr>
          <w:rFonts w:hint="eastAsia" w:ascii="宋体" w:hAnsi="宋体"/>
          <w:sz w:val="18"/>
          <w:szCs w:val="18"/>
        </w:rPr>
        <w:t>山东航空学院学报</w:t>
      </w:r>
    </w:p>
    <w:p w14:paraId="73CC8931">
      <w:pPr>
        <w:widowControl/>
        <w:snapToGrid w:val="0"/>
        <w:jc w:val="left"/>
        <w:rPr>
          <w:rFonts w:ascii="宋体" w:hAnsi="宋体"/>
          <w:sz w:val="18"/>
          <w:szCs w:val="18"/>
        </w:rPr>
      </w:pPr>
      <w:r>
        <w:rPr>
          <w:rFonts w:hint="eastAsia" w:ascii="宋体" w:hAnsi="宋体"/>
          <w:sz w:val="18"/>
          <w:szCs w:val="18"/>
        </w:rPr>
        <w:t>山东宏观经济</w:t>
      </w:r>
    </w:p>
    <w:p w14:paraId="10786FFE">
      <w:pPr>
        <w:widowControl/>
        <w:snapToGrid w:val="0"/>
        <w:jc w:val="left"/>
        <w:rPr>
          <w:rFonts w:ascii="宋体" w:hAnsi="宋体"/>
          <w:sz w:val="18"/>
          <w:szCs w:val="18"/>
        </w:rPr>
      </w:pPr>
      <w:r>
        <w:rPr>
          <w:rFonts w:hint="eastAsia" w:ascii="宋体" w:hAnsi="宋体"/>
          <w:sz w:val="18"/>
          <w:szCs w:val="18"/>
        </w:rPr>
        <w:t>山东化工</w:t>
      </w:r>
    </w:p>
    <w:p w14:paraId="1244057E">
      <w:pPr>
        <w:widowControl/>
        <w:snapToGrid w:val="0"/>
        <w:jc w:val="left"/>
        <w:rPr>
          <w:rFonts w:ascii="宋体" w:hAnsi="宋体"/>
          <w:sz w:val="18"/>
          <w:szCs w:val="18"/>
        </w:rPr>
      </w:pPr>
      <w:r>
        <w:rPr>
          <w:rFonts w:hint="eastAsia" w:ascii="宋体" w:hAnsi="宋体"/>
          <w:sz w:val="18"/>
          <w:szCs w:val="18"/>
        </w:rPr>
        <w:t>山东建筑大学学报</w:t>
      </w:r>
    </w:p>
    <w:p w14:paraId="5CBF6A1E">
      <w:pPr>
        <w:widowControl/>
        <w:snapToGrid w:val="0"/>
        <w:jc w:val="left"/>
        <w:rPr>
          <w:rFonts w:ascii="宋体" w:hAnsi="宋体"/>
          <w:sz w:val="18"/>
          <w:szCs w:val="18"/>
        </w:rPr>
      </w:pPr>
      <w:r>
        <w:rPr>
          <w:rFonts w:hint="eastAsia" w:ascii="宋体" w:hAnsi="宋体"/>
          <w:sz w:val="18"/>
          <w:szCs w:val="18"/>
        </w:rPr>
        <w:t>山东交通科技</w:t>
      </w:r>
    </w:p>
    <w:p w14:paraId="3024775D">
      <w:pPr>
        <w:widowControl/>
        <w:snapToGrid w:val="0"/>
        <w:jc w:val="left"/>
        <w:rPr>
          <w:rFonts w:ascii="宋体" w:hAnsi="宋体"/>
          <w:sz w:val="18"/>
          <w:szCs w:val="18"/>
        </w:rPr>
      </w:pPr>
      <w:r>
        <w:rPr>
          <w:rFonts w:hint="eastAsia" w:ascii="宋体" w:hAnsi="宋体"/>
          <w:sz w:val="18"/>
          <w:szCs w:val="18"/>
        </w:rPr>
        <w:t>山东交通学院学报</w:t>
      </w:r>
    </w:p>
    <w:p w14:paraId="484AED05">
      <w:pPr>
        <w:widowControl/>
        <w:snapToGrid w:val="0"/>
        <w:jc w:val="left"/>
        <w:rPr>
          <w:rFonts w:ascii="宋体" w:hAnsi="宋体"/>
          <w:sz w:val="18"/>
          <w:szCs w:val="18"/>
        </w:rPr>
      </w:pPr>
      <w:r>
        <w:rPr>
          <w:rFonts w:hint="eastAsia" w:ascii="宋体" w:hAnsi="宋体"/>
          <w:sz w:val="18"/>
          <w:szCs w:val="18"/>
        </w:rPr>
        <w:t>山东警察学院学报</w:t>
      </w:r>
    </w:p>
    <w:p w14:paraId="7178D20E">
      <w:pPr>
        <w:widowControl/>
        <w:snapToGrid w:val="0"/>
        <w:jc w:val="left"/>
        <w:rPr>
          <w:rFonts w:ascii="宋体" w:hAnsi="宋体"/>
          <w:sz w:val="18"/>
          <w:szCs w:val="18"/>
        </w:rPr>
      </w:pPr>
      <w:r>
        <w:rPr>
          <w:rFonts w:hint="eastAsia" w:ascii="宋体" w:hAnsi="宋体"/>
          <w:sz w:val="18"/>
          <w:szCs w:val="18"/>
        </w:rPr>
        <w:t>山东开放大学学报</w:t>
      </w:r>
    </w:p>
    <w:p w14:paraId="581EB5FC">
      <w:pPr>
        <w:widowControl/>
        <w:snapToGrid w:val="0"/>
        <w:jc w:val="left"/>
        <w:rPr>
          <w:rFonts w:ascii="宋体" w:hAnsi="宋体"/>
          <w:sz w:val="18"/>
          <w:szCs w:val="18"/>
        </w:rPr>
      </w:pPr>
      <w:r>
        <w:rPr>
          <w:rFonts w:hint="eastAsia" w:ascii="宋体" w:hAnsi="宋体"/>
          <w:sz w:val="18"/>
          <w:szCs w:val="18"/>
        </w:rPr>
        <w:t>山东科技大学学报（社会科学版）</w:t>
      </w:r>
    </w:p>
    <w:p w14:paraId="4B95092A">
      <w:pPr>
        <w:widowControl/>
        <w:snapToGrid w:val="0"/>
        <w:jc w:val="left"/>
        <w:rPr>
          <w:rFonts w:ascii="宋体" w:hAnsi="宋体"/>
          <w:sz w:val="18"/>
          <w:szCs w:val="18"/>
        </w:rPr>
      </w:pPr>
      <w:r>
        <w:rPr>
          <w:rFonts w:hint="eastAsia" w:ascii="宋体" w:hAnsi="宋体"/>
          <w:sz w:val="18"/>
          <w:szCs w:val="18"/>
        </w:rPr>
        <w:t>山东科技大学学报（自然科学版）</w:t>
      </w:r>
    </w:p>
    <w:p w14:paraId="3E3A0FD8">
      <w:pPr>
        <w:widowControl/>
        <w:snapToGrid w:val="0"/>
        <w:jc w:val="left"/>
        <w:rPr>
          <w:rFonts w:ascii="宋体" w:hAnsi="宋体"/>
          <w:sz w:val="18"/>
          <w:szCs w:val="18"/>
        </w:rPr>
      </w:pPr>
      <w:r>
        <w:rPr>
          <w:rFonts w:hint="eastAsia" w:ascii="宋体" w:hAnsi="宋体"/>
          <w:sz w:val="18"/>
          <w:szCs w:val="18"/>
        </w:rPr>
        <w:t>山东科学</w:t>
      </w:r>
    </w:p>
    <w:p w14:paraId="5172D1CB">
      <w:pPr>
        <w:widowControl/>
        <w:snapToGrid w:val="0"/>
        <w:jc w:val="left"/>
        <w:rPr>
          <w:rFonts w:ascii="宋体" w:hAnsi="宋体"/>
          <w:sz w:val="18"/>
          <w:szCs w:val="18"/>
        </w:rPr>
      </w:pPr>
      <w:r>
        <w:rPr>
          <w:rFonts w:hint="eastAsia" w:ascii="宋体" w:hAnsi="宋体"/>
          <w:sz w:val="18"/>
          <w:szCs w:val="18"/>
        </w:rPr>
        <w:t>山东理工大学学报（社会科学版）</w:t>
      </w:r>
    </w:p>
    <w:p w14:paraId="486055C8">
      <w:pPr>
        <w:widowControl/>
        <w:snapToGrid w:val="0"/>
        <w:jc w:val="left"/>
        <w:rPr>
          <w:rFonts w:ascii="宋体" w:hAnsi="宋体"/>
          <w:sz w:val="18"/>
          <w:szCs w:val="18"/>
        </w:rPr>
      </w:pPr>
      <w:r>
        <w:rPr>
          <w:rFonts w:hint="eastAsia" w:ascii="宋体" w:hAnsi="宋体"/>
          <w:sz w:val="18"/>
          <w:szCs w:val="18"/>
        </w:rPr>
        <w:t>山东理工大学学报（自然科学版）</w:t>
      </w:r>
    </w:p>
    <w:p w14:paraId="590259A0">
      <w:pPr>
        <w:widowControl/>
        <w:snapToGrid w:val="0"/>
        <w:jc w:val="left"/>
        <w:rPr>
          <w:rFonts w:ascii="宋体" w:hAnsi="宋体"/>
          <w:sz w:val="18"/>
          <w:szCs w:val="18"/>
        </w:rPr>
      </w:pPr>
      <w:r>
        <w:rPr>
          <w:rFonts w:hint="eastAsia" w:ascii="宋体" w:hAnsi="宋体"/>
          <w:sz w:val="18"/>
          <w:szCs w:val="18"/>
        </w:rPr>
        <w:t>山东林业科技</w:t>
      </w:r>
    </w:p>
    <w:p w14:paraId="4F6B5905">
      <w:pPr>
        <w:widowControl/>
        <w:snapToGrid w:val="0"/>
        <w:jc w:val="left"/>
        <w:rPr>
          <w:rFonts w:ascii="宋体" w:hAnsi="宋体"/>
          <w:sz w:val="18"/>
          <w:szCs w:val="18"/>
        </w:rPr>
      </w:pPr>
      <w:r>
        <w:rPr>
          <w:rFonts w:hint="eastAsia" w:ascii="宋体" w:hAnsi="宋体"/>
          <w:sz w:val="18"/>
          <w:szCs w:val="18"/>
        </w:rPr>
        <w:t>山东煤炭科技</w:t>
      </w:r>
    </w:p>
    <w:p w14:paraId="66232696">
      <w:pPr>
        <w:widowControl/>
        <w:snapToGrid w:val="0"/>
        <w:jc w:val="left"/>
        <w:rPr>
          <w:rFonts w:ascii="宋体" w:hAnsi="宋体"/>
          <w:sz w:val="18"/>
          <w:szCs w:val="18"/>
        </w:rPr>
      </w:pPr>
      <w:r>
        <w:rPr>
          <w:rFonts w:hint="eastAsia" w:ascii="宋体" w:hAnsi="宋体"/>
          <w:sz w:val="18"/>
          <w:szCs w:val="18"/>
        </w:rPr>
        <w:t>山东农机化</w:t>
      </w:r>
    </w:p>
    <w:p w14:paraId="01BB54C9">
      <w:pPr>
        <w:widowControl/>
        <w:snapToGrid w:val="0"/>
        <w:jc w:val="left"/>
        <w:rPr>
          <w:rFonts w:ascii="宋体" w:hAnsi="宋体"/>
          <w:sz w:val="18"/>
          <w:szCs w:val="18"/>
        </w:rPr>
      </w:pPr>
      <w:r>
        <w:rPr>
          <w:rFonts w:hint="eastAsia" w:ascii="宋体" w:hAnsi="宋体"/>
          <w:sz w:val="18"/>
          <w:szCs w:val="18"/>
        </w:rPr>
        <w:t>山东农业大学学报（社会科学版）</w:t>
      </w:r>
    </w:p>
    <w:p w14:paraId="717E2BA3">
      <w:pPr>
        <w:widowControl/>
        <w:snapToGrid w:val="0"/>
        <w:jc w:val="left"/>
        <w:rPr>
          <w:rFonts w:ascii="宋体" w:hAnsi="宋体"/>
          <w:sz w:val="18"/>
          <w:szCs w:val="18"/>
        </w:rPr>
      </w:pPr>
      <w:r>
        <w:rPr>
          <w:rFonts w:hint="eastAsia" w:ascii="宋体" w:hAnsi="宋体"/>
          <w:sz w:val="18"/>
          <w:szCs w:val="18"/>
        </w:rPr>
        <w:t>山东农业大学学报（自然科学版）</w:t>
      </w:r>
    </w:p>
    <w:p w14:paraId="4B4FF3E5">
      <w:pPr>
        <w:widowControl/>
        <w:snapToGrid w:val="0"/>
        <w:jc w:val="left"/>
        <w:rPr>
          <w:rFonts w:ascii="宋体" w:hAnsi="宋体"/>
          <w:sz w:val="18"/>
          <w:szCs w:val="18"/>
        </w:rPr>
      </w:pPr>
      <w:r>
        <w:rPr>
          <w:rFonts w:hint="eastAsia" w:ascii="宋体" w:hAnsi="宋体"/>
          <w:sz w:val="18"/>
          <w:szCs w:val="18"/>
        </w:rPr>
        <w:t>山东农业工程学院学报</w:t>
      </w:r>
    </w:p>
    <w:p w14:paraId="09962751">
      <w:pPr>
        <w:widowControl/>
        <w:snapToGrid w:val="0"/>
        <w:jc w:val="left"/>
        <w:rPr>
          <w:rFonts w:ascii="宋体" w:hAnsi="宋体"/>
          <w:sz w:val="18"/>
          <w:szCs w:val="18"/>
        </w:rPr>
      </w:pPr>
      <w:r>
        <w:rPr>
          <w:rFonts w:hint="eastAsia" w:ascii="宋体" w:hAnsi="宋体"/>
          <w:sz w:val="18"/>
          <w:szCs w:val="18"/>
        </w:rPr>
        <w:t>山东农业科学</w:t>
      </w:r>
    </w:p>
    <w:p w14:paraId="7F555249">
      <w:pPr>
        <w:widowControl/>
        <w:snapToGrid w:val="0"/>
        <w:jc w:val="left"/>
        <w:rPr>
          <w:rFonts w:ascii="宋体" w:hAnsi="宋体"/>
          <w:sz w:val="18"/>
          <w:szCs w:val="18"/>
        </w:rPr>
      </w:pPr>
      <w:r>
        <w:rPr>
          <w:rFonts w:hint="eastAsia" w:ascii="宋体" w:hAnsi="宋体"/>
          <w:sz w:val="18"/>
          <w:szCs w:val="18"/>
        </w:rPr>
        <w:t>山东女子学院学报</w:t>
      </w:r>
    </w:p>
    <w:p w14:paraId="19AE082A">
      <w:pPr>
        <w:widowControl/>
        <w:snapToGrid w:val="0"/>
        <w:jc w:val="left"/>
        <w:rPr>
          <w:rFonts w:ascii="宋体" w:hAnsi="宋体"/>
          <w:sz w:val="18"/>
          <w:szCs w:val="18"/>
        </w:rPr>
      </w:pPr>
      <w:r>
        <w:rPr>
          <w:rFonts w:hint="eastAsia" w:ascii="宋体" w:hAnsi="宋体"/>
          <w:sz w:val="18"/>
          <w:szCs w:val="18"/>
        </w:rPr>
        <w:t>山东青年政治学院学报</w:t>
      </w:r>
    </w:p>
    <w:p w14:paraId="7F2F6DB3">
      <w:pPr>
        <w:widowControl/>
        <w:snapToGrid w:val="0"/>
        <w:jc w:val="left"/>
        <w:rPr>
          <w:rFonts w:ascii="宋体" w:hAnsi="宋体"/>
          <w:sz w:val="18"/>
          <w:szCs w:val="18"/>
        </w:rPr>
      </w:pPr>
      <w:r>
        <w:rPr>
          <w:rFonts w:hint="eastAsia" w:ascii="宋体" w:hAnsi="宋体"/>
          <w:sz w:val="18"/>
          <w:szCs w:val="18"/>
        </w:rPr>
        <w:t>山东商业职业技术学院学报</w:t>
      </w:r>
    </w:p>
    <w:p w14:paraId="0E7413B2">
      <w:pPr>
        <w:widowControl/>
        <w:snapToGrid w:val="0"/>
        <w:jc w:val="left"/>
        <w:rPr>
          <w:rFonts w:ascii="宋体" w:hAnsi="宋体"/>
          <w:sz w:val="18"/>
          <w:szCs w:val="18"/>
        </w:rPr>
      </w:pPr>
      <w:r>
        <w:rPr>
          <w:rFonts w:hint="eastAsia" w:ascii="宋体" w:hAnsi="宋体"/>
          <w:sz w:val="18"/>
          <w:szCs w:val="18"/>
        </w:rPr>
        <w:t>山东社会科学</w:t>
      </w:r>
    </w:p>
    <w:p w14:paraId="25D3C139">
      <w:pPr>
        <w:widowControl/>
        <w:snapToGrid w:val="0"/>
        <w:jc w:val="left"/>
        <w:rPr>
          <w:rFonts w:ascii="宋体" w:hAnsi="宋体"/>
          <w:sz w:val="18"/>
          <w:szCs w:val="18"/>
        </w:rPr>
      </w:pPr>
      <w:r>
        <w:rPr>
          <w:rFonts w:hint="eastAsia" w:ascii="宋体" w:hAnsi="宋体"/>
          <w:sz w:val="18"/>
          <w:szCs w:val="18"/>
        </w:rPr>
        <w:t>山东省社会主义学院学报</w:t>
      </w:r>
    </w:p>
    <w:p w14:paraId="1F2290BF">
      <w:pPr>
        <w:widowControl/>
        <w:snapToGrid w:val="0"/>
        <w:jc w:val="left"/>
        <w:rPr>
          <w:rFonts w:ascii="宋体" w:hAnsi="宋体"/>
          <w:sz w:val="18"/>
          <w:szCs w:val="18"/>
        </w:rPr>
      </w:pPr>
      <w:r>
        <w:rPr>
          <w:rFonts w:hint="eastAsia" w:ascii="宋体" w:hAnsi="宋体"/>
          <w:sz w:val="18"/>
          <w:szCs w:val="18"/>
        </w:rPr>
        <w:t>山东师范大学学报（社会科学版）</w:t>
      </w:r>
    </w:p>
    <w:p w14:paraId="1716FC2F">
      <w:pPr>
        <w:widowControl/>
        <w:snapToGrid w:val="0"/>
        <w:jc w:val="left"/>
        <w:rPr>
          <w:rFonts w:ascii="宋体" w:hAnsi="宋体"/>
          <w:sz w:val="18"/>
          <w:szCs w:val="18"/>
        </w:rPr>
      </w:pPr>
      <w:r>
        <w:rPr>
          <w:rFonts w:hint="eastAsia" w:ascii="宋体" w:hAnsi="宋体"/>
          <w:sz w:val="18"/>
          <w:szCs w:val="18"/>
        </w:rPr>
        <w:t>山东师范大学学报（自然科学版）</w:t>
      </w:r>
    </w:p>
    <w:p w14:paraId="3D6F3A3E">
      <w:pPr>
        <w:widowControl/>
        <w:snapToGrid w:val="0"/>
        <w:jc w:val="left"/>
        <w:rPr>
          <w:rFonts w:ascii="宋体" w:hAnsi="宋体"/>
          <w:sz w:val="18"/>
          <w:szCs w:val="18"/>
        </w:rPr>
      </w:pPr>
      <w:r>
        <w:rPr>
          <w:rFonts w:hint="eastAsia" w:ascii="宋体" w:hAnsi="宋体"/>
          <w:sz w:val="18"/>
          <w:szCs w:val="18"/>
        </w:rPr>
        <w:t>山东石油化工学院学报</w:t>
      </w:r>
    </w:p>
    <w:p w14:paraId="32A3C349">
      <w:pPr>
        <w:widowControl/>
        <w:snapToGrid w:val="0"/>
        <w:jc w:val="left"/>
        <w:rPr>
          <w:rFonts w:ascii="宋体" w:hAnsi="宋体"/>
          <w:sz w:val="18"/>
          <w:szCs w:val="18"/>
        </w:rPr>
      </w:pPr>
      <w:r>
        <w:rPr>
          <w:rFonts w:hint="eastAsia" w:ascii="宋体" w:hAnsi="宋体"/>
          <w:sz w:val="18"/>
          <w:szCs w:val="18"/>
        </w:rPr>
        <w:t>山东水利</w:t>
      </w:r>
    </w:p>
    <w:p w14:paraId="70E6C543">
      <w:pPr>
        <w:widowControl/>
        <w:snapToGrid w:val="0"/>
        <w:jc w:val="left"/>
        <w:rPr>
          <w:rFonts w:ascii="宋体" w:hAnsi="宋体"/>
          <w:sz w:val="18"/>
          <w:szCs w:val="18"/>
        </w:rPr>
      </w:pPr>
      <w:r>
        <w:rPr>
          <w:rFonts w:hint="eastAsia" w:ascii="宋体" w:hAnsi="宋体"/>
          <w:sz w:val="18"/>
          <w:szCs w:val="18"/>
        </w:rPr>
        <w:t>山东陶瓷</w:t>
      </w:r>
    </w:p>
    <w:p w14:paraId="549B0C5B">
      <w:pPr>
        <w:widowControl/>
        <w:snapToGrid w:val="0"/>
        <w:jc w:val="left"/>
        <w:rPr>
          <w:rFonts w:ascii="宋体" w:hAnsi="宋体"/>
          <w:sz w:val="18"/>
          <w:szCs w:val="18"/>
        </w:rPr>
      </w:pPr>
      <w:r>
        <w:rPr>
          <w:rFonts w:hint="eastAsia" w:ascii="宋体" w:hAnsi="宋体"/>
          <w:sz w:val="18"/>
          <w:szCs w:val="18"/>
        </w:rPr>
        <w:t>山东体育科技</w:t>
      </w:r>
    </w:p>
    <w:p w14:paraId="1B600AF6">
      <w:pPr>
        <w:widowControl/>
        <w:snapToGrid w:val="0"/>
        <w:jc w:val="left"/>
        <w:rPr>
          <w:rFonts w:ascii="宋体" w:hAnsi="宋体"/>
          <w:sz w:val="18"/>
          <w:szCs w:val="18"/>
        </w:rPr>
      </w:pPr>
      <w:r>
        <w:rPr>
          <w:rFonts w:hint="eastAsia" w:ascii="宋体" w:hAnsi="宋体"/>
          <w:sz w:val="18"/>
          <w:szCs w:val="18"/>
        </w:rPr>
        <w:t>山东体育学院学报</w:t>
      </w:r>
    </w:p>
    <w:p w14:paraId="38647282">
      <w:pPr>
        <w:widowControl/>
        <w:snapToGrid w:val="0"/>
        <w:jc w:val="left"/>
        <w:rPr>
          <w:rFonts w:ascii="宋体" w:hAnsi="宋体"/>
          <w:sz w:val="18"/>
          <w:szCs w:val="18"/>
        </w:rPr>
      </w:pPr>
      <w:r>
        <w:rPr>
          <w:rFonts w:hint="eastAsia" w:ascii="宋体" w:hAnsi="宋体"/>
          <w:sz w:val="18"/>
          <w:szCs w:val="18"/>
        </w:rPr>
        <w:t>山东通信技术</w:t>
      </w:r>
    </w:p>
    <w:p w14:paraId="005D93CD">
      <w:pPr>
        <w:widowControl/>
        <w:snapToGrid w:val="0"/>
        <w:jc w:val="left"/>
        <w:rPr>
          <w:rFonts w:ascii="宋体" w:hAnsi="宋体"/>
          <w:sz w:val="18"/>
          <w:szCs w:val="18"/>
        </w:rPr>
      </w:pPr>
      <w:r>
        <w:rPr>
          <w:rFonts w:hint="eastAsia" w:ascii="宋体" w:hAnsi="宋体"/>
          <w:sz w:val="18"/>
          <w:szCs w:val="18"/>
        </w:rPr>
        <w:t>山东图书馆学刊</w:t>
      </w:r>
    </w:p>
    <w:p w14:paraId="75025025">
      <w:pPr>
        <w:widowControl/>
        <w:snapToGrid w:val="0"/>
        <w:jc w:val="left"/>
        <w:rPr>
          <w:rFonts w:ascii="宋体" w:hAnsi="宋体"/>
          <w:sz w:val="18"/>
          <w:szCs w:val="18"/>
        </w:rPr>
      </w:pPr>
      <w:r>
        <w:rPr>
          <w:rFonts w:hint="eastAsia" w:ascii="宋体" w:hAnsi="宋体"/>
          <w:sz w:val="18"/>
          <w:szCs w:val="18"/>
        </w:rPr>
        <w:t>山东外语教学</w:t>
      </w:r>
    </w:p>
    <w:p w14:paraId="62AB637A">
      <w:pPr>
        <w:widowControl/>
        <w:snapToGrid w:val="0"/>
        <w:jc w:val="left"/>
        <w:rPr>
          <w:rFonts w:ascii="宋体" w:hAnsi="宋体"/>
          <w:sz w:val="18"/>
          <w:szCs w:val="18"/>
        </w:rPr>
      </w:pPr>
      <w:r>
        <w:rPr>
          <w:rFonts w:hint="eastAsia" w:ascii="宋体" w:hAnsi="宋体"/>
          <w:sz w:val="18"/>
          <w:szCs w:val="18"/>
        </w:rPr>
        <w:t>山东冶金</w:t>
      </w:r>
    </w:p>
    <w:p w14:paraId="7F7BD3C6">
      <w:pPr>
        <w:widowControl/>
        <w:snapToGrid w:val="0"/>
        <w:jc w:val="left"/>
        <w:rPr>
          <w:rFonts w:ascii="宋体" w:hAnsi="宋体"/>
          <w:sz w:val="18"/>
          <w:szCs w:val="18"/>
        </w:rPr>
      </w:pPr>
      <w:r>
        <w:rPr>
          <w:rFonts w:hint="eastAsia" w:ascii="宋体" w:hAnsi="宋体"/>
          <w:sz w:val="18"/>
          <w:szCs w:val="18"/>
        </w:rPr>
        <w:t>山东医学高等专科学校学报</w:t>
      </w:r>
    </w:p>
    <w:p w14:paraId="5193D2AF">
      <w:pPr>
        <w:widowControl/>
        <w:snapToGrid w:val="0"/>
        <w:jc w:val="left"/>
        <w:rPr>
          <w:rFonts w:ascii="宋体" w:hAnsi="宋体"/>
          <w:sz w:val="18"/>
          <w:szCs w:val="18"/>
        </w:rPr>
      </w:pPr>
      <w:r>
        <w:rPr>
          <w:rFonts w:hint="eastAsia" w:ascii="宋体" w:hAnsi="宋体"/>
          <w:sz w:val="18"/>
          <w:szCs w:val="18"/>
        </w:rPr>
        <w:t>山东医药</w:t>
      </w:r>
    </w:p>
    <w:p w14:paraId="0AB4561F">
      <w:pPr>
        <w:widowControl/>
        <w:snapToGrid w:val="0"/>
        <w:jc w:val="left"/>
        <w:rPr>
          <w:rFonts w:ascii="宋体" w:hAnsi="宋体"/>
          <w:sz w:val="18"/>
          <w:szCs w:val="18"/>
        </w:rPr>
      </w:pPr>
      <w:r>
        <w:rPr>
          <w:rFonts w:hint="eastAsia" w:ascii="宋体" w:hAnsi="宋体"/>
          <w:sz w:val="18"/>
          <w:szCs w:val="18"/>
        </w:rPr>
        <w:t>山东艺术</w:t>
      </w:r>
    </w:p>
    <w:p w14:paraId="31583033">
      <w:pPr>
        <w:widowControl/>
        <w:snapToGrid w:val="0"/>
        <w:jc w:val="left"/>
        <w:rPr>
          <w:rFonts w:ascii="宋体" w:hAnsi="宋体"/>
          <w:sz w:val="18"/>
          <w:szCs w:val="18"/>
        </w:rPr>
      </w:pPr>
      <w:r>
        <w:rPr>
          <w:rFonts w:hint="eastAsia" w:ascii="宋体" w:hAnsi="宋体"/>
          <w:sz w:val="18"/>
          <w:szCs w:val="18"/>
        </w:rPr>
        <w:t>山东中医药大学学报</w:t>
      </w:r>
    </w:p>
    <w:p w14:paraId="28F637C1">
      <w:pPr>
        <w:widowControl/>
        <w:snapToGrid w:val="0"/>
        <w:jc w:val="left"/>
        <w:rPr>
          <w:rFonts w:ascii="宋体" w:hAnsi="宋体"/>
          <w:sz w:val="18"/>
          <w:szCs w:val="18"/>
        </w:rPr>
      </w:pPr>
      <w:r>
        <w:rPr>
          <w:rFonts w:hint="eastAsia" w:ascii="宋体" w:hAnsi="宋体"/>
          <w:sz w:val="18"/>
          <w:szCs w:val="18"/>
        </w:rPr>
        <w:t>山东中医杂志</w:t>
      </w:r>
    </w:p>
    <w:p w14:paraId="2A0FB0D9">
      <w:pPr>
        <w:widowControl/>
        <w:snapToGrid w:val="0"/>
        <w:jc w:val="left"/>
        <w:rPr>
          <w:rFonts w:ascii="宋体" w:hAnsi="宋体"/>
          <w:sz w:val="18"/>
          <w:szCs w:val="18"/>
        </w:rPr>
      </w:pPr>
      <w:r>
        <w:rPr>
          <w:rFonts w:hint="eastAsia" w:ascii="宋体" w:hAnsi="宋体"/>
          <w:sz w:val="18"/>
          <w:szCs w:val="18"/>
        </w:rPr>
        <w:t>山西财经大学学报</w:t>
      </w:r>
    </w:p>
    <w:p w14:paraId="11549CB2">
      <w:pPr>
        <w:widowControl/>
        <w:snapToGrid w:val="0"/>
        <w:jc w:val="left"/>
        <w:rPr>
          <w:rFonts w:ascii="宋体" w:hAnsi="宋体"/>
          <w:sz w:val="18"/>
          <w:szCs w:val="18"/>
        </w:rPr>
      </w:pPr>
      <w:r>
        <w:rPr>
          <w:rFonts w:hint="eastAsia" w:ascii="宋体" w:hAnsi="宋体"/>
          <w:sz w:val="18"/>
          <w:szCs w:val="18"/>
        </w:rPr>
        <w:t>山西财政税务专科学校学报</w:t>
      </w:r>
    </w:p>
    <w:p w14:paraId="0EA41D72">
      <w:pPr>
        <w:widowControl/>
        <w:snapToGrid w:val="0"/>
        <w:jc w:val="left"/>
        <w:rPr>
          <w:rFonts w:ascii="宋体" w:hAnsi="宋体"/>
          <w:sz w:val="18"/>
          <w:szCs w:val="18"/>
        </w:rPr>
      </w:pPr>
      <w:r>
        <w:rPr>
          <w:rFonts w:hint="eastAsia" w:ascii="宋体" w:hAnsi="宋体"/>
          <w:sz w:val="18"/>
          <w:szCs w:val="18"/>
        </w:rPr>
        <w:t>山西大同大学学报（社会科学版）</w:t>
      </w:r>
    </w:p>
    <w:p w14:paraId="1807F33B">
      <w:pPr>
        <w:widowControl/>
        <w:snapToGrid w:val="0"/>
        <w:jc w:val="left"/>
        <w:rPr>
          <w:rFonts w:ascii="宋体" w:hAnsi="宋体"/>
          <w:sz w:val="18"/>
          <w:szCs w:val="18"/>
        </w:rPr>
      </w:pPr>
      <w:r>
        <w:rPr>
          <w:rFonts w:hint="eastAsia" w:ascii="宋体" w:hAnsi="宋体"/>
          <w:sz w:val="18"/>
          <w:szCs w:val="18"/>
        </w:rPr>
        <w:t>山西大同大学学报（自然科学版）</w:t>
      </w:r>
    </w:p>
    <w:p w14:paraId="486F2575">
      <w:pPr>
        <w:widowControl/>
        <w:snapToGrid w:val="0"/>
        <w:jc w:val="left"/>
        <w:rPr>
          <w:rFonts w:ascii="宋体" w:hAnsi="宋体"/>
          <w:sz w:val="18"/>
          <w:szCs w:val="18"/>
        </w:rPr>
      </w:pPr>
      <w:r>
        <w:rPr>
          <w:rFonts w:hint="eastAsia" w:ascii="宋体" w:hAnsi="宋体"/>
          <w:sz w:val="18"/>
          <w:szCs w:val="18"/>
        </w:rPr>
        <w:t>山西大学学报（哲学社会科学版）</w:t>
      </w:r>
    </w:p>
    <w:p w14:paraId="56D9123F">
      <w:pPr>
        <w:widowControl/>
        <w:snapToGrid w:val="0"/>
        <w:jc w:val="left"/>
        <w:rPr>
          <w:rFonts w:ascii="宋体" w:hAnsi="宋体"/>
          <w:sz w:val="18"/>
          <w:szCs w:val="18"/>
        </w:rPr>
      </w:pPr>
      <w:r>
        <w:rPr>
          <w:rFonts w:hint="eastAsia" w:ascii="宋体" w:hAnsi="宋体"/>
          <w:sz w:val="18"/>
          <w:szCs w:val="18"/>
        </w:rPr>
        <w:t>山西大学学报（自然科学版）</w:t>
      </w:r>
    </w:p>
    <w:p w14:paraId="1A93B59B">
      <w:pPr>
        <w:widowControl/>
        <w:snapToGrid w:val="0"/>
        <w:jc w:val="left"/>
        <w:rPr>
          <w:rFonts w:ascii="宋体" w:hAnsi="宋体"/>
          <w:sz w:val="18"/>
          <w:szCs w:val="18"/>
        </w:rPr>
      </w:pPr>
      <w:r>
        <w:rPr>
          <w:rFonts w:hint="eastAsia" w:ascii="宋体" w:hAnsi="宋体"/>
          <w:sz w:val="18"/>
          <w:szCs w:val="18"/>
        </w:rPr>
        <w:t>山西档案</w:t>
      </w:r>
    </w:p>
    <w:p w14:paraId="6776D670">
      <w:pPr>
        <w:widowControl/>
        <w:snapToGrid w:val="0"/>
        <w:jc w:val="left"/>
        <w:rPr>
          <w:rFonts w:ascii="宋体" w:hAnsi="宋体"/>
          <w:sz w:val="18"/>
          <w:szCs w:val="18"/>
        </w:rPr>
      </w:pPr>
      <w:r>
        <w:rPr>
          <w:rFonts w:hint="eastAsia" w:ascii="宋体" w:hAnsi="宋体"/>
          <w:sz w:val="18"/>
          <w:szCs w:val="18"/>
        </w:rPr>
        <w:t>山西地震</w:t>
      </w:r>
    </w:p>
    <w:p w14:paraId="3D8CA034">
      <w:pPr>
        <w:widowControl/>
        <w:snapToGrid w:val="0"/>
        <w:jc w:val="left"/>
        <w:rPr>
          <w:rFonts w:ascii="宋体" w:hAnsi="宋体"/>
          <w:sz w:val="18"/>
          <w:szCs w:val="18"/>
        </w:rPr>
      </w:pPr>
      <w:r>
        <w:rPr>
          <w:rFonts w:hint="eastAsia" w:ascii="宋体" w:hAnsi="宋体"/>
          <w:sz w:val="18"/>
          <w:szCs w:val="18"/>
        </w:rPr>
        <w:t>山西电力</w:t>
      </w:r>
    </w:p>
    <w:p w14:paraId="25984126">
      <w:pPr>
        <w:widowControl/>
        <w:snapToGrid w:val="0"/>
        <w:jc w:val="left"/>
        <w:rPr>
          <w:rFonts w:ascii="宋体" w:hAnsi="宋体"/>
          <w:sz w:val="18"/>
          <w:szCs w:val="18"/>
        </w:rPr>
      </w:pPr>
      <w:r>
        <w:rPr>
          <w:rFonts w:hint="eastAsia" w:ascii="宋体" w:hAnsi="宋体"/>
          <w:sz w:val="18"/>
          <w:szCs w:val="18"/>
        </w:rPr>
        <w:t>山西电子技术</w:t>
      </w:r>
    </w:p>
    <w:p w14:paraId="1EBECEEC">
      <w:pPr>
        <w:widowControl/>
        <w:snapToGrid w:val="0"/>
        <w:jc w:val="left"/>
        <w:rPr>
          <w:rFonts w:ascii="宋体" w:hAnsi="宋体"/>
          <w:sz w:val="18"/>
          <w:szCs w:val="18"/>
        </w:rPr>
      </w:pPr>
      <w:r>
        <w:rPr>
          <w:rFonts w:hint="eastAsia" w:ascii="宋体" w:hAnsi="宋体"/>
          <w:sz w:val="18"/>
          <w:szCs w:val="18"/>
        </w:rPr>
        <w:t>山西高等学校社会科学学报</w:t>
      </w:r>
    </w:p>
    <w:p w14:paraId="1465C957">
      <w:pPr>
        <w:widowControl/>
        <w:snapToGrid w:val="0"/>
        <w:jc w:val="left"/>
        <w:rPr>
          <w:rFonts w:ascii="宋体" w:hAnsi="宋体"/>
          <w:sz w:val="18"/>
          <w:szCs w:val="18"/>
        </w:rPr>
      </w:pPr>
      <w:r>
        <w:rPr>
          <w:rFonts w:hint="eastAsia" w:ascii="宋体" w:hAnsi="宋体"/>
          <w:sz w:val="18"/>
          <w:szCs w:val="18"/>
        </w:rPr>
        <w:t>山西化工</w:t>
      </w:r>
    </w:p>
    <w:p w14:paraId="2577A43C">
      <w:pPr>
        <w:widowControl/>
        <w:snapToGrid w:val="0"/>
        <w:jc w:val="left"/>
        <w:rPr>
          <w:rFonts w:ascii="宋体" w:hAnsi="宋体"/>
          <w:sz w:val="18"/>
          <w:szCs w:val="18"/>
        </w:rPr>
      </w:pPr>
      <w:r>
        <w:rPr>
          <w:rFonts w:hint="eastAsia" w:ascii="宋体" w:hAnsi="宋体"/>
          <w:sz w:val="18"/>
          <w:szCs w:val="18"/>
        </w:rPr>
        <w:t>山西建筑</w:t>
      </w:r>
    </w:p>
    <w:p w14:paraId="12C60C47">
      <w:pPr>
        <w:widowControl/>
        <w:snapToGrid w:val="0"/>
        <w:jc w:val="left"/>
        <w:rPr>
          <w:rFonts w:ascii="宋体" w:hAnsi="宋体"/>
          <w:sz w:val="18"/>
          <w:szCs w:val="18"/>
        </w:rPr>
      </w:pPr>
      <w:r>
        <w:rPr>
          <w:rFonts w:hint="eastAsia" w:ascii="宋体" w:hAnsi="宋体"/>
          <w:sz w:val="18"/>
          <w:szCs w:val="18"/>
        </w:rPr>
        <w:t>山西交通科技</w:t>
      </w:r>
    </w:p>
    <w:p w14:paraId="1879E63A">
      <w:pPr>
        <w:widowControl/>
        <w:snapToGrid w:val="0"/>
        <w:jc w:val="left"/>
        <w:rPr>
          <w:rFonts w:ascii="宋体" w:hAnsi="宋体"/>
          <w:sz w:val="18"/>
          <w:szCs w:val="18"/>
        </w:rPr>
      </w:pPr>
      <w:r>
        <w:rPr>
          <w:rFonts w:hint="eastAsia" w:ascii="宋体" w:hAnsi="宋体"/>
          <w:sz w:val="18"/>
          <w:szCs w:val="18"/>
        </w:rPr>
        <w:t>山西焦煤科技</w:t>
      </w:r>
    </w:p>
    <w:p w14:paraId="3670836D">
      <w:pPr>
        <w:widowControl/>
        <w:snapToGrid w:val="0"/>
        <w:jc w:val="left"/>
        <w:rPr>
          <w:rFonts w:ascii="宋体" w:hAnsi="宋体"/>
          <w:sz w:val="18"/>
          <w:szCs w:val="18"/>
        </w:rPr>
      </w:pPr>
      <w:r>
        <w:rPr>
          <w:rFonts w:hint="eastAsia" w:ascii="宋体" w:hAnsi="宋体"/>
          <w:sz w:val="18"/>
          <w:szCs w:val="18"/>
        </w:rPr>
        <w:t>山西经济管理干部学院学报</w:t>
      </w:r>
    </w:p>
    <w:p w14:paraId="21D704D7">
      <w:pPr>
        <w:widowControl/>
        <w:snapToGrid w:val="0"/>
        <w:jc w:val="left"/>
        <w:rPr>
          <w:rFonts w:ascii="宋体" w:hAnsi="宋体"/>
          <w:sz w:val="18"/>
          <w:szCs w:val="18"/>
        </w:rPr>
      </w:pPr>
      <w:r>
        <w:rPr>
          <w:rFonts w:hint="eastAsia" w:ascii="宋体" w:hAnsi="宋体"/>
          <w:sz w:val="18"/>
          <w:szCs w:val="18"/>
        </w:rPr>
        <w:t>山西警察学院学报</w:t>
      </w:r>
    </w:p>
    <w:p w14:paraId="067B1769">
      <w:pPr>
        <w:widowControl/>
        <w:snapToGrid w:val="0"/>
        <w:jc w:val="left"/>
        <w:rPr>
          <w:rFonts w:ascii="宋体" w:hAnsi="宋体"/>
          <w:sz w:val="18"/>
          <w:szCs w:val="18"/>
        </w:rPr>
      </w:pPr>
      <w:r>
        <w:rPr>
          <w:rFonts w:hint="eastAsia" w:ascii="宋体" w:hAnsi="宋体"/>
          <w:sz w:val="18"/>
          <w:szCs w:val="18"/>
        </w:rPr>
        <w:t>山西开放大学学报</w:t>
      </w:r>
    </w:p>
    <w:p w14:paraId="7A0B3AB6">
      <w:pPr>
        <w:widowControl/>
        <w:snapToGrid w:val="0"/>
        <w:jc w:val="left"/>
        <w:rPr>
          <w:rFonts w:ascii="宋体" w:hAnsi="宋体"/>
          <w:sz w:val="18"/>
          <w:szCs w:val="18"/>
        </w:rPr>
      </w:pPr>
      <w:r>
        <w:rPr>
          <w:rFonts w:hint="eastAsia" w:ascii="宋体" w:hAnsi="宋体"/>
          <w:sz w:val="18"/>
          <w:szCs w:val="18"/>
        </w:rPr>
        <w:t>山西林业</w:t>
      </w:r>
    </w:p>
    <w:p w14:paraId="3889AFC9">
      <w:pPr>
        <w:widowControl/>
        <w:snapToGrid w:val="0"/>
        <w:jc w:val="left"/>
        <w:rPr>
          <w:rFonts w:ascii="宋体" w:hAnsi="宋体"/>
          <w:sz w:val="18"/>
          <w:szCs w:val="18"/>
        </w:rPr>
      </w:pPr>
      <w:r>
        <w:rPr>
          <w:rFonts w:hint="eastAsia" w:ascii="宋体" w:hAnsi="宋体"/>
          <w:sz w:val="18"/>
          <w:szCs w:val="18"/>
        </w:rPr>
        <w:t>山西林业科技</w:t>
      </w:r>
    </w:p>
    <w:p w14:paraId="116432F3">
      <w:pPr>
        <w:widowControl/>
        <w:snapToGrid w:val="0"/>
        <w:jc w:val="left"/>
        <w:rPr>
          <w:rFonts w:ascii="宋体" w:hAnsi="宋体"/>
          <w:sz w:val="18"/>
          <w:szCs w:val="18"/>
        </w:rPr>
      </w:pPr>
      <w:r>
        <w:rPr>
          <w:rFonts w:hint="eastAsia" w:ascii="宋体" w:hAnsi="宋体"/>
          <w:sz w:val="18"/>
          <w:szCs w:val="18"/>
        </w:rPr>
        <w:t>山西煤炭</w:t>
      </w:r>
    </w:p>
    <w:p w14:paraId="245314DC">
      <w:pPr>
        <w:widowControl/>
        <w:snapToGrid w:val="0"/>
        <w:jc w:val="left"/>
        <w:rPr>
          <w:rFonts w:ascii="宋体" w:hAnsi="宋体"/>
          <w:sz w:val="18"/>
          <w:szCs w:val="18"/>
        </w:rPr>
      </w:pPr>
      <w:r>
        <w:rPr>
          <w:rFonts w:hint="eastAsia" w:ascii="宋体" w:hAnsi="宋体"/>
          <w:sz w:val="18"/>
          <w:szCs w:val="18"/>
        </w:rPr>
        <w:t>山西能源学院学报</w:t>
      </w:r>
    </w:p>
    <w:p w14:paraId="20BEFACB">
      <w:pPr>
        <w:widowControl/>
        <w:snapToGrid w:val="0"/>
        <w:jc w:val="left"/>
        <w:rPr>
          <w:rFonts w:ascii="宋体" w:hAnsi="宋体"/>
          <w:sz w:val="18"/>
          <w:szCs w:val="18"/>
        </w:rPr>
      </w:pPr>
      <w:r>
        <w:rPr>
          <w:rFonts w:hint="eastAsia" w:ascii="宋体" w:hAnsi="宋体"/>
          <w:sz w:val="18"/>
          <w:szCs w:val="18"/>
        </w:rPr>
        <w:t>山西农业大学学报（社会科学版）</w:t>
      </w:r>
    </w:p>
    <w:p w14:paraId="39A6FF9C">
      <w:pPr>
        <w:widowControl/>
        <w:snapToGrid w:val="0"/>
        <w:jc w:val="left"/>
        <w:rPr>
          <w:rFonts w:ascii="宋体" w:hAnsi="宋体"/>
          <w:sz w:val="18"/>
          <w:szCs w:val="18"/>
        </w:rPr>
      </w:pPr>
      <w:r>
        <w:rPr>
          <w:rFonts w:hint="eastAsia" w:ascii="宋体" w:hAnsi="宋体"/>
          <w:sz w:val="18"/>
          <w:szCs w:val="18"/>
        </w:rPr>
        <w:t>山西农业大学学报（自然科学版）</w:t>
      </w:r>
    </w:p>
    <w:p w14:paraId="588D616A">
      <w:pPr>
        <w:widowControl/>
        <w:snapToGrid w:val="0"/>
        <w:jc w:val="left"/>
        <w:rPr>
          <w:rFonts w:ascii="宋体" w:hAnsi="宋体"/>
          <w:sz w:val="18"/>
          <w:szCs w:val="18"/>
        </w:rPr>
      </w:pPr>
      <w:r>
        <w:rPr>
          <w:rFonts w:hint="eastAsia" w:ascii="宋体" w:hAnsi="宋体"/>
          <w:sz w:val="18"/>
          <w:szCs w:val="18"/>
        </w:rPr>
        <w:t>山西农业科学</w:t>
      </w:r>
    </w:p>
    <w:p w14:paraId="7D0D5D16">
      <w:pPr>
        <w:widowControl/>
        <w:snapToGrid w:val="0"/>
        <w:jc w:val="left"/>
        <w:rPr>
          <w:rFonts w:ascii="宋体" w:hAnsi="宋体"/>
          <w:sz w:val="18"/>
          <w:szCs w:val="18"/>
        </w:rPr>
      </w:pPr>
      <w:r>
        <w:rPr>
          <w:rFonts w:hint="eastAsia" w:ascii="宋体" w:hAnsi="宋体"/>
          <w:sz w:val="18"/>
          <w:szCs w:val="18"/>
        </w:rPr>
        <w:t>山西青年</w:t>
      </w:r>
    </w:p>
    <w:p w14:paraId="6F880EDF">
      <w:pPr>
        <w:widowControl/>
        <w:snapToGrid w:val="0"/>
        <w:jc w:val="left"/>
        <w:rPr>
          <w:rFonts w:ascii="宋体" w:hAnsi="宋体"/>
          <w:sz w:val="18"/>
          <w:szCs w:val="18"/>
        </w:rPr>
      </w:pPr>
      <w:r>
        <w:rPr>
          <w:rFonts w:hint="eastAsia" w:ascii="宋体" w:hAnsi="宋体"/>
          <w:sz w:val="18"/>
          <w:szCs w:val="18"/>
        </w:rPr>
        <w:t>山西青年职业学院学报</w:t>
      </w:r>
    </w:p>
    <w:p w14:paraId="23AD4F77">
      <w:pPr>
        <w:widowControl/>
        <w:snapToGrid w:val="0"/>
        <w:jc w:val="left"/>
        <w:rPr>
          <w:rFonts w:ascii="宋体" w:hAnsi="宋体"/>
          <w:sz w:val="18"/>
          <w:szCs w:val="18"/>
        </w:rPr>
      </w:pPr>
      <w:r>
        <w:rPr>
          <w:rFonts w:hint="eastAsia" w:ascii="宋体" w:hAnsi="宋体"/>
          <w:sz w:val="18"/>
          <w:szCs w:val="18"/>
        </w:rPr>
        <w:t>山西社会主义学院学报</w:t>
      </w:r>
    </w:p>
    <w:p w14:paraId="249293C5">
      <w:pPr>
        <w:widowControl/>
        <w:snapToGrid w:val="0"/>
        <w:jc w:val="left"/>
        <w:rPr>
          <w:rFonts w:ascii="宋体" w:hAnsi="宋体"/>
          <w:sz w:val="18"/>
          <w:szCs w:val="18"/>
        </w:rPr>
      </w:pPr>
      <w:r>
        <w:rPr>
          <w:rFonts w:hint="eastAsia" w:ascii="宋体" w:hAnsi="宋体"/>
          <w:sz w:val="18"/>
          <w:szCs w:val="18"/>
        </w:rPr>
        <w:t>山西省政法管理干部学院学报</w:t>
      </w:r>
    </w:p>
    <w:p w14:paraId="7BA56391">
      <w:pPr>
        <w:widowControl/>
        <w:snapToGrid w:val="0"/>
        <w:jc w:val="left"/>
        <w:rPr>
          <w:rFonts w:ascii="宋体" w:hAnsi="宋体"/>
          <w:sz w:val="18"/>
          <w:szCs w:val="18"/>
        </w:rPr>
      </w:pPr>
      <w:r>
        <w:rPr>
          <w:rFonts w:hint="eastAsia" w:ascii="宋体" w:hAnsi="宋体"/>
          <w:sz w:val="18"/>
          <w:szCs w:val="18"/>
        </w:rPr>
        <w:t>山西师大学报（社会科学版）</w:t>
      </w:r>
    </w:p>
    <w:p w14:paraId="4BBC90CB">
      <w:pPr>
        <w:widowControl/>
        <w:snapToGrid w:val="0"/>
        <w:jc w:val="left"/>
        <w:rPr>
          <w:rFonts w:ascii="宋体" w:hAnsi="宋体"/>
          <w:sz w:val="18"/>
          <w:szCs w:val="18"/>
        </w:rPr>
      </w:pPr>
      <w:r>
        <w:rPr>
          <w:rFonts w:hint="eastAsia" w:ascii="宋体" w:hAnsi="宋体"/>
          <w:sz w:val="18"/>
          <w:szCs w:val="18"/>
        </w:rPr>
        <w:t>山西师范大学学报（自然科学版）</w:t>
      </w:r>
    </w:p>
    <w:p w14:paraId="62769590">
      <w:pPr>
        <w:widowControl/>
        <w:snapToGrid w:val="0"/>
        <w:jc w:val="left"/>
        <w:rPr>
          <w:rFonts w:ascii="宋体" w:hAnsi="宋体"/>
          <w:sz w:val="18"/>
          <w:szCs w:val="18"/>
        </w:rPr>
      </w:pPr>
      <w:r>
        <w:rPr>
          <w:rFonts w:hint="eastAsia" w:ascii="宋体" w:hAnsi="宋体"/>
          <w:sz w:val="18"/>
          <w:szCs w:val="18"/>
        </w:rPr>
        <w:t>山西水利科技</w:t>
      </w:r>
    </w:p>
    <w:p w14:paraId="44A8CDA2">
      <w:pPr>
        <w:widowControl/>
        <w:snapToGrid w:val="0"/>
        <w:jc w:val="left"/>
        <w:rPr>
          <w:rFonts w:ascii="宋体" w:hAnsi="宋体"/>
          <w:sz w:val="18"/>
          <w:szCs w:val="18"/>
        </w:rPr>
      </w:pPr>
      <w:r>
        <w:rPr>
          <w:rFonts w:hint="eastAsia" w:ascii="宋体" w:hAnsi="宋体"/>
          <w:sz w:val="18"/>
          <w:szCs w:val="18"/>
        </w:rPr>
        <w:t>山西水土保持科技</w:t>
      </w:r>
    </w:p>
    <w:p w14:paraId="3AA5213A">
      <w:pPr>
        <w:widowControl/>
        <w:snapToGrid w:val="0"/>
        <w:jc w:val="left"/>
        <w:rPr>
          <w:rFonts w:ascii="宋体" w:hAnsi="宋体"/>
          <w:sz w:val="18"/>
          <w:szCs w:val="18"/>
        </w:rPr>
      </w:pPr>
      <w:r>
        <w:rPr>
          <w:rFonts w:hint="eastAsia" w:ascii="宋体" w:hAnsi="宋体"/>
          <w:sz w:val="18"/>
          <w:szCs w:val="18"/>
        </w:rPr>
        <w:t>山西卫生健康职业学院学报</w:t>
      </w:r>
    </w:p>
    <w:p w14:paraId="5C8E5A1B">
      <w:pPr>
        <w:widowControl/>
        <w:snapToGrid w:val="0"/>
        <w:jc w:val="left"/>
        <w:rPr>
          <w:rFonts w:ascii="宋体" w:hAnsi="宋体"/>
          <w:sz w:val="18"/>
          <w:szCs w:val="18"/>
        </w:rPr>
      </w:pPr>
      <w:r>
        <w:rPr>
          <w:rFonts w:hint="eastAsia" w:ascii="宋体" w:hAnsi="宋体"/>
          <w:sz w:val="18"/>
          <w:szCs w:val="18"/>
        </w:rPr>
        <w:t>山西文学</w:t>
      </w:r>
    </w:p>
    <w:p w14:paraId="721B0A56">
      <w:pPr>
        <w:widowControl/>
        <w:snapToGrid w:val="0"/>
        <w:jc w:val="left"/>
        <w:rPr>
          <w:rFonts w:ascii="宋体" w:hAnsi="宋体"/>
          <w:sz w:val="18"/>
          <w:szCs w:val="18"/>
        </w:rPr>
      </w:pPr>
      <w:r>
        <w:rPr>
          <w:rFonts w:hint="eastAsia" w:ascii="宋体" w:hAnsi="宋体"/>
          <w:sz w:val="18"/>
          <w:szCs w:val="18"/>
        </w:rPr>
        <w:t>山西冶金</w:t>
      </w:r>
    </w:p>
    <w:p w14:paraId="42E71E5C">
      <w:pPr>
        <w:widowControl/>
        <w:snapToGrid w:val="0"/>
        <w:jc w:val="left"/>
        <w:rPr>
          <w:rFonts w:ascii="宋体" w:hAnsi="宋体"/>
          <w:sz w:val="18"/>
          <w:szCs w:val="18"/>
        </w:rPr>
      </w:pPr>
      <w:r>
        <w:rPr>
          <w:rFonts w:hint="eastAsia" w:ascii="宋体" w:hAnsi="宋体"/>
          <w:sz w:val="18"/>
          <w:szCs w:val="18"/>
        </w:rPr>
        <w:t>山西医科大学学报</w:t>
      </w:r>
    </w:p>
    <w:p w14:paraId="49A1A219">
      <w:pPr>
        <w:widowControl/>
        <w:snapToGrid w:val="0"/>
        <w:jc w:val="left"/>
        <w:rPr>
          <w:rFonts w:ascii="宋体" w:hAnsi="宋体"/>
          <w:sz w:val="18"/>
          <w:szCs w:val="18"/>
        </w:rPr>
      </w:pPr>
      <w:r>
        <w:rPr>
          <w:rFonts w:hint="eastAsia" w:ascii="宋体" w:hAnsi="宋体"/>
          <w:sz w:val="18"/>
          <w:szCs w:val="18"/>
        </w:rPr>
        <w:t>山西医药杂志</w:t>
      </w:r>
    </w:p>
    <w:p w14:paraId="44BA31BC">
      <w:pPr>
        <w:widowControl/>
        <w:snapToGrid w:val="0"/>
        <w:jc w:val="left"/>
        <w:rPr>
          <w:rFonts w:ascii="宋体" w:hAnsi="宋体"/>
          <w:sz w:val="18"/>
          <w:szCs w:val="18"/>
        </w:rPr>
      </w:pPr>
      <w:r>
        <w:rPr>
          <w:rFonts w:hint="eastAsia" w:ascii="宋体" w:hAnsi="宋体"/>
          <w:sz w:val="18"/>
          <w:szCs w:val="18"/>
        </w:rPr>
        <w:t>山西中医</w:t>
      </w:r>
    </w:p>
    <w:p w14:paraId="6D506324">
      <w:pPr>
        <w:widowControl/>
        <w:snapToGrid w:val="0"/>
        <w:jc w:val="left"/>
        <w:rPr>
          <w:rFonts w:ascii="宋体" w:hAnsi="宋体"/>
          <w:sz w:val="18"/>
          <w:szCs w:val="18"/>
        </w:rPr>
      </w:pPr>
      <w:r>
        <w:rPr>
          <w:rFonts w:hint="eastAsia" w:ascii="宋体" w:hAnsi="宋体"/>
          <w:sz w:val="18"/>
          <w:szCs w:val="18"/>
        </w:rPr>
        <w:t>山西中医药大学学报</w:t>
      </w:r>
    </w:p>
    <w:p w14:paraId="73E2E52A">
      <w:pPr>
        <w:widowControl/>
        <w:snapToGrid w:val="0"/>
        <w:jc w:val="left"/>
        <w:rPr>
          <w:rFonts w:ascii="宋体" w:hAnsi="宋体"/>
          <w:sz w:val="18"/>
          <w:szCs w:val="18"/>
        </w:rPr>
      </w:pPr>
      <w:r>
        <w:rPr>
          <w:rFonts w:hint="eastAsia" w:ascii="宋体" w:hAnsi="宋体"/>
          <w:sz w:val="18"/>
          <w:szCs w:val="18"/>
        </w:rPr>
        <w:t>陕西档案</w:t>
      </w:r>
    </w:p>
    <w:p w14:paraId="56FFDEB8">
      <w:pPr>
        <w:widowControl/>
        <w:snapToGrid w:val="0"/>
        <w:jc w:val="left"/>
        <w:rPr>
          <w:rFonts w:ascii="宋体" w:hAnsi="宋体"/>
          <w:sz w:val="18"/>
          <w:szCs w:val="18"/>
        </w:rPr>
      </w:pPr>
      <w:r>
        <w:rPr>
          <w:rFonts w:hint="eastAsia" w:ascii="宋体" w:hAnsi="宋体"/>
          <w:sz w:val="18"/>
          <w:szCs w:val="18"/>
        </w:rPr>
        <w:t>陕西地质</w:t>
      </w:r>
    </w:p>
    <w:p w14:paraId="7F7E1DBD">
      <w:pPr>
        <w:widowControl/>
        <w:snapToGrid w:val="0"/>
        <w:jc w:val="left"/>
        <w:rPr>
          <w:rFonts w:ascii="宋体" w:hAnsi="宋体"/>
          <w:sz w:val="18"/>
          <w:szCs w:val="18"/>
        </w:rPr>
      </w:pPr>
      <w:r>
        <w:rPr>
          <w:rFonts w:hint="eastAsia" w:ascii="宋体" w:hAnsi="宋体"/>
          <w:sz w:val="18"/>
          <w:szCs w:val="18"/>
        </w:rPr>
        <w:t>陕西行政学院学报</w:t>
      </w:r>
    </w:p>
    <w:p w14:paraId="10195B3B">
      <w:pPr>
        <w:widowControl/>
        <w:snapToGrid w:val="0"/>
        <w:jc w:val="left"/>
        <w:rPr>
          <w:rFonts w:ascii="宋体" w:hAnsi="宋体"/>
          <w:sz w:val="18"/>
          <w:szCs w:val="18"/>
        </w:rPr>
      </w:pPr>
      <w:r>
        <w:rPr>
          <w:rFonts w:hint="eastAsia" w:ascii="宋体" w:hAnsi="宋体"/>
          <w:sz w:val="18"/>
          <w:szCs w:val="18"/>
        </w:rPr>
        <w:t>陕西开放大学学报</w:t>
      </w:r>
    </w:p>
    <w:p w14:paraId="7C9C54E2">
      <w:pPr>
        <w:widowControl/>
        <w:snapToGrid w:val="0"/>
        <w:jc w:val="left"/>
        <w:rPr>
          <w:rFonts w:ascii="宋体" w:hAnsi="宋体"/>
          <w:sz w:val="18"/>
          <w:szCs w:val="18"/>
        </w:rPr>
      </w:pPr>
      <w:r>
        <w:rPr>
          <w:rFonts w:hint="eastAsia" w:ascii="宋体" w:hAnsi="宋体"/>
          <w:sz w:val="18"/>
          <w:szCs w:val="18"/>
        </w:rPr>
        <w:t>陕西科技大学学报</w:t>
      </w:r>
    </w:p>
    <w:p w14:paraId="59BA4610">
      <w:pPr>
        <w:widowControl/>
        <w:snapToGrid w:val="0"/>
        <w:jc w:val="left"/>
        <w:rPr>
          <w:rFonts w:ascii="宋体" w:hAnsi="宋体"/>
          <w:sz w:val="18"/>
          <w:szCs w:val="18"/>
        </w:rPr>
      </w:pPr>
      <w:r>
        <w:rPr>
          <w:rFonts w:hint="eastAsia" w:ascii="宋体" w:hAnsi="宋体"/>
          <w:sz w:val="18"/>
          <w:szCs w:val="18"/>
        </w:rPr>
        <w:t>陕西理工大学学报（社会科学版）</w:t>
      </w:r>
    </w:p>
    <w:p w14:paraId="2172ADAF">
      <w:pPr>
        <w:widowControl/>
        <w:snapToGrid w:val="0"/>
        <w:jc w:val="left"/>
        <w:rPr>
          <w:rFonts w:ascii="宋体" w:hAnsi="宋体"/>
          <w:sz w:val="18"/>
          <w:szCs w:val="18"/>
        </w:rPr>
      </w:pPr>
      <w:r>
        <w:rPr>
          <w:rFonts w:hint="eastAsia" w:ascii="宋体" w:hAnsi="宋体"/>
          <w:sz w:val="18"/>
          <w:szCs w:val="18"/>
        </w:rPr>
        <w:t>陕西理工大学学报（自然科学版）</w:t>
      </w:r>
    </w:p>
    <w:p w14:paraId="09382D70">
      <w:pPr>
        <w:widowControl/>
        <w:snapToGrid w:val="0"/>
        <w:jc w:val="left"/>
        <w:rPr>
          <w:rFonts w:ascii="宋体" w:hAnsi="宋体"/>
          <w:sz w:val="18"/>
          <w:szCs w:val="18"/>
        </w:rPr>
      </w:pPr>
      <w:r>
        <w:rPr>
          <w:rFonts w:hint="eastAsia" w:ascii="宋体" w:hAnsi="宋体"/>
          <w:sz w:val="18"/>
          <w:szCs w:val="18"/>
        </w:rPr>
        <w:t>陕西林业科技</w:t>
      </w:r>
    </w:p>
    <w:p w14:paraId="765DB4E3">
      <w:pPr>
        <w:widowControl/>
        <w:snapToGrid w:val="0"/>
        <w:jc w:val="left"/>
        <w:rPr>
          <w:rFonts w:ascii="宋体" w:hAnsi="宋体"/>
          <w:sz w:val="18"/>
          <w:szCs w:val="18"/>
        </w:rPr>
      </w:pPr>
      <w:r>
        <w:rPr>
          <w:rFonts w:hint="eastAsia" w:ascii="宋体" w:hAnsi="宋体"/>
          <w:sz w:val="18"/>
          <w:szCs w:val="18"/>
        </w:rPr>
        <w:t>陕西煤炭</w:t>
      </w:r>
    </w:p>
    <w:p w14:paraId="1DA5B7CE">
      <w:pPr>
        <w:widowControl/>
        <w:snapToGrid w:val="0"/>
        <w:jc w:val="left"/>
        <w:rPr>
          <w:rFonts w:ascii="宋体" w:hAnsi="宋体"/>
          <w:sz w:val="18"/>
          <w:szCs w:val="18"/>
        </w:rPr>
      </w:pPr>
      <w:r>
        <w:rPr>
          <w:rFonts w:hint="eastAsia" w:ascii="宋体" w:hAnsi="宋体"/>
          <w:sz w:val="18"/>
          <w:szCs w:val="18"/>
        </w:rPr>
        <w:t>陕西农业科学</w:t>
      </w:r>
    </w:p>
    <w:p w14:paraId="492D1422">
      <w:pPr>
        <w:widowControl/>
        <w:snapToGrid w:val="0"/>
        <w:jc w:val="left"/>
        <w:rPr>
          <w:rFonts w:ascii="宋体" w:hAnsi="宋体"/>
          <w:sz w:val="18"/>
          <w:szCs w:val="18"/>
        </w:rPr>
      </w:pPr>
      <w:r>
        <w:rPr>
          <w:rFonts w:hint="eastAsia" w:ascii="宋体" w:hAnsi="宋体"/>
          <w:sz w:val="18"/>
          <w:szCs w:val="18"/>
        </w:rPr>
        <w:t>陕西气象</w:t>
      </w:r>
    </w:p>
    <w:p w14:paraId="03400854">
      <w:pPr>
        <w:widowControl/>
        <w:snapToGrid w:val="0"/>
        <w:jc w:val="left"/>
        <w:rPr>
          <w:rFonts w:ascii="宋体" w:hAnsi="宋体"/>
          <w:sz w:val="18"/>
          <w:szCs w:val="18"/>
        </w:rPr>
      </w:pPr>
      <w:r>
        <w:rPr>
          <w:rFonts w:hint="eastAsia" w:ascii="宋体" w:hAnsi="宋体"/>
          <w:sz w:val="18"/>
          <w:szCs w:val="18"/>
        </w:rPr>
        <w:t>陕西青年职业学院学报</w:t>
      </w:r>
    </w:p>
    <w:p w14:paraId="2744E930">
      <w:pPr>
        <w:widowControl/>
        <w:snapToGrid w:val="0"/>
        <w:jc w:val="left"/>
        <w:rPr>
          <w:rFonts w:ascii="宋体" w:hAnsi="宋体"/>
          <w:sz w:val="18"/>
          <w:szCs w:val="18"/>
        </w:rPr>
      </w:pPr>
      <w:r>
        <w:rPr>
          <w:rFonts w:hint="eastAsia" w:ascii="宋体" w:hAnsi="宋体"/>
          <w:sz w:val="18"/>
          <w:szCs w:val="18"/>
        </w:rPr>
        <w:t>陕西社会主义学院学报</w:t>
      </w:r>
    </w:p>
    <w:p w14:paraId="07B8CBED">
      <w:pPr>
        <w:widowControl/>
        <w:snapToGrid w:val="0"/>
        <w:jc w:val="left"/>
        <w:rPr>
          <w:rFonts w:ascii="宋体" w:hAnsi="宋体"/>
          <w:sz w:val="18"/>
          <w:szCs w:val="18"/>
        </w:rPr>
      </w:pPr>
      <w:r>
        <w:rPr>
          <w:rFonts w:hint="eastAsia" w:ascii="宋体" w:hAnsi="宋体"/>
          <w:sz w:val="18"/>
          <w:szCs w:val="18"/>
        </w:rPr>
        <w:t>陕西师范大学学报（哲学社会科学版）</w:t>
      </w:r>
    </w:p>
    <w:p w14:paraId="683388CC">
      <w:pPr>
        <w:widowControl/>
        <w:snapToGrid w:val="0"/>
        <w:jc w:val="left"/>
        <w:rPr>
          <w:rFonts w:ascii="宋体" w:hAnsi="宋体"/>
          <w:sz w:val="18"/>
          <w:szCs w:val="18"/>
        </w:rPr>
      </w:pPr>
      <w:r>
        <w:rPr>
          <w:rFonts w:hint="eastAsia" w:ascii="宋体" w:hAnsi="宋体"/>
          <w:sz w:val="18"/>
          <w:szCs w:val="18"/>
        </w:rPr>
        <w:t>陕西师范大学学报（自然科学版）</w:t>
      </w:r>
    </w:p>
    <w:p w14:paraId="7C6CDFD5">
      <w:pPr>
        <w:widowControl/>
        <w:snapToGrid w:val="0"/>
        <w:jc w:val="left"/>
        <w:rPr>
          <w:rFonts w:ascii="宋体" w:hAnsi="宋体"/>
          <w:sz w:val="18"/>
          <w:szCs w:val="18"/>
        </w:rPr>
      </w:pPr>
      <w:r>
        <w:rPr>
          <w:rFonts w:hint="eastAsia" w:ascii="宋体" w:hAnsi="宋体"/>
          <w:sz w:val="18"/>
          <w:szCs w:val="18"/>
        </w:rPr>
        <w:t>陕西水利</w:t>
      </w:r>
    </w:p>
    <w:p w14:paraId="2C4EDE4F">
      <w:pPr>
        <w:widowControl/>
        <w:snapToGrid w:val="0"/>
        <w:jc w:val="left"/>
        <w:rPr>
          <w:rFonts w:ascii="宋体" w:hAnsi="宋体"/>
          <w:sz w:val="18"/>
          <w:szCs w:val="18"/>
        </w:rPr>
      </w:pPr>
      <w:r>
        <w:rPr>
          <w:rFonts w:hint="eastAsia" w:ascii="宋体" w:hAnsi="宋体"/>
          <w:sz w:val="18"/>
          <w:szCs w:val="18"/>
        </w:rPr>
        <w:t>陕西学前师范学院学报</w:t>
      </w:r>
    </w:p>
    <w:p w14:paraId="1CB29416">
      <w:pPr>
        <w:widowControl/>
        <w:snapToGrid w:val="0"/>
        <w:jc w:val="left"/>
        <w:rPr>
          <w:rFonts w:ascii="宋体" w:hAnsi="宋体"/>
          <w:sz w:val="18"/>
          <w:szCs w:val="18"/>
        </w:rPr>
      </w:pPr>
      <w:r>
        <w:rPr>
          <w:rFonts w:hint="eastAsia" w:ascii="宋体" w:hAnsi="宋体"/>
          <w:sz w:val="18"/>
          <w:szCs w:val="18"/>
        </w:rPr>
        <w:t>陕西医学杂志</w:t>
      </w:r>
    </w:p>
    <w:p w14:paraId="6907E251">
      <w:pPr>
        <w:widowControl/>
        <w:snapToGrid w:val="0"/>
        <w:jc w:val="left"/>
        <w:rPr>
          <w:rFonts w:ascii="宋体" w:hAnsi="宋体"/>
          <w:sz w:val="18"/>
          <w:szCs w:val="18"/>
        </w:rPr>
      </w:pPr>
      <w:r>
        <w:rPr>
          <w:rFonts w:hint="eastAsia" w:ascii="宋体" w:hAnsi="宋体"/>
          <w:sz w:val="18"/>
          <w:szCs w:val="18"/>
        </w:rPr>
        <w:t>陕西中医</w:t>
      </w:r>
    </w:p>
    <w:p w14:paraId="00C36C20">
      <w:pPr>
        <w:widowControl/>
        <w:snapToGrid w:val="0"/>
        <w:jc w:val="left"/>
        <w:rPr>
          <w:rFonts w:ascii="宋体" w:hAnsi="宋体"/>
          <w:sz w:val="18"/>
          <w:szCs w:val="18"/>
        </w:rPr>
      </w:pPr>
      <w:r>
        <w:rPr>
          <w:rFonts w:hint="eastAsia" w:ascii="宋体" w:hAnsi="宋体"/>
          <w:sz w:val="18"/>
          <w:szCs w:val="18"/>
        </w:rPr>
        <w:t>陕西中医药大学学报</w:t>
      </w:r>
    </w:p>
    <w:p w14:paraId="662EFA30">
      <w:pPr>
        <w:widowControl/>
        <w:snapToGrid w:val="0"/>
        <w:jc w:val="left"/>
        <w:rPr>
          <w:rFonts w:ascii="宋体" w:hAnsi="宋体"/>
          <w:sz w:val="18"/>
          <w:szCs w:val="18"/>
        </w:rPr>
      </w:pPr>
      <w:r>
        <w:rPr>
          <w:rFonts w:hint="eastAsia" w:ascii="宋体" w:hAnsi="宋体"/>
          <w:sz w:val="18"/>
          <w:szCs w:val="18"/>
        </w:rPr>
        <w:t>汕头大学学报（人文社会科学版）</w:t>
      </w:r>
    </w:p>
    <w:p w14:paraId="7F37F862">
      <w:pPr>
        <w:widowControl/>
        <w:snapToGrid w:val="0"/>
        <w:jc w:val="left"/>
        <w:rPr>
          <w:rFonts w:ascii="宋体" w:hAnsi="宋体"/>
          <w:sz w:val="18"/>
          <w:szCs w:val="18"/>
        </w:rPr>
      </w:pPr>
      <w:r>
        <w:rPr>
          <w:rFonts w:hint="eastAsia" w:ascii="宋体" w:hAnsi="宋体"/>
          <w:sz w:val="18"/>
          <w:szCs w:val="18"/>
        </w:rPr>
        <w:t>汕头大学学报（自然科学版）</w:t>
      </w:r>
    </w:p>
    <w:p w14:paraId="67BB5F4E">
      <w:pPr>
        <w:widowControl/>
        <w:snapToGrid w:val="0"/>
        <w:jc w:val="left"/>
        <w:rPr>
          <w:rFonts w:ascii="宋体" w:hAnsi="宋体"/>
          <w:sz w:val="18"/>
          <w:szCs w:val="18"/>
        </w:rPr>
      </w:pPr>
      <w:r>
        <w:rPr>
          <w:rFonts w:hint="eastAsia" w:ascii="宋体" w:hAnsi="宋体"/>
          <w:sz w:val="18"/>
          <w:szCs w:val="18"/>
        </w:rPr>
        <w:t>汕头大学医学院学报</w:t>
      </w:r>
    </w:p>
    <w:p w14:paraId="33FB20A3">
      <w:pPr>
        <w:widowControl/>
        <w:snapToGrid w:val="0"/>
        <w:jc w:val="left"/>
        <w:rPr>
          <w:rFonts w:ascii="宋体" w:hAnsi="宋体"/>
          <w:sz w:val="18"/>
          <w:szCs w:val="18"/>
        </w:rPr>
      </w:pPr>
      <w:r>
        <w:rPr>
          <w:rFonts w:hint="eastAsia" w:ascii="宋体" w:hAnsi="宋体"/>
          <w:sz w:val="18"/>
          <w:szCs w:val="18"/>
        </w:rPr>
        <w:t>伤害医学（电子版）</w:t>
      </w:r>
    </w:p>
    <w:p w14:paraId="34F01CEC">
      <w:pPr>
        <w:widowControl/>
        <w:snapToGrid w:val="0"/>
        <w:jc w:val="left"/>
        <w:rPr>
          <w:rFonts w:ascii="宋体" w:hAnsi="宋体"/>
          <w:sz w:val="18"/>
          <w:szCs w:val="18"/>
        </w:rPr>
      </w:pPr>
      <w:r>
        <w:rPr>
          <w:rFonts w:hint="eastAsia" w:ascii="宋体" w:hAnsi="宋体"/>
          <w:sz w:val="18"/>
          <w:szCs w:val="18"/>
        </w:rPr>
        <w:t>商场现代化</w:t>
      </w:r>
    </w:p>
    <w:p w14:paraId="280ED6E3">
      <w:pPr>
        <w:widowControl/>
        <w:snapToGrid w:val="0"/>
        <w:jc w:val="left"/>
        <w:rPr>
          <w:rFonts w:ascii="宋体" w:hAnsi="宋体"/>
          <w:sz w:val="18"/>
          <w:szCs w:val="18"/>
        </w:rPr>
      </w:pPr>
      <w:r>
        <w:rPr>
          <w:rFonts w:hint="eastAsia" w:ascii="宋体" w:hAnsi="宋体"/>
          <w:sz w:val="18"/>
          <w:szCs w:val="18"/>
        </w:rPr>
        <w:t>商洛学院学报</w:t>
      </w:r>
    </w:p>
    <w:p w14:paraId="12F934FF">
      <w:pPr>
        <w:widowControl/>
        <w:snapToGrid w:val="0"/>
        <w:jc w:val="left"/>
        <w:rPr>
          <w:rFonts w:ascii="宋体" w:hAnsi="宋体"/>
          <w:sz w:val="18"/>
          <w:szCs w:val="18"/>
        </w:rPr>
      </w:pPr>
      <w:r>
        <w:rPr>
          <w:rFonts w:hint="eastAsia" w:ascii="宋体" w:hAnsi="宋体"/>
          <w:sz w:val="18"/>
          <w:szCs w:val="18"/>
        </w:rPr>
        <w:t>商丘师范学院学报</w:t>
      </w:r>
    </w:p>
    <w:p w14:paraId="5BCD1221">
      <w:pPr>
        <w:widowControl/>
        <w:snapToGrid w:val="0"/>
        <w:jc w:val="left"/>
        <w:rPr>
          <w:rFonts w:ascii="宋体" w:hAnsi="宋体"/>
          <w:sz w:val="18"/>
          <w:szCs w:val="18"/>
        </w:rPr>
      </w:pPr>
      <w:r>
        <w:rPr>
          <w:rFonts w:hint="eastAsia" w:ascii="宋体" w:hAnsi="宋体"/>
          <w:sz w:val="18"/>
          <w:szCs w:val="18"/>
        </w:rPr>
        <w:t>商丘职业技术学院学报</w:t>
      </w:r>
    </w:p>
    <w:p w14:paraId="430C0B71">
      <w:pPr>
        <w:widowControl/>
        <w:snapToGrid w:val="0"/>
        <w:jc w:val="left"/>
        <w:rPr>
          <w:rFonts w:ascii="宋体" w:hAnsi="宋体"/>
          <w:sz w:val="18"/>
          <w:szCs w:val="18"/>
        </w:rPr>
      </w:pPr>
      <w:r>
        <w:rPr>
          <w:rFonts w:hint="eastAsia" w:ascii="宋体" w:hAnsi="宋体"/>
          <w:sz w:val="18"/>
          <w:szCs w:val="18"/>
        </w:rPr>
        <w:t>商学研究</w:t>
      </w:r>
    </w:p>
    <w:p w14:paraId="32816127">
      <w:pPr>
        <w:widowControl/>
        <w:snapToGrid w:val="0"/>
        <w:jc w:val="left"/>
        <w:rPr>
          <w:rFonts w:ascii="宋体" w:hAnsi="宋体"/>
          <w:sz w:val="18"/>
          <w:szCs w:val="18"/>
        </w:rPr>
      </w:pPr>
      <w:r>
        <w:rPr>
          <w:rFonts w:hint="eastAsia" w:ascii="宋体" w:hAnsi="宋体"/>
          <w:sz w:val="18"/>
          <w:szCs w:val="18"/>
        </w:rPr>
        <w:t>商业故事</w:t>
      </w:r>
    </w:p>
    <w:p w14:paraId="55544186">
      <w:pPr>
        <w:widowControl/>
        <w:snapToGrid w:val="0"/>
        <w:jc w:val="left"/>
        <w:rPr>
          <w:rFonts w:ascii="宋体" w:hAnsi="宋体"/>
          <w:sz w:val="18"/>
          <w:szCs w:val="18"/>
        </w:rPr>
      </w:pPr>
      <w:r>
        <w:rPr>
          <w:rFonts w:hint="eastAsia" w:ascii="宋体" w:hAnsi="宋体"/>
          <w:sz w:val="18"/>
          <w:szCs w:val="18"/>
        </w:rPr>
        <w:t>商业观察</w:t>
      </w:r>
    </w:p>
    <w:p w14:paraId="2AD1436F">
      <w:pPr>
        <w:widowControl/>
        <w:snapToGrid w:val="0"/>
        <w:jc w:val="left"/>
        <w:rPr>
          <w:rFonts w:ascii="宋体" w:hAnsi="宋体"/>
          <w:sz w:val="18"/>
          <w:szCs w:val="18"/>
        </w:rPr>
      </w:pPr>
      <w:r>
        <w:rPr>
          <w:rFonts w:hint="eastAsia" w:ascii="宋体" w:hAnsi="宋体"/>
          <w:sz w:val="18"/>
          <w:szCs w:val="18"/>
        </w:rPr>
        <w:t>商业会计</w:t>
      </w:r>
    </w:p>
    <w:p w14:paraId="3DCD0AEE">
      <w:pPr>
        <w:widowControl/>
        <w:snapToGrid w:val="0"/>
        <w:jc w:val="left"/>
        <w:rPr>
          <w:rFonts w:ascii="宋体" w:hAnsi="宋体"/>
          <w:sz w:val="18"/>
          <w:szCs w:val="18"/>
        </w:rPr>
      </w:pPr>
      <w:r>
        <w:rPr>
          <w:rFonts w:hint="eastAsia" w:ascii="宋体" w:hAnsi="宋体"/>
          <w:sz w:val="18"/>
          <w:szCs w:val="18"/>
        </w:rPr>
        <w:t>商业经济</w:t>
      </w:r>
    </w:p>
    <w:p w14:paraId="5E6DDC8D">
      <w:pPr>
        <w:widowControl/>
        <w:snapToGrid w:val="0"/>
        <w:jc w:val="left"/>
        <w:rPr>
          <w:rFonts w:ascii="宋体" w:hAnsi="宋体"/>
          <w:sz w:val="18"/>
          <w:szCs w:val="18"/>
        </w:rPr>
      </w:pPr>
      <w:r>
        <w:rPr>
          <w:rFonts w:hint="eastAsia" w:ascii="宋体" w:hAnsi="宋体"/>
          <w:sz w:val="18"/>
          <w:szCs w:val="18"/>
        </w:rPr>
        <w:t>商业经济研究</w:t>
      </w:r>
    </w:p>
    <w:p w14:paraId="39AA7667">
      <w:pPr>
        <w:widowControl/>
        <w:snapToGrid w:val="0"/>
        <w:jc w:val="left"/>
        <w:rPr>
          <w:rFonts w:ascii="宋体" w:hAnsi="宋体"/>
          <w:sz w:val="18"/>
          <w:szCs w:val="18"/>
        </w:rPr>
      </w:pPr>
      <w:r>
        <w:rPr>
          <w:rFonts w:hint="eastAsia" w:ascii="宋体" w:hAnsi="宋体"/>
          <w:sz w:val="18"/>
          <w:szCs w:val="18"/>
        </w:rPr>
        <w:t>商业经济与管理</w:t>
      </w:r>
    </w:p>
    <w:p w14:paraId="4518ACEA">
      <w:pPr>
        <w:widowControl/>
        <w:snapToGrid w:val="0"/>
        <w:jc w:val="left"/>
        <w:rPr>
          <w:rFonts w:ascii="宋体" w:hAnsi="宋体"/>
          <w:sz w:val="18"/>
          <w:szCs w:val="18"/>
        </w:rPr>
      </w:pPr>
      <w:r>
        <w:rPr>
          <w:rFonts w:hint="eastAsia" w:ascii="宋体" w:hAnsi="宋体"/>
          <w:sz w:val="18"/>
          <w:szCs w:val="18"/>
        </w:rPr>
        <w:t>商业研究</w:t>
      </w:r>
    </w:p>
    <w:p w14:paraId="729989CB">
      <w:pPr>
        <w:widowControl/>
        <w:snapToGrid w:val="0"/>
        <w:jc w:val="left"/>
        <w:rPr>
          <w:rFonts w:ascii="宋体" w:hAnsi="宋体"/>
          <w:sz w:val="18"/>
          <w:szCs w:val="18"/>
        </w:rPr>
      </w:pPr>
      <w:r>
        <w:rPr>
          <w:rFonts w:hint="eastAsia" w:ascii="宋体" w:hAnsi="宋体"/>
          <w:sz w:val="18"/>
          <w:szCs w:val="18"/>
        </w:rPr>
        <w:t>上海保险</w:t>
      </w:r>
    </w:p>
    <w:p w14:paraId="201C9587">
      <w:pPr>
        <w:widowControl/>
        <w:snapToGrid w:val="0"/>
        <w:jc w:val="left"/>
        <w:rPr>
          <w:rFonts w:ascii="宋体" w:hAnsi="宋体"/>
          <w:sz w:val="18"/>
          <w:szCs w:val="18"/>
        </w:rPr>
      </w:pPr>
      <w:r>
        <w:rPr>
          <w:rFonts w:hint="eastAsia" w:ascii="宋体" w:hAnsi="宋体"/>
          <w:sz w:val="18"/>
          <w:szCs w:val="18"/>
        </w:rPr>
        <w:t>上海财经大学学报（哲学社会科学版）</w:t>
      </w:r>
    </w:p>
    <w:p w14:paraId="70B41254">
      <w:pPr>
        <w:widowControl/>
        <w:snapToGrid w:val="0"/>
        <w:jc w:val="left"/>
        <w:rPr>
          <w:rFonts w:ascii="宋体" w:hAnsi="宋体"/>
          <w:sz w:val="18"/>
          <w:szCs w:val="18"/>
        </w:rPr>
      </w:pPr>
      <w:r>
        <w:rPr>
          <w:rFonts w:hint="eastAsia" w:ascii="宋体" w:hAnsi="宋体"/>
          <w:sz w:val="18"/>
          <w:szCs w:val="18"/>
        </w:rPr>
        <w:t>上海城市管理</w:t>
      </w:r>
    </w:p>
    <w:p w14:paraId="3FA932A1">
      <w:pPr>
        <w:widowControl/>
        <w:snapToGrid w:val="0"/>
        <w:jc w:val="left"/>
        <w:rPr>
          <w:rFonts w:ascii="宋体" w:hAnsi="宋体"/>
          <w:sz w:val="18"/>
          <w:szCs w:val="18"/>
        </w:rPr>
      </w:pPr>
      <w:r>
        <w:rPr>
          <w:rFonts w:hint="eastAsia" w:ascii="宋体" w:hAnsi="宋体"/>
          <w:sz w:val="18"/>
          <w:szCs w:val="18"/>
        </w:rPr>
        <w:t>上海城市规划</w:t>
      </w:r>
    </w:p>
    <w:p w14:paraId="741B88C2">
      <w:pPr>
        <w:widowControl/>
        <w:snapToGrid w:val="0"/>
        <w:jc w:val="left"/>
        <w:rPr>
          <w:rFonts w:ascii="宋体" w:hAnsi="宋体"/>
          <w:sz w:val="18"/>
          <w:szCs w:val="18"/>
        </w:rPr>
      </w:pPr>
      <w:r>
        <w:rPr>
          <w:rFonts w:hint="eastAsia" w:ascii="宋体" w:hAnsi="宋体"/>
          <w:sz w:val="18"/>
          <w:szCs w:val="18"/>
        </w:rPr>
        <w:t>上海畜牧兽医通讯</w:t>
      </w:r>
    </w:p>
    <w:p w14:paraId="665ABDE1">
      <w:pPr>
        <w:widowControl/>
        <w:snapToGrid w:val="0"/>
        <w:jc w:val="left"/>
        <w:rPr>
          <w:rFonts w:ascii="宋体" w:hAnsi="宋体"/>
          <w:sz w:val="18"/>
          <w:szCs w:val="18"/>
        </w:rPr>
      </w:pPr>
      <w:r>
        <w:rPr>
          <w:rFonts w:hint="eastAsia" w:ascii="宋体" w:hAnsi="宋体"/>
          <w:sz w:val="18"/>
          <w:szCs w:val="18"/>
        </w:rPr>
        <w:t>上海船舶运输科学研究所学报</w:t>
      </w:r>
    </w:p>
    <w:p w14:paraId="40B56815">
      <w:pPr>
        <w:widowControl/>
        <w:snapToGrid w:val="0"/>
        <w:jc w:val="left"/>
        <w:rPr>
          <w:rFonts w:ascii="宋体" w:hAnsi="宋体"/>
          <w:sz w:val="18"/>
          <w:szCs w:val="18"/>
        </w:rPr>
      </w:pPr>
      <w:r>
        <w:rPr>
          <w:rFonts w:hint="eastAsia" w:ascii="宋体" w:hAnsi="宋体"/>
          <w:sz w:val="18"/>
          <w:szCs w:val="18"/>
        </w:rPr>
        <w:t>上海大学学报（社会科学版）</w:t>
      </w:r>
    </w:p>
    <w:p w14:paraId="59F2B7F2">
      <w:pPr>
        <w:widowControl/>
        <w:snapToGrid w:val="0"/>
        <w:jc w:val="left"/>
        <w:rPr>
          <w:rFonts w:ascii="宋体" w:hAnsi="宋体"/>
          <w:sz w:val="18"/>
          <w:szCs w:val="18"/>
        </w:rPr>
      </w:pPr>
      <w:r>
        <w:rPr>
          <w:rFonts w:hint="eastAsia" w:ascii="宋体" w:hAnsi="宋体"/>
          <w:sz w:val="18"/>
          <w:szCs w:val="18"/>
        </w:rPr>
        <w:t>上海大学学报（自然科学版）</w:t>
      </w:r>
    </w:p>
    <w:p w14:paraId="699EE539">
      <w:pPr>
        <w:widowControl/>
        <w:snapToGrid w:val="0"/>
        <w:jc w:val="left"/>
        <w:rPr>
          <w:rFonts w:ascii="宋体" w:hAnsi="宋体"/>
          <w:sz w:val="18"/>
          <w:szCs w:val="18"/>
        </w:rPr>
      </w:pPr>
      <w:r>
        <w:rPr>
          <w:rFonts w:hint="eastAsia" w:ascii="宋体" w:hAnsi="宋体"/>
          <w:sz w:val="18"/>
          <w:szCs w:val="18"/>
        </w:rPr>
        <w:t>上海大中型电机</w:t>
      </w:r>
    </w:p>
    <w:p w14:paraId="7AAB7F45">
      <w:pPr>
        <w:widowControl/>
        <w:snapToGrid w:val="0"/>
        <w:jc w:val="left"/>
        <w:rPr>
          <w:rFonts w:ascii="宋体" w:hAnsi="宋体"/>
          <w:sz w:val="18"/>
          <w:szCs w:val="18"/>
        </w:rPr>
      </w:pPr>
      <w:r>
        <w:rPr>
          <w:rFonts w:hint="eastAsia" w:ascii="宋体" w:hAnsi="宋体"/>
          <w:sz w:val="18"/>
          <w:szCs w:val="18"/>
        </w:rPr>
        <w:t>上海党史与党建</w:t>
      </w:r>
    </w:p>
    <w:p w14:paraId="4761B5D1">
      <w:pPr>
        <w:widowControl/>
        <w:snapToGrid w:val="0"/>
        <w:jc w:val="left"/>
        <w:rPr>
          <w:rFonts w:ascii="宋体" w:hAnsi="宋体"/>
          <w:sz w:val="18"/>
          <w:szCs w:val="18"/>
        </w:rPr>
      </w:pPr>
      <w:r>
        <w:rPr>
          <w:rFonts w:hint="eastAsia" w:ascii="宋体" w:hAnsi="宋体"/>
          <w:sz w:val="18"/>
          <w:szCs w:val="18"/>
        </w:rPr>
        <w:t>上海地方志</w:t>
      </w:r>
    </w:p>
    <w:p w14:paraId="5729BEAD">
      <w:pPr>
        <w:widowControl/>
        <w:snapToGrid w:val="0"/>
        <w:jc w:val="left"/>
        <w:rPr>
          <w:rFonts w:ascii="宋体" w:hAnsi="宋体"/>
          <w:sz w:val="18"/>
          <w:szCs w:val="18"/>
        </w:rPr>
      </w:pPr>
      <w:r>
        <w:rPr>
          <w:rFonts w:hint="eastAsia" w:ascii="宋体" w:hAnsi="宋体"/>
          <w:sz w:val="18"/>
          <w:szCs w:val="18"/>
        </w:rPr>
        <w:t>上海第二工业大学学报</w:t>
      </w:r>
    </w:p>
    <w:p w14:paraId="045A90B9">
      <w:pPr>
        <w:widowControl/>
        <w:snapToGrid w:val="0"/>
        <w:jc w:val="left"/>
        <w:rPr>
          <w:rFonts w:ascii="宋体" w:hAnsi="宋体"/>
          <w:sz w:val="18"/>
          <w:szCs w:val="18"/>
        </w:rPr>
      </w:pPr>
      <w:r>
        <w:rPr>
          <w:rFonts w:hint="eastAsia" w:ascii="宋体" w:hAnsi="宋体"/>
          <w:sz w:val="18"/>
          <w:szCs w:val="18"/>
        </w:rPr>
        <w:t>上海电机学院学报</w:t>
      </w:r>
    </w:p>
    <w:p w14:paraId="303B739D">
      <w:pPr>
        <w:widowControl/>
        <w:snapToGrid w:val="0"/>
        <w:jc w:val="left"/>
        <w:rPr>
          <w:rFonts w:ascii="宋体" w:hAnsi="宋体"/>
          <w:sz w:val="18"/>
          <w:szCs w:val="18"/>
        </w:rPr>
      </w:pPr>
      <w:r>
        <w:rPr>
          <w:rFonts w:hint="eastAsia" w:ascii="宋体" w:hAnsi="宋体"/>
          <w:sz w:val="18"/>
          <w:szCs w:val="18"/>
        </w:rPr>
        <w:t>上海电力大学学报</w:t>
      </w:r>
    </w:p>
    <w:p w14:paraId="7DE4A871">
      <w:pPr>
        <w:widowControl/>
        <w:snapToGrid w:val="0"/>
        <w:jc w:val="left"/>
        <w:rPr>
          <w:rFonts w:ascii="宋体" w:hAnsi="宋体"/>
          <w:sz w:val="18"/>
          <w:szCs w:val="18"/>
        </w:rPr>
      </w:pPr>
      <w:r>
        <w:rPr>
          <w:rFonts w:hint="eastAsia" w:ascii="宋体" w:hAnsi="宋体"/>
          <w:sz w:val="18"/>
          <w:szCs w:val="18"/>
        </w:rPr>
        <w:t>上海电气技术</w:t>
      </w:r>
    </w:p>
    <w:p w14:paraId="1F6BCDD2">
      <w:pPr>
        <w:widowControl/>
        <w:snapToGrid w:val="0"/>
        <w:jc w:val="left"/>
        <w:rPr>
          <w:rFonts w:ascii="宋体" w:hAnsi="宋体"/>
          <w:sz w:val="18"/>
          <w:szCs w:val="18"/>
        </w:rPr>
      </w:pPr>
      <w:r>
        <w:rPr>
          <w:rFonts w:hint="eastAsia" w:ascii="宋体" w:hAnsi="宋体"/>
          <w:sz w:val="18"/>
          <w:szCs w:val="18"/>
        </w:rPr>
        <w:t>上海对外经贸大学学报</w:t>
      </w:r>
    </w:p>
    <w:p w14:paraId="60419BB8">
      <w:pPr>
        <w:widowControl/>
        <w:snapToGrid w:val="0"/>
        <w:jc w:val="left"/>
        <w:rPr>
          <w:rFonts w:ascii="宋体" w:hAnsi="宋体"/>
          <w:sz w:val="18"/>
          <w:szCs w:val="18"/>
        </w:rPr>
      </w:pPr>
      <w:r>
        <w:rPr>
          <w:rFonts w:hint="eastAsia" w:ascii="宋体" w:hAnsi="宋体"/>
          <w:sz w:val="18"/>
          <w:szCs w:val="18"/>
        </w:rPr>
        <w:t>上海翻译</w:t>
      </w:r>
    </w:p>
    <w:p w14:paraId="7D3CA347">
      <w:pPr>
        <w:widowControl/>
        <w:snapToGrid w:val="0"/>
        <w:jc w:val="left"/>
        <w:rPr>
          <w:rFonts w:ascii="宋体" w:hAnsi="宋体"/>
          <w:sz w:val="18"/>
          <w:szCs w:val="18"/>
        </w:rPr>
      </w:pPr>
      <w:r>
        <w:rPr>
          <w:rFonts w:hint="eastAsia" w:ascii="宋体" w:hAnsi="宋体"/>
          <w:sz w:val="18"/>
          <w:szCs w:val="18"/>
        </w:rPr>
        <w:t>上海工程技术大学学报</w:t>
      </w:r>
    </w:p>
    <w:p w14:paraId="52B18C5C">
      <w:pPr>
        <w:widowControl/>
        <w:snapToGrid w:val="0"/>
        <w:jc w:val="left"/>
        <w:rPr>
          <w:rFonts w:ascii="宋体" w:hAnsi="宋体"/>
          <w:sz w:val="18"/>
          <w:szCs w:val="18"/>
        </w:rPr>
      </w:pPr>
      <w:r>
        <w:rPr>
          <w:rFonts w:hint="eastAsia" w:ascii="宋体" w:hAnsi="宋体"/>
          <w:sz w:val="18"/>
          <w:szCs w:val="18"/>
        </w:rPr>
        <w:t>上海工艺美术</w:t>
      </w:r>
    </w:p>
    <w:p w14:paraId="7FA57A5B">
      <w:pPr>
        <w:widowControl/>
        <w:snapToGrid w:val="0"/>
        <w:jc w:val="left"/>
        <w:rPr>
          <w:rFonts w:ascii="宋体" w:hAnsi="宋体"/>
          <w:sz w:val="18"/>
          <w:szCs w:val="18"/>
        </w:rPr>
      </w:pPr>
      <w:r>
        <w:rPr>
          <w:rFonts w:hint="eastAsia" w:ascii="宋体" w:hAnsi="宋体"/>
          <w:sz w:val="18"/>
          <w:szCs w:val="18"/>
        </w:rPr>
        <w:t>上海公安学院学报</w:t>
      </w:r>
    </w:p>
    <w:p w14:paraId="2352B514">
      <w:pPr>
        <w:widowControl/>
        <w:snapToGrid w:val="0"/>
        <w:jc w:val="left"/>
        <w:rPr>
          <w:rFonts w:ascii="宋体" w:hAnsi="宋体"/>
          <w:sz w:val="18"/>
          <w:szCs w:val="18"/>
        </w:rPr>
      </w:pPr>
      <w:r>
        <w:rPr>
          <w:rFonts w:hint="eastAsia" w:ascii="宋体" w:hAnsi="宋体"/>
          <w:sz w:val="18"/>
          <w:szCs w:val="18"/>
        </w:rPr>
        <w:t>上海公路</w:t>
      </w:r>
    </w:p>
    <w:p w14:paraId="75A17A7E">
      <w:pPr>
        <w:widowControl/>
        <w:snapToGrid w:val="0"/>
        <w:jc w:val="left"/>
        <w:rPr>
          <w:rFonts w:ascii="宋体" w:hAnsi="宋体"/>
          <w:sz w:val="18"/>
          <w:szCs w:val="18"/>
        </w:rPr>
      </w:pPr>
      <w:r>
        <w:rPr>
          <w:rFonts w:hint="eastAsia" w:ascii="宋体" w:hAnsi="宋体"/>
          <w:sz w:val="18"/>
          <w:szCs w:val="18"/>
        </w:rPr>
        <w:t>上海管理科学</w:t>
      </w:r>
    </w:p>
    <w:p w14:paraId="15B28FCA">
      <w:pPr>
        <w:widowControl/>
        <w:snapToGrid w:val="0"/>
        <w:jc w:val="left"/>
        <w:rPr>
          <w:rFonts w:ascii="宋体" w:hAnsi="宋体"/>
          <w:sz w:val="18"/>
          <w:szCs w:val="18"/>
        </w:rPr>
      </w:pPr>
      <w:r>
        <w:rPr>
          <w:rFonts w:hint="eastAsia" w:ascii="宋体" w:hAnsi="宋体"/>
          <w:sz w:val="18"/>
          <w:szCs w:val="18"/>
        </w:rPr>
        <w:t>上海国土资源</w:t>
      </w:r>
    </w:p>
    <w:p w14:paraId="6602EAF7">
      <w:pPr>
        <w:widowControl/>
        <w:snapToGrid w:val="0"/>
        <w:jc w:val="left"/>
        <w:rPr>
          <w:rFonts w:ascii="宋体" w:hAnsi="宋体"/>
          <w:sz w:val="18"/>
          <w:szCs w:val="18"/>
        </w:rPr>
      </w:pPr>
      <w:r>
        <w:rPr>
          <w:rFonts w:hint="eastAsia" w:ascii="宋体" w:hAnsi="宋体"/>
          <w:sz w:val="18"/>
          <w:szCs w:val="18"/>
        </w:rPr>
        <w:t>上海海事大学学报</w:t>
      </w:r>
    </w:p>
    <w:p w14:paraId="7F4131CC">
      <w:pPr>
        <w:widowControl/>
        <w:snapToGrid w:val="0"/>
        <w:jc w:val="left"/>
        <w:rPr>
          <w:rFonts w:ascii="宋体" w:hAnsi="宋体"/>
          <w:sz w:val="18"/>
          <w:szCs w:val="18"/>
        </w:rPr>
      </w:pPr>
      <w:r>
        <w:rPr>
          <w:rFonts w:hint="eastAsia" w:ascii="宋体" w:hAnsi="宋体"/>
          <w:sz w:val="18"/>
          <w:szCs w:val="18"/>
        </w:rPr>
        <w:t>上海海洋大学学报</w:t>
      </w:r>
    </w:p>
    <w:p w14:paraId="18889C40">
      <w:pPr>
        <w:widowControl/>
        <w:snapToGrid w:val="0"/>
        <w:jc w:val="left"/>
        <w:rPr>
          <w:rFonts w:ascii="宋体" w:hAnsi="宋体"/>
          <w:sz w:val="18"/>
          <w:szCs w:val="18"/>
        </w:rPr>
      </w:pPr>
      <w:r>
        <w:rPr>
          <w:rFonts w:hint="eastAsia" w:ascii="宋体" w:hAnsi="宋体"/>
          <w:sz w:val="18"/>
          <w:szCs w:val="18"/>
        </w:rPr>
        <w:t>上海行政学院学报</w:t>
      </w:r>
    </w:p>
    <w:p w14:paraId="72E0FAD8">
      <w:pPr>
        <w:widowControl/>
        <w:snapToGrid w:val="0"/>
        <w:jc w:val="left"/>
        <w:rPr>
          <w:rFonts w:ascii="宋体" w:hAnsi="宋体"/>
          <w:sz w:val="18"/>
          <w:szCs w:val="18"/>
        </w:rPr>
      </w:pPr>
      <w:r>
        <w:rPr>
          <w:rFonts w:hint="eastAsia" w:ascii="宋体" w:hAnsi="宋体"/>
          <w:sz w:val="18"/>
          <w:szCs w:val="18"/>
        </w:rPr>
        <w:t>上海航天（中英文）</w:t>
      </w:r>
    </w:p>
    <w:p w14:paraId="795F06E7">
      <w:pPr>
        <w:widowControl/>
        <w:snapToGrid w:val="0"/>
        <w:jc w:val="left"/>
        <w:rPr>
          <w:rFonts w:ascii="宋体" w:hAnsi="宋体"/>
          <w:sz w:val="18"/>
          <w:szCs w:val="18"/>
        </w:rPr>
      </w:pPr>
      <w:r>
        <w:rPr>
          <w:rFonts w:hint="eastAsia" w:ascii="宋体" w:hAnsi="宋体"/>
          <w:sz w:val="18"/>
          <w:szCs w:val="18"/>
        </w:rPr>
        <w:t>上海护理</w:t>
      </w:r>
    </w:p>
    <w:p w14:paraId="43DBC183">
      <w:pPr>
        <w:widowControl/>
        <w:snapToGrid w:val="0"/>
        <w:jc w:val="left"/>
        <w:rPr>
          <w:rFonts w:ascii="宋体" w:hAnsi="宋体"/>
          <w:sz w:val="18"/>
          <w:szCs w:val="18"/>
        </w:rPr>
      </w:pPr>
      <w:r>
        <w:rPr>
          <w:rFonts w:hint="eastAsia" w:ascii="宋体" w:hAnsi="宋体"/>
          <w:sz w:val="18"/>
          <w:szCs w:val="18"/>
        </w:rPr>
        <w:t>上海计量测试</w:t>
      </w:r>
    </w:p>
    <w:p w14:paraId="4FB7D4C6">
      <w:pPr>
        <w:widowControl/>
        <w:snapToGrid w:val="0"/>
        <w:jc w:val="left"/>
        <w:rPr>
          <w:rFonts w:ascii="宋体" w:hAnsi="宋体"/>
          <w:sz w:val="18"/>
          <w:szCs w:val="18"/>
        </w:rPr>
      </w:pPr>
      <w:r>
        <w:rPr>
          <w:rFonts w:hint="eastAsia" w:ascii="宋体" w:hAnsi="宋体"/>
          <w:sz w:val="18"/>
          <w:szCs w:val="18"/>
        </w:rPr>
        <w:t>上海建材</w:t>
      </w:r>
    </w:p>
    <w:p w14:paraId="47CDF84C">
      <w:pPr>
        <w:widowControl/>
        <w:snapToGrid w:val="0"/>
        <w:jc w:val="left"/>
        <w:rPr>
          <w:rFonts w:ascii="宋体" w:hAnsi="宋体"/>
          <w:sz w:val="18"/>
          <w:szCs w:val="18"/>
        </w:rPr>
      </w:pPr>
      <w:r>
        <w:rPr>
          <w:rFonts w:hint="eastAsia" w:ascii="宋体" w:hAnsi="宋体"/>
          <w:sz w:val="18"/>
          <w:szCs w:val="18"/>
        </w:rPr>
        <w:t>上海建设科技</w:t>
      </w:r>
    </w:p>
    <w:p w14:paraId="48FA51D1">
      <w:pPr>
        <w:widowControl/>
        <w:snapToGrid w:val="0"/>
        <w:jc w:val="left"/>
        <w:rPr>
          <w:rFonts w:ascii="宋体" w:hAnsi="宋体"/>
          <w:sz w:val="18"/>
          <w:szCs w:val="18"/>
        </w:rPr>
      </w:pPr>
      <w:r>
        <w:rPr>
          <w:rFonts w:hint="eastAsia" w:ascii="宋体" w:hAnsi="宋体"/>
          <w:sz w:val="18"/>
          <w:szCs w:val="18"/>
        </w:rPr>
        <w:t>上海交通大学学报</w:t>
      </w:r>
    </w:p>
    <w:p w14:paraId="670E21C9">
      <w:pPr>
        <w:widowControl/>
        <w:snapToGrid w:val="0"/>
        <w:jc w:val="left"/>
        <w:rPr>
          <w:rFonts w:ascii="宋体" w:hAnsi="宋体"/>
          <w:sz w:val="18"/>
          <w:szCs w:val="18"/>
        </w:rPr>
      </w:pPr>
      <w:r>
        <w:rPr>
          <w:rFonts w:hint="eastAsia" w:ascii="宋体" w:hAnsi="宋体"/>
          <w:sz w:val="18"/>
          <w:szCs w:val="18"/>
        </w:rPr>
        <w:t>上海交通大学学报（医学版）</w:t>
      </w:r>
    </w:p>
    <w:p w14:paraId="7BA14E88">
      <w:pPr>
        <w:widowControl/>
        <w:snapToGrid w:val="0"/>
        <w:jc w:val="left"/>
        <w:rPr>
          <w:rFonts w:ascii="宋体" w:hAnsi="宋体"/>
          <w:sz w:val="18"/>
          <w:szCs w:val="18"/>
        </w:rPr>
      </w:pPr>
      <w:r>
        <w:rPr>
          <w:rFonts w:hint="eastAsia" w:ascii="宋体" w:hAnsi="宋体"/>
          <w:sz w:val="18"/>
          <w:szCs w:val="18"/>
        </w:rPr>
        <w:t>上海交通大学学报（英文版）</w:t>
      </w:r>
    </w:p>
    <w:p w14:paraId="384ED20F">
      <w:pPr>
        <w:widowControl/>
        <w:snapToGrid w:val="0"/>
        <w:jc w:val="left"/>
        <w:rPr>
          <w:rFonts w:ascii="宋体" w:hAnsi="宋体"/>
          <w:sz w:val="18"/>
          <w:szCs w:val="18"/>
        </w:rPr>
      </w:pPr>
      <w:r>
        <w:rPr>
          <w:rFonts w:hint="eastAsia" w:ascii="宋体" w:hAnsi="宋体"/>
          <w:sz w:val="18"/>
          <w:szCs w:val="18"/>
        </w:rPr>
        <w:t>上海交通大学学报（哲学社会科学版）</w:t>
      </w:r>
    </w:p>
    <w:p w14:paraId="74B8378F">
      <w:pPr>
        <w:widowControl/>
        <w:snapToGrid w:val="0"/>
        <w:jc w:val="left"/>
        <w:rPr>
          <w:rFonts w:ascii="宋体" w:hAnsi="宋体"/>
          <w:sz w:val="18"/>
          <w:szCs w:val="18"/>
        </w:rPr>
      </w:pPr>
      <w:r>
        <w:rPr>
          <w:rFonts w:hint="eastAsia" w:ascii="宋体" w:hAnsi="宋体"/>
          <w:sz w:val="18"/>
          <w:szCs w:val="18"/>
        </w:rPr>
        <w:t>上海教育科研</w:t>
      </w:r>
    </w:p>
    <w:p w14:paraId="65CA0BE9">
      <w:pPr>
        <w:widowControl/>
        <w:snapToGrid w:val="0"/>
        <w:jc w:val="left"/>
        <w:rPr>
          <w:rFonts w:ascii="宋体" w:hAnsi="宋体"/>
          <w:sz w:val="18"/>
          <w:szCs w:val="18"/>
        </w:rPr>
      </w:pPr>
      <w:r>
        <w:rPr>
          <w:rFonts w:hint="eastAsia" w:ascii="宋体" w:hAnsi="宋体"/>
          <w:sz w:val="18"/>
          <w:szCs w:val="18"/>
        </w:rPr>
        <w:t>上海教育评估研究</w:t>
      </w:r>
    </w:p>
    <w:p w14:paraId="1F1A3AD4">
      <w:pPr>
        <w:widowControl/>
        <w:snapToGrid w:val="0"/>
        <w:jc w:val="left"/>
        <w:rPr>
          <w:rFonts w:ascii="宋体" w:hAnsi="宋体"/>
          <w:sz w:val="18"/>
          <w:szCs w:val="18"/>
        </w:rPr>
      </w:pPr>
      <w:r>
        <w:rPr>
          <w:rFonts w:hint="eastAsia" w:ascii="宋体" w:hAnsi="宋体"/>
          <w:sz w:val="18"/>
          <w:szCs w:val="18"/>
        </w:rPr>
        <w:t>上海节能</w:t>
      </w:r>
    </w:p>
    <w:p w14:paraId="255A785C">
      <w:pPr>
        <w:widowControl/>
        <w:snapToGrid w:val="0"/>
        <w:jc w:val="left"/>
        <w:rPr>
          <w:rFonts w:ascii="宋体" w:hAnsi="宋体"/>
          <w:sz w:val="18"/>
          <w:szCs w:val="18"/>
        </w:rPr>
      </w:pPr>
      <w:r>
        <w:rPr>
          <w:rFonts w:hint="eastAsia" w:ascii="宋体" w:hAnsi="宋体"/>
          <w:sz w:val="18"/>
          <w:szCs w:val="18"/>
        </w:rPr>
        <w:t>上海金融</w:t>
      </w:r>
    </w:p>
    <w:p w14:paraId="55C633F2">
      <w:pPr>
        <w:widowControl/>
        <w:snapToGrid w:val="0"/>
        <w:jc w:val="left"/>
        <w:rPr>
          <w:rFonts w:ascii="宋体" w:hAnsi="宋体"/>
          <w:sz w:val="18"/>
          <w:szCs w:val="18"/>
        </w:rPr>
      </w:pPr>
      <w:r>
        <w:rPr>
          <w:rFonts w:hint="eastAsia" w:ascii="宋体" w:hAnsi="宋体"/>
          <w:sz w:val="18"/>
          <w:szCs w:val="18"/>
        </w:rPr>
        <w:t>上海金属</w:t>
      </w:r>
    </w:p>
    <w:p w14:paraId="1BF41DAA">
      <w:pPr>
        <w:widowControl/>
        <w:snapToGrid w:val="0"/>
        <w:jc w:val="left"/>
        <w:rPr>
          <w:rFonts w:ascii="宋体" w:hAnsi="宋体"/>
          <w:sz w:val="18"/>
          <w:szCs w:val="18"/>
        </w:rPr>
      </w:pPr>
      <w:r>
        <w:rPr>
          <w:rFonts w:hint="eastAsia" w:ascii="宋体" w:hAnsi="宋体"/>
          <w:sz w:val="18"/>
          <w:szCs w:val="18"/>
        </w:rPr>
        <w:t>上海经济</w:t>
      </w:r>
    </w:p>
    <w:p w14:paraId="4B9420D2">
      <w:pPr>
        <w:widowControl/>
        <w:snapToGrid w:val="0"/>
        <w:jc w:val="left"/>
        <w:rPr>
          <w:rFonts w:ascii="宋体" w:hAnsi="宋体"/>
          <w:sz w:val="18"/>
          <w:szCs w:val="18"/>
        </w:rPr>
      </w:pPr>
      <w:r>
        <w:rPr>
          <w:rFonts w:hint="eastAsia" w:ascii="宋体" w:hAnsi="宋体"/>
          <w:sz w:val="18"/>
          <w:szCs w:val="18"/>
        </w:rPr>
        <w:t>上海经济研究</w:t>
      </w:r>
    </w:p>
    <w:p w14:paraId="7C2900AE">
      <w:pPr>
        <w:widowControl/>
        <w:snapToGrid w:val="0"/>
        <w:jc w:val="left"/>
        <w:rPr>
          <w:rFonts w:ascii="宋体" w:hAnsi="宋体"/>
          <w:sz w:val="18"/>
          <w:szCs w:val="18"/>
        </w:rPr>
      </w:pPr>
      <w:r>
        <w:rPr>
          <w:rFonts w:hint="eastAsia" w:ascii="宋体" w:hAnsi="宋体"/>
          <w:sz w:val="18"/>
          <w:szCs w:val="18"/>
        </w:rPr>
        <w:t>上海课程教学研究</w:t>
      </w:r>
    </w:p>
    <w:p w14:paraId="3F7EC7EE">
      <w:pPr>
        <w:widowControl/>
        <w:snapToGrid w:val="0"/>
        <w:jc w:val="left"/>
        <w:rPr>
          <w:rFonts w:ascii="宋体" w:hAnsi="宋体"/>
          <w:sz w:val="18"/>
          <w:szCs w:val="18"/>
        </w:rPr>
      </w:pPr>
      <w:r>
        <w:rPr>
          <w:rFonts w:hint="eastAsia" w:ascii="宋体" w:hAnsi="宋体"/>
          <w:sz w:val="18"/>
          <w:szCs w:val="18"/>
        </w:rPr>
        <w:t>上海口腔医学</w:t>
      </w:r>
    </w:p>
    <w:p w14:paraId="47E43B6C">
      <w:pPr>
        <w:widowControl/>
        <w:snapToGrid w:val="0"/>
        <w:jc w:val="left"/>
        <w:rPr>
          <w:rFonts w:ascii="宋体" w:hAnsi="宋体"/>
          <w:sz w:val="18"/>
          <w:szCs w:val="18"/>
        </w:rPr>
      </w:pPr>
      <w:r>
        <w:rPr>
          <w:rFonts w:hint="eastAsia" w:ascii="宋体" w:hAnsi="宋体"/>
          <w:sz w:val="18"/>
          <w:szCs w:val="18"/>
        </w:rPr>
        <w:t>上海理工大学学报</w:t>
      </w:r>
    </w:p>
    <w:p w14:paraId="1DC772BD">
      <w:pPr>
        <w:widowControl/>
        <w:snapToGrid w:val="0"/>
        <w:jc w:val="left"/>
        <w:rPr>
          <w:rFonts w:ascii="宋体" w:hAnsi="宋体"/>
          <w:sz w:val="18"/>
          <w:szCs w:val="18"/>
        </w:rPr>
      </w:pPr>
      <w:r>
        <w:rPr>
          <w:rFonts w:hint="eastAsia" w:ascii="宋体" w:hAnsi="宋体"/>
          <w:sz w:val="18"/>
          <w:szCs w:val="18"/>
        </w:rPr>
        <w:t>上海理工大学学报（社会科学版）</w:t>
      </w:r>
    </w:p>
    <w:p w14:paraId="14903284">
      <w:pPr>
        <w:widowControl/>
        <w:snapToGrid w:val="0"/>
        <w:jc w:val="left"/>
        <w:rPr>
          <w:rFonts w:ascii="宋体" w:hAnsi="宋体"/>
          <w:sz w:val="18"/>
          <w:szCs w:val="18"/>
        </w:rPr>
      </w:pPr>
      <w:r>
        <w:rPr>
          <w:rFonts w:hint="eastAsia" w:ascii="宋体" w:hAnsi="宋体"/>
          <w:sz w:val="18"/>
          <w:szCs w:val="18"/>
        </w:rPr>
        <w:t>上海立信会计金融学院学报</w:t>
      </w:r>
    </w:p>
    <w:p w14:paraId="40F72F35">
      <w:pPr>
        <w:widowControl/>
        <w:snapToGrid w:val="0"/>
        <w:jc w:val="left"/>
        <w:rPr>
          <w:rFonts w:ascii="宋体" w:hAnsi="宋体"/>
          <w:sz w:val="18"/>
          <w:szCs w:val="18"/>
        </w:rPr>
      </w:pPr>
      <w:r>
        <w:rPr>
          <w:rFonts w:hint="eastAsia" w:ascii="宋体" w:hAnsi="宋体"/>
          <w:sz w:val="18"/>
          <w:szCs w:val="18"/>
        </w:rPr>
        <w:t>上海煤气</w:t>
      </w:r>
    </w:p>
    <w:p w14:paraId="10C70C5D">
      <w:pPr>
        <w:widowControl/>
        <w:snapToGrid w:val="0"/>
        <w:jc w:val="left"/>
        <w:rPr>
          <w:rFonts w:ascii="宋体" w:hAnsi="宋体"/>
          <w:sz w:val="18"/>
          <w:szCs w:val="18"/>
        </w:rPr>
      </w:pPr>
      <w:r>
        <w:rPr>
          <w:rFonts w:hint="eastAsia" w:ascii="宋体" w:hAnsi="宋体"/>
          <w:sz w:val="18"/>
          <w:szCs w:val="18"/>
        </w:rPr>
        <w:t>上海农村经济</w:t>
      </w:r>
    </w:p>
    <w:p w14:paraId="048287C2">
      <w:pPr>
        <w:widowControl/>
        <w:snapToGrid w:val="0"/>
        <w:jc w:val="left"/>
        <w:rPr>
          <w:rFonts w:ascii="宋体" w:hAnsi="宋体"/>
          <w:sz w:val="18"/>
          <w:szCs w:val="18"/>
        </w:rPr>
      </w:pPr>
      <w:r>
        <w:rPr>
          <w:rFonts w:hint="eastAsia" w:ascii="宋体" w:hAnsi="宋体"/>
          <w:sz w:val="18"/>
          <w:szCs w:val="18"/>
        </w:rPr>
        <w:t>上海农业科技</w:t>
      </w:r>
    </w:p>
    <w:p w14:paraId="17E8159A">
      <w:pPr>
        <w:widowControl/>
        <w:snapToGrid w:val="0"/>
        <w:jc w:val="left"/>
        <w:rPr>
          <w:rFonts w:ascii="宋体" w:hAnsi="宋体"/>
          <w:sz w:val="18"/>
          <w:szCs w:val="18"/>
        </w:rPr>
      </w:pPr>
      <w:r>
        <w:rPr>
          <w:rFonts w:hint="eastAsia" w:ascii="宋体" w:hAnsi="宋体"/>
          <w:sz w:val="18"/>
          <w:szCs w:val="18"/>
        </w:rPr>
        <w:t>上海农业学报</w:t>
      </w:r>
    </w:p>
    <w:p w14:paraId="15346BC6">
      <w:pPr>
        <w:widowControl/>
        <w:snapToGrid w:val="0"/>
        <w:jc w:val="left"/>
        <w:rPr>
          <w:rFonts w:ascii="宋体" w:hAnsi="宋体"/>
          <w:sz w:val="18"/>
          <w:szCs w:val="18"/>
        </w:rPr>
      </w:pPr>
      <w:r>
        <w:rPr>
          <w:rFonts w:hint="eastAsia" w:ascii="宋体" w:hAnsi="宋体"/>
          <w:sz w:val="18"/>
          <w:szCs w:val="18"/>
        </w:rPr>
        <w:t>上海企业</w:t>
      </w:r>
    </w:p>
    <w:p w14:paraId="1690B227">
      <w:pPr>
        <w:widowControl/>
        <w:snapToGrid w:val="0"/>
        <w:jc w:val="left"/>
        <w:rPr>
          <w:rFonts w:ascii="宋体" w:hAnsi="宋体"/>
          <w:sz w:val="18"/>
          <w:szCs w:val="18"/>
        </w:rPr>
      </w:pPr>
      <w:r>
        <w:rPr>
          <w:rFonts w:hint="eastAsia" w:ascii="宋体" w:hAnsi="宋体"/>
          <w:sz w:val="18"/>
          <w:szCs w:val="18"/>
        </w:rPr>
        <w:t>上海汽车</w:t>
      </w:r>
    </w:p>
    <w:p w14:paraId="6A12BB9C">
      <w:pPr>
        <w:widowControl/>
        <w:snapToGrid w:val="0"/>
        <w:jc w:val="left"/>
        <w:rPr>
          <w:rFonts w:ascii="宋体" w:hAnsi="宋体"/>
          <w:sz w:val="18"/>
          <w:szCs w:val="18"/>
        </w:rPr>
      </w:pPr>
      <w:r>
        <w:rPr>
          <w:rFonts w:hint="eastAsia" w:ascii="宋体" w:hAnsi="宋体"/>
          <w:sz w:val="18"/>
          <w:szCs w:val="18"/>
        </w:rPr>
        <w:t>上海轻工业</w:t>
      </w:r>
    </w:p>
    <w:p w14:paraId="240E6071">
      <w:pPr>
        <w:widowControl/>
        <w:snapToGrid w:val="0"/>
        <w:jc w:val="left"/>
        <w:rPr>
          <w:rFonts w:ascii="宋体" w:hAnsi="宋体"/>
          <w:sz w:val="18"/>
          <w:szCs w:val="18"/>
        </w:rPr>
      </w:pPr>
      <w:r>
        <w:rPr>
          <w:rFonts w:hint="eastAsia" w:ascii="宋体" w:hAnsi="宋体"/>
          <w:sz w:val="18"/>
          <w:szCs w:val="18"/>
        </w:rPr>
        <w:t>上海商学院学报</w:t>
      </w:r>
    </w:p>
    <w:p w14:paraId="51F1DAE6">
      <w:pPr>
        <w:widowControl/>
        <w:snapToGrid w:val="0"/>
        <w:jc w:val="left"/>
        <w:rPr>
          <w:rFonts w:ascii="宋体" w:hAnsi="宋体"/>
          <w:sz w:val="18"/>
          <w:szCs w:val="18"/>
        </w:rPr>
      </w:pPr>
      <w:r>
        <w:rPr>
          <w:rFonts w:hint="eastAsia" w:ascii="宋体" w:hAnsi="宋体"/>
          <w:sz w:val="18"/>
          <w:szCs w:val="18"/>
        </w:rPr>
        <w:t>上海师范大学学报（哲学社会科学版）</w:t>
      </w:r>
    </w:p>
    <w:p w14:paraId="1349BBB9">
      <w:pPr>
        <w:widowControl/>
        <w:snapToGrid w:val="0"/>
        <w:jc w:val="left"/>
        <w:rPr>
          <w:rFonts w:ascii="宋体" w:hAnsi="宋体"/>
          <w:sz w:val="18"/>
          <w:szCs w:val="18"/>
        </w:rPr>
      </w:pPr>
      <w:r>
        <w:rPr>
          <w:rFonts w:hint="eastAsia" w:ascii="宋体" w:hAnsi="宋体"/>
          <w:sz w:val="18"/>
          <w:szCs w:val="18"/>
        </w:rPr>
        <w:t>上海师范大学学报（自然科学版）</w:t>
      </w:r>
    </w:p>
    <w:p w14:paraId="44840557">
      <w:pPr>
        <w:widowControl/>
        <w:snapToGrid w:val="0"/>
        <w:jc w:val="left"/>
        <w:rPr>
          <w:rFonts w:ascii="宋体" w:hAnsi="宋体"/>
          <w:sz w:val="18"/>
          <w:szCs w:val="18"/>
        </w:rPr>
      </w:pPr>
      <w:r>
        <w:rPr>
          <w:rFonts w:hint="eastAsia" w:ascii="宋体" w:hAnsi="宋体"/>
          <w:sz w:val="18"/>
          <w:szCs w:val="18"/>
        </w:rPr>
        <w:t>上海市经济管理干部学院学报</w:t>
      </w:r>
    </w:p>
    <w:p w14:paraId="7A17F269">
      <w:pPr>
        <w:widowControl/>
        <w:snapToGrid w:val="0"/>
        <w:jc w:val="left"/>
        <w:rPr>
          <w:rFonts w:ascii="宋体" w:hAnsi="宋体"/>
          <w:sz w:val="18"/>
          <w:szCs w:val="18"/>
        </w:rPr>
      </w:pPr>
      <w:r>
        <w:rPr>
          <w:rFonts w:hint="eastAsia" w:ascii="宋体" w:hAnsi="宋体"/>
          <w:sz w:val="18"/>
          <w:szCs w:val="18"/>
        </w:rPr>
        <w:t>上海市社会主义学院学报</w:t>
      </w:r>
    </w:p>
    <w:p w14:paraId="04E39A9C">
      <w:pPr>
        <w:widowControl/>
        <w:snapToGrid w:val="0"/>
        <w:jc w:val="left"/>
        <w:rPr>
          <w:rFonts w:ascii="宋体" w:hAnsi="宋体"/>
          <w:sz w:val="18"/>
          <w:szCs w:val="18"/>
        </w:rPr>
      </w:pPr>
      <w:r>
        <w:rPr>
          <w:rFonts w:hint="eastAsia" w:ascii="宋体" w:hAnsi="宋体"/>
          <w:sz w:val="18"/>
          <w:szCs w:val="18"/>
        </w:rPr>
        <w:t>上海蔬菜</w:t>
      </w:r>
    </w:p>
    <w:p w14:paraId="4AC4E0AC">
      <w:pPr>
        <w:widowControl/>
        <w:snapToGrid w:val="0"/>
        <w:jc w:val="left"/>
        <w:rPr>
          <w:rFonts w:ascii="宋体" w:hAnsi="宋体"/>
          <w:sz w:val="18"/>
          <w:szCs w:val="18"/>
        </w:rPr>
      </w:pPr>
      <w:r>
        <w:rPr>
          <w:rFonts w:hint="eastAsia" w:ascii="宋体" w:hAnsi="宋体"/>
          <w:sz w:val="18"/>
          <w:szCs w:val="18"/>
        </w:rPr>
        <w:t>上海塑料</w:t>
      </w:r>
    </w:p>
    <w:p w14:paraId="3FC395F6">
      <w:pPr>
        <w:widowControl/>
        <w:snapToGrid w:val="0"/>
        <w:jc w:val="left"/>
        <w:rPr>
          <w:rFonts w:ascii="宋体" w:hAnsi="宋体"/>
          <w:sz w:val="18"/>
          <w:szCs w:val="18"/>
        </w:rPr>
      </w:pPr>
      <w:r>
        <w:rPr>
          <w:rFonts w:hint="eastAsia" w:ascii="宋体" w:hAnsi="宋体"/>
          <w:sz w:val="18"/>
          <w:szCs w:val="18"/>
        </w:rPr>
        <w:t>上海体育大学学报</w:t>
      </w:r>
    </w:p>
    <w:p w14:paraId="6F9EB50B">
      <w:pPr>
        <w:widowControl/>
        <w:snapToGrid w:val="0"/>
        <w:jc w:val="left"/>
        <w:rPr>
          <w:rFonts w:ascii="宋体" w:hAnsi="宋体"/>
          <w:sz w:val="18"/>
          <w:szCs w:val="18"/>
        </w:rPr>
      </w:pPr>
      <w:r>
        <w:rPr>
          <w:rFonts w:hint="eastAsia" w:ascii="宋体" w:hAnsi="宋体"/>
          <w:sz w:val="18"/>
          <w:szCs w:val="18"/>
        </w:rPr>
        <w:t>上海涂料</w:t>
      </w:r>
    </w:p>
    <w:p w14:paraId="01D42EEF">
      <w:pPr>
        <w:widowControl/>
        <w:snapToGrid w:val="0"/>
        <w:jc w:val="left"/>
        <w:rPr>
          <w:rFonts w:ascii="宋体" w:hAnsi="宋体"/>
          <w:sz w:val="18"/>
          <w:szCs w:val="18"/>
        </w:rPr>
      </w:pPr>
      <w:r>
        <w:rPr>
          <w:rFonts w:hint="eastAsia" w:ascii="宋体" w:hAnsi="宋体"/>
          <w:sz w:val="18"/>
          <w:szCs w:val="18"/>
        </w:rPr>
        <w:t>上海托幼</w:t>
      </w:r>
    </w:p>
    <w:p w14:paraId="41C63E2B">
      <w:pPr>
        <w:widowControl/>
        <w:snapToGrid w:val="0"/>
        <w:jc w:val="left"/>
        <w:rPr>
          <w:rFonts w:ascii="宋体" w:hAnsi="宋体"/>
          <w:sz w:val="18"/>
          <w:szCs w:val="18"/>
        </w:rPr>
      </w:pPr>
      <w:r>
        <w:rPr>
          <w:rFonts w:hint="eastAsia" w:ascii="宋体" w:hAnsi="宋体"/>
          <w:sz w:val="18"/>
          <w:szCs w:val="18"/>
        </w:rPr>
        <w:t>上海医学</w:t>
      </w:r>
    </w:p>
    <w:p w14:paraId="16321BDA">
      <w:pPr>
        <w:widowControl/>
        <w:snapToGrid w:val="0"/>
        <w:jc w:val="left"/>
        <w:rPr>
          <w:rFonts w:ascii="宋体" w:hAnsi="宋体"/>
          <w:sz w:val="18"/>
          <w:szCs w:val="18"/>
        </w:rPr>
      </w:pPr>
      <w:r>
        <w:rPr>
          <w:rFonts w:hint="eastAsia" w:ascii="宋体" w:hAnsi="宋体"/>
          <w:sz w:val="18"/>
          <w:szCs w:val="18"/>
        </w:rPr>
        <w:t>上海医药</w:t>
      </w:r>
    </w:p>
    <w:p w14:paraId="469795B1">
      <w:pPr>
        <w:widowControl/>
        <w:snapToGrid w:val="0"/>
        <w:jc w:val="left"/>
        <w:rPr>
          <w:rFonts w:ascii="宋体" w:hAnsi="宋体"/>
          <w:sz w:val="18"/>
          <w:szCs w:val="18"/>
        </w:rPr>
      </w:pPr>
      <w:r>
        <w:rPr>
          <w:rFonts w:hint="eastAsia" w:ascii="宋体" w:hAnsi="宋体"/>
          <w:sz w:val="18"/>
          <w:szCs w:val="18"/>
        </w:rPr>
        <w:t>上海艺术评论</w:t>
      </w:r>
    </w:p>
    <w:p w14:paraId="00E807BB">
      <w:pPr>
        <w:widowControl/>
        <w:snapToGrid w:val="0"/>
        <w:jc w:val="left"/>
        <w:rPr>
          <w:rFonts w:ascii="宋体" w:hAnsi="宋体"/>
          <w:sz w:val="18"/>
          <w:szCs w:val="18"/>
        </w:rPr>
      </w:pPr>
      <w:r>
        <w:rPr>
          <w:rFonts w:hint="eastAsia" w:ascii="宋体" w:hAnsi="宋体"/>
          <w:sz w:val="18"/>
          <w:szCs w:val="18"/>
        </w:rPr>
        <w:t>上海预防医学</w:t>
      </w:r>
    </w:p>
    <w:p w14:paraId="563E5BFF">
      <w:pPr>
        <w:widowControl/>
        <w:snapToGrid w:val="0"/>
        <w:jc w:val="left"/>
        <w:rPr>
          <w:rFonts w:ascii="宋体" w:hAnsi="宋体"/>
          <w:sz w:val="18"/>
          <w:szCs w:val="18"/>
        </w:rPr>
      </w:pPr>
      <w:r>
        <w:rPr>
          <w:rFonts w:hint="eastAsia" w:ascii="宋体" w:hAnsi="宋体"/>
          <w:sz w:val="18"/>
          <w:szCs w:val="18"/>
        </w:rPr>
        <w:t>上海针灸杂志</w:t>
      </w:r>
    </w:p>
    <w:p w14:paraId="7F768649">
      <w:pPr>
        <w:widowControl/>
        <w:snapToGrid w:val="0"/>
        <w:jc w:val="left"/>
        <w:rPr>
          <w:rFonts w:ascii="宋体" w:hAnsi="宋体"/>
          <w:sz w:val="18"/>
          <w:szCs w:val="18"/>
        </w:rPr>
      </w:pPr>
      <w:r>
        <w:rPr>
          <w:rFonts w:hint="eastAsia" w:ascii="宋体" w:hAnsi="宋体"/>
          <w:sz w:val="18"/>
          <w:szCs w:val="18"/>
        </w:rPr>
        <w:t>上海政法学院学报</w:t>
      </w:r>
    </w:p>
    <w:p w14:paraId="00660D3E">
      <w:pPr>
        <w:widowControl/>
        <w:snapToGrid w:val="0"/>
        <w:jc w:val="left"/>
        <w:rPr>
          <w:rFonts w:ascii="宋体" w:hAnsi="宋体"/>
          <w:sz w:val="18"/>
          <w:szCs w:val="18"/>
        </w:rPr>
      </w:pPr>
      <w:r>
        <w:rPr>
          <w:rFonts w:hint="eastAsia" w:ascii="宋体" w:hAnsi="宋体"/>
          <w:sz w:val="18"/>
          <w:szCs w:val="18"/>
        </w:rPr>
        <w:t>上海中学数学</w:t>
      </w:r>
    </w:p>
    <w:p w14:paraId="3C6431F3">
      <w:pPr>
        <w:widowControl/>
        <w:snapToGrid w:val="0"/>
        <w:jc w:val="left"/>
        <w:rPr>
          <w:rFonts w:ascii="宋体" w:hAnsi="宋体"/>
          <w:sz w:val="18"/>
          <w:szCs w:val="18"/>
        </w:rPr>
      </w:pPr>
      <w:r>
        <w:rPr>
          <w:rFonts w:hint="eastAsia" w:ascii="宋体" w:hAnsi="宋体"/>
          <w:sz w:val="18"/>
          <w:szCs w:val="18"/>
        </w:rPr>
        <w:t>上海中医药大学学报</w:t>
      </w:r>
    </w:p>
    <w:p w14:paraId="5408D8BC">
      <w:pPr>
        <w:widowControl/>
        <w:snapToGrid w:val="0"/>
        <w:jc w:val="left"/>
        <w:rPr>
          <w:rFonts w:ascii="宋体" w:hAnsi="宋体"/>
          <w:sz w:val="18"/>
          <w:szCs w:val="18"/>
        </w:rPr>
      </w:pPr>
      <w:r>
        <w:rPr>
          <w:rFonts w:hint="eastAsia" w:ascii="宋体" w:hAnsi="宋体"/>
          <w:sz w:val="18"/>
          <w:szCs w:val="18"/>
        </w:rPr>
        <w:t>上海中医药杂志</w:t>
      </w:r>
    </w:p>
    <w:p w14:paraId="288C417B">
      <w:pPr>
        <w:widowControl/>
        <w:snapToGrid w:val="0"/>
        <w:jc w:val="left"/>
        <w:rPr>
          <w:rFonts w:ascii="宋体" w:hAnsi="宋体"/>
          <w:sz w:val="18"/>
          <w:szCs w:val="18"/>
        </w:rPr>
      </w:pPr>
      <w:r>
        <w:rPr>
          <w:rFonts w:hint="eastAsia" w:ascii="宋体" w:hAnsi="宋体"/>
          <w:sz w:val="18"/>
          <w:szCs w:val="18"/>
        </w:rPr>
        <w:t>上饶师范学院学报</w:t>
      </w:r>
    </w:p>
    <w:p w14:paraId="6458F048">
      <w:pPr>
        <w:widowControl/>
        <w:snapToGrid w:val="0"/>
        <w:jc w:val="left"/>
        <w:rPr>
          <w:rFonts w:ascii="宋体" w:hAnsi="宋体"/>
          <w:sz w:val="18"/>
          <w:szCs w:val="18"/>
        </w:rPr>
      </w:pPr>
      <w:r>
        <w:rPr>
          <w:rFonts w:hint="eastAsia" w:ascii="宋体" w:hAnsi="宋体"/>
          <w:sz w:val="18"/>
          <w:szCs w:val="18"/>
        </w:rPr>
        <w:t>烧结球团</w:t>
      </w:r>
    </w:p>
    <w:p w14:paraId="2ABC2D0A">
      <w:pPr>
        <w:widowControl/>
        <w:snapToGrid w:val="0"/>
        <w:jc w:val="left"/>
        <w:rPr>
          <w:rFonts w:ascii="宋体" w:hAnsi="宋体"/>
          <w:sz w:val="18"/>
          <w:szCs w:val="18"/>
        </w:rPr>
      </w:pPr>
      <w:r>
        <w:rPr>
          <w:rFonts w:hint="eastAsia" w:ascii="宋体" w:hAnsi="宋体"/>
          <w:sz w:val="18"/>
          <w:szCs w:val="18"/>
        </w:rPr>
        <w:t>韶关学院学报</w:t>
      </w:r>
    </w:p>
    <w:p w14:paraId="49697141">
      <w:pPr>
        <w:widowControl/>
        <w:snapToGrid w:val="0"/>
        <w:jc w:val="left"/>
        <w:rPr>
          <w:rFonts w:ascii="宋体" w:hAnsi="宋体"/>
          <w:sz w:val="18"/>
          <w:szCs w:val="18"/>
        </w:rPr>
      </w:pPr>
      <w:r>
        <w:rPr>
          <w:rFonts w:hint="eastAsia" w:ascii="宋体" w:hAnsi="宋体"/>
          <w:sz w:val="18"/>
          <w:szCs w:val="18"/>
        </w:rPr>
        <w:t>少林与太极</w:t>
      </w:r>
    </w:p>
    <w:p w14:paraId="25B5D577">
      <w:pPr>
        <w:widowControl/>
        <w:snapToGrid w:val="0"/>
        <w:jc w:val="left"/>
        <w:rPr>
          <w:rFonts w:ascii="宋体" w:hAnsi="宋体"/>
          <w:sz w:val="18"/>
          <w:szCs w:val="18"/>
        </w:rPr>
      </w:pPr>
      <w:r>
        <w:rPr>
          <w:rFonts w:hint="eastAsia" w:ascii="宋体" w:hAnsi="宋体"/>
          <w:sz w:val="18"/>
          <w:szCs w:val="18"/>
        </w:rPr>
        <w:t>少男少女</w:t>
      </w:r>
    </w:p>
    <w:p w14:paraId="5F9EEAED">
      <w:pPr>
        <w:widowControl/>
        <w:snapToGrid w:val="0"/>
        <w:jc w:val="left"/>
        <w:rPr>
          <w:rFonts w:ascii="宋体" w:hAnsi="宋体"/>
          <w:sz w:val="18"/>
          <w:szCs w:val="18"/>
        </w:rPr>
      </w:pPr>
      <w:r>
        <w:rPr>
          <w:rFonts w:hint="eastAsia" w:ascii="宋体" w:hAnsi="宋体"/>
          <w:sz w:val="18"/>
          <w:szCs w:val="18"/>
        </w:rPr>
        <w:t>少年儿童研究</w:t>
      </w:r>
    </w:p>
    <w:p w14:paraId="45F1EEB2">
      <w:pPr>
        <w:widowControl/>
        <w:snapToGrid w:val="0"/>
        <w:jc w:val="left"/>
        <w:rPr>
          <w:rFonts w:ascii="宋体" w:hAnsi="宋体"/>
          <w:sz w:val="18"/>
          <w:szCs w:val="18"/>
        </w:rPr>
      </w:pPr>
      <w:r>
        <w:rPr>
          <w:rFonts w:hint="eastAsia" w:ascii="宋体" w:hAnsi="宋体"/>
          <w:sz w:val="18"/>
          <w:szCs w:val="18"/>
        </w:rPr>
        <w:t>邵阳学院学报（社会科学版）</w:t>
      </w:r>
    </w:p>
    <w:p w14:paraId="0D135665">
      <w:pPr>
        <w:widowControl/>
        <w:snapToGrid w:val="0"/>
        <w:jc w:val="left"/>
        <w:rPr>
          <w:rFonts w:ascii="宋体" w:hAnsi="宋体"/>
          <w:sz w:val="18"/>
          <w:szCs w:val="18"/>
        </w:rPr>
      </w:pPr>
      <w:r>
        <w:rPr>
          <w:rFonts w:hint="eastAsia" w:ascii="宋体" w:hAnsi="宋体"/>
          <w:sz w:val="18"/>
          <w:szCs w:val="18"/>
        </w:rPr>
        <w:t>邵阳学院学报（自然科学版）</w:t>
      </w:r>
    </w:p>
    <w:p w14:paraId="1206C9E6">
      <w:pPr>
        <w:widowControl/>
        <w:snapToGrid w:val="0"/>
        <w:jc w:val="left"/>
        <w:rPr>
          <w:rFonts w:ascii="宋体" w:hAnsi="宋体"/>
          <w:sz w:val="18"/>
          <w:szCs w:val="18"/>
        </w:rPr>
      </w:pPr>
      <w:r>
        <w:rPr>
          <w:rFonts w:hint="eastAsia" w:ascii="宋体" w:hAnsi="宋体"/>
          <w:sz w:val="18"/>
          <w:szCs w:val="18"/>
        </w:rPr>
        <w:t>绍兴文理学院学报</w:t>
      </w:r>
    </w:p>
    <w:p w14:paraId="3E45D1CB">
      <w:pPr>
        <w:widowControl/>
        <w:snapToGrid w:val="0"/>
        <w:jc w:val="left"/>
        <w:rPr>
          <w:rFonts w:ascii="宋体" w:hAnsi="宋体"/>
          <w:sz w:val="18"/>
          <w:szCs w:val="18"/>
        </w:rPr>
      </w:pPr>
      <w:r>
        <w:rPr>
          <w:rFonts w:hint="eastAsia" w:ascii="宋体" w:hAnsi="宋体"/>
          <w:sz w:val="18"/>
          <w:szCs w:val="18"/>
        </w:rPr>
        <w:t>蛇志</w:t>
      </w:r>
    </w:p>
    <w:p w14:paraId="5822429A">
      <w:pPr>
        <w:widowControl/>
        <w:snapToGrid w:val="0"/>
        <w:jc w:val="left"/>
        <w:rPr>
          <w:rFonts w:ascii="宋体" w:hAnsi="宋体"/>
          <w:sz w:val="18"/>
          <w:szCs w:val="18"/>
        </w:rPr>
      </w:pPr>
      <w:r>
        <w:rPr>
          <w:rFonts w:hint="eastAsia" w:ascii="宋体" w:hAnsi="宋体"/>
          <w:sz w:val="18"/>
          <w:szCs w:val="18"/>
        </w:rPr>
        <w:t>设备管理与维修</w:t>
      </w:r>
    </w:p>
    <w:p w14:paraId="0E2F28F6">
      <w:pPr>
        <w:widowControl/>
        <w:snapToGrid w:val="0"/>
        <w:jc w:val="left"/>
        <w:rPr>
          <w:rFonts w:ascii="宋体" w:hAnsi="宋体"/>
          <w:sz w:val="18"/>
          <w:szCs w:val="18"/>
        </w:rPr>
      </w:pPr>
      <w:r>
        <w:rPr>
          <w:rFonts w:hint="eastAsia" w:ascii="宋体" w:hAnsi="宋体"/>
          <w:sz w:val="18"/>
          <w:szCs w:val="18"/>
        </w:rPr>
        <w:t>设备监理</w:t>
      </w:r>
    </w:p>
    <w:p w14:paraId="146DC12E">
      <w:pPr>
        <w:widowControl/>
        <w:snapToGrid w:val="0"/>
        <w:jc w:val="left"/>
        <w:rPr>
          <w:rFonts w:ascii="宋体" w:hAnsi="宋体"/>
          <w:sz w:val="18"/>
          <w:szCs w:val="18"/>
        </w:rPr>
      </w:pPr>
      <w:r>
        <w:rPr>
          <w:rFonts w:hint="eastAsia" w:ascii="宋体" w:hAnsi="宋体"/>
          <w:sz w:val="18"/>
          <w:szCs w:val="18"/>
        </w:rPr>
        <w:t>设计</w:t>
      </w:r>
    </w:p>
    <w:p w14:paraId="4E7D9F16">
      <w:pPr>
        <w:widowControl/>
        <w:snapToGrid w:val="0"/>
        <w:jc w:val="left"/>
        <w:rPr>
          <w:rFonts w:ascii="宋体" w:hAnsi="宋体"/>
          <w:sz w:val="18"/>
          <w:szCs w:val="18"/>
        </w:rPr>
      </w:pPr>
      <w:r>
        <w:rPr>
          <w:rFonts w:hint="eastAsia" w:ascii="宋体" w:hAnsi="宋体"/>
          <w:sz w:val="18"/>
          <w:szCs w:val="18"/>
        </w:rPr>
        <w:t>设计艺术研究</w:t>
      </w:r>
    </w:p>
    <w:p w14:paraId="20FCF52C">
      <w:pPr>
        <w:widowControl/>
        <w:snapToGrid w:val="0"/>
        <w:jc w:val="left"/>
        <w:rPr>
          <w:rFonts w:ascii="宋体" w:hAnsi="宋体"/>
          <w:sz w:val="18"/>
          <w:szCs w:val="18"/>
        </w:rPr>
      </w:pPr>
      <w:r>
        <w:rPr>
          <w:rFonts w:hint="eastAsia" w:ascii="宋体" w:hAnsi="宋体"/>
          <w:sz w:val="18"/>
          <w:szCs w:val="18"/>
        </w:rPr>
        <w:t>社会</w:t>
      </w:r>
    </w:p>
    <w:p w14:paraId="11607DE2">
      <w:pPr>
        <w:widowControl/>
        <w:snapToGrid w:val="0"/>
        <w:jc w:val="left"/>
        <w:rPr>
          <w:rFonts w:ascii="宋体" w:hAnsi="宋体"/>
          <w:sz w:val="18"/>
          <w:szCs w:val="18"/>
        </w:rPr>
      </w:pPr>
      <w:r>
        <w:rPr>
          <w:rFonts w:hint="eastAsia" w:ascii="宋体" w:hAnsi="宋体"/>
          <w:sz w:val="18"/>
          <w:szCs w:val="18"/>
        </w:rPr>
        <w:t>社会保障评论</w:t>
      </w:r>
    </w:p>
    <w:p w14:paraId="018FFB2A">
      <w:pPr>
        <w:widowControl/>
        <w:snapToGrid w:val="0"/>
        <w:jc w:val="left"/>
        <w:rPr>
          <w:rFonts w:ascii="宋体" w:hAnsi="宋体"/>
          <w:sz w:val="18"/>
          <w:szCs w:val="18"/>
        </w:rPr>
      </w:pPr>
      <w:r>
        <w:rPr>
          <w:rFonts w:hint="eastAsia" w:ascii="宋体" w:hAnsi="宋体"/>
          <w:sz w:val="18"/>
          <w:szCs w:val="18"/>
        </w:rPr>
        <w:t>社会保障研究</w:t>
      </w:r>
    </w:p>
    <w:p w14:paraId="0D447CDD">
      <w:pPr>
        <w:widowControl/>
        <w:snapToGrid w:val="0"/>
        <w:jc w:val="left"/>
        <w:rPr>
          <w:rFonts w:ascii="宋体" w:hAnsi="宋体"/>
          <w:sz w:val="18"/>
          <w:szCs w:val="18"/>
        </w:rPr>
      </w:pPr>
      <w:r>
        <w:rPr>
          <w:rFonts w:hint="eastAsia" w:ascii="宋体" w:hAnsi="宋体"/>
          <w:sz w:val="18"/>
          <w:szCs w:val="18"/>
        </w:rPr>
        <w:t>社会发展研究</w:t>
      </w:r>
    </w:p>
    <w:p w14:paraId="3B3B2FDA">
      <w:pPr>
        <w:widowControl/>
        <w:snapToGrid w:val="0"/>
        <w:jc w:val="left"/>
        <w:rPr>
          <w:rFonts w:ascii="宋体" w:hAnsi="宋体"/>
          <w:sz w:val="18"/>
          <w:szCs w:val="18"/>
        </w:rPr>
      </w:pPr>
      <w:r>
        <w:rPr>
          <w:rFonts w:hint="eastAsia" w:ascii="宋体" w:hAnsi="宋体"/>
          <w:sz w:val="18"/>
          <w:szCs w:val="18"/>
        </w:rPr>
        <w:t>社会工作</w:t>
      </w:r>
    </w:p>
    <w:p w14:paraId="594B25CB">
      <w:pPr>
        <w:widowControl/>
        <w:snapToGrid w:val="0"/>
        <w:jc w:val="left"/>
        <w:rPr>
          <w:rFonts w:ascii="宋体" w:hAnsi="宋体"/>
          <w:sz w:val="18"/>
          <w:szCs w:val="18"/>
        </w:rPr>
      </w:pPr>
      <w:r>
        <w:rPr>
          <w:rFonts w:hint="eastAsia" w:ascii="宋体" w:hAnsi="宋体"/>
          <w:sz w:val="18"/>
          <w:szCs w:val="18"/>
        </w:rPr>
        <w:t>社会工作与管理</w:t>
      </w:r>
    </w:p>
    <w:p w14:paraId="0BA9BD8C">
      <w:pPr>
        <w:widowControl/>
        <w:snapToGrid w:val="0"/>
        <w:jc w:val="left"/>
        <w:rPr>
          <w:rFonts w:ascii="宋体" w:hAnsi="宋体"/>
          <w:sz w:val="18"/>
          <w:szCs w:val="18"/>
        </w:rPr>
      </w:pPr>
      <w:r>
        <w:rPr>
          <w:rFonts w:hint="eastAsia" w:ascii="宋体" w:hAnsi="宋体"/>
          <w:sz w:val="18"/>
          <w:szCs w:val="18"/>
        </w:rPr>
        <w:t>社会建设</w:t>
      </w:r>
    </w:p>
    <w:p w14:paraId="09CB63F0">
      <w:pPr>
        <w:widowControl/>
        <w:snapToGrid w:val="0"/>
        <w:jc w:val="left"/>
        <w:rPr>
          <w:rFonts w:ascii="宋体" w:hAnsi="宋体"/>
          <w:sz w:val="18"/>
          <w:szCs w:val="18"/>
        </w:rPr>
      </w:pPr>
      <w:r>
        <w:rPr>
          <w:rFonts w:hint="eastAsia" w:ascii="宋体" w:hAnsi="宋体"/>
          <w:sz w:val="18"/>
          <w:szCs w:val="18"/>
        </w:rPr>
        <w:t>社会科学</w:t>
      </w:r>
    </w:p>
    <w:p w14:paraId="4E3CB4D1">
      <w:pPr>
        <w:widowControl/>
        <w:snapToGrid w:val="0"/>
        <w:jc w:val="left"/>
        <w:rPr>
          <w:rFonts w:ascii="宋体" w:hAnsi="宋体"/>
          <w:sz w:val="18"/>
          <w:szCs w:val="18"/>
        </w:rPr>
      </w:pPr>
      <w:r>
        <w:rPr>
          <w:rFonts w:hint="eastAsia" w:ascii="宋体" w:hAnsi="宋体"/>
          <w:sz w:val="18"/>
          <w:szCs w:val="18"/>
        </w:rPr>
        <w:t>社会科学动态</w:t>
      </w:r>
    </w:p>
    <w:p w14:paraId="321ACB1A">
      <w:pPr>
        <w:widowControl/>
        <w:snapToGrid w:val="0"/>
        <w:jc w:val="left"/>
        <w:rPr>
          <w:rFonts w:ascii="宋体" w:hAnsi="宋体"/>
          <w:sz w:val="18"/>
          <w:szCs w:val="18"/>
        </w:rPr>
      </w:pPr>
      <w:r>
        <w:rPr>
          <w:rFonts w:hint="eastAsia" w:ascii="宋体" w:hAnsi="宋体"/>
          <w:sz w:val="18"/>
          <w:szCs w:val="18"/>
        </w:rPr>
        <w:t>社会科学辑刊</w:t>
      </w:r>
    </w:p>
    <w:p w14:paraId="6B9CA447">
      <w:pPr>
        <w:widowControl/>
        <w:snapToGrid w:val="0"/>
        <w:jc w:val="left"/>
        <w:rPr>
          <w:rFonts w:ascii="宋体" w:hAnsi="宋体"/>
          <w:sz w:val="18"/>
          <w:szCs w:val="18"/>
        </w:rPr>
      </w:pPr>
      <w:r>
        <w:rPr>
          <w:rFonts w:hint="eastAsia" w:ascii="宋体" w:hAnsi="宋体"/>
          <w:sz w:val="18"/>
          <w:szCs w:val="18"/>
        </w:rPr>
        <w:t>社会科学家</w:t>
      </w:r>
    </w:p>
    <w:p w14:paraId="19AA4BAD">
      <w:pPr>
        <w:widowControl/>
        <w:snapToGrid w:val="0"/>
        <w:jc w:val="left"/>
        <w:rPr>
          <w:rFonts w:ascii="宋体" w:hAnsi="宋体"/>
          <w:sz w:val="18"/>
          <w:szCs w:val="18"/>
        </w:rPr>
      </w:pPr>
      <w:r>
        <w:rPr>
          <w:rFonts w:hint="eastAsia" w:ascii="宋体" w:hAnsi="宋体"/>
          <w:sz w:val="18"/>
          <w:szCs w:val="18"/>
        </w:rPr>
        <w:t>社会科学论坛</w:t>
      </w:r>
    </w:p>
    <w:p w14:paraId="06E755E4">
      <w:pPr>
        <w:widowControl/>
        <w:snapToGrid w:val="0"/>
        <w:jc w:val="left"/>
        <w:rPr>
          <w:rFonts w:ascii="宋体" w:hAnsi="宋体"/>
          <w:sz w:val="18"/>
          <w:szCs w:val="18"/>
        </w:rPr>
      </w:pPr>
      <w:r>
        <w:rPr>
          <w:rFonts w:hint="eastAsia" w:ascii="宋体" w:hAnsi="宋体"/>
          <w:sz w:val="18"/>
          <w:szCs w:val="18"/>
        </w:rPr>
        <w:t>社会科学研究</w:t>
      </w:r>
    </w:p>
    <w:p w14:paraId="4CECE103">
      <w:pPr>
        <w:widowControl/>
        <w:snapToGrid w:val="0"/>
        <w:jc w:val="left"/>
        <w:rPr>
          <w:rFonts w:ascii="宋体" w:hAnsi="宋体"/>
          <w:sz w:val="18"/>
          <w:szCs w:val="18"/>
        </w:rPr>
      </w:pPr>
      <w:r>
        <w:rPr>
          <w:rFonts w:hint="eastAsia" w:ascii="宋体" w:hAnsi="宋体"/>
          <w:sz w:val="18"/>
          <w:szCs w:val="18"/>
        </w:rPr>
        <w:t>社会科学战线</w:t>
      </w:r>
    </w:p>
    <w:p w14:paraId="28D55E13">
      <w:pPr>
        <w:widowControl/>
        <w:snapToGrid w:val="0"/>
        <w:jc w:val="left"/>
        <w:rPr>
          <w:rFonts w:ascii="宋体" w:hAnsi="宋体"/>
          <w:sz w:val="18"/>
          <w:szCs w:val="18"/>
        </w:rPr>
      </w:pPr>
      <w:r>
        <w:rPr>
          <w:rFonts w:hint="eastAsia" w:ascii="宋体" w:hAnsi="宋体"/>
          <w:sz w:val="18"/>
          <w:szCs w:val="18"/>
        </w:rPr>
        <w:t>社会系统计算科学（英文）</w:t>
      </w:r>
    </w:p>
    <w:p w14:paraId="555712F8">
      <w:pPr>
        <w:widowControl/>
        <w:snapToGrid w:val="0"/>
        <w:jc w:val="left"/>
        <w:rPr>
          <w:rFonts w:ascii="宋体" w:hAnsi="宋体"/>
          <w:sz w:val="18"/>
          <w:szCs w:val="18"/>
        </w:rPr>
      </w:pPr>
      <w:r>
        <w:rPr>
          <w:rFonts w:hint="eastAsia" w:ascii="宋体" w:hAnsi="宋体"/>
          <w:sz w:val="18"/>
          <w:szCs w:val="18"/>
        </w:rPr>
        <w:t>社会学评论</w:t>
      </w:r>
    </w:p>
    <w:p w14:paraId="2E12814C">
      <w:pPr>
        <w:widowControl/>
        <w:snapToGrid w:val="0"/>
        <w:jc w:val="left"/>
        <w:rPr>
          <w:rFonts w:ascii="宋体" w:hAnsi="宋体"/>
          <w:sz w:val="18"/>
          <w:szCs w:val="18"/>
        </w:rPr>
      </w:pPr>
      <w:r>
        <w:rPr>
          <w:rFonts w:hint="eastAsia" w:ascii="宋体" w:hAnsi="宋体"/>
          <w:sz w:val="18"/>
          <w:szCs w:val="18"/>
        </w:rPr>
        <w:t>社会学研究</w:t>
      </w:r>
    </w:p>
    <w:p w14:paraId="2C8B8448">
      <w:pPr>
        <w:widowControl/>
        <w:snapToGrid w:val="0"/>
        <w:jc w:val="left"/>
        <w:rPr>
          <w:rFonts w:ascii="宋体" w:hAnsi="宋体"/>
          <w:sz w:val="18"/>
          <w:szCs w:val="18"/>
        </w:rPr>
      </w:pPr>
      <w:r>
        <w:rPr>
          <w:rFonts w:hint="eastAsia" w:ascii="宋体" w:hAnsi="宋体"/>
          <w:sz w:val="18"/>
          <w:szCs w:val="18"/>
        </w:rPr>
        <w:t>社会政策研究</w:t>
      </w:r>
    </w:p>
    <w:p w14:paraId="7F153EAF">
      <w:pPr>
        <w:widowControl/>
        <w:snapToGrid w:val="0"/>
        <w:jc w:val="left"/>
        <w:rPr>
          <w:rFonts w:ascii="宋体" w:hAnsi="宋体"/>
          <w:sz w:val="18"/>
          <w:szCs w:val="18"/>
        </w:rPr>
      </w:pPr>
      <w:r>
        <w:rPr>
          <w:rFonts w:hint="eastAsia" w:ascii="宋体" w:hAnsi="宋体"/>
          <w:sz w:val="18"/>
          <w:szCs w:val="18"/>
        </w:rPr>
        <w:t>社会治理</w:t>
      </w:r>
    </w:p>
    <w:p w14:paraId="4256701E">
      <w:pPr>
        <w:widowControl/>
        <w:snapToGrid w:val="0"/>
        <w:jc w:val="left"/>
        <w:rPr>
          <w:rFonts w:ascii="宋体" w:hAnsi="宋体"/>
          <w:sz w:val="18"/>
          <w:szCs w:val="18"/>
        </w:rPr>
      </w:pPr>
      <w:r>
        <w:rPr>
          <w:rFonts w:hint="eastAsia" w:ascii="宋体" w:hAnsi="宋体"/>
          <w:sz w:val="18"/>
          <w:szCs w:val="18"/>
        </w:rPr>
        <w:t>社会主义核心价值观研究</w:t>
      </w:r>
    </w:p>
    <w:p w14:paraId="256F73DA">
      <w:pPr>
        <w:widowControl/>
        <w:snapToGrid w:val="0"/>
        <w:jc w:val="left"/>
        <w:rPr>
          <w:rFonts w:ascii="宋体" w:hAnsi="宋体"/>
          <w:sz w:val="18"/>
          <w:szCs w:val="18"/>
        </w:rPr>
      </w:pPr>
      <w:r>
        <w:rPr>
          <w:rFonts w:hint="eastAsia" w:ascii="宋体" w:hAnsi="宋体"/>
          <w:sz w:val="18"/>
          <w:szCs w:val="18"/>
        </w:rPr>
        <w:t>社会主义论坛</w:t>
      </w:r>
    </w:p>
    <w:p w14:paraId="408A01D5">
      <w:pPr>
        <w:widowControl/>
        <w:snapToGrid w:val="0"/>
        <w:jc w:val="left"/>
        <w:rPr>
          <w:rFonts w:ascii="宋体" w:hAnsi="宋体"/>
          <w:sz w:val="18"/>
          <w:szCs w:val="18"/>
        </w:rPr>
      </w:pPr>
      <w:r>
        <w:rPr>
          <w:rFonts w:hint="eastAsia" w:ascii="宋体" w:hAnsi="宋体"/>
          <w:sz w:val="18"/>
          <w:szCs w:val="18"/>
        </w:rPr>
        <w:t>社会主义研究</w:t>
      </w:r>
    </w:p>
    <w:p w14:paraId="186D02D5">
      <w:pPr>
        <w:widowControl/>
        <w:snapToGrid w:val="0"/>
        <w:jc w:val="left"/>
        <w:rPr>
          <w:rFonts w:ascii="宋体" w:hAnsi="宋体"/>
          <w:sz w:val="18"/>
          <w:szCs w:val="18"/>
        </w:rPr>
      </w:pPr>
      <w:r>
        <w:rPr>
          <w:rFonts w:hint="eastAsia" w:ascii="宋体" w:hAnsi="宋体"/>
          <w:sz w:val="18"/>
          <w:szCs w:val="18"/>
        </w:rPr>
        <w:t>社科纵横</w:t>
      </w:r>
    </w:p>
    <w:p w14:paraId="737758D7">
      <w:pPr>
        <w:widowControl/>
        <w:snapToGrid w:val="0"/>
        <w:jc w:val="left"/>
        <w:rPr>
          <w:rFonts w:ascii="宋体" w:hAnsi="宋体"/>
          <w:sz w:val="18"/>
          <w:szCs w:val="18"/>
        </w:rPr>
      </w:pPr>
      <w:r>
        <w:rPr>
          <w:rFonts w:hint="eastAsia" w:ascii="宋体" w:hAnsi="宋体"/>
          <w:sz w:val="18"/>
          <w:szCs w:val="18"/>
        </w:rPr>
        <w:t>社区医学杂志</w:t>
      </w:r>
    </w:p>
    <w:p w14:paraId="1AB67C48">
      <w:pPr>
        <w:widowControl/>
        <w:snapToGrid w:val="0"/>
        <w:jc w:val="left"/>
        <w:rPr>
          <w:rFonts w:ascii="宋体" w:hAnsi="宋体"/>
          <w:sz w:val="18"/>
          <w:szCs w:val="18"/>
        </w:rPr>
      </w:pPr>
      <w:r>
        <w:rPr>
          <w:rFonts w:hint="eastAsia" w:ascii="宋体" w:hAnsi="宋体"/>
          <w:sz w:val="18"/>
          <w:szCs w:val="18"/>
        </w:rPr>
        <w:t>深地科学（英文）</w:t>
      </w:r>
    </w:p>
    <w:p w14:paraId="5CC68CFE">
      <w:pPr>
        <w:widowControl/>
        <w:snapToGrid w:val="0"/>
        <w:jc w:val="left"/>
        <w:rPr>
          <w:rFonts w:ascii="宋体" w:hAnsi="宋体"/>
          <w:sz w:val="18"/>
          <w:szCs w:val="18"/>
        </w:rPr>
      </w:pPr>
      <w:r>
        <w:rPr>
          <w:rFonts w:hint="eastAsia" w:ascii="宋体" w:hAnsi="宋体"/>
          <w:sz w:val="18"/>
          <w:szCs w:val="18"/>
        </w:rPr>
        <w:t>深空探测学报（中英文）</w:t>
      </w:r>
    </w:p>
    <w:p w14:paraId="08560683">
      <w:pPr>
        <w:widowControl/>
        <w:snapToGrid w:val="0"/>
        <w:jc w:val="left"/>
        <w:rPr>
          <w:rFonts w:ascii="宋体" w:hAnsi="宋体"/>
          <w:sz w:val="18"/>
          <w:szCs w:val="18"/>
        </w:rPr>
      </w:pPr>
      <w:r>
        <w:rPr>
          <w:rFonts w:hint="eastAsia" w:ascii="宋体" w:hAnsi="宋体"/>
          <w:sz w:val="18"/>
          <w:szCs w:val="18"/>
        </w:rPr>
        <w:t>深圳大学学报（理工版）</w:t>
      </w:r>
    </w:p>
    <w:p w14:paraId="53B57F5C">
      <w:pPr>
        <w:widowControl/>
        <w:snapToGrid w:val="0"/>
        <w:jc w:val="left"/>
        <w:rPr>
          <w:rFonts w:ascii="宋体" w:hAnsi="宋体"/>
          <w:sz w:val="18"/>
          <w:szCs w:val="18"/>
        </w:rPr>
      </w:pPr>
      <w:r>
        <w:rPr>
          <w:rFonts w:hint="eastAsia" w:ascii="宋体" w:hAnsi="宋体"/>
          <w:sz w:val="18"/>
          <w:szCs w:val="18"/>
        </w:rPr>
        <w:t>深圳大学学报（人文社会科学版）</w:t>
      </w:r>
    </w:p>
    <w:p w14:paraId="559DD709">
      <w:pPr>
        <w:widowControl/>
        <w:snapToGrid w:val="0"/>
        <w:jc w:val="left"/>
        <w:rPr>
          <w:rFonts w:ascii="宋体" w:hAnsi="宋体"/>
          <w:sz w:val="18"/>
          <w:szCs w:val="18"/>
        </w:rPr>
      </w:pPr>
      <w:r>
        <w:rPr>
          <w:rFonts w:hint="eastAsia" w:ascii="宋体" w:hAnsi="宋体"/>
          <w:sz w:val="18"/>
          <w:szCs w:val="18"/>
        </w:rPr>
        <w:t>深圳社会科学</w:t>
      </w:r>
    </w:p>
    <w:p w14:paraId="19ECE212">
      <w:pPr>
        <w:widowControl/>
        <w:snapToGrid w:val="0"/>
        <w:jc w:val="left"/>
        <w:rPr>
          <w:rFonts w:ascii="宋体" w:hAnsi="宋体"/>
          <w:sz w:val="18"/>
          <w:szCs w:val="18"/>
        </w:rPr>
      </w:pPr>
      <w:r>
        <w:rPr>
          <w:rFonts w:hint="eastAsia" w:ascii="宋体" w:hAnsi="宋体"/>
          <w:sz w:val="18"/>
          <w:szCs w:val="18"/>
        </w:rPr>
        <w:t>深圳信息职业技术学院学报</w:t>
      </w:r>
    </w:p>
    <w:p w14:paraId="14027149">
      <w:pPr>
        <w:widowControl/>
        <w:snapToGrid w:val="0"/>
        <w:jc w:val="left"/>
        <w:rPr>
          <w:rFonts w:ascii="宋体" w:hAnsi="宋体"/>
          <w:sz w:val="18"/>
          <w:szCs w:val="18"/>
        </w:rPr>
      </w:pPr>
      <w:r>
        <w:rPr>
          <w:rFonts w:hint="eastAsia" w:ascii="宋体" w:hAnsi="宋体"/>
          <w:sz w:val="18"/>
          <w:szCs w:val="18"/>
        </w:rPr>
        <w:t>深圳职业技术大学学报</w:t>
      </w:r>
    </w:p>
    <w:p w14:paraId="2EBD98CE">
      <w:pPr>
        <w:widowControl/>
        <w:snapToGrid w:val="0"/>
        <w:jc w:val="left"/>
        <w:rPr>
          <w:rFonts w:ascii="宋体" w:hAnsi="宋体"/>
          <w:sz w:val="18"/>
          <w:szCs w:val="18"/>
        </w:rPr>
      </w:pPr>
      <w:r>
        <w:rPr>
          <w:rFonts w:hint="eastAsia" w:ascii="宋体" w:hAnsi="宋体"/>
          <w:sz w:val="18"/>
          <w:szCs w:val="18"/>
        </w:rPr>
        <w:t>深圳中西医结合杂志</w:t>
      </w:r>
    </w:p>
    <w:p w14:paraId="6C8F0B1D">
      <w:pPr>
        <w:widowControl/>
        <w:snapToGrid w:val="0"/>
        <w:jc w:val="left"/>
        <w:rPr>
          <w:rFonts w:ascii="宋体" w:hAnsi="宋体"/>
          <w:sz w:val="18"/>
          <w:szCs w:val="18"/>
        </w:rPr>
      </w:pPr>
      <w:r>
        <w:rPr>
          <w:rFonts w:hint="eastAsia" w:ascii="宋体" w:hAnsi="宋体"/>
          <w:sz w:val="18"/>
          <w:szCs w:val="18"/>
        </w:rPr>
        <w:t>神经保护（英文）</w:t>
      </w:r>
    </w:p>
    <w:p w14:paraId="6C266D7E">
      <w:pPr>
        <w:widowControl/>
        <w:snapToGrid w:val="0"/>
        <w:jc w:val="left"/>
        <w:rPr>
          <w:rFonts w:ascii="宋体" w:hAnsi="宋体"/>
          <w:sz w:val="18"/>
          <w:szCs w:val="18"/>
        </w:rPr>
      </w:pPr>
      <w:r>
        <w:rPr>
          <w:rFonts w:hint="eastAsia" w:ascii="宋体" w:hAnsi="宋体"/>
          <w:sz w:val="18"/>
          <w:szCs w:val="18"/>
        </w:rPr>
        <w:t>神经病学与神经康复学杂志</w:t>
      </w:r>
    </w:p>
    <w:p w14:paraId="1C282890">
      <w:pPr>
        <w:widowControl/>
        <w:snapToGrid w:val="0"/>
        <w:jc w:val="left"/>
        <w:rPr>
          <w:rFonts w:ascii="宋体" w:hAnsi="宋体"/>
          <w:sz w:val="18"/>
          <w:szCs w:val="18"/>
        </w:rPr>
      </w:pPr>
      <w:r>
        <w:rPr>
          <w:rFonts w:hint="eastAsia" w:ascii="宋体" w:hAnsi="宋体"/>
          <w:sz w:val="18"/>
          <w:szCs w:val="18"/>
        </w:rPr>
        <w:t>神经疾病与精神卫生</w:t>
      </w:r>
    </w:p>
    <w:p w14:paraId="08842790">
      <w:pPr>
        <w:widowControl/>
        <w:snapToGrid w:val="0"/>
        <w:jc w:val="left"/>
        <w:rPr>
          <w:rFonts w:ascii="宋体" w:hAnsi="宋体"/>
          <w:sz w:val="18"/>
          <w:szCs w:val="18"/>
        </w:rPr>
      </w:pPr>
      <w:r>
        <w:rPr>
          <w:rFonts w:hint="eastAsia" w:ascii="宋体" w:hAnsi="宋体"/>
          <w:sz w:val="18"/>
          <w:szCs w:val="18"/>
        </w:rPr>
        <w:t>神经解剖学杂志</w:t>
      </w:r>
    </w:p>
    <w:p w14:paraId="3CFC7955">
      <w:pPr>
        <w:widowControl/>
        <w:snapToGrid w:val="0"/>
        <w:jc w:val="left"/>
        <w:rPr>
          <w:rFonts w:ascii="宋体" w:hAnsi="宋体"/>
          <w:sz w:val="18"/>
          <w:szCs w:val="18"/>
        </w:rPr>
      </w:pPr>
      <w:r>
        <w:rPr>
          <w:rFonts w:hint="eastAsia" w:ascii="宋体" w:hAnsi="宋体"/>
          <w:sz w:val="18"/>
          <w:szCs w:val="18"/>
        </w:rPr>
        <w:t>神经科学通报（英文版）</w:t>
      </w:r>
    </w:p>
    <w:p w14:paraId="56397785">
      <w:pPr>
        <w:widowControl/>
        <w:snapToGrid w:val="0"/>
        <w:jc w:val="left"/>
        <w:rPr>
          <w:rFonts w:ascii="宋体" w:hAnsi="宋体"/>
          <w:sz w:val="18"/>
          <w:szCs w:val="18"/>
        </w:rPr>
      </w:pPr>
      <w:r>
        <w:rPr>
          <w:rFonts w:hint="eastAsia" w:ascii="宋体" w:hAnsi="宋体"/>
          <w:sz w:val="18"/>
          <w:szCs w:val="18"/>
        </w:rPr>
        <w:t>神经损伤与功能重建</w:t>
      </w:r>
    </w:p>
    <w:p w14:paraId="571EA8DD">
      <w:pPr>
        <w:widowControl/>
        <w:snapToGrid w:val="0"/>
        <w:jc w:val="left"/>
        <w:rPr>
          <w:rFonts w:ascii="宋体" w:hAnsi="宋体"/>
          <w:sz w:val="18"/>
          <w:szCs w:val="18"/>
        </w:rPr>
      </w:pPr>
      <w:r>
        <w:rPr>
          <w:rFonts w:hint="eastAsia" w:ascii="宋体" w:hAnsi="宋体"/>
          <w:sz w:val="18"/>
          <w:szCs w:val="18"/>
        </w:rPr>
        <w:t>神经修复学（英文）</w:t>
      </w:r>
    </w:p>
    <w:p w14:paraId="1B70E080">
      <w:pPr>
        <w:widowControl/>
        <w:snapToGrid w:val="0"/>
        <w:jc w:val="left"/>
        <w:rPr>
          <w:rFonts w:ascii="宋体" w:hAnsi="宋体"/>
          <w:sz w:val="18"/>
          <w:szCs w:val="18"/>
        </w:rPr>
      </w:pPr>
      <w:r>
        <w:rPr>
          <w:rFonts w:hint="eastAsia" w:ascii="宋体" w:hAnsi="宋体"/>
          <w:sz w:val="18"/>
          <w:szCs w:val="18"/>
        </w:rPr>
        <w:t>神经药理学报</w:t>
      </w:r>
    </w:p>
    <w:p w14:paraId="2263BD9D">
      <w:pPr>
        <w:widowControl/>
        <w:snapToGrid w:val="0"/>
        <w:jc w:val="left"/>
        <w:rPr>
          <w:rFonts w:ascii="宋体" w:hAnsi="宋体"/>
          <w:sz w:val="18"/>
          <w:szCs w:val="18"/>
        </w:rPr>
      </w:pPr>
      <w:r>
        <w:rPr>
          <w:rFonts w:hint="eastAsia" w:ascii="宋体" w:hAnsi="宋体"/>
          <w:sz w:val="18"/>
          <w:szCs w:val="18"/>
        </w:rPr>
        <w:t>沈阳大学学报（社会科学版）</w:t>
      </w:r>
    </w:p>
    <w:p w14:paraId="6E015C9A">
      <w:pPr>
        <w:widowControl/>
        <w:snapToGrid w:val="0"/>
        <w:jc w:val="left"/>
        <w:rPr>
          <w:rFonts w:ascii="宋体" w:hAnsi="宋体"/>
          <w:sz w:val="18"/>
          <w:szCs w:val="18"/>
        </w:rPr>
      </w:pPr>
      <w:r>
        <w:rPr>
          <w:rFonts w:hint="eastAsia" w:ascii="宋体" w:hAnsi="宋体"/>
          <w:sz w:val="18"/>
          <w:szCs w:val="18"/>
        </w:rPr>
        <w:t>沈阳大学学报（自然科学版）</w:t>
      </w:r>
    </w:p>
    <w:p w14:paraId="174287D8">
      <w:pPr>
        <w:widowControl/>
        <w:snapToGrid w:val="0"/>
        <w:jc w:val="left"/>
        <w:rPr>
          <w:rFonts w:ascii="宋体" w:hAnsi="宋体"/>
          <w:sz w:val="18"/>
          <w:szCs w:val="18"/>
        </w:rPr>
      </w:pPr>
      <w:r>
        <w:rPr>
          <w:rFonts w:hint="eastAsia" w:ascii="宋体" w:hAnsi="宋体"/>
          <w:sz w:val="18"/>
          <w:szCs w:val="18"/>
        </w:rPr>
        <w:t>沈阳工程学院学报（社会科学版）</w:t>
      </w:r>
    </w:p>
    <w:p w14:paraId="4D23746B">
      <w:pPr>
        <w:widowControl/>
        <w:snapToGrid w:val="0"/>
        <w:jc w:val="left"/>
        <w:rPr>
          <w:rFonts w:ascii="宋体" w:hAnsi="宋体"/>
          <w:sz w:val="18"/>
          <w:szCs w:val="18"/>
        </w:rPr>
      </w:pPr>
      <w:r>
        <w:rPr>
          <w:rFonts w:hint="eastAsia" w:ascii="宋体" w:hAnsi="宋体"/>
          <w:sz w:val="18"/>
          <w:szCs w:val="18"/>
        </w:rPr>
        <w:t>沈阳工程学院学报（自然科学版）</w:t>
      </w:r>
    </w:p>
    <w:p w14:paraId="43140009">
      <w:pPr>
        <w:widowControl/>
        <w:snapToGrid w:val="0"/>
        <w:jc w:val="left"/>
        <w:rPr>
          <w:rFonts w:ascii="宋体" w:hAnsi="宋体"/>
          <w:sz w:val="18"/>
          <w:szCs w:val="18"/>
        </w:rPr>
      </w:pPr>
      <w:r>
        <w:rPr>
          <w:rFonts w:hint="eastAsia" w:ascii="宋体" w:hAnsi="宋体"/>
          <w:sz w:val="18"/>
          <w:szCs w:val="18"/>
        </w:rPr>
        <w:t>沈阳工业大学学报</w:t>
      </w:r>
    </w:p>
    <w:p w14:paraId="064271A4">
      <w:pPr>
        <w:widowControl/>
        <w:snapToGrid w:val="0"/>
        <w:jc w:val="left"/>
        <w:rPr>
          <w:rFonts w:ascii="宋体" w:hAnsi="宋体"/>
          <w:sz w:val="18"/>
          <w:szCs w:val="18"/>
        </w:rPr>
      </w:pPr>
      <w:r>
        <w:rPr>
          <w:rFonts w:hint="eastAsia" w:ascii="宋体" w:hAnsi="宋体"/>
          <w:sz w:val="18"/>
          <w:szCs w:val="18"/>
        </w:rPr>
        <w:t>沈阳工业大学学报（社会科学版）</w:t>
      </w:r>
    </w:p>
    <w:p w14:paraId="760C4DBB">
      <w:pPr>
        <w:widowControl/>
        <w:snapToGrid w:val="0"/>
        <w:jc w:val="left"/>
        <w:rPr>
          <w:rFonts w:ascii="宋体" w:hAnsi="宋体"/>
          <w:sz w:val="18"/>
          <w:szCs w:val="18"/>
        </w:rPr>
      </w:pPr>
      <w:r>
        <w:rPr>
          <w:rFonts w:hint="eastAsia" w:ascii="宋体" w:hAnsi="宋体"/>
          <w:sz w:val="18"/>
          <w:szCs w:val="18"/>
        </w:rPr>
        <w:t>沈阳航空航天大学学报</w:t>
      </w:r>
    </w:p>
    <w:p w14:paraId="5BB44D07">
      <w:pPr>
        <w:widowControl/>
        <w:snapToGrid w:val="0"/>
        <w:jc w:val="left"/>
        <w:rPr>
          <w:rFonts w:ascii="宋体" w:hAnsi="宋体"/>
          <w:sz w:val="18"/>
          <w:szCs w:val="18"/>
        </w:rPr>
      </w:pPr>
      <w:r>
        <w:rPr>
          <w:rFonts w:hint="eastAsia" w:ascii="宋体" w:hAnsi="宋体"/>
          <w:sz w:val="18"/>
          <w:szCs w:val="18"/>
        </w:rPr>
        <w:t>沈阳化工大学学报</w:t>
      </w:r>
    </w:p>
    <w:p w14:paraId="16832304">
      <w:pPr>
        <w:widowControl/>
        <w:snapToGrid w:val="0"/>
        <w:jc w:val="left"/>
        <w:rPr>
          <w:rFonts w:ascii="宋体" w:hAnsi="宋体"/>
          <w:sz w:val="18"/>
          <w:szCs w:val="18"/>
        </w:rPr>
      </w:pPr>
      <w:r>
        <w:rPr>
          <w:rFonts w:hint="eastAsia" w:ascii="宋体" w:hAnsi="宋体"/>
          <w:sz w:val="18"/>
          <w:szCs w:val="18"/>
        </w:rPr>
        <w:t>沈阳建筑大学学报（社会科学版）</w:t>
      </w:r>
    </w:p>
    <w:p w14:paraId="0BB502D3">
      <w:pPr>
        <w:widowControl/>
        <w:snapToGrid w:val="0"/>
        <w:jc w:val="left"/>
        <w:rPr>
          <w:rFonts w:ascii="宋体" w:hAnsi="宋体"/>
          <w:sz w:val="18"/>
          <w:szCs w:val="18"/>
        </w:rPr>
      </w:pPr>
      <w:r>
        <w:rPr>
          <w:rFonts w:hint="eastAsia" w:ascii="宋体" w:hAnsi="宋体"/>
          <w:sz w:val="18"/>
          <w:szCs w:val="18"/>
        </w:rPr>
        <w:t>沈阳建筑大学学报（自然科学版）</w:t>
      </w:r>
    </w:p>
    <w:p w14:paraId="244DDBD5">
      <w:pPr>
        <w:widowControl/>
        <w:snapToGrid w:val="0"/>
        <w:jc w:val="left"/>
        <w:rPr>
          <w:rFonts w:ascii="宋体" w:hAnsi="宋体"/>
          <w:sz w:val="18"/>
          <w:szCs w:val="18"/>
        </w:rPr>
      </w:pPr>
      <w:r>
        <w:rPr>
          <w:rFonts w:hint="eastAsia" w:ascii="宋体" w:hAnsi="宋体"/>
          <w:sz w:val="18"/>
          <w:szCs w:val="18"/>
        </w:rPr>
        <w:t>沈阳理工大学学报</w:t>
      </w:r>
    </w:p>
    <w:p w14:paraId="062F3557">
      <w:pPr>
        <w:widowControl/>
        <w:snapToGrid w:val="0"/>
        <w:jc w:val="left"/>
        <w:rPr>
          <w:rFonts w:ascii="宋体" w:hAnsi="宋体"/>
          <w:sz w:val="18"/>
          <w:szCs w:val="18"/>
        </w:rPr>
      </w:pPr>
      <w:r>
        <w:rPr>
          <w:rFonts w:hint="eastAsia" w:ascii="宋体" w:hAnsi="宋体"/>
          <w:sz w:val="18"/>
          <w:szCs w:val="18"/>
        </w:rPr>
        <w:t>沈阳农业大学学报</w:t>
      </w:r>
    </w:p>
    <w:p w14:paraId="418C3441">
      <w:pPr>
        <w:widowControl/>
        <w:snapToGrid w:val="0"/>
        <w:jc w:val="left"/>
        <w:rPr>
          <w:rFonts w:ascii="宋体" w:hAnsi="宋体"/>
          <w:sz w:val="18"/>
          <w:szCs w:val="18"/>
        </w:rPr>
      </w:pPr>
      <w:r>
        <w:rPr>
          <w:rFonts w:hint="eastAsia" w:ascii="宋体" w:hAnsi="宋体"/>
          <w:sz w:val="18"/>
          <w:szCs w:val="18"/>
        </w:rPr>
        <w:t>沈阳农业大学学报（社会科学版）</w:t>
      </w:r>
    </w:p>
    <w:p w14:paraId="6089CBAB">
      <w:pPr>
        <w:widowControl/>
        <w:snapToGrid w:val="0"/>
        <w:jc w:val="left"/>
        <w:rPr>
          <w:rFonts w:ascii="宋体" w:hAnsi="宋体"/>
          <w:sz w:val="18"/>
          <w:szCs w:val="18"/>
        </w:rPr>
      </w:pPr>
      <w:r>
        <w:rPr>
          <w:rFonts w:hint="eastAsia" w:ascii="宋体" w:hAnsi="宋体"/>
          <w:sz w:val="18"/>
          <w:szCs w:val="18"/>
        </w:rPr>
        <w:t>沈阳师范大学学报（教育科学版）</w:t>
      </w:r>
    </w:p>
    <w:p w14:paraId="6C5226DF">
      <w:pPr>
        <w:widowControl/>
        <w:snapToGrid w:val="0"/>
        <w:jc w:val="left"/>
        <w:rPr>
          <w:rFonts w:ascii="宋体" w:hAnsi="宋体"/>
          <w:sz w:val="18"/>
          <w:szCs w:val="18"/>
        </w:rPr>
      </w:pPr>
      <w:r>
        <w:rPr>
          <w:rFonts w:hint="eastAsia" w:ascii="宋体" w:hAnsi="宋体"/>
          <w:sz w:val="18"/>
          <w:szCs w:val="18"/>
        </w:rPr>
        <w:t>沈阳师范大学学报（社会科学版）</w:t>
      </w:r>
    </w:p>
    <w:p w14:paraId="76CAAF38">
      <w:pPr>
        <w:widowControl/>
        <w:snapToGrid w:val="0"/>
        <w:jc w:val="left"/>
        <w:rPr>
          <w:rFonts w:ascii="宋体" w:hAnsi="宋体"/>
          <w:sz w:val="18"/>
          <w:szCs w:val="18"/>
        </w:rPr>
      </w:pPr>
      <w:r>
        <w:rPr>
          <w:rFonts w:hint="eastAsia" w:ascii="宋体" w:hAnsi="宋体"/>
          <w:sz w:val="18"/>
          <w:szCs w:val="18"/>
        </w:rPr>
        <w:t>沈阳师范大学学报（自然科学版）</w:t>
      </w:r>
    </w:p>
    <w:p w14:paraId="56D787FD">
      <w:pPr>
        <w:widowControl/>
        <w:snapToGrid w:val="0"/>
        <w:jc w:val="left"/>
        <w:rPr>
          <w:rFonts w:ascii="宋体" w:hAnsi="宋体"/>
          <w:sz w:val="18"/>
          <w:szCs w:val="18"/>
        </w:rPr>
      </w:pPr>
      <w:r>
        <w:rPr>
          <w:rFonts w:hint="eastAsia" w:ascii="宋体" w:hAnsi="宋体"/>
          <w:sz w:val="18"/>
          <w:szCs w:val="18"/>
        </w:rPr>
        <w:t>沈阳体育学院学报</w:t>
      </w:r>
    </w:p>
    <w:p w14:paraId="671A750E">
      <w:pPr>
        <w:widowControl/>
        <w:snapToGrid w:val="0"/>
        <w:jc w:val="left"/>
        <w:rPr>
          <w:rFonts w:ascii="宋体" w:hAnsi="宋体"/>
          <w:sz w:val="18"/>
          <w:szCs w:val="18"/>
        </w:rPr>
      </w:pPr>
      <w:r>
        <w:rPr>
          <w:rFonts w:hint="eastAsia" w:ascii="宋体" w:hAnsi="宋体"/>
          <w:sz w:val="18"/>
          <w:szCs w:val="18"/>
        </w:rPr>
        <w:t>沈阳药科大学学报</w:t>
      </w:r>
    </w:p>
    <w:p w14:paraId="4297A944">
      <w:pPr>
        <w:widowControl/>
        <w:snapToGrid w:val="0"/>
        <w:jc w:val="left"/>
        <w:rPr>
          <w:rFonts w:ascii="宋体" w:hAnsi="宋体"/>
          <w:sz w:val="18"/>
          <w:szCs w:val="18"/>
        </w:rPr>
      </w:pPr>
      <w:r>
        <w:rPr>
          <w:rFonts w:hint="eastAsia" w:ascii="宋体" w:hAnsi="宋体"/>
          <w:sz w:val="18"/>
          <w:szCs w:val="18"/>
        </w:rPr>
        <w:t>沈阳医学院学报</w:t>
      </w:r>
    </w:p>
    <w:p w14:paraId="4883F6FD">
      <w:pPr>
        <w:widowControl/>
        <w:snapToGrid w:val="0"/>
        <w:jc w:val="left"/>
        <w:rPr>
          <w:rFonts w:ascii="宋体" w:hAnsi="宋体"/>
          <w:sz w:val="18"/>
          <w:szCs w:val="18"/>
        </w:rPr>
      </w:pPr>
      <w:r>
        <w:rPr>
          <w:rFonts w:hint="eastAsia" w:ascii="宋体" w:hAnsi="宋体"/>
          <w:sz w:val="18"/>
          <w:szCs w:val="18"/>
        </w:rPr>
        <w:t>审计观察</w:t>
      </w:r>
    </w:p>
    <w:p w14:paraId="083FC677">
      <w:pPr>
        <w:widowControl/>
        <w:snapToGrid w:val="0"/>
        <w:jc w:val="left"/>
        <w:rPr>
          <w:rFonts w:ascii="宋体" w:hAnsi="宋体"/>
          <w:sz w:val="18"/>
          <w:szCs w:val="18"/>
        </w:rPr>
      </w:pPr>
      <w:r>
        <w:rPr>
          <w:rFonts w:hint="eastAsia" w:ascii="宋体" w:hAnsi="宋体"/>
          <w:sz w:val="18"/>
          <w:szCs w:val="18"/>
        </w:rPr>
        <w:t>审计研究</w:t>
      </w:r>
    </w:p>
    <w:p w14:paraId="5EC53785">
      <w:pPr>
        <w:widowControl/>
        <w:snapToGrid w:val="0"/>
        <w:jc w:val="left"/>
        <w:rPr>
          <w:rFonts w:ascii="宋体" w:hAnsi="宋体"/>
          <w:sz w:val="18"/>
          <w:szCs w:val="18"/>
        </w:rPr>
      </w:pPr>
      <w:r>
        <w:rPr>
          <w:rFonts w:hint="eastAsia" w:ascii="宋体" w:hAnsi="宋体"/>
          <w:sz w:val="18"/>
          <w:szCs w:val="18"/>
        </w:rPr>
        <w:t>审计与经济研究</w:t>
      </w:r>
    </w:p>
    <w:p w14:paraId="5B27C69B">
      <w:pPr>
        <w:widowControl/>
        <w:snapToGrid w:val="0"/>
        <w:jc w:val="left"/>
        <w:rPr>
          <w:rFonts w:ascii="宋体" w:hAnsi="宋体"/>
          <w:sz w:val="18"/>
          <w:szCs w:val="18"/>
        </w:rPr>
      </w:pPr>
      <w:r>
        <w:rPr>
          <w:rFonts w:hint="eastAsia" w:ascii="宋体" w:hAnsi="宋体"/>
          <w:sz w:val="18"/>
          <w:szCs w:val="18"/>
        </w:rPr>
        <w:t>审计与理财</w:t>
      </w:r>
    </w:p>
    <w:p w14:paraId="470605C1">
      <w:pPr>
        <w:widowControl/>
        <w:snapToGrid w:val="0"/>
        <w:jc w:val="left"/>
        <w:rPr>
          <w:rFonts w:ascii="宋体" w:hAnsi="宋体"/>
          <w:sz w:val="18"/>
          <w:szCs w:val="18"/>
        </w:rPr>
      </w:pPr>
      <w:r>
        <w:rPr>
          <w:rFonts w:hint="eastAsia" w:ascii="宋体" w:hAnsi="宋体"/>
          <w:sz w:val="18"/>
          <w:szCs w:val="18"/>
        </w:rPr>
        <w:t>肾脏病与透析肾移植杂志</w:t>
      </w:r>
    </w:p>
    <w:p w14:paraId="35F990E0">
      <w:pPr>
        <w:widowControl/>
        <w:snapToGrid w:val="0"/>
        <w:jc w:val="left"/>
        <w:rPr>
          <w:rFonts w:ascii="宋体" w:hAnsi="宋体"/>
          <w:sz w:val="18"/>
          <w:szCs w:val="18"/>
        </w:rPr>
      </w:pPr>
      <w:r>
        <w:rPr>
          <w:rFonts w:hint="eastAsia" w:ascii="宋体" w:hAnsi="宋体"/>
          <w:sz w:val="18"/>
          <w:szCs w:val="18"/>
        </w:rPr>
        <w:t>生产力研究</w:t>
      </w:r>
    </w:p>
    <w:p w14:paraId="676CFA87">
      <w:pPr>
        <w:widowControl/>
        <w:snapToGrid w:val="0"/>
        <w:jc w:val="left"/>
        <w:rPr>
          <w:rFonts w:ascii="宋体" w:hAnsi="宋体"/>
          <w:sz w:val="18"/>
          <w:szCs w:val="18"/>
        </w:rPr>
      </w:pPr>
      <w:r>
        <w:rPr>
          <w:rFonts w:hint="eastAsia" w:ascii="宋体" w:hAnsi="宋体"/>
          <w:sz w:val="18"/>
          <w:szCs w:val="18"/>
        </w:rPr>
        <w:t>生理科学进展</w:t>
      </w:r>
    </w:p>
    <w:p w14:paraId="0E4DC5B0">
      <w:pPr>
        <w:widowControl/>
        <w:snapToGrid w:val="0"/>
        <w:jc w:val="left"/>
        <w:rPr>
          <w:rFonts w:ascii="宋体" w:hAnsi="宋体"/>
          <w:sz w:val="18"/>
          <w:szCs w:val="18"/>
        </w:rPr>
      </w:pPr>
      <w:r>
        <w:rPr>
          <w:rFonts w:hint="eastAsia" w:ascii="宋体" w:hAnsi="宋体"/>
          <w:sz w:val="18"/>
          <w:szCs w:val="18"/>
        </w:rPr>
        <w:t>生理学报</w:t>
      </w:r>
    </w:p>
    <w:p w14:paraId="2FCE3459">
      <w:pPr>
        <w:widowControl/>
        <w:snapToGrid w:val="0"/>
        <w:jc w:val="left"/>
        <w:rPr>
          <w:rFonts w:ascii="宋体" w:hAnsi="宋体"/>
          <w:sz w:val="18"/>
          <w:szCs w:val="18"/>
        </w:rPr>
      </w:pPr>
      <w:r>
        <w:rPr>
          <w:rFonts w:hint="eastAsia" w:ascii="宋体" w:hAnsi="宋体"/>
          <w:sz w:val="18"/>
          <w:szCs w:val="18"/>
        </w:rPr>
        <w:t>生命代谢（英文）</w:t>
      </w:r>
    </w:p>
    <w:p w14:paraId="4E77140D">
      <w:pPr>
        <w:widowControl/>
        <w:snapToGrid w:val="0"/>
        <w:jc w:val="left"/>
        <w:rPr>
          <w:rFonts w:ascii="宋体" w:hAnsi="宋体"/>
          <w:sz w:val="18"/>
          <w:szCs w:val="18"/>
        </w:rPr>
      </w:pPr>
      <w:r>
        <w:rPr>
          <w:rFonts w:hint="eastAsia" w:ascii="宋体" w:hAnsi="宋体"/>
          <w:sz w:val="18"/>
          <w:szCs w:val="18"/>
        </w:rPr>
        <w:t>生命的化学</w:t>
      </w:r>
    </w:p>
    <w:p w14:paraId="0ABEFA6A">
      <w:pPr>
        <w:widowControl/>
        <w:snapToGrid w:val="0"/>
        <w:jc w:val="left"/>
        <w:rPr>
          <w:rFonts w:ascii="宋体" w:hAnsi="宋体"/>
          <w:sz w:val="18"/>
          <w:szCs w:val="18"/>
        </w:rPr>
      </w:pPr>
      <w:r>
        <w:rPr>
          <w:rFonts w:hint="eastAsia" w:ascii="宋体" w:hAnsi="宋体"/>
          <w:sz w:val="18"/>
          <w:szCs w:val="18"/>
        </w:rPr>
        <w:t>生命科学</w:t>
      </w:r>
    </w:p>
    <w:p w14:paraId="599940FE">
      <w:pPr>
        <w:widowControl/>
        <w:snapToGrid w:val="0"/>
        <w:jc w:val="left"/>
        <w:rPr>
          <w:rFonts w:ascii="宋体" w:hAnsi="宋体"/>
          <w:sz w:val="18"/>
          <w:szCs w:val="18"/>
        </w:rPr>
      </w:pPr>
      <w:r>
        <w:rPr>
          <w:rFonts w:hint="eastAsia" w:ascii="宋体" w:hAnsi="宋体"/>
          <w:sz w:val="18"/>
          <w:szCs w:val="18"/>
        </w:rPr>
        <w:t>生命科学研究</w:t>
      </w:r>
    </w:p>
    <w:p w14:paraId="75B18CD7">
      <w:pPr>
        <w:widowControl/>
        <w:snapToGrid w:val="0"/>
        <w:jc w:val="left"/>
        <w:rPr>
          <w:rFonts w:ascii="宋体" w:hAnsi="宋体"/>
          <w:sz w:val="18"/>
          <w:szCs w:val="18"/>
        </w:rPr>
      </w:pPr>
      <w:r>
        <w:rPr>
          <w:rFonts w:hint="eastAsia" w:ascii="宋体" w:hAnsi="宋体"/>
          <w:sz w:val="18"/>
          <w:szCs w:val="18"/>
        </w:rPr>
        <w:t>生命科学仪器</w:t>
      </w:r>
    </w:p>
    <w:p w14:paraId="34BC8D1C">
      <w:pPr>
        <w:widowControl/>
        <w:snapToGrid w:val="0"/>
        <w:jc w:val="left"/>
        <w:rPr>
          <w:rFonts w:ascii="宋体" w:hAnsi="宋体"/>
          <w:sz w:val="18"/>
          <w:szCs w:val="18"/>
        </w:rPr>
      </w:pPr>
      <w:r>
        <w:rPr>
          <w:rFonts w:hint="eastAsia" w:ascii="宋体" w:hAnsi="宋体"/>
          <w:sz w:val="18"/>
          <w:szCs w:val="18"/>
        </w:rPr>
        <w:t>生命世界</w:t>
      </w:r>
    </w:p>
    <w:p w14:paraId="1F04B8A9">
      <w:pPr>
        <w:widowControl/>
        <w:snapToGrid w:val="0"/>
        <w:jc w:val="left"/>
        <w:rPr>
          <w:rFonts w:ascii="宋体" w:hAnsi="宋体"/>
          <w:sz w:val="18"/>
          <w:szCs w:val="18"/>
        </w:rPr>
      </w:pPr>
      <w:r>
        <w:rPr>
          <w:rFonts w:hint="eastAsia" w:ascii="宋体" w:hAnsi="宋体"/>
          <w:sz w:val="18"/>
          <w:szCs w:val="18"/>
        </w:rPr>
        <w:t>生态产业科学与磷氟工程</w:t>
      </w:r>
    </w:p>
    <w:p w14:paraId="0166D9E3">
      <w:pPr>
        <w:widowControl/>
        <w:snapToGrid w:val="0"/>
        <w:jc w:val="left"/>
        <w:rPr>
          <w:rFonts w:ascii="宋体" w:hAnsi="宋体"/>
          <w:sz w:val="18"/>
          <w:szCs w:val="18"/>
        </w:rPr>
      </w:pPr>
      <w:r>
        <w:rPr>
          <w:rFonts w:hint="eastAsia" w:ascii="宋体" w:hAnsi="宋体"/>
          <w:sz w:val="18"/>
          <w:szCs w:val="18"/>
        </w:rPr>
        <w:t>生态毒理学报</w:t>
      </w:r>
    </w:p>
    <w:p w14:paraId="71B71F41">
      <w:pPr>
        <w:widowControl/>
        <w:snapToGrid w:val="0"/>
        <w:jc w:val="left"/>
        <w:rPr>
          <w:rFonts w:ascii="宋体" w:hAnsi="宋体"/>
          <w:sz w:val="18"/>
          <w:szCs w:val="18"/>
        </w:rPr>
      </w:pPr>
      <w:r>
        <w:rPr>
          <w:rFonts w:hint="eastAsia" w:ascii="宋体" w:hAnsi="宋体"/>
          <w:sz w:val="18"/>
          <w:szCs w:val="18"/>
        </w:rPr>
        <w:t>生态过程（英文）</w:t>
      </w:r>
    </w:p>
    <w:p w14:paraId="670E7B57">
      <w:pPr>
        <w:widowControl/>
        <w:snapToGrid w:val="0"/>
        <w:jc w:val="left"/>
        <w:rPr>
          <w:rFonts w:ascii="宋体" w:hAnsi="宋体"/>
          <w:sz w:val="18"/>
          <w:szCs w:val="18"/>
        </w:rPr>
      </w:pPr>
      <w:r>
        <w:rPr>
          <w:rFonts w:hint="eastAsia" w:ascii="宋体" w:hAnsi="宋体"/>
          <w:sz w:val="18"/>
          <w:szCs w:val="18"/>
        </w:rPr>
        <w:t>生态环境学报</w:t>
      </w:r>
    </w:p>
    <w:p w14:paraId="17D9825A">
      <w:pPr>
        <w:widowControl/>
        <w:snapToGrid w:val="0"/>
        <w:jc w:val="left"/>
        <w:rPr>
          <w:rFonts w:ascii="宋体" w:hAnsi="宋体"/>
          <w:sz w:val="18"/>
          <w:szCs w:val="18"/>
        </w:rPr>
      </w:pPr>
      <w:r>
        <w:rPr>
          <w:rFonts w:hint="eastAsia" w:ascii="宋体" w:hAnsi="宋体"/>
          <w:sz w:val="18"/>
          <w:szCs w:val="18"/>
        </w:rPr>
        <w:t>生态经济</w:t>
      </w:r>
    </w:p>
    <w:p w14:paraId="5DBCCA90">
      <w:pPr>
        <w:widowControl/>
        <w:snapToGrid w:val="0"/>
        <w:jc w:val="left"/>
        <w:rPr>
          <w:rFonts w:ascii="宋体" w:hAnsi="宋体"/>
          <w:sz w:val="18"/>
          <w:szCs w:val="18"/>
        </w:rPr>
      </w:pPr>
      <w:r>
        <w:rPr>
          <w:rFonts w:hint="eastAsia" w:ascii="宋体" w:hAnsi="宋体"/>
          <w:sz w:val="18"/>
          <w:szCs w:val="18"/>
        </w:rPr>
        <w:t>生态经济（英文版）</w:t>
      </w:r>
    </w:p>
    <w:p w14:paraId="136F261E">
      <w:pPr>
        <w:widowControl/>
        <w:snapToGrid w:val="0"/>
        <w:jc w:val="left"/>
        <w:rPr>
          <w:rFonts w:ascii="宋体" w:hAnsi="宋体"/>
          <w:sz w:val="18"/>
          <w:szCs w:val="18"/>
        </w:rPr>
      </w:pPr>
      <w:r>
        <w:rPr>
          <w:rFonts w:hint="eastAsia" w:ascii="宋体" w:hAnsi="宋体"/>
          <w:sz w:val="18"/>
          <w:szCs w:val="18"/>
        </w:rPr>
        <w:t>生态科学</w:t>
      </w:r>
    </w:p>
    <w:p w14:paraId="086896BD">
      <w:pPr>
        <w:widowControl/>
        <w:snapToGrid w:val="0"/>
        <w:jc w:val="left"/>
        <w:rPr>
          <w:rFonts w:ascii="宋体" w:hAnsi="宋体"/>
          <w:sz w:val="18"/>
          <w:szCs w:val="18"/>
        </w:rPr>
      </w:pPr>
      <w:r>
        <w:rPr>
          <w:rFonts w:hint="eastAsia" w:ascii="宋体" w:hAnsi="宋体"/>
          <w:sz w:val="18"/>
          <w:szCs w:val="18"/>
        </w:rPr>
        <w:t>生态文明研究</w:t>
      </w:r>
    </w:p>
    <w:p w14:paraId="2C631EFF">
      <w:pPr>
        <w:widowControl/>
        <w:snapToGrid w:val="0"/>
        <w:jc w:val="left"/>
        <w:rPr>
          <w:rFonts w:ascii="宋体" w:hAnsi="宋体"/>
          <w:sz w:val="18"/>
          <w:szCs w:val="18"/>
        </w:rPr>
      </w:pPr>
      <w:r>
        <w:rPr>
          <w:rFonts w:hint="eastAsia" w:ascii="宋体" w:hAnsi="宋体"/>
          <w:sz w:val="18"/>
          <w:szCs w:val="18"/>
        </w:rPr>
        <w:t>生态学报</w:t>
      </w:r>
    </w:p>
    <w:p w14:paraId="7D833C8F">
      <w:pPr>
        <w:widowControl/>
        <w:snapToGrid w:val="0"/>
        <w:jc w:val="left"/>
        <w:rPr>
          <w:rFonts w:ascii="宋体" w:hAnsi="宋体"/>
          <w:sz w:val="18"/>
          <w:szCs w:val="18"/>
        </w:rPr>
      </w:pPr>
      <w:r>
        <w:rPr>
          <w:rFonts w:hint="eastAsia" w:ascii="宋体" w:hAnsi="宋体"/>
          <w:sz w:val="18"/>
          <w:szCs w:val="18"/>
        </w:rPr>
        <w:t>生态学前沿（英文）</w:t>
      </w:r>
    </w:p>
    <w:p w14:paraId="27AC2B3E">
      <w:pPr>
        <w:widowControl/>
        <w:snapToGrid w:val="0"/>
        <w:jc w:val="left"/>
        <w:rPr>
          <w:rFonts w:ascii="宋体" w:hAnsi="宋体"/>
          <w:sz w:val="18"/>
          <w:szCs w:val="18"/>
        </w:rPr>
      </w:pPr>
      <w:r>
        <w:rPr>
          <w:rFonts w:hint="eastAsia" w:ascii="宋体" w:hAnsi="宋体"/>
          <w:sz w:val="18"/>
          <w:szCs w:val="18"/>
        </w:rPr>
        <w:t>生态学杂志</w:t>
      </w:r>
    </w:p>
    <w:p w14:paraId="7C142EC1">
      <w:pPr>
        <w:widowControl/>
        <w:snapToGrid w:val="0"/>
        <w:jc w:val="left"/>
        <w:rPr>
          <w:rFonts w:ascii="宋体" w:hAnsi="宋体"/>
          <w:sz w:val="18"/>
          <w:szCs w:val="18"/>
        </w:rPr>
      </w:pPr>
      <w:r>
        <w:rPr>
          <w:rFonts w:hint="eastAsia" w:ascii="宋体" w:hAnsi="宋体"/>
          <w:sz w:val="18"/>
          <w:szCs w:val="18"/>
        </w:rPr>
        <w:t>生态与农村环境学报</w:t>
      </w:r>
    </w:p>
    <w:p w14:paraId="69E96B82">
      <w:pPr>
        <w:widowControl/>
        <w:snapToGrid w:val="0"/>
        <w:jc w:val="left"/>
        <w:rPr>
          <w:rFonts w:ascii="宋体" w:hAnsi="宋体"/>
          <w:sz w:val="18"/>
          <w:szCs w:val="18"/>
        </w:rPr>
      </w:pPr>
      <w:r>
        <w:rPr>
          <w:rFonts w:hint="eastAsia" w:ascii="宋体" w:hAnsi="宋体"/>
          <w:sz w:val="18"/>
          <w:szCs w:val="18"/>
        </w:rPr>
        <w:t>生态与资源</w:t>
      </w:r>
    </w:p>
    <w:p w14:paraId="10BEE508">
      <w:pPr>
        <w:widowControl/>
        <w:snapToGrid w:val="0"/>
        <w:jc w:val="left"/>
        <w:rPr>
          <w:rFonts w:ascii="宋体" w:hAnsi="宋体"/>
          <w:sz w:val="18"/>
          <w:szCs w:val="18"/>
        </w:rPr>
      </w:pPr>
      <w:r>
        <w:rPr>
          <w:rFonts w:hint="eastAsia" w:ascii="宋体" w:hAnsi="宋体"/>
          <w:sz w:val="18"/>
          <w:szCs w:val="18"/>
        </w:rPr>
        <w:t>生物安全和生物安保（英文）</w:t>
      </w:r>
    </w:p>
    <w:p w14:paraId="39E57B9C">
      <w:pPr>
        <w:widowControl/>
        <w:snapToGrid w:val="0"/>
        <w:jc w:val="left"/>
        <w:rPr>
          <w:rFonts w:ascii="宋体" w:hAnsi="宋体"/>
          <w:sz w:val="18"/>
          <w:szCs w:val="18"/>
        </w:rPr>
      </w:pPr>
      <w:r>
        <w:rPr>
          <w:rFonts w:hint="eastAsia" w:ascii="宋体" w:hAnsi="宋体"/>
          <w:sz w:val="18"/>
          <w:szCs w:val="18"/>
        </w:rPr>
        <w:t>生物安全学报（中英文）</w:t>
      </w:r>
    </w:p>
    <w:p w14:paraId="5046DF65">
      <w:pPr>
        <w:widowControl/>
        <w:snapToGrid w:val="0"/>
        <w:jc w:val="left"/>
        <w:rPr>
          <w:rFonts w:ascii="宋体" w:hAnsi="宋体"/>
          <w:sz w:val="18"/>
          <w:szCs w:val="18"/>
        </w:rPr>
      </w:pPr>
      <w:r>
        <w:rPr>
          <w:rFonts w:hint="eastAsia" w:ascii="宋体" w:hAnsi="宋体"/>
          <w:sz w:val="18"/>
          <w:szCs w:val="18"/>
        </w:rPr>
        <w:t>生物安全与健康 （英文）</w:t>
      </w:r>
    </w:p>
    <w:p w14:paraId="046FE7A8">
      <w:pPr>
        <w:widowControl/>
        <w:snapToGrid w:val="0"/>
        <w:jc w:val="left"/>
        <w:rPr>
          <w:rFonts w:ascii="宋体" w:hAnsi="宋体"/>
          <w:sz w:val="18"/>
          <w:szCs w:val="18"/>
        </w:rPr>
      </w:pPr>
      <w:r>
        <w:rPr>
          <w:rFonts w:hint="eastAsia" w:ascii="宋体" w:hAnsi="宋体"/>
          <w:sz w:val="18"/>
          <w:szCs w:val="18"/>
        </w:rPr>
        <w:t>生物材料转化电子杂志（英文）</w:t>
      </w:r>
    </w:p>
    <w:p w14:paraId="1F9152D4">
      <w:pPr>
        <w:widowControl/>
        <w:snapToGrid w:val="0"/>
        <w:jc w:val="left"/>
        <w:rPr>
          <w:rFonts w:ascii="宋体" w:hAnsi="宋体"/>
          <w:sz w:val="18"/>
          <w:szCs w:val="18"/>
        </w:rPr>
      </w:pPr>
      <w:r>
        <w:rPr>
          <w:rFonts w:hint="eastAsia" w:ascii="宋体" w:hAnsi="宋体"/>
          <w:sz w:val="18"/>
          <w:szCs w:val="18"/>
        </w:rPr>
        <w:t>生物多样性</w:t>
      </w:r>
    </w:p>
    <w:p w14:paraId="2D32ECC2">
      <w:pPr>
        <w:widowControl/>
        <w:snapToGrid w:val="0"/>
        <w:jc w:val="left"/>
        <w:rPr>
          <w:rFonts w:ascii="宋体" w:hAnsi="宋体"/>
          <w:sz w:val="18"/>
          <w:szCs w:val="18"/>
        </w:rPr>
      </w:pPr>
      <w:r>
        <w:rPr>
          <w:rFonts w:hint="eastAsia" w:ascii="宋体" w:hAnsi="宋体"/>
          <w:sz w:val="18"/>
          <w:szCs w:val="18"/>
        </w:rPr>
        <w:t>生物工程学报</w:t>
      </w:r>
    </w:p>
    <w:p w14:paraId="4FBC9C81">
      <w:pPr>
        <w:widowControl/>
        <w:snapToGrid w:val="0"/>
        <w:jc w:val="left"/>
        <w:rPr>
          <w:rFonts w:ascii="宋体" w:hAnsi="宋体"/>
          <w:sz w:val="18"/>
          <w:szCs w:val="18"/>
        </w:rPr>
      </w:pPr>
      <w:r>
        <w:rPr>
          <w:rFonts w:hint="eastAsia" w:ascii="宋体" w:hAnsi="宋体"/>
          <w:sz w:val="18"/>
          <w:szCs w:val="18"/>
        </w:rPr>
        <w:t>生物骨科材料与临床研究</w:t>
      </w:r>
    </w:p>
    <w:p w14:paraId="260DD44E">
      <w:pPr>
        <w:widowControl/>
        <w:snapToGrid w:val="0"/>
        <w:jc w:val="left"/>
        <w:rPr>
          <w:rFonts w:ascii="宋体" w:hAnsi="宋体"/>
          <w:sz w:val="18"/>
          <w:szCs w:val="18"/>
        </w:rPr>
      </w:pPr>
      <w:r>
        <w:rPr>
          <w:rFonts w:hint="eastAsia" w:ascii="宋体" w:hAnsi="宋体"/>
          <w:sz w:val="18"/>
          <w:szCs w:val="18"/>
        </w:rPr>
        <w:t>生物化工</w:t>
      </w:r>
    </w:p>
    <w:p w14:paraId="25DDAE85">
      <w:pPr>
        <w:widowControl/>
        <w:snapToGrid w:val="0"/>
        <w:jc w:val="left"/>
        <w:rPr>
          <w:rFonts w:ascii="宋体" w:hAnsi="宋体"/>
          <w:sz w:val="18"/>
          <w:szCs w:val="18"/>
        </w:rPr>
      </w:pPr>
      <w:r>
        <w:rPr>
          <w:rFonts w:hint="eastAsia" w:ascii="宋体" w:hAnsi="宋体"/>
          <w:sz w:val="18"/>
          <w:szCs w:val="18"/>
        </w:rPr>
        <w:t>生物化学与生物物理进展</w:t>
      </w:r>
    </w:p>
    <w:p w14:paraId="73F2EC02">
      <w:pPr>
        <w:widowControl/>
        <w:snapToGrid w:val="0"/>
        <w:jc w:val="left"/>
        <w:rPr>
          <w:rFonts w:ascii="宋体" w:hAnsi="宋体"/>
          <w:sz w:val="18"/>
          <w:szCs w:val="18"/>
        </w:rPr>
      </w:pPr>
      <w:r>
        <w:rPr>
          <w:rFonts w:hint="eastAsia" w:ascii="宋体" w:hAnsi="宋体"/>
          <w:sz w:val="18"/>
          <w:szCs w:val="18"/>
        </w:rPr>
        <w:t>生物化学与生物物理学报（英文版）</w:t>
      </w:r>
    </w:p>
    <w:p w14:paraId="0506687D">
      <w:pPr>
        <w:widowControl/>
        <w:snapToGrid w:val="0"/>
        <w:jc w:val="left"/>
        <w:rPr>
          <w:rFonts w:ascii="宋体" w:hAnsi="宋体"/>
          <w:sz w:val="18"/>
          <w:szCs w:val="18"/>
        </w:rPr>
      </w:pPr>
      <w:r>
        <w:rPr>
          <w:rFonts w:hint="eastAsia" w:ascii="宋体" w:hAnsi="宋体"/>
          <w:sz w:val="18"/>
          <w:szCs w:val="18"/>
        </w:rPr>
        <w:t>生物技术</w:t>
      </w:r>
    </w:p>
    <w:p w14:paraId="0009AC61">
      <w:pPr>
        <w:widowControl/>
        <w:snapToGrid w:val="0"/>
        <w:jc w:val="left"/>
        <w:rPr>
          <w:rFonts w:ascii="宋体" w:hAnsi="宋体"/>
          <w:sz w:val="18"/>
          <w:szCs w:val="18"/>
        </w:rPr>
      </w:pPr>
      <w:r>
        <w:rPr>
          <w:rFonts w:hint="eastAsia" w:ascii="宋体" w:hAnsi="宋体"/>
          <w:sz w:val="18"/>
          <w:szCs w:val="18"/>
        </w:rPr>
        <w:t>生物技术进展</w:t>
      </w:r>
    </w:p>
    <w:p w14:paraId="1AE8C6DE">
      <w:pPr>
        <w:widowControl/>
        <w:snapToGrid w:val="0"/>
        <w:jc w:val="left"/>
        <w:rPr>
          <w:rFonts w:ascii="宋体" w:hAnsi="宋体"/>
          <w:sz w:val="18"/>
          <w:szCs w:val="18"/>
        </w:rPr>
      </w:pPr>
      <w:r>
        <w:rPr>
          <w:rFonts w:hint="eastAsia" w:ascii="宋体" w:hAnsi="宋体"/>
          <w:sz w:val="18"/>
          <w:szCs w:val="18"/>
        </w:rPr>
        <w:t>生物技术通报</w:t>
      </w:r>
    </w:p>
    <w:p w14:paraId="73110DAB">
      <w:pPr>
        <w:widowControl/>
        <w:snapToGrid w:val="0"/>
        <w:jc w:val="left"/>
        <w:rPr>
          <w:rFonts w:ascii="宋体" w:hAnsi="宋体"/>
          <w:sz w:val="18"/>
          <w:szCs w:val="18"/>
        </w:rPr>
      </w:pPr>
      <w:r>
        <w:rPr>
          <w:rFonts w:hint="eastAsia" w:ascii="宋体" w:hAnsi="宋体"/>
          <w:sz w:val="18"/>
          <w:szCs w:val="18"/>
        </w:rPr>
        <w:t>生物技术通报（英文）</w:t>
      </w:r>
    </w:p>
    <w:p w14:paraId="1A77DB52">
      <w:pPr>
        <w:widowControl/>
        <w:snapToGrid w:val="0"/>
        <w:jc w:val="left"/>
        <w:rPr>
          <w:rFonts w:ascii="宋体" w:hAnsi="宋体"/>
          <w:sz w:val="18"/>
          <w:szCs w:val="18"/>
        </w:rPr>
      </w:pPr>
      <w:r>
        <w:rPr>
          <w:rFonts w:hint="eastAsia" w:ascii="宋体" w:hAnsi="宋体"/>
          <w:sz w:val="18"/>
          <w:szCs w:val="18"/>
        </w:rPr>
        <w:t>生物加工过程</w:t>
      </w:r>
    </w:p>
    <w:p w14:paraId="7B8E463F">
      <w:pPr>
        <w:widowControl/>
        <w:snapToGrid w:val="0"/>
        <w:jc w:val="left"/>
        <w:rPr>
          <w:rFonts w:ascii="宋体" w:hAnsi="宋体"/>
          <w:sz w:val="18"/>
          <w:szCs w:val="18"/>
        </w:rPr>
      </w:pPr>
      <w:r>
        <w:rPr>
          <w:rFonts w:hint="eastAsia" w:ascii="宋体" w:hAnsi="宋体"/>
          <w:sz w:val="18"/>
          <w:szCs w:val="18"/>
        </w:rPr>
        <w:t>生物设计研究（英文）</w:t>
      </w:r>
    </w:p>
    <w:p w14:paraId="3E48C0D5">
      <w:pPr>
        <w:widowControl/>
        <w:snapToGrid w:val="0"/>
        <w:jc w:val="left"/>
        <w:rPr>
          <w:rFonts w:ascii="宋体" w:hAnsi="宋体"/>
          <w:sz w:val="18"/>
          <w:szCs w:val="18"/>
        </w:rPr>
      </w:pPr>
      <w:r>
        <w:rPr>
          <w:rFonts w:hint="eastAsia" w:ascii="宋体" w:hAnsi="宋体"/>
          <w:sz w:val="18"/>
          <w:szCs w:val="18"/>
        </w:rPr>
        <w:t>生物设计与制造（英文）</w:t>
      </w:r>
    </w:p>
    <w:p w14:paraId="08E4EEFB">
      <w:pPr>
        <w:widowControl/>
        <w:snapToGrid w:val="0"/>
        <w:jc w:val="left"/>
        <w:rPr>
          <w:rFonts w:ascii="宋体" w:hAnsi="宋体"/>
          <w:sz w:val="18"/>
          <w:szCs w:val="18"/>
        </w:rPr>
      </w:pPr>
      <w:r>
        <w:rPr>
          <w:rFonts w:hint="eastAsia" w:ascii="宋体" w:hAnsi="宋体"/>
          <w:sz w:val="18"/>
          <w:szCs w:val="18"/>
        </w:rPr>
        <w:t>生物物理学报（英文）</w:t>
      </w:r>
    </w:p>
    <w:p w14:paraId="60C4D089">
      <w:pPr>
        <w:widowControl/>
        <w:snapToGrid w:val="0"/>
        <w:jc w:val="left"/>
        <w:rPr>
          <w:rFonts w:ascii="宋体" w:hAnsi="宋体"/>
          <w:sz w:val="18"/>
          <w:szCs w:val="18"/>
        </w:rPr>
      </w:pPr>
      <w:r>
        <w:rPr>
          <w:rFonts w:hint="eastAsia" w:ascii="宋体" w:hAnsi="宋体"/>
          <w:sz w:val="18"/>
          <w:szCs w:val="18"/>
        </w:rPr>
        <w:t>生物信息学</w:t>
      </w:r>
    </w:p>
    <w:p w14:paraId="44AC1043">
      <w:pPr>
        <w:widowControl/>
        <w:snapToGrid w:val="0"/>
        <w:jc w:val="left"/>
        <w:rPr>
          <w:rFonts w:ascii="宋体" w:hAnsi="宋体"/>
          <w:sz w:val="18"/>
          <w:szCs w:val="18"/>
        </w:rPr>
      </w:pPr>
      <w:r>
        <w:rPr>
          <w:rFonts w:hint="eastAsia" w:ascii="宋体" w:hAnsi="宋体"/>
          <w:sz w:val="18"/>
          <w:szCs w:val="18"/>
        </w:rPr>
        <w:t>生物学教学</w:t>
      </w:r>
    </w:p>
    <w:p w14:paraId="2D798EDF">
      <w:pPr>
        <w:widowControl/>
        <w:snapToGrid w:val="0"/>
        <w:jc w:val="left"/>
        <w:rPr>
          <w:rFonts w:ascii="宋体" w:hAnsi="宋体"/>
          <w:sz w:val="18"/>
          <w:szCs w:val="18"/>
        </w:rPr>
      </w:pPr>
      <w:r>
        <w:rPr>
          <w:rFonts w:hint="eastAsia" w:ascii="宋体" w:hAnsi="宋体"/>
          <w:sz w:val="18"/>
          <w:szCs w:val="18"/>
        </w:rPr>
        <w:t>生物学通报</w:t>
      </w:r>
    </w:p>
    <w:p w14:paraId="34711233">
      <w:pPr>
        <w:widowControl/>
        <w:snapToGrid w:val="0"/>
        <w:jc w:val="left"/>
        <w:rPr>
          <w:rFonts w:ascii="宋体" w:hAnsi="宋体"/>
          <w:sz w:val="18"/>
          <w:szCs w:val="18"/>
        </w:rPr>
      </w:pPr>
      <w:r>
        <w:rPr>
          <w:rFonts w:hint="eastAsia" w:ascii="宋体" w:hAnsi="宋体"/>
          <w:sz w:val="18"/>
          <w:szCs w:val="18"/>
        </w:rPr>
        <w:t>生物学杂志</w:t>
      </w:r>
    </w:p>
    <w:p w14:paraId="6DB4AC1B">
      <w:pPr>
        <w:widowControl/>
        <w:snapToGrid w:val="0"/>
        <w:jc w:val="left"/>
        <w:rPr>
          <w:rFonts w:ascii="宋体" w:hAnsi="宋体"/>
          <w:sz w:val="18"/>
          <w:szCs w:val="18"/>
        </w:rPr>
      </w:pPr>
      <w:r>
        <w:rPr>
          <w:rFonts w:hint="eastAsia" w:ascii="宋体" w:hAnsi="宋体"/>
          <w:sz w:val="18"/>
          <w:szCs w:val="18"/>
        </w:rPr>
        <w:t>生物医学工程材料（英文）</w:t>
      </w:r>
    </w:p>
    <w:p w14:paraId="3BACB63D">
      <w:pPr>
        <w:widowControl/>
        <w:snapToGrid w:val="0"/>
        <w:jc w:val="left"/>
        <w:rPr>
          <w:rFonts w:ascii="宋体" w:hAnsi="宋体"/>
          <w:sz w:val="18"/>
          <w:szCs w:val="18"/>
        </w:rPr>
      </w:pPr>
      <w:r>
        <w:rPr>
          <w:rFonts w:hint="eastAsia" w:ascii="宋体" w:hAnsi="宋体"/>
          <w:sz w:val="18"/>
          <w:szCs w:val="18"/>
        </w:rPr>
        <w:t>生物医学工程学进展</w:t>
      </w:r>
    </w:p>
    <w:p w14:paraId="0B76D599">
      <w:pPr>
        <w:widowControl/>
        <w:snapToGrid w:val="0"/>
        <w:jc w:val="left"/>
        <w:rPr>
          <w:rFonts w:ascii="宋体" w:hAnsi="宋体"/>
          <w:sz w:val="18"/>
          <w:szCs w:val="18"/>
        </w:rPr>
      </w:pPr>
      <w:r>
        <w:rPr>
          <w:rFonts w:hint="eastAsia" w:ascii="宋体" w:hAnsi="宋体"/>
          <w:sz w:val="18"/>
          <w:szCs w:val="18"/>
        </w:rPr>
        <w:t>生物医学工程学杂志</w:t>
      </w:r>
    </w:p>
    <w:p w14:paraId="11F46FF3">
      <w:pPr>
        <w:widowControl/>
        <w:snapToGrid w:val="0"/>
        <w:jc w:val="left"/>
        <w:rPr>
          <w:rFonts w:ascii="宋体" w:hAnsi="宋体"/>
          <w:sz w:val="18"/>
          <w:szCs w:val="18"/>
        </w:rPr>
      </w:pPr>
      <w:r>
        <w:rPr>
          <w:rFonts w:hint="eastAsia" w:ascii="宋体" w:hAnsi="宋体"/>
          <w:sz w:val="18"/>
          <w:szCs w:val="18"/>
        </w:rPr>
        <w:t>生物医学工程研究</w:t>
      </w:r>
    </w:p>
    <w:p w14:paraId="2A50F193">
      <w:pPr>
        <w:widowControl/>
        <w:snapToGrid w:val="0"/>
        <w:jc w:val="left"/>
        <w:rPr>
          <w:rFonts w:ascii="宋体" w:hAnsi="宋体"/>
          <w:sz w:val="18"/>
          <w:szCs w:val="18"/>
        </w:rPr>
      </w:pPr>
      <w:r>
        <w:rPr>
          <w:rFonts w:hint="eastAsia" w:ascii="宋体" w:hAnsi="宋体"/>
          <w:sz w:val="18"/>
          <w:szCs w:val="18"/>
        </w:rPr>
        <w:t>生物医学工程与临床</w:t>
      </w:r>
    </w:p>
    <w:p w14:paraId="06B4FF01">
      <w:pPr>
        <w:widowControl/>
        <w:snapToGrid w:val="0"/>
        <w:jc w:val="left"/>
        <w:rPr>
          <w:rFonts w:ascii="宋体" w:hAnsi="宋体"/>
          <w:sz w:val="18"/>
          <w:szCs w:val="18"/>
        </w:rPr>
      </w:pPr>
      <w:r>
        <w:rPr>
          <w:rFonts w:hint="eastAsia" w:ascii="宋体" w:hAnsi="宋体"/>
          <w:sz w:val="18"/>
          <w:szCs w:val="18"/>
        </w:rPr>
        <w:t>生物医学与环境科学（英文版）</w:t>
      </w:r>
    </w:p>
    <w:p w14:paraId="718B5077">
      <w:pPr>
        <w:widowControl/>
        <w:snapToGrid w:val="0"/>
        <w:jc w:val="left"/>
        <w:rPr>
          <w:rFonts w:ascii="宋体" w:hAnsi="宋体"/>
          <w:sz w:val="18"/>
          <w:szCs w:val="18"/>
        </w:rPr>
      </w:pPr>
      <w:r>
        <w:rPr>
          <w:rFonts w:hint="eastAsia" w:ascii="宋体" w:hAnsi="宋体"/>
          <w:sz w:val="18"/>
          <w:szCs w:val="18"/>
        </w:rPr>
        <w:t>生物医学转化</w:t>
      </w:r>
    </w:p>
    <w:p w14:paraId="3C774A9C">
      <w:pPr>
        <w:widowControl/>
        <w:snapToGrid w:val="0"/>
        <w:jc w:val="left"/>
        <w:rPr>
          <w:rFonts w:ascii="宋体" w:hAnsi="宋体"/>
          <w:sz w:val="18"/>
          <w:szCs w:val="18"/>
        </w:rPr>
      </w:pPr>
      <w:r>
        <w:rPr>
          <w:rFonts w:hint="eastAsia" w:ascii="宋体" w:hAnsi="宋体"/>
          <w:sz w:val="18"/>
          <w:szCs w:val="18"/>
        </w:rPr>
        <w:t>生物灾害科学</w:t>
      </w:r>
    </w:p>
    <w:p w14:paraId="779BF503">
      <w:pPr>
        <w:widowControl/>
        <w:snapToGrid w:val="0"/>
        <w:jc w:val="left"/>
        <w:rPr>
          <w:rFonts w:ascii="宋体" w:hAnsi="宋体"/>
          <w:sz w:val="18"/>
          <w:szCs w:val="18"/>
        </w:rPr>
      </w:pPr>
      <w:r>
        <w:rPr>
          <w:rFonts w:hint="eastAsia" w:ascii="宋体" w:hAnsi="宋体"/>
          <w:sz w:val="18"/>
          <w:szCs w:val="18"/>
        </w:rPr>
        <w:t>生物质化学工程</w:t>
      </w:r>
    </w:p>
    <w:p w14:paraId="7CBDE06C">
      <w:pPr>
        <w:widowControl/>
        <w:snapToGrid w:val="0"/>
        <w:jc w:val="left"/>
        <w:rPr>
          <w:rFonts w:ascii="宋体" w:hAnsi="宋体"/>
          <w:sz w:val="18"/>
          <w:szCs w:val="18"/>
        </w:rPr>
      </w:pPr>
      <w:r>
        <w:rPr>
          <w:rFonts w:hint="eastAsia" w:ascii="宋体" w:hAnsi="宋体"/>
          <w:sz w:val="18"/>
          <w:szCs w:val="18"/>
        </w:rPr>
        <w:t>生物质资源与工程（英文）</w:t>
      </w:r>
    </w:p>
    <w:p w14:paraId="564140C6">
      <w:pPr>
        <w:widowControl/>
        <w:snapToGrid w:val="0"/>
        <w:jc w:val="left"/>
        <w:rPr>
          <w:rFonts w:ascii="宋体" w:hAnsi="宋体"/>
          <w:sz w:val="18"/>
          <w:szCs w:val="18"/>
        </w:rPr>
      </w:pPr>
      <w:r>
        <w:rPr>
          <w:rFonts w:hint="eastAsia" w:ascii="宋体" w:hAnsi="宋体"/>
          <w:sz w:val="18"/>
          <w:szCs w:val="18"/>
        </w:rPr>
        <w:t>生物资源</w:t>
      </w:r>
    </w:p>
    <w:p w14:paraId="783C92E8">
      <w:pPr>
        <w:widowControl/>
        <w:snapToGrid w:val="0"/>
        <w:jc w:val="left"/>
        <w:rPr>
          <w:rFonts w:ascii="宋体" w:hAnsi="宋体"/>
          <w:sz w:val="18"/>
          <w:szCs w:val="18"/>
        </w:rPr>
      </w:pPr>
      <w:r>
        <w:rPr>
          <w:rFonts w:hint="eastAsia" w:ascii="宋体" w:hAnsi="宋体"/>
          <w:sz w:val="18"/>
          <w:szCs w:val="18"/>
        </w:rPr>
        <w:t>生物组学研究杂志（英文）</w:t>
      </w:r>
    </w:p>
    <w:p w14:paraId="1AECEE9A">
      <w:pPr>
        <w:widowControl/>
        <w:snapToGrid w:val="0"/>
        <w:jc w:val="left"/>
        <w:rPr>
          <w:rFonts w:ascii="宋体" w:hAnsi="宋体"/>
          <w:sz w:val="18"/>
          <w:szCs w:val="18"/>
        </w:rPr>
      </w:pPr>
      <w:r>
        <w:rPr>
          <w:rFonts w:hint="eastAsia" w:ascii="宋体" w:hAnsi="宋体"/>
          <w:sz w:val="18"/>
          <w:szCs w:val="18"/>
        </w:rPr>
        <w:t>生殖医学杂志</w:t>
      </w:r>
    </w:p>
    <w:p w14:paraId="4D8E3035">
      <w:pPr>
        <w:widowControl/>
        <w:snapToGrid w:val="0"/>
        <w:jc w:val="left"/>
        <w:rPr>
          <w:rFonts w:ascii="宋体" w:hAnsi="宋体"/>
          <w:sz w:val="18"/>
          <w:szCs w:val="18"/>
        </w:rPr>
      </w:pPr>
      <w:r>
        <w:rPr>
          <w:rFonts w:hint="eastAsia" w:ascii="宋体" w:hAnsi="宋体"/>
          <w:sz w:val="18"/>
          <w:szCs w:val="18"/>
        </w:rPr>
        <w:t>生殖与发育医学（英文）</w:t>
      </w:r>
    </w:p>
    <w:p w14:paraId="1F9547A4">
      <w:pPr>
        <w:widowControl/>
        <w:snapToGrid w:val="0"/>
        <w:jc w:val="left"/>
        <w:rPr>
          <w:rFonts w:ascii="宋体" w:hAnsi="宋体"/>
          <w:sz w:val="18"/>
          <w:szCs w:val="18"/>
        </w:rPr>
      </w:pPr>
      <w:r>
        <w:rPr>
          <w:rFonts w:hint="eastAsia" w:ascii="宋体" w:hAnsi="宋体"/>
          <w:sz w:val="18"/>
          <w:szCs w:val="18"/>
        </w:rPr>
        <w:t>声屏世界</w:t>
      </w:r>
    </w:p>
    <w:p w14:paraId="3923697A">
      <w:pPr>
        <w:widowControl/>
        <w:snapToGrid w:val="0"/>
        <w:jc w:val="left"/>
        <w:rPr>
          <w:rFonts w:ascii="宋体" w:hAnsi="宋体"/>
          <w:sz w:val="18"/>
          <w:szCs w:val="18"/>
        </w:rPr>
      </w:pPr>
      <w:r>
        <w:rPr>
          <w:rFonts w:hint="eastAsia" w:ascii="宋体" w:hAnsi="宋体"/>
          <w:sz w:val="18"/>
          <w:szCs w:val="18"/>
        </w:rPr>
        <w:t>声学技术</w:t>
      </w:r>
    </w:p>
    <w:p w14:paraId="1662D122">
      <w:pPr>
        <w:widowControl/>
        <w:snapToGrid w:val="0"/>
        <w:jc w:val="left"/>
        <w:rPr>
          <w:rFonts w:ascii="宋体" w:hAnsi="宋体"/>
          <w:sz w:val="18"/>
          <w:szCs w:val="18"/>
        </w:rPr>
      </w:pPr>
      <w:r>
        <w:rPr>
          <w:rFonts w:hint="eastAsia" w:ascii="宋体" w:hAnsi="宋体"/>
          <w:sz w:val="18"/>
          <w:szCs w:val="18"/>
        </w:rPr>
        <w:t>声学学报</w:t>
      </w:r>
    </w:p>
    <w:p w14:paraId="37D21B31">
      <w:pPr>
        <w:widowControl/>
        <w:snapToGrid w:val="0"/>
        <w:jc w:val="left"/>
        <w:rPr>
          <w:rFonts w:ascii="宋体" w:hAnsi="宋体"/>
          <w:sz w:val="18"/>
          <w:szCs w:val="18"/>
        </w:rPr>
      </w:pPr>
      <w:r>
        <w:rPr>
          <w:rFonts w:hint="eastAsia" w:ascii="宋体" w:hAnsi="宋体"/>
          <w:sz w:val="18"/>
          <w:szCs w:val="18"/>
        </w:rPr>
        <w:t>声学学报（英文版）</w:t>
      </w:r>
    </w:p>
    <w:p w14:paraId="35675892">
      <w:pPr>
        <w:widowControl/>
        <w:snapToGrid w:val="0"/>
        <w:jc w:val="left"/>
        <w:rPr>
          <w:rFonts w:ascii="宋体" w:hAnsi="宋体"/>
          <w:sz w:val="18"/>
          <w:szCs w:val="18"/>
        </w:rPr>
      </w:pPr>
      <w:r>
        <w:rPr>
          <w:rFonts w:hint="eastAsia" w:ascii="宋体" w:hAnsi="宋体"/>
          <w:sz w:val="18"/>
          <w:szCs w:val="18"/>
        </w:rPr>
        <w:t>声学与电子工程</w:t>
      </w:r>
    </w:p>
    <w:p w14:paraId="7BB809DE">
      <w:pPr>
        <w:widowControl/>
        <w:snapToGrid w:val="0"/>
        <w:jc w:val="left"/>
        <w:rPr>
          <w:rFonts w:ascii="宋体" w:hAnsi="宋体"/>
          <w:sz w:val="18"/>
          <w:szCs w:val="18"/>
        </w:rPr>
      </w:pPr>
      <w:r>
        <w:rPr>
          <w:rFonts w:hint="eastAsia" w:ascii="宋体" w:hAnsi="宋体"/>
          <w:sz w:val="18"/>
          <w:szCs w:val="18"/>
        </w:rPr>
        <w:t>胜利油田党校学报</w:t>
      </w:r>
    </w:p>
    <w:p w14:paraId="3D4E85EE">
      <w:pPr>
        <w:widowControl/>
        <w:snapToGrid w:val="0"/>
        <w:jc w:val="left"/>
        <w:rPr>
          <w:rFonts w:ascii="宋体" w:hAnsi="宋体"/>
          <w:sz w:val="18"/>
          <w:szCs w:val="18"/>
        </w:rPr>
      </w:pPr>
      <w:r>
        <w:rPr>
          <w:rFonts w:hint="eastAsia" w:ascii="宋体" w:hAnsi="宋体"/>
          <w:sz w:val="18"/>
          <w:szCs w:val="18"/>
        </w:rPr>
        <w:t>失效分析与预防</w:t>
      </w:r>
    </w:p>
    <w:p w14:paraId="57503D05">
      <w:pPr>
        <w:widowControl/>
        <w:snapToGrid w:val="0"/>
        <w:jc w:val="left"/>
        <w:rPr>
          <w:rFonts w:ascii="宋体" w:hAnsi="宋体"/>
          <w:sz w:val="18"/>
          <w:szCs w:val="18"/>
        </w:rPr>
      </w:pPr>
      <w:r>
        <w:rPr>
          <w:rFonts w:hint="eastAsia" w:ascii="宋体" w:hAnsi="宋体"/>
          <w:sz w:val="18"/>
          <w:szCs w:val="18"/>
        </w:rPr>
        <w:t>师道</w:t>
      </w:r>
    </w:p>
    <w:p w14:paraId="6BB749F2">
      <w:pPr>
        <w:widowControl/>
        <w:snapToGrid w:val="0"/>
        <w:jc w:val="left"/>
        <w:rPr>
          <w:rFonts w:ascii="宋体" w:hAnsi="宋体"/>
          <w:sz w:val="18"/>
          <w:szCs w:val="18"/>
        </w:rPr>
      </w:pPr>
      <w:r>
        <w:rPr>
          <w:rFonts w:hint="eastAsia" w:ascii="宋体" w:hAnsi="宋体"/>
          <w:sz w:val="18"/>
          <w:szCs w:val="18"/>
        </w:rPr>
        <w:t>施工技术（中英文）</w:t>
      </w:r>
    </w:p>
    <w:p w14:paraId="401EF4AE">
      <w:pPr>
        <w:widowControl/>
        <w:snapToGrid w:val="0"/>
        <w:jc w:val="left"/>
        <w:rPr>
          <w:rFonts w:ascii="宋体" w:hAnsi="宋体"/>
          <w:sz w:val="18"/>
          <w:szCs w:val="18"/>
        </w:rPr>
      </w:pPr>
      <w:r>
        <w:rPr>
          <w:rFonts w:hint="eastAsia" w:ascii="宋体" w:hAnsi="宋体"/>
          <w:sz w:val="18"/>
          <w:szCs w:val="18"/>
        </w:rPr>
        <w:t>施工企业管理</w:t>
      </w:r>
    </w:p>
    <w:p w14:paraId="310E923B">
      <w:pPr>
        <w:widowControl/>
        <w:snapToGrid w:val="0"/>
        <w:jc w:val="left"/>
        <w:rPr>
          <w:rFonts w:ascii="宋体" w:hAnsi="宋体"/>
          <w:sz w:val="18"/>
          <w:szCs w:val="18"/>
        </w:rPr>
      </w:pPr>
      <w:r>
        <w:rPr>
          <w:rFonts w:hint="eastAsia" w:ascii="宋体" w:hAnsi="宋体"/>
          <w:sz w:val="18"/>
          <w:szCs w:val="18"/>
        </w:rPr>
        <w:t>湿地科学</w:t>
      </w:r>
    </w:p>
    <w:p w14:paraId="63A3F58A">
      <w:pPr>
        <w:widowControl/>
        <w:snapToGrid w:val="0"/>
        <w:jc w:val="left"/>
        <w:rPr>
          <w:rFonts w:ascii="宋体" w:hAnsi="宋体"/>
          <w:sz w:val="18"/>
          <w:szCs w:val="18"/>
        </w:rPr>
      </w:pPr>
      <w:r>
        <w:rPr>
          <w:rFonts w:hint="eastAsia" w:ascii="宋体" w:hAnsi="宋体"/>
          <w:sz w:val="18"/>
          <w:szCs w:val="18"/>
        </w:rPr>
        <w:t>湿地科学与管理</w:t>
      </w:r>
    </w:p>
    <w:p w14:paraId="666F5D4E">
      <w:pPr>
        <w:widowControl/>
        <w:snapToGrid w:val="0"/>
        <w:jc w:val="left"/>
        <w:rPr>
          <w:rFonts w:ascii="宋体" w:hAnsi="宋体"/>
          <w:sz w:val="18"/>
          <w:szCs w:val="18"/>
        </w:rPr>
      </w:pPr>
      <w:r>
        <w:rPr>
          <w:rFonts w:hint="eastAsia" w:ascii="宋体" w:hAnsi="宋体"/>
          <w:sz w:val="18"/>
          <w:szCs w:val="18"/>
        </w:rPr>
        <w:t>湿法冶金</w:t>
      </w:r>
    </w:p>
    <w:p w14:paraId="7E1E3A99">
      <w:pPr>
        <w:widowControl/>
        <w:snapToGrid w:val="0"/>
        <w:jc w:val="left"/>
        <w:rPr>
          <w:rFonts w:ascii="宋体" w:hAnsi="宋体"/>
          <w:sz w:val="18"/>
          <w:szCs w:val="18"/>
        </w:rPr>
      </w:pPr>
      <w:r>
        <w:rPr>
          <w:rFonts w:hint="eastAsia" w:ascii="宋体" w:hAnsi="宋体"/>
          <w:sz w:val="18"/>
          <w:szCs w:val="18"/>
        </w:rPr>
        <w:t>石材</w:t>
      </w:r>
    </w:p>
    <w:p w14:paraId="1A3D2E8A">
      <w:pPr>
        <w:widowControl/>
        <w:snapToGrid w:val="0"/>
        <w:jc w:val="left"/>
        <w:rPr>
          <w:rFonts w:ascii="宋体" w:hAnsi="宋体"/>
          <w:sz w:val="18"/>
          <w:szCs w:val="18"/>
        </w:rPr>
      </w:pPr>
      <w:r>
        <w:rPr>
          <w:rFonts w:hint="eastAsia" w:ascii="宋体" w:hAnsi="宋体"/>
          <w:sz w:val="18"/>
          <w:szCs w:val="18"/>
        </w:rPr>
        <w:t>石河子大学学报（哲学社会科学版）</w:t>
      </w:r>
    </w:p>
    <w:p w14:paraId="05A0762F">
      <w:pPr>
        <w:widowControl/>
        <w:snapToGrid w:val="0"/>
        <w:jc w:val="left"/>
        <w:rPr>
          <w:rFonts w:ascii="宋体" w:hAnsi="宋体"/>
          <w:sz w:val="18"/>
          <w:szCs w:val="18"/>
        </w:rPr>
      </w:pPr>
      <w:r>
        <w:rPr>
          <w:rFonts w:hint="eastAsia" w:ascii="宋体" w:hAnsi="宋体"/>
          <w:sz w:val="18"/>
          <w:szCs w:val="18"/>
        </w:rPr>
        <w:t>石河子大学学报（自然科学版）</w:t>
      </w:r>
    </w:p>
    <w:p w14:paraId="14949E1B">
      <w:pPr>
        <w:widowControl/>
        <w:snapToGrid w:val="0"/>
        <w:jc w:val="left"/>
        <w:rPr>
          <w:rFonts w:ascii="宋体" w:hAnsi="宋体"/>
          <w:sz w:val="18"/>
          <w:szCs w:val="18"/>
        </w:rPr>
      </w:pPr>
      <w:r>
        <w:rPr>
          <w:rFonts w:hint="eastAsia" w:ascii="宋体" w:hAnsi="宋体"/>
          <w:sz w:val="18"/>
          <w:szCs w:val="18"/>
        </w:rPr>
        <w:t>石河子科技</w:t>
      </w:r>
    </w:p>
    <w:p w14:paraId="6642202A">
      <w:pPr>
        <w:widowControl/>
        <w:snapToGrid w:val="0"/>
        <w:jc w:val="left"/>
        <w:rPr>
          <w:rFonts w:ascii="宋体" w:hAnsi="宋体"/>
          <w:sz w:val="18"/>
          <w:szCs w:val="18"/>
        </w:rPr>
      </w:pPr>
      <w:r>
        <w:rPr>
          <w:rFonts w:hint="eastAsia" w:ascii="宋体" w:hAnsi="宋体"/>
          <w:sz w:val="18"/>
          <w:szCs w:val="18"/>
        </w:rPr>
        <w:t>石化技术</w:t>
      </w:r>
    </w:p>
    <w:p w14:paraId="4877B3E1">
      <w:pPr>
        <w:widowControl/>
        <w:snapToGrid w:val="0"/>
        <w:jc w:val="left"/>
        <w:rPr>
          <w:rFonts w:ascii="宋体" w:hAnsi="宋体"/>
          <w:sz w:val="18"/>
          <w:szCs w:val="18"/>
        </w:rPr>
      </w:pPr>
      <w:r>
        <w:rPr>
          <w:rFonts w:hint="eastAsia" w:ascii="宋体" w:hAnsi="宋体"/>
          <w:sz w:val="18"/>
          <w:szCs w:val="18"/>
        </w:rPr>
        <w:t>石化技术与应用</w:t>
      </w:r>
    </w:p>
    <w:p w14:paraId="3809C562">
      <w:pPr>
        <w:widowControl/>
        <w:snapToGrid w:val="0"/>
        <w:jc w:val="left"/>
        <w:rPr>
          <w:rFonts w:ascii="宋体" w:hAnsi="宋体"/>
          <w:sz w:val="18"/>
          <w:szCs w:val="18"/>
        </w:rPr>
      </w:pPr>
      <w:r>
        <w:rPr>
          <w:rFonts w:hint="eastAsia" w:ascii="宋体" w:hAnsi="宋体"/>
          <w:sz w:val="18"/>
          <w:szCs w:val="18"/>
        </w:rPr>
        <w:t>石家庄铁道大学学报（社会科学版）</w:t>
      </w:r>
    </w:p>
    <w:p w14:paraId="70013BCC">
      <w:pPr>
        <w:widowControl/>
        <w:snapToGrid w:val="0"/>
        <w:jc w:val="left"/>
        <w:rPr>
          <w:rFonts w:ascii="宋体" w:hAnsi="宋体"/>
          <w:sz w:val="18"/>
          <w:szCs w:val="18"/>
        </w:rPr>
      </w:pPr>
      <w:r>
        <w:rPr>
          <w:rFonts w:hint="eastAsia" w:ascii="宋体" w:hAnsi="宋体"/>
          <w:sz w:val="18"/>
          <w:szCs w:val="18"/>
        </w:rPr>
        <w:t>石家庄铁道大学学报（自然科学版）</w:t>
      </w:r>
    </w:p>
    <w:p w14:paraId="64A75C15">
      <w:pPr>
        <w:widowControl/>
        <w:snapToGrid w:val="0"/>
        <w:jc w:val="left"/>
        <w:rPr>
          <w:rFonts w:ascii="宋体" w:hAnsi="宋体"/>
          <w:sz w:val="18"/>
          <w:szCs w:val="18"/>
        </w:rPr>
      </w:pPr>
      <w:r>
        <w:rPr>
          <w:rFonts w:hint="eastAsia" w:ascii="宋体" w:hAnsi="宋体"/>
          <w:sz w:val="18"/>
          <w:szCs w:val="18"/>
        </w:rPr>
        <w:t>石家庄铁路职业技术学院学报</w:t>
      </w:r>
    </w:p>
    <w:p w14:paraId="4B2F1D6F">
      <w:pPr>
        <w:widowControl/>
        <w:snapToGrid w:val="0"/>
        <w:jc w:val="left"/>
        <w:rPr>
          <w:rFonts w:ascii="宋体" w:hAnsi="宋体"/>
          <w:sz w:val="18"/>
          <w:szCs w:val="18"/>
        </w:rPr>
      </w:pPr>
      <w:r>
        <w:rPr>
          <w:rFonts w:hint="eastAsia" w:ascii="宋体" w:hAnsi="宋体"/>
          <w:sz w:val="18"/>
          <w:szCs w:val="18"/>
        </w:rPr>
        <w:t>石家庄学院学报</w:t>
      </w:r>
    </w:p>
    <w:p w14:paraId="5F7ABE95">
      <w:pPr>
        <w:widowControl/>
        <w:snapToGrid w:val="0"/>
        <w:jc w:val="left"/>
        <w:rPr>
          <w:rFonts w:ascii="宋体" w:hAnsi="宋体"/>
          <w:sz w:val="18"/>
          <w:szCs w:val="18"/>
        </w:rPr>
      </w:pPr>
      <w:r>
        <w:rPr>
          <w:rFonts w:hint="eastAsia" w:ascii="宋体" w:hAnsi="宋体"/>
          <w:sz w:val="18"/>
          <w:szCs w:val="18"/>
        </w:rPr>
        <w:t>石家庄职业技术学院学报</w:t>
      </w:r>
    </w:p>
    <w:p w14:paraId="587A4B8D">
      <w:pPr>
        <w:widowControl/>
        <w:snapToGrid w:val="0"/>
        <w:jc w:val="left"/>
        <w:rPr>
          <w:rFonts w:ascii="宋体" w:hAnsi="宋体"/>
          <w:sz w:val="18"/>
          <w:szCs w:val="18"/>
        </w:rPr>
      </w:pPr>
      <w:r>
        <w:rPr>
          <w:rFonts w:hint="eastAsia" w:ascii="宋体" w:hAnsi="宋体"/>
          <w:sz w:val="18"/>
          <w:szCs w:val="18"/>
        </w:rPr>
        <w:t>石窟与土遗址保护研究</w:t>
      </w:r>
    </w:p>
    <w:p w14:paraId="45A0DF43">
      <w:pPr>
        <w:widowControl/>
        <w:snapToGrid w:val="0"/>
        <w:jc w:val="left"/>
        <w:rPr>
          <w:rFonts w:ascii="宋体" w:hAnsi="宋体"/>
          <w:sz w:val="18"/>
          <w:szCs w:val="18"/>
        </w:rPr>
      </w:pPr>
      <w:r>
        <w:rPr>
          <w:rFonts w:hint="eastAsia" w:ascii="宋体" w:hAnsi="宋体"/>
          <w:sz w:val="18"/>
          <w:szCs w:val="18"/>
        </w:rPr>
        <w:t>石油地球物理勘探</w:t>
      </w:r>
    </w:p>
    <w:p w14:paraId="39C8858D">
      <w:pPr>
        <w:widowControl/>
        <w:snapToGrid w:val="0"/>
        <w:jc w:val="left"/>
        <w:rPr>
          <w:rFonts w:ascii="宋体" w:hAnsi="宋体"/>
          <w:sz w:val="18"/>
          <w:szCs w:val="18"/>
        </w:rPr>
      </w:pPr>
      <w:r>
        <w:rPr>
          <w:rFonts w:hint="eastAsia" w:ascii="宋体" w:hAnsi="宋体"/>
          <w:sz w:val="18"/>
          <w:szCs w:val="18"/>
        </w:rPr>
        <w:t>石油地质与工程</w:t>
      </w:r>
    </w:p>
    <w:p w14:paraId="194FDA41">
      <w:pPr>
        <w:widowControl/>
        <w:snapToGrid w:val="0"/>
        <w:jc w:val="left"/>
        <w:rPr>
          <w:rFonts w:ascii="宋体" w:hAnsi="宋体"/>
          <w:sz w:val="18"/>
          <w:szCs w:val="18"/>
        </w:rPr>
      </w:pPr>
      <w:r>
        <w:rPr>
          <w:rFonts w:hint="eastAsia" w:ascii="宋体" w:hAnsi="宋体"/>
          <w:sz w:val="18"/>
          <w:szCs w:val="18"/>
        </w:rPr>
        <w:t>石油工程建设</w:t>
      </w:r>
    </w:p>
    <w:p w14:paraId="544A4039">
      <w:pPr>
        <w:widowControl/>
        <w:snapToGrid w:val="0"/>
        <w:jc w:val="left"/>
        <w:rPr>
          <w:rFonts w:ascii="宋体" w:hAnsi="宋体"/>
          <w:sz w:val="18"/>
          <w:szCs w:val="18"/>
        </w:rPr>
      </w:pPr>
      <w:r>
        <w:rPr>
          <w:rFonts w:hint="eastAsia" w:ascii="宋体" w:hAnsi="宋体"/>
          <w:sz w:val="18"/>
          <w:szCs w:val="18"/>
        </w:rPr>
        <w:t>石油工业技术监督</w:t>
      </w:r>
    </w:p>
    <w:p w14:paraId="3F9B81C5">
      <w:pPr>
        <w:widowControl/>
        <w:snapToGrid w:val="0"/>
        <w:jc w:val="left"/>
        <w:rPr>
          <w:rFonts w:ascii="宋体" w:hAnsi="宋体"/>
          <w:sz w:val="18"/>
          <w:szCs w:val="18"/>
        </w:rPr>
      </w:pPr>
      <w:r>
        <w:rPr>
          <w:rFonts w:hint="eastAsia" w:ascii="宋体" w:hAnsi="宋体"/>
          <w:sz w:val="18"/>
          <w:szCs w:val="18"/>
        </w:rPr>
        <w:t>石油管材与仪器</w:t>
      </w:r>
    </w:p>
    <w:p w14:paraId="647EC669">
      <w:pPr>
        <w:widowControl/>
        <w:snapToGrid w:val="0"/>
        <w:jc w:val="left"/>
        <w:rPr>
          <w:rFonts w:ascii="宋体" w:hAnsi="宋体"/>
          <w:sz w:val="18"/>
          <w:szCs w:val="18"/>
        </w:rPr>
      </w:pPr>
      <w:r>
        <w:rPr>
          <w:rFonts w:hint="eastAsia" w:ascii="宋体" w:hAnsi="宋体"/>
          <w:sz w:val="18"/>
          <w:szCs w:val="18"/>
        </w:rPr>
        <w:t>石油和化工设备</w:t>
      </w:r>
    </w:p>
    <w:p w14:paraId="1FA5F5CD">
      <w:pPr>
        <w:widowControl/>
        <w:snapToGrid w:val="0"/>
        <w:jc w:val="left"/>
        <w:rPr>
          <w:rFonts w:ascii="宋体" w:hAnsi="宋体"/>
          <w:sz w:val="18"/>
          <w:szCs w:val="18"/>
        </w:rPr>
      </w:pPr>
      <w:r>
        <w:rPr>
          <w:rFonts w:hint="eastAsia" w:ascii="宋体" w:hAnsi="宋体"/>
          <w:sz w:val="18"/>
          <w:szCs w:val="18"/>
        </w:rPr>
        <w:t>石油化工</w:t>
      </w:r>
    </w:p>
    <w:p w14:paraId="13B84A30">
      <w:pPr>
        <w:widowControl/>
        <w:snapToGrid w:val="0"/>
        <w:jc w:val="left"/>
        <w:rPr>
          <w:rFonts w:ascii="宋体" w:hAnsi="宋体"/>
          <w:sz w:val="18"/>
          <w:szCs w:val="18"/>
        </w:rPr>
      </w:pPr>
      <w:r>
        <w:rPr>
          <w:rFonts w:hint="eastAsia" w:ascii="宋体" w:hAnsi="宋体"/>
          <w:sz w:val="18"/>
          <w:szCs w:val="18"/>
        </w:rPr>
        <w:t>石油化工安全环保技术</w:t>
      </w:r>
    </w:p>
    <w:p w14:paraId="6CB61D55">
      <w:pPr>
        <w:widowControl/>
        <w:snapToGrid w:val="0"/>
        <w:jc w:val="left"/>
        <w:rPr>
          <w:rFonts w:ascii="宋体" w:hAnsi="宋体"/>
          <w:sz w:val="18"/>
          <w:szCs w:val="18"/>
        </w:rPr>
      </w:pPr>
      <w:r>
        <w:rPr>
          <w:rFonts w:hint="eastAsia" w:ascii="宋体" w:hAnsi="宋体"/>
          <w:sz w:val="18"/>
          <w:szCs w:val="18"/>
        </w:rPr>
        <w:t>石油化工腐蚀与防护</w:t>
      </w:r>
    </w:p>
    <w:p w14:paraId="30BCC87B">
      <w:pPr>
        <w:widowControl/>
        <w:snapToGrid w:val="0"/>
        <w:jc w:val="left"/>
        <w:rPr>
          <w:rFonts w:ascii="宋体" w:hAnsi="宋体"/>
          <w:sz w:val="18"/>
          <w:szCs w:val="18"/>
        </w:rPr>
      </w:pPr>
      <w:r>
        <w:rPr>
          <w:rFonts w:hint="eastAsia" w:ascii="宋体" w:hAnsi="宋体"/>
          <w:sz w:val="18"/>
          <w:szCs w:val="18"/>
        </w:rPr>
        <w:t>石油化工高等学校学报</w:t>
      </w:r>
    </w:p>
    <w:p w14:paraId="1D0E66D5">
      <w:pPr>
        <w:widowControl/>
        <w:snapToGrid w:val="0"/>
        <w:jc w:val="left"/>
        <w:rPr>
          <w:rFonts w:ascii="宋体" w:hAnsi="宋体"/>
          <w:sz w:val="18"/>
          <w:szCs w:val="18"/>
        </w:rPr>
      </w:pPr>
      <w:r>
        <w:rPr>
          <w:rFonts w:hint="eastAsia" w:ascii="宋体" w:hAnsi="宋体"/>
          <w:sz w:val="18"/>
          <w:szCs w:val="18"/>
        </w:rPr>
        <w:t>石油化工管理干部学院学报</w:t>
      </w:r>
    </w:p>
    <w:p w14:paraId="7DD6319D">
      <w:pPr>
        <w:widowControl/>
        <w:snapToGrid w:val="0"/>
        <w:jc w:val="left"/>
        <w:rPr>
          <w:rFonts w:ascii="宋体" w:hAnsi="宋体"/>
          <w:sz w:val="18"/>
          <w:szCs w:val="18"/>
        </w:rPr>
      </w:pPr>
      <w:r>
        <w:rPr>
          <w:rFonts w:hint="eastAsia" w:ascii="宋体" w:hAnsi="宋体"/>
          <w:sz w:val="18"/>
          <w:szCs w:val="18"/>
        </w:rPr>
        <w:t>石油化工技术与经济</w:t>
      </w:r>
    </w:p>
    <w:p w14:paraId="1A89F247">
      <w:pPr>
        <w:widowControl/>
        <w:snapToGrid w:val="0"/>
        <w:jc w:val="left"/>
        <w:rPr>
          <w:rFonts w:ascii="宋体" w:hAnsi="宋体"/>
          <w:sz w:val="18"/>
          <w:szCs w:val="18"/>
        </w:rPr>
      </w:pPr>
      <w:r>
        <w:rPr>
          <w:rFonts w:hint="eastAsia" w:ascii="宋体" w:hAnsi="宋体"/>
          <w:sz w:val="18"/>
          <w:szCs w:val="18"/>
        </w:rPr>
        <w:t>石油化工建设</w:t>
      </w:r>
    </w:p>
    <w:p w14:paraId="693DF650">
      <w:pPr>
        <w:widowControl/>
        <w:snapToGrid w:val="0"/>
        <w:jc w:val="left"/>
        <w:rPr>
          <w:rFonts w:ascii="宋体" w:hAnsi="宋体"/>
          <w:sz w:val="18"/>
          <w:szCs w:val="18"/>
        </w:rPr>
      </w:pPr>
      <w:r>
        <w:rPr>
          <w:rFonts w:hint="eastAsia" w:ascii="宋体" w:hAnsi="宋体"/>
          <w:sz w:val="18"/>
          <w:szCs w:val="18"/>
        </w:rPr>
        <w:t>石油化工设备</w:t>
      </w:r>
    </w:p>
    <w:p w14:paraId="027BF708">
      <w:pPr>
        <w:widowControl/>
        <w:snapToGrid w:val="0"/>
        <w:jc w:val="left"/>
        <w:rPr>
          <w:rFonts w:ascii="宋体" w:hAnsi="宋体"/>
          <w:sz w:val="18"/>
          <w:szCs w:val="18"/>
        </w:rPr>
      </w:pPr>
      <w:r>
        <w:rPr>
          <w:rFonts w:hint="eastAsia" w:ascii="宋体" w:hAnsi="宋体"/>
          <w:sz w:val="18"/>
          <w:szCs w:val="18"/>
        </w:rPr>
        <w:t>石油化工设备技术</w:t>
      </w:r>
    </w:p>
    <w:p w14:paraId="34358059">
      <w:pPr>
        <w:widowControl/>
        <w:snapToGrid w:val="0"/>
        <w:jc w:val="left"/>
        <w:rPr>
          <w:rFonts w:ascii="宋体" w:hAnsi="宋体"/>
          <w:sz w:val="18"/>
          <w:szCs w:val="18"/>
        </w:rPr>
      </w:pPr>
      <w:r>
        <w:rPr>
          <w:rFonts w:hint="eastAsia" w:ascii="宋体" w:hAnsi="宋体"/>
          <w:sz w:val="18"/>
          <w:szCs w:val="18"/>
        </w:rPr>
        <w:t>石油化工设计</w:t>
      </w:r>
    </w:p>
    <w:p w14:paraId="6D2FD299">
      <w:pPr>
        <w:widowControl/>
        <w:snapToGrid w:val="0"/>
        <w:jc w:val="left"/>
        <w:rPr>
          <w:rFonts w:ascii="宋体" w:hAnsi="宋体"/>
          <w:sz w:val="18"/>
          <w:szCs w:val="18"/>
        </w:rPr>
      </w:pPr>
      <w:r>
        <w:rPr>
          <w:rFonts w:hint="eastAsia" w:ascii="宋体" w:hAnsi="宋体"/>
          <w:sz w:val="18"/>
          <w:szCs w:val="18"/>
        </w:rPr>
        <w:t>石油化工应用</w:t>
      </w:r>
    </w:p>
    <w:p w14:paraId="4E22CE00">
      <w:pPr>
        <w:widowControl/>
        <w:snapToGrid w:val="0"/>
        <w:jc w:val="left"/>
        <w:rPr>
          <w:rFonts w:ascii="宋体" w:hAnsi="宋体"/>
          <w:sz w:val="18"/>
          <w:szCs w:val="18"/>
        </w:rPr>
      </w:pPr>
      <w:r>
        <w:rPr>
          <w:rFonts w:hint="eastAsia" w:ascii="宋体" w:hAnsi="宋体"/>
          <w:sz w:val="18"/>
          <w:szCs w:val="18"/>
        </w:rPr>
        <w:t>石油化工自动化</w:t>
      </w:r>
    </w:p>
    <w:p w14:paraId="31E767D9">
      <w:pPr>
        <w:widowControl/>
        <w:snapToGrid w:val="0"/>
        <w:jc w:val="left"/>
        <w:rPr>
          <w:rFonts w:ascii="宋体" w:hAnsi="宋体"/>
          <w:sz w:val="18"/>
          <w:szCs w:val="18"/>
        </w:rPr>
      </w:pPr>
      <w:r>
        <w:rPr>
          <w:rFonts w:hint="eastAsia" w:ascii="宋体" w:hAnsi="宋体"/>
          <w:sz w:val="18"/>
          <w:szCs w:val="18"/>
        </w:rPr>
        <w:t>石油机械</w:t>
      </w:r>
    </w:p>
    <w:p w14:paraId="49DDDE42">
      <w:pPr>
        <w:widowControl/>
        <w:snapToGrid w:val="0"/>
        <w:jc w:val="left"/>
        <w:rPr>
          <w:rFonts w:ascii="宋体" w:hAnsi="宋体"/>
          <w:sz w:val="18"/>
          <w:szCs w:val="18"/>
        </w:rPr>
      </w:pPr>
      <w:r>
        <w:rPr>
          <w:rFonts w:hint="eastAsia" w:ascii="宋体" w:hAnsi="宋体"/>
          <w:sz w:val="18"/>
          <w:szCs w:val="18"/>
        </w:rPr>
        <w:t>石油勘探与开发</w:t>
      </w:r>
    </w:p>
    <w:p w14:paraId="5D849A72">
      <w:pPr>
        <w:widowControl/>
        <w:snapToGrid w:val="0"/>
        <w:jc w:val="left"/>
        <w:rPr>
          <w:rFonts w:ascii="宋体" w:hAnsi="宋体"/>
          <w:sz w:val="18"/>
          <w:szCs w:val="18"/>
        </w:rPr>
      </w:pPr>
      <w:r>
        <w:rPr>
          <w:rFonts w:hint="eastAsia" w:ascii="宋体" w:hAnsi="宋体"/>
          <w:sz w:val="18"/>
          <w:szCs w:val="18"/>
        </w:rPr>
        <w:t>石油科技论坛</w:t>
      </w:r>
    </w:p>
    <w:p w14:paraId="02A8D5CA">
      <w:pPr>
        <w:widowControl/>
        <w:snapToGrid w:val="0"/>
        <w:jc w:val="left"/>
        <w:rPr>
          <w:rFonts w:ascii="宋体" w:hAnsi="宋体"/>
          <w:sz w:val="18"/>
          <w:szCs w:val="18"/>
        </w:rPr>
      </w:pPr>
      <w:r>
        <w:rPr>
          <w:rFonts w:hint="eastAsia" w:ascii="宋体" w:hAnsi="宋体"/>
          <w:sz w:val="18"/>
          <w:szCs w:val="18"/>
        </w:rPr>
        <w:t>石油科学（英文版）</w:t>
      </w:r>
    </w:p>
    <w:p w14:paraId="1B2FE8D1">
      <w:pPr>
        <w:widowControl/>
        <w:snapToGrid w:val="0"/>
        <w:jc w:val="left"/>
        <w:rPr>
          <w:rFonts w:ascii="宋体" w:hAnsi="宋体"/>
          <w:sz w:val="18"/>
          <w:szCs w:val="18"/>
        </w:rPr>
      </w:pPr>
      <w:r>
        <w:rPr>
          <w:rFonts w:hint="eastAsia" w:ascii="宋体" w:hAnsi="宋体"/>
          <w:sz w:val="18"/>
          <w:szCs w:val="18"/>
        </w:rPr>
        <w:t>石油科学通报</w:t>
      </w:r>
    </w:p>
    <w:p w14:paraId="2C4C258D">
      <w:pPr>
        <w:widowControl/>
        <w:snapToGrid w:val="0"/>
        <w:jc w:val="left"/>
        <w:rPr>
          <w:rFonts w:ascii="宋体" w:hAnsi="宋体"/>
          <w:sz w:val="18"/>
          <w:szCs w:val="18"/>
        </w:rPr>
      </w:pPr>
      <w:r>
        <w:rPr>
          <w:rFonts w:hint="eastAsia" w:ascii="宋体" w:hAnsi="宋体"/>
          <w:sz w:val="18"/>
          <w:szCs w:val="18"/>
        </w:rPr>
        <w:t>石油库与加油站</w:t>
      </w:r>
    </w:p>
    <w:p w14:paraId="0E123A5E">
      <w:pPr>
        <w:widowControl/>
        <w:snapToGrid w:val="0"/>
        <w:jc w:val="left"/>
        <w:rPr>
          <w:rFonts w:ascii="宋体" w:hAnsi="宋体"/>
          <w:sz w:val="18"/>
          <w:szCs w:val="18"/>
        </w:rPr>
      </w:pPr>
      <w:r>
        <w:rPr>
          <w:rFonts w:hint="eastAsia" w:ascii="宋体" w:hAnsi="宋体"/>
          <w:sz w:val="18"/>
          <w:szCs w:val="18"/>
        </w:rPr>
        <w:t>石油矿场机械</w:t>
      </w:r>
    </w:p>
    <w:p w14:paraId="74045FBF">
      <w:pPr>
        <w:widowControl/>
        <w:snapToGrid w:val="0"/>
        <w:jc w:val="left"/>
        <w:rPr>
          <w:rFonts w:ascii="宋体" w:hAnsi="宋体"/>
          <w:sz w:val="18"/>
          <w:szCs w:val="18"/>
        </w:rPr>
      </w:pPr>
      <w:r>
        <w:rPr>
          <w:rFonts w:hint="eastAsia" w:ascii="宋体" w:hAnsi="宋体"/>
          <w:sz w:val="18"/>
          <w:szCs w:val="18"/>
        </w:rPr>
        <w:t>石油沥青</w:t>
      </w:r>
    </w:p>
    <w:p w14:paraId="7DA1B096">
      <w:pPr>
        <w:widowControl/>
        <w:snapToGrid w:val="0"/>
        <w:jc w:val="left"/>
        <w:rPr>
          <w:rFonts w:ascii="宋体" w:hAnsi="宋体"/>
          <w:sz w:val="18"/>
          <w:szCs w:val="18"/>
        </w:rPr>
      </w:pPr>
      <w:r>
        <w:rPr>
          <w:rFonts w:hint="eastAsia" w:ascii="宋体" w:hAnsi="宋体"/>
          <w:sz w:val="18"/>
          <w:szCs w:val="18"/>
        </w:rPr>
        <w:t>石油炼制与化工</w:t>
      </w:r>
    </w:p>
    <w:p w14:paraId="282E3493">
      <w:pPr>
        <w:widowControl/>
        <w:snapToGrid w:val="0"/>
        <w:jc w:val="left"/>
        <w:rPr>
          <w:rFonts w:ascii="宋体" w:hAnsi="宋体"/>
          <w:sz w:val="18"/>
          <w:szCs w:val="18"/>
        </w:rPr>
      </w:pPr>
      <w:r>
        <w:rPr>
          <w:rFonts w:hint="eastAsia" w:ascii="宋体" w:hAnsi="宋体"/>
          <w:sz w:val="18"/>
          <w:szCs w:val="18"/>
        </w:rPr>
        <w:t>石油商技</w:t>
      </w:r>
    </w:p>
    <w:p w14:paraId="7999FA7D">
      <w:pPr>
        <w:widowControl/>
        <w:snapToGrid w:val="0"/>
        <w:jc w:val="left"/>
        <w:rPr>
          <w:rFonts w:ascii="宋体" w:hAnsi="宋体"/>
          <w:sz w:val="18"/>
          <w:szCs w:val="18"/>
        </w:rPr>
      </w:pPr>
      <w:r>
        <w:rPr>
          <w:rFonts w:hint="eastAsia" w:ascii="宋体" w:hAnsi="宋体"/>
          <w:sz w:val="18"/>
          <w:szCs w:val="18"/>
        </w:rPr>
        <w:t>石油石化节能与计量</w:t>
      </w:r>
    </w:p>
    <w:p w14:paraId="717DA561">
      <w:pPr>
        <w:widowControl/>
        <w:snapToGrid w:val="0"/>
        <w:jc w:val="left"/>
        <w:rPr>
          <w:rFonts w:ascii="宋体" w:hAnsi="宋体"/>
          <w:sz w:val="18"/>
          <w:szCs w:val="18"/>
        </w:rPr>
      </w:pPr>
      <w:r>
        <w:rPr>
          <w:rFonts w:hint="eastAsia" w:ascii="宋体" w:hAnsi="宋体"/>
          <w:sz w:val="18"/>
          <w:szCs w:val="18"/>
        </w:rPr>
        <w:t>石油石化绿色低碳</w:t>
      </w:r>
    </w:p>
    <w:p w14:paraId="35BD0ED3">
      <w:pPr>
        <w:widowControl/>
        <w:snapToGrid w:val="0"/>
        <w:jc w:val="left"/>
        <w:rPr>
          <w:rFonts w:ascii="宋体" w:hAnsi="宋体"/>
          <w:sz w:val="18"/>
          <w:szCs w:val="18"/>
        </w:rPr>
      </w:pPr>
      <w:r>
        <w:rPr>
          <w:rFonts w:hint="eastAsia" w:ascii="宋体" w:hAnsi="宋体"/>
          <w:sz w:val="18"/>
          <w:szCs w:val="18"/>
        </w:rPr>
        <w:t>石油实验地质</w:t>
      </w:r>
    </w:p>
    <w:p w14:paraId="00BD6AB0">
      <w:pPr>
        <w:widowControl/>
        <w:snapToGrid w:val="0"/>
        <w:jc w:val="left"/>
        <w:rPr>
          <w:rFonts w:ascii="宋体" w:hAnsi="宋体"/>
          <w:sz w:val="18"/>
          <w:szCs w:val="18"/>
        </w:rPr>
      </w:pPr>
      <w:r>
        <w:rPr>
          <w:rFonts w:hint="eastAsia" w:ascii="宋体" w:hAnsi="宋体"/>
          <w:sz w:val="18"/>
          <w:szCs w:val="18"/>
        </w:rPr>
        <w:t>石油物探</w:t>
      </w:r>
    </w:p>
    <w:p w14:paraId="41E7AAC9">
      <w:pPr>
        <w:widowControl/>
        <w:snapToGrid w:val="0"/>
        <w:jc w:val="left"/>
        <w:rPr>
          <w:rFonts w:ascii="宋体" w:hAnsi="宋体"/>
          <w:sz w:val="18"/>
          <w:szCs w:val="18"/>
        </w:rPr>
      </w:pPr>
      <w:r>
        <w:rPr>
          <w:rFonts w:hint="eastAsia" w:ascii="宋体" w:hAnsi="宋体"/>
          <w:sz w:val="18"/>
          <w:szCs w:val="18"/>
        </w:rPr>
        <w:t>石油学报</w:t>
      </w:r>
    </w:p>
    <w:p w14:paraId="17499091">
      <w:pPr>
        <w:widowControl/>
        <w:snapToGrid w:val="0"/>
        <w:jc w:val="left"/>
        <w:rPr>
          <w:rFonts w:ascii="宋体" w:hAnsi="宋体"/>
          <w:sz w:val="18"/>
          <w:szCs w:val="18"/>
        </w:rPr>
      </w:pPr>
      <w:r>
        <w:rPr>
          <w:rFonts w:hint="eastAsia" w:ascii="宋体" w:hAnsi="宋体"/>
          <w:sz w:val="18"/>
          <w:szCs w:val="18"/>
        </w:rPr>
        <w:t>石油学报（石油加工）</w:t>
      </w:r>
    </w:p>
    <w:p w14:paraId="3B8AF2B6">
      <w:pPr>
        <w:widowControl/>
        <w:snapToGrid w:val="0"/>
        <w:jc w:val="left"/>
        <w:rPr>
          <w:rFonts w:ascii="宋体" w:hAnsi="宋体"/>
          <w:sz w:val="18"/>
          <w:szCs w:val="18"/>
        </w:rPr>
      </w:pPr>
      <w:r>
        <w:rPr>
          <w:rFonts w:hint="eastAsia" w:ascii="宋体" w:hAnsi="宋体"/>
          <w:sz w:val="18"/>
          <w:szCs w:val="18"/>
        </w:rPr>
        <w:t>石油研究（英文）</w:t>
      </w:r>
    </w:p>
    <w:p w14:paraId="3878122C">
      <w:pPr>
        <w:widowControl/>
        <w:snapToGrid w:val="0"/>
        <w:jc w:val="left"/>
        <w:rPr>
          <w:rFonts w:ascii="宋体" w:hAnsi="宋体"/>
          <w:sz w:val="18"/>
          <w:szCs w:val="18"/>
        </w:rPr>
      </w:pPr>
      <w:r>
        <w:rPr>
          <w:rFonts w:hint="eastAsia" w:ascii="宋体" w:hAnsi="宋体"/>
          <w:sz w:val="18"/>
          <w:szCs w:val="18"/>
        </w:rPr>
        <w:t>石油与天然气地质</w:t>
      </w:r>
    </w:p>
    <w:p w14:paraId="1AC29894">
      <w:pPr>
        <w:widowControl/>
        <w:snapToGrid w:val="0"/>
        <w:jc w:val="left"/>
        <w:rPr>
          <w:rFonts w:ascii="宋体" w:hAnsi="宋体"/>
          <w:sz w:val="18"/>
          <w:szCs w:val="18"/>
        </w:rPr>
      </w:pPr>
      <w:r>
        <w:rPr>
          <w:rFonts w:hint="eastAsia" w:ascii="宋体" w:hAnsi="宋体"/>
          <w:sz w:val="18"/>
          <w:szCs w:val="18"/>
        </w:rPr>
        <w:t>石油与天然气化工</w:t>
      </w:r>
    </w:p>
    <w:p w14:paraId="096DC574">
      <w:pPr>
        <w:widowControl/>
        <w:snapToGrid w:val="0"/>
        <w:jc w:val="left"/>
        <w:rPr>
          <w:rFonts w:ascii="宋体" w:hAnsi="宋体"/>
          <w:sz w:val="18"/>
          <w:szCs w:val="18"/>
        </w:rPr>
      </w:pPr>
      <w:r>
        <w:rPr>
          <w:rFonts w:hint="eastAsia" w:ascii="宋体" w:hAnsi="宋体"/>
          <w:sz w:val="18"/>
          <w:szCs w:val="18"/>
        </w:rPr>
        <w:t>石油知识</w:t>
      </w:r>
    </w:p>
    <w:p w14:paraId="3214CA60">
      <w:pPr>
        <w:widowControl/>
        <w:snapToGrid w:val="0"/>
        <w:jc w:val="left"/>
        <w:rPr>
          <w:rFonts w:ascii="宋体" w:hAnsi="宋体"/>
          <w:sz w:val="18"/>
          <w:szCs w:val="18"/>
        </w:rPr>
      </w:pPr>
      <w:r>
        <w:rPr>
          <w:rFonts w:hint="eastAsia" w:ascii="宋体" w:hAnsi="宋体"/>
          <w:sz w:val="18"/>
          <w:szCs w:val="18"/>
        </w:rPr>
        <w:t>石油组织人事</w:t>
      </w:r>
    </w:p>
    <w:p w14:paraId="17424309">
      <w:pPr>
        <w:widowControl/>
        <w:snapToGrid w:val="0"/>
        <w:jc w:val="left"/>
        <w:rPr>
          <w:rFonts w:ascii="宋体" w:hAnsi="宋体"/>
          <w:sz w:val="18"/>
          <w:szCs w:val="18"/>
        </w:rPr>
      </w:pPr>
      <w:r>
        <w:rPr>
          <w:rFonts w:hint="eastAsia" w:ascii="宋体" w:hAnsi="宋体"/>
          <w:sz w:val="18"/>
          <w:szCs w:val="18"/>
        </w:rPr>
        <w:t>石油钻采工艺</w:t>
      </w:r>
    </w:p>
    <w:p w14:paraId="7DEB9DCF">
      <w:pPr>
        <w:widowControl/>
        <w:snapToGrid w:val="0"/>
        <w:jc w:val="left"/>
        <w:rPr>
          <w:rFonts w:ascii="宋体" w:hAnsi="宋体"/>
          <w:sz w:val="18"/>
          <w:szCs w:val="18"/>
        </w:rPr>
      </w:pPr>
      <w:r>
        <w:rPr>
          <w:rFonts w:hint="eastAsia" w:ascii="宋体" w:hAnsi="宋体"/>
          <w:sz w:val="18"/>
          <w:szCs w:val="18"/>
        </w:rPr>
        <w:t>石油钻探技术</w:t>
      </w:r>
    </w:p>
    <w:p w14:paraId="364E8781">
      <w:pPr>
        <w:widowControl/>
        <w:snapToGrid w:val="0"/>
        <w:jc w:val="left"/>
        <w:rPr>
          <w:rFonts w:ascii="宋体" w:hAnsi="宋体"/>
          <w:sz w:val="18"/>
          <w:szCs w:val="18"/>
        </w:rPr>
      </w:pPr>
      <w:r>
        <w:rPr>
          <w:rFonts w:hint="eastAsia" w:ascii="宋体" w:hAnsi="宋体"/>
          <w:sz w:val="18"/>
          <w:szCs w:val="18"/>
        </w:rPr>
        <w:t>时代法学</w:t>
      </w:r>
    </w:p>
    <w:p w14:paraId="744356EC">
      <w:pPr>
        <w:widowControl/>
        <w:snapToGrid w:val="0"/>
        <w:jc w:val="left"/>
        <w:rPr>
          <w:rFonts w:ascii="宋体" w:hAnsi="宋体"/>
          <w:sz w:val="18"/>
          <w:szCs w:val="18"/>
        </w:rPr>
      </w:pPr>
      <w:r>
        <w:rPr>
          <w:rFonts w:hint="eastAsia" w:ascii="宋体" w:hAnsi="宋体"/>
          <w:sz w:val="18"/>
          <w:szCs w:val="18"/>
        </w:rPr>
        <w:t>时代建筑</w:t>
      </w:r>
    </w:p>
    <w:p w14:paraId="2F2D47AD">
      <w:pPr>
        <w:widowControl/>
        <w:snapToGrid w:val="0"/>
        <w:jc w:val="left"/>
        <w:rPr>
          <w:rFonts w:ascii="宋体" w:hAnsi="宋体"/>
          <w:sz w:val="18"/>
          <w:szCs w:val="18"/>
        </w:rPr>
      </w:pPr>
      <w:r>
        <w:rPr>
          <w:rFonts w:hint="eastAsia" w:ascii="宋体" w:hAnsi="宋体"/>
          <w:sz w:val="18"/>
          <w:szCs w:val="18"/>
        </w:rPr>
        <w:t>时代经贸</w:t>
      </w:r>
    </w:p>
    <w:p w14:paraId="75955E8F">
      <w:pPr>
        <w:widowControl/>
        <w:snapToGrid w:val="0"/>
        <w:jc w:val="left"/>
        <w:rPr>
          <w:rFonts w:ascii="宋体" w:hAnsi="宋体"/>
          <w:sz w:val="18"/>
          <w:szCs w:val="18"/>
        </w:rPr>
      </w:pPr>
      <w:r>
        <w:rPr>
          <w:rFonts w:hint="eastAsia" w:ascii="宋体" w:hAnsi="宋体"/>
          <w:sz w:val="18"/>
          <w:szCs w:val="18"/>
        </w:rPr>
        <w:t>时代汽车</w:t>
      </w:r>
    </w:p>
    <w:p w14:paraId="281B61FC">
      <w:pPr>
        <w:widowControl/>
        <w:snapToGrid w:val="0"/>
        <w:jc w:val="left"/>
        <w:rPr>
          <w:rFonts w:ascii="宋体" w:hAnsi="宋体"/>
          <w:sz w:val="18"/>
          <w:szCs w:val="18"/>
        </w:rPr>
      </w:pPr>
      <w:r>
        <w:rPr>
          <w:rFonts w:hint="eastAsia" w:ascii="宋体" w:hAnsi="宋体"/>
          <w:sz w:val="18"/>
          <w:szCs w:val="18"/>
        </w:rPr>
        <w:t>时间频率学报</w:t>
      </w:r>
    </w:p>
    <w:p w14:paraId="76DA8CEE">
      <w:pPr>
        <w:widowControl/>
        <w:snapToGrid w:val="0"/>
        <w:jc w:val="left"/>
        <w:rPr>
          <w:rFonts w:ascii="宋体" w:hAnsi="宋体"/>
          <w:sz w:val="18"/>
          <w:szCs w:val="18"/>
        </w:rPr>
      </w:pPr>
      <w:r>
        <w:rPr>
          <w:rFonts w:hint="eastAsia" w:ascii="宋体" w:hAnsi="宋体"/>
          <w:sz w:val="18"/>
          <w:szCs w:val="18"/>
        </w:rPr>
        <w:t>时空信息学报</w:t>
      </w:r>
    </w:p>
    <w:p w14:paraId="01571641">
      <w:pPr>
        <w:widowControl/>
        <w:snapToGrid w:val="0"/>
        <w:jc w:val="left"/>
        <w:rPr>
          <w:rFonts w:ascii="宋体" w:hAnsi="宋体"/>
          <w:sz w:val="18"/>
          <w:szCs w:val="18"/>
        </w:rPr>
      </w:pPr>
      <w:r>
        <w:rPr>
          <w:rFonts w:hint="eastAsia" w:ascii="宋体" w:hAnsi="宋体"/>
          <w:sz w:val="18"/>
          <w:szCs w:val="18"/>
        </w:rPr>
        <w:t>时尚设计与工程</w:t>
      </w:r>
    </w:p>
    <w:p w14:paraId="56550B22">
      <w:pPr>
        <w:widowControl/>
        <w:snapToGrid w:val="0"/>
        <w:jc w:val="left"/>
        <w:rPr>
          <w:rFonts w:ascii="宋体" w:hAnsi="宋体"/>
          <w:sz w:val="18"/>
          <w:szCs w:val="18"/>
        </w:rPr>
      </w:pPr>
      <w:r>
        <w:rPr>
          <w:rFonts w:hint="eastAsia" w:ascii="宋体" w:hAnsi="宋体"/>
          <w:sz w:val="18"/>
          <w:szCs w:val="18"/>
        </w:rPr>
        <w:t>时珍国医国药</w:t>
      </w:r>
    </w:p>
    <w:p w14:paraId="3BA5B277">
      <w:pPr>
        <w:widowControl/>
        <w:snapToGrid w:val="0"/>
        <w:jc w:val="left"/>
        <w:rPr>
          <w:rFonts w:ascii="宋体" w:hAnsi="宋体"/>
          <w:sz w:val="18"/>
          <w:szCs w:val="18"/>
        </w:rPr>
      </w:pPr>
      <w:r>
        <w:rPr>
          <w:rFonts w:hint="eastAsia" w:ascii="宋体" w:hAnsi="宋体"/>
          <w:sz w:val="18"/>
          <w:szCs w:val="18"/>
        </w:rPr>
        <w:t>实事求是</w:t>
      </w:r>
    </w:p>
    <w:p w14:paraId="5D4E1BF5">
      <w:pPr>
        <w:widowControl/>
        <w:snapToGrid w:val="0"/>
        <w:jc w:val="left"/>
        <w:rPr>
          <w:rFonts w:ascii="宋体" w:hAnsi="宋体"/>
          <w:sz w:val="18"/>
          <w:szCs w:val="18"/>
        </w:rPr>
      </w:pPr>
      <w:r>
        <w:rPr>
          <w:rFonts w:hint="eastAsia" w:ascii="宋体" w:hAnsi="宋体"/>
          <w:sz w:val="18"/>
          <w:szCs w:val="18"/>
        </w:rPr>
        <w:t>实验动物科学</w:t>
      </w:r>
    </w:p>
    <w:p w14:paraId="57245F3F">
      <w:pPr>
        <w:widowControl/>
        <w:snapToGrid w:val="0"/>
        <w:jc w:val="left"/>
        <w:rPr>
          <w:rFonts w:ascii="宋体" w:hAnsi="宋体"/>
          <w:sz w:val="18"/>
          <w:szCs w:val="18"/>
        </w:rPr>
      </w:pPr>
      <w:r>
        <w:rPr>
          <w:rFonts w:hint="eastAsia" w:ascii="宋体" w:hAnsi="宋体"/>
          <w:sz w:val="18"/>
          <w:szCs w:val="18"/>
        </w:rPr>
        <w:t>实验动物与比较医学</w:t>
      </w:r>
    </w:p>
    <w:p w14:paraId="6675200B">
      <w:pPr>
        <w:widowControl/>
        <w:snapToGrid w:val="0"/>
        <w:jc w:val="left"/>
        <w:rPr>
          <w:rFonts w:ascii="宋体" w:hAnsi="宋体"/>
          <w:sz w:val="18"/>
          <w:szCs w:val="18"/>
        </w:rPr>
      </w:pPr>
      <w:r>
        <w:rPr>
          <w:rFonts w:hint="eastAsia" w:ascii="宋体" w:hAnsi="宋体"/>
          <w:sz w:val="18"/>
          <w:szCs w:val="18"/>
        </w:rPr>
        <w:t>实验技术与管理</w:t>
      </w:r>
    </w:p>
    <w:p w14:paraId="6C7FB879">
      <w:pPr>
        <w:widowControl/>
        <w:snapToGrid w:val="0"/>
        <w:jc w:val="left"/>
        <w:rPr>
          <w:rFonts w:ascii="宋体" w:hAnsi="宋体"/>
          <w:sz w:val="18"/>
          <w:szCs w:val="18"/>
        </w:rPr>
      </w:pPr>
      <w:r>
        <w:rPr>
          <w:rFonts w:hint="eastAsia" w:ascii="宋体" w:hAnsi="宋体"/>
          <w:sz w:val="18"/>
          <w:szCs w:val="18"/>
        </w:rPr>
        <w:t>实验教学与仪器</w:t>
      </w:r>
    </w:p>
    <w:p w14:paraId="5AFC1660">
      <w:pPr>
        <w:widowControl/>
        <w:snapToGrid w:val="0"/>
        <w:jc w:val="left"/>
        <w:rPr>
          <w:rFonts w:ascii="宋体" w:hAnsi="宋体"/>
          <w:sz w:val="18"/>
          <w:szCs w:val="18"/>
        </w:rPr>
      </w:pPr>
      <w:r>
        <w:rPr>
          <w:rFonts w:hint="eastAsia" w:ascii="宋体" w:hAnsi="宋体"/>
          <w:sz w:val="18"/>
          <w:szCs w:val="18"/>
        </w:rPr>
        <w:t>实验科学与技术</w:t>
      </w:r>
    </w:p>
    <w:p w14:paraId="14C4D218">
      <w:pPr>
        <w:widowControl/>
        <w:snapToGrid w:val="0"/>
        <w:jc w:val="left"/>
        <w:rPr>
          <w:rFonts w:ascii="宋体" w:hAnsi="宋体"/>
          <w:sz w:val="18"/>
          <w:szCs w:val="18"/>
        </w:rPr>
      </w:pPr>
      <w:r>
        <w:rPr>
          <w:rFonts w:hint="eastAsia" w:ascii="宋体" w:hAnsi="宋体"/>
          <w:sz w:val="18"/>
          <w:szCs w:val="18"/>
        </w:rPr>
        <w:t>实验力学</w:t>
      </w:r>
    </w:p>
    <w:p w14:paraId="7F8DF253">
      <w:pPr>
        <w:widowControl/>
        <w:snapToGrid w:val="0"/>
        <w:jc w:val="left"/>
        <w:rPr>
          <w:rFonts w:ascii="宋体" w:hAnsi="宋体"/>
          <w:sz w:val="18"/>
          <w:szCs w:val="18"/>
        </w:rPr>
      </w:pPr>
      <w:r>
        <w:rPr>
          <w:rFonts w:hint="eastAsia" w:ascii="宋体" w:hAnsi="宋体"/>
          <w:sz w:val="18"/>
          <w:szCs w:val="18"/>
        </w:rPr>
        <w:t>实验流体力学</w:t>
      </w:r>
    </w:p>
    <w:p w14:paraId="7A251E8E">
      <w:pPr>
        <w:widowControl/>
        <w:snapToGrid w:val="0"/>
        <w:jc w:val="left"/>
        <w:rPr>
          <w:rFonts w:ascii="宋体" w:hAnsi="宋体"/>
          <w:sz w:val="18"/>
          <w:szCs w:val="18"/>
        </w:rPr>
      </w:pPr>
      <w:r>
        <w:rPr>
          <w:rFonts w:hint="eastAsia" w:ascii="宋体" w:hAnsi="宋体"/>
          <w:sz w:val="18"/>
          <w:szCs w:val="18"/>
        </w:rPr>
        <w:t>实验室检测</w:t>
      </w:r>
    </w:p>
    <w:p w14:paraId="75C496A0">
      <w:pPr>
        <w:widowControl/>
        <w:snapToGrid w:val="0"/>
        <w:jc w:val="left"/>
        <w:rPr>
          <w:rFonts w:ascii="宋体" w:hAnsi="宋体"/>
          <w:sz w:val="18"/>
          <w:szCs w:val="18"/>
        </w:rPr>
      </w:pPr>
      <w:r>
        <w:rPr>
          <w:rFonts w:hint="eastAsia" w:ascii="宋体" w:hAnsi="宋体"/>
          <w:sz w:val="18"/>
          <w:szCs w:val="18"/>
        </w:rPr>
        <w:t>实验室科学</w:t>
      </w:r>
    </w:p>
    <w:p w14:paraId="22284323">
      <w:pPr>
        <w:widowControl/>
        <w:snapToGrid w:val="0"/>
        <w:jc w:val="left"/>
        <w:rPr>
          <w:rFonts w:ascii="宋体" w:hAnsi="宋体"/>
          <w:sz w:val="18"/>
          <w:szCs w:val="18"/>
        </w:rPr>
      </w:pPr>
      <w:r>
        <w:rPr>
          <w:rFonts w:hint="eastAsia" w:ascii="宋体" w:hAnsi="宋体"/>
          <w:sz w:val="18"/>
          <w:szCs w:val="18"/>
        </w:rPr>
        <w:t>实验室研究与探索</w:t>
      </w:r>
    </w:p>
    <w:p w14:paraId="367B7156">
      <w:pPr>
        <w:widowControl/>
        <w:snapToGrid w:val="0"/>
        <w:jc w:val="left"/>
        <w:rPr>
          <w:rFonts w:ascii="宋体" w:hAnsi="宋体"/>
          <w:sz w:val="18"/>
          <w:szCs w:val="18"/>
        </w:rPr>
      </w:pPr>
      <w:r>
        <w:rPr>
          <w:rFonts w:hint="eastAsia" w:ascii="宋体" w:hAnsi="宋体"/>
          <w:sz w:val="18"/>
          <w:szCs w:val="18"/>
        </w:rPr>
        <w:t>实验与分析</w:t>
      </w:r>
    </w:p>
    <w:p w14:paraId="7ED039E5">
      <w:pPr>
        <w:widowControl/>
        <w:snapToGrid w:val="0"/>
        <w:jc w:val="left"/>
        <w:rPr>
          <w:rFonts w:ascii="宋体" w:hAnsi="宋体"/>
          <w:sz w:val="18"/>
          <w:szCs w:val="18"/>
        </w:rPr>
      </w:pPr>
      <w:r>
        <w:rPr>
          <w:rFonts w:hint="eastAsia" w:ascii="宋体" w:hAnsi="宋体"/>
          <w:sz w:val="18"/>
          <w:szCs w:val="18"/>
        </w:rPr>
        <w:t>实验与计算多相流（英文）</w:t>
      </w:r>
    </w:p>
    <w:p w14:paraId="0C430F4F">
      <w:pPr>
        <w:widowControl/>
        <w:snapToGrid w:val="0"/>
        <w:jc w:val="left"/>
        <w:rPr>
          <w:rFonts w:ascii="宋体" w:hAnsi="宋体"/>
          <w:sz w:val="18"/>
          <w:szCs w:val="18"/>
        </w:rPr>
      </w:pPr>
      <w:r>
        <w:rPr>
          <w:rFonts w:hint="eastAsia" w:ascii="宋体" w:hAnsi="宋体"/>
          <w:sz w:val="18"/>
          <w:szCs w:val="18"/>
        </w:rPr>
        <w:t>实验与检验医学</w:t>
      </w:r>
    </w:p>
    <w:p w14:paraId="389970F5">
      <w:pPr>
        <w:widowControl/>
        <w:snapToGrid w:val="0"/>
        <w:jc w:val="left"/>
        <w:rPr>
          <w:rFonts w:ascii="宋体" w:hAnsi="宋体"/>
          <w:sz w:val="18"/>
          <w:szCs w:val="18"/>
        </w:rPr>
      </w:pPr>
      <w:r>
        <w:rPr>
          <w:rFonts w:hint="eastAsia" w:ascii="宋体" w:hAnsi="宋体"/>
          <w:sz w:val="18"/>
          <w:szCs w:val="18"/>
        </w:rPr>
        <w:t>实用癌症杂志</w:t>
      </w:r>
    </w:p>
    <w:p w14:paraId="40F3A1C5">
      <w:pPr>
        <w:widowControl/>
        <w:snapToGrid w:val="0"/>
        <w:jc w:val="left"/>
        <w:rPr>
          <w:rFonts w:ascii="宋体" w:hAnsi="宋体"/>
          <w:sz w:val="18"/>
          <w:szCs w:val="18"/>
        </w:rPr>
      </w:pPr>
      <w:r>
        <w:rPr>
          <w:rFonts w:hint="eastAsia" w:ascii="宋体" w:hAnsi="宋体"/>
          <w:sz w:val="18"/>
          <w:szCs w:val="18"/>
        </w:rPr>
        <w:t>实用防盲技术</w:t>
      </w:r>
    </w:p>
    <w:p w14:paraId="6D85E5B2">
      <w:pPr>
        <w:widowControl/>
        <w:snapToGrid w:val="0"/>
        <w:jc w:val="left"/>
        <w:rPr>
          <w:rFonts w:ascii="宋体" w:hAnsi="宋体"/>
          <w:sz w:val="18"/>
          <w:szCs w:val="18"/>
        </w:rPr>
      </w:pPr>
      <w:r>
        <w:rPr>
          <w:rFonts w:hint="eastAsia" w:ascii="宋体" w:hAnsi="宋体"/>
          <w:sz w:val="18"/>
          <w:szCs w:val="18"/>
        </w:rPr>
        <w:t>实用放射学杂志</w:t>
      </w:r>
    </w:p>
    <w:p w14:paraId="6C7BC0B0">
      <w:pPr>
        <w:widowControl/>
        <w:snapToGrid w:val="0"/>
        <w:jc w:val="left"/>
        <w:rPr>
          <w:rFonts w:ascii="宋体" w:hAnsi="宋体"/>
          <w:sz w:val="18"/>
          <w:szCs w:val="18"/>
        </w:rPr>
      </w:pPr>
      <w:r>
        <w:rPr>
          <w:rFonts w:hint="eastAsia" w:ascii="宋体" w:hAnsi="宋体"/>
          <w:sz w:val="18"/>
          <w:szCs w:val="18"/>
        </w:rPr>
        <w:t>实用妇产科杂志</w:t>
      </w:r>
    </w:p>
    <w:p w14:paraId="72FC0784">
      <w:pPr>
        <w:widowControl/>
        <w:snapToGrid w:val="0"/>
        <w:jc w:val="left"/>
        <w:rPr>
          <w:rFonts w:ascii="宋体" w:hAnsi="宋体"/>
          <w:sz w:val="18"/>
          <w:szCs w:val="18"/>
        </w:rPr>
      </w:pPr>
      <w:r>
        <w:rPr>
          <w:rFonts w:hint="eastAsia" w:ascii="宋体" w:hAnsi="宋体"/>
          <w:sz w:val="18"/>
          <w:szCs w:val="18"/>
        </w:rPr>
        <w:t>实用妇科内分泌电子杂志</w:t>
      </w:r>
    </w:p>
    <w:p w14:paraId="3D473DBC">
      <w:pPr>
        <w:widowControl/>
        <w:snapToGrid w:val="0"/>
        <w:jc w:val="left"/>
        <w:rPr>
          <w:rFonts w:ascii="宋体" w:hAnsi="宋体"/>
          <w:sz w:val="18"/>
          <w:szCs w:val="18"/>
        </w:rPr>
      </w:pPr>
      <w:r>
        <w:rPr>
          <w:rFonts w:hint="eastAsia" w:ascii="宋体" w:hAnsi="宋体"/>
          <w:sz w:val="18"/>
          <w:szCs w:val="18"/>
        </w:rPr>
        <w:t>实用肝脏病杂志</w:t>
      </w:r>
    </w:p>
    <w:p w14:paraId="46045DAC">
      <w:pPr>
        <w:widowControl/>
        <w:snapToGrid w:val="0"/>
        <w:jc w:val="left"/>
        <w:rPr>
          <w:rFonts w:ascii="宋体" w:hAnsi="宋体"/>
          <w:sz w:val="18"/>
          <w:szCs w:val="18"/>
        </w:rPr>
      </w:pPr>
      <w:r>
        <w:rPr>
          <w:rFonts w:hint="eastAsia" w:ascii="宋体" w:hAnsi="宋体"/>
          <w:sz w:val="18"/>
          <w:szCs w:val="18"/>
        </w:rPr>
        <w:t>实用骨科杂志</w:t>
      </w:r>
    </w:p>
    <w:p w14:paraId="390FAB94">
      <w:pPr>
        <w:widowControl/>
        <w:snapToGrid w:val="0"/>
        <w:jc w:val="left"/>
        <w:rPr>
          <w:rFonts w:ascii="宋体" w:hAnsi="宋体"/>
          <w:sz w:val="18"/>
          <w:szCs w:val="18"/>
        </w:rPr>
      </w:pPr>
      <w:r>
        <w:rPr>
          <w:rFonts w:hint="eastAsia" w:ascii="宋体" w:hAnsi="宋体"/>
          <w:sz w:val="18"/>
          <w:szCs w:val="18"/>
        </w:rPr>
        <w:t>实用检验医师杂志</w:t>
      </w:r>
    </w:p>
    <w:p w14:paraId="4F66440F">
      <w:pPr>
        <w:widowControl/>
        <w:snapToGrid w:val="0"/>
        <w:jc w:val="left"/>
        <w:rPr>
          <w:rFonts w:ascii="宋体" w:hAnsi="宋体"/>
          <w:sz w:val="18"/>
          <w:szCs w:val="18"/>
        </w:rPr>
      </w:pPr>
      <w:r>
        <w:rPr>
          <w:rFonts w:hint="eastAsia" w:ascii="宋体" w:hAnsi="宋体"/>
          <w:sz w:val="18"/>
          <w:szCs w:val="18"/>
        </w:rPr>
        <w:t>实用口腔医学杂志</w:t>
      </w:r>
    </w:p>
    <w:p w14:paraId="4DA9D6EB">
      <w:pPr>
        <w:widowControl/>
        <w:snapToGrid w:val="0"/>
        <w:jc w:val="left"/>
        <w:rPr>
          <w:rFonts w:ascii="宋体" w:hAnsi="宋体"/>
          <w:sz w:val="18"/>
          <w:szCs w:val="18"/>
        </w:rPr>
      </w:pPr>
      <w:r>
        <w:rPr>
          <w:rFonts w:hint="eastAsia" w:ascii="宋体" w:hAnsi="宋体"/>
          <w:sz w:val="18"/>
          <w:szCs w:val="18"/>
        </w:rPr>
        <w:t>实用老年医学</w:t>
      </w:r>
    </w:p>
    <w:p w14:paraId="5BD0518E">
      <w:pPr>
        <w:widowControl/>
        <w:snapToGrid w:val="0"/>
        <w:jc w:val="left"/>
        <w:rPr>
          <w:rFonts w:ascii="宋体" w:hAnsi="宋体"/>
          <w:sz w:val="18"/>
          <w:szCs w:val="18"/>
        </w:rPr>
      </w:pPr>
      <w:r>
        <w:rPr>
          <w:rFonts w:hint="eastAsia" w:ascii="宋体" w:hAnsi="宋体"/>
          <w:sz w:val="18"/>
          <w:szCs w:val="18"/>
        </w:rPr>
        <w:t>实用临床医学</w:t>
      </w:r>
    </w:p>
    <w:p w14:paraId="76581A17">
      <w:pPr>
        <w:widowControl/>
        <w:snapToGrid w:val="0"/>
        <w:jc w:val="left"/>
        <w:rPr>
          <w:rFonts w:ascii="宋体" w:hAnsi="宋体"/>
          <w:sz w:val="18"/>
          <w:szCs w:val="18"/>
        </w:rPr>
      </w:pPr>
      <w:r>
        <w:rPr>
          <w:rFonts w:hint="eastAsia" w:ascii="宋体" w:hAnsi="宋体"/>
          <w:sz w:val="18"/>
          <w:szCs w:val="18"/>
        </w:rPr>
        <w:t>实用临床医药杂志</w:t>
      </w:r>
    </w:p>
    <w:p w14:paraId="1E7E2B17">
      <w:pPr>
        <w:widowControl/>
        <w:snapToGrid w:val="0"/>
        <w:jc w:val="left"/>
        <w:rPr>
          <w:rFonts w:ascii="宋体" w:hAnsi="宋体"/>
          <w:sz w:val="18"/>
          <w:szCs w:val="18"/>
        </w:rPr>
      </w:pPr>
      <w:r>
        <w:rPr>
          <w:rFonts w:hint="eastAsia" w:ascii="宋体" w:hAnsi="宋体"/>
          <w:sz w:val="18"/>
          <w:szCs w:val="18"/>
        </w:rPr>
        <w:t>实用皮肤病学杂志</w:t>
      </w:r>
    </w:p>
    <w:p w14:paraId="649BDF17">
      <w:pPr>
        <w:widowControl/>
        <w:snapToGrid w:val="0"/>
        <w:jc w:val="left"/>
        <w:rPr>
          <w:rFonts w:ascii="宋体" w:hAnsi="宋体"/>
          <w:sz w:val="18"/>
          <w:szCs w:val="18"/>
        </w:rPr>
      </w:pPr>
      <w:r>
        <w:rPr>
          <w:rFonts w:hint="eastAsia" w:ascii="宋体" w:hAnsi="宋体"/>
          <w:sz w:val="18"/>
          <w:szCs w:val="18"/>
        </w:rPr>
        <w:t>实用器官移植电子杂志</w:t>
      </w:r>
    </w:p>
    <w:p w14:paraId="399D4402">
      <w:pPr>
        <w:widowControl/>
        <w:snapToGrid w:val="0"/>
        <w:jc w:val="left"/>
        <w:rPr>
          <w:rFonts w:ascii="宋体" w:hAnsi="宋体"/>
          <w:sz w:val="18"/>
          <w:szCs w:val="18"/>
        </w:rPr>
      </w:pPr>
      <w:r>
        <w:rPr>
          <w:rFonts w:hint="eastAsia" w:ascii="宋体" w:hAnsi="宋体"/>
          <w:sz w:val="18"/>
          <w:szCs w:val="18"/>
        </w:rPr>
        <w:t>实用手外科杂志</w:t>
      </w:r>
    </w:p>
    <w:p w14:paraId="08419731">
      <w:pPr>
        <w:widowControl/>
        <w:snapToGrid w:val="0"/>
        <w:jc w:val="left"/>
        <w:rPr>
          <w:rFonts w:ascii="宋体" w:hAnsi="宋体"/>
          <w:sz w:val="18"/>
          <w:szCs w:val="18"/>
        </w:rPr>
      </w:pPr>
      <w:r>
        <w:rPr>
          <w:rFonts w:hint="eastAsia" w:ascii="宋体" w:hAnsi="宋体"/>
          <w:sz w:val="18"/>
          <w:szCs w:val="18"/>
        </w:rPr>
        <w:t>实用心电与临床诊疗</w:t>
      </w:r>
    </w:p>
    <w:p w14:paraId="17EC3F62">
      <w:pPr>
        <w:widowControl/>
        <w:snapToGrid w:val="0"/>
        <w:jc w:val="left"/>
        <w:rPr>
          <w:rFonts w:ascii="宋体" w:hAnsi="宋体"/>
          <w:sz w:val="18"/>
          <w:szCs w:val="18"/>
        </w:rPr>
      </w:pPr>
      <w:r>
        <w:rPr>
          <w:rFonts w:hint="eastAsia" w:ascii="宋体" w:hAnsi="宋体"/>
          <w:sz w:val="18"/>
          <w:szCs w:val="18"/>
        </w:rPr>
        <w:t>实用心脑肺血管病杂志</w:t>
      </w:r>
    </w:p>
    <w:p w14:paraId="51858049">
      <w:pPr>
        <w:widowControl/>
        <w:snapToGrid w:val="0"/>
        <w:jc w:val="left"/>
        <w:rPr>
          <w:rFonts w:ascii="宋体" w:hAnsi="宋体"/>
          <w:sz w:val="18"/>
          <w:szCs w:val="18"/>
        </w:rPr>
      </w:pPr>
      <w:r>
        <w:rPr>
          <w:rFonts w:hint="eastAsia" w:ascii="宋体" w:hAnsi="宋体"/>
          <w:sz w:val="18"/>
          <w:szCs w:val="18"/>
        </w:rPr>
        <w:t>实用休克杂志（中英文）</w:t>
      </w:r>
    </w:p>
    <w:p w14:paraId="756E0EDD">
      <w:pPr>
        <w:widowControl/>
        <w:snapToGrid w:val="0"/>
        <w:jc w:val="left"/>
        <w:rPr>
          <w:rFonts w:ascii="宋体" w:hAnsi="宋体"/>
          <w:sz w:val="18"/>
          <w:szCs w:val="18"/>
        </w:rPr>
      </w:pPr>
      <w:r>
        <w:rPr>
          <w:rFonts w:hint="eastAsia" w:ascii="宋体" w:hAnsi="宋体"/>
          <w:sz w:val="18"/>
          <w:szCs w:val="18"/>
        </w:rPr>
        <w:t>实用药物与临床</w:t>
      </w:r>
    </w:p>
    <w:p w14:paraId="7AB50B04">
      <w:pPr>
        <w:widowControl/>
        <w:snapToGrid w:val="0"/>
        <w:jc w:val="left"/>
        <w:rPr>
          <w:rFonts w:ascii="宋体" w:hAnsi="宋体"/>
          <w:sz w:val="18"/>
          <w:szCs w:val="18"/>
        </w:rPr>
      </w:pPr>
      <w:r>
        <w:rPr>
          <w:rFonts w:hint="eastAsia" w:ascii="宋体" w:hAnsi="宋体"/>
          <w:sz w:val="18"/>
          <w:szCs w:val="18"/>
        </w:rPr>
        <w:t>实用医技杂志</w:t>
      </w:r>
    </w:p>
    <w:p w14:paraId="2A9CB87C">
      <w:pPr>
        <w:widowControl/>
        <w:snapToGrid w:val="0"/>
        <w:jc w:val="left"/>
        <w:rPr>
          <w:rFonts w:ascii="宋体" w:hAnsi="宋体"/>
          <w:sz w:val="18"/>
          <w:szCs w:val="18"/>
        </w:rPr>
      </w:pPr>
      <w:r>
        <w:rPr>
          <w:rFonts w:hint="eastAsia" w:ascii="宋体" w:hAnsi="宋体"/>
          <w:sz w:val="18"/>
          <w:szCs w:val="18"/>
        </w:rPr>
        <w:t>实用医学影像杂志</w:t>
      </w:r>
    </w:p>
    <w:p w14:paraId="34B439A3">
      <w:pPr>
        <w:widowControl/>
        <w:snapToGrid w:val="0"/>
        <w:jc w:val="left"/>
        <w:rPr>
          <w:rFonts w:ascii="宋体" w:hAnsi="宋体"/>
          <w:sz w:val="18"/>
          <w:szCs w:val="18"/>
        </w:rPr>
      </w:pPr>
      <w:r>
        <w:rPr>
          <w:rFonts w:hint="eastAsia" w:ascii="宋体" w:hAnsi="宋体"/>
          <w:sz w:val="18"/>
          <w:szCs w:val="18"/>
        </w:rPr>
        <w:t>实用医学杂志</w:t>
      </w:r>
    </w:p>
    <w:p w14:paraId="38AB4E8A">
      <w:pPr>
        <w:widowControl/>
        <w:snapToGrid w:val="0"/>
        <w:jc w:val="left"/>
        <w:rPr>
          <w:rFonts w:ascii="宋体" w:hAnsi="宋体"/>
          <w:sz w:val="18"/>
          <w:szCs w:val="18"/>
        </w:rPr>
      </w:pPr>
      <w:r>
        <w:rPr>
          <w:rFonts w:hint="eastAsia" w:ascii="宋体" w:hAnsi="宋体"/>
          <w:sz w:val="18"/>
          <w:szCs w:val="18"/>
        </w:rPr>
        <w:t>实用医院临床杂志</w:t>
      </w:r>
    </w:p>
    <w:p w14:paraId="14B5C542">
      <w:pPr>
        <w:widowControl/>
        <w:snapToGrid w:val="0"/>
        <w:jc w:val="left"/>
        <w:rPr>
          <w:rFonts w:ascii="宋体" w:hAnsi="宋体"/>
          <w:sz w:val="18"/>
          <w:szCs w:val="18"/>
        </w:rPr>
      </w:pPr>
      <w:r>
        <w:rPr>
          <w:rFonts w:hint="eastAsia" w:ascii="宋体" w:hAnsi="宋体"/>
          <w:sz w:val="18"/>
          <w:szCs w:val="18"/>
        </w:rPr>
        <w:t>实用预防医学</w:t>
      </w:r>
    </w:p>
    <w:p w14:paraId="488DA9C7">
      <w:pPr>
        <w:widowControl/>
        <w:snapToGrid w:val="0"/>
        <w:jc w:val="left"/>
        <w:rPr>
          <w:rFonts w:ascii="宋体" w:hAnsi="宋体"/>
          <w:sz w:val="18"/>
          <w:szCs w:val="18"/>
        </w:rPr>
      </w:pPr>
      <w:r>
        <w:rPr>
          <w:rFonts w:hint="eastAsia" w:ascii="宋体" w:hAnsi="宋体"/>
          <w:sz w:val="18"/>
          <w:szCs w:val="18"/>
        </w:rPr>
        <w:t>实用中西医结合临床</w:t>
      </w:r>
    </w:p>
    <w:p w14:paraId="56ED258D">
      <w:pPr>
        <w:widowControl/>
        <w:snapToGrid w:val="0"/>
        <w:jc w:val="left"/>
        <w:rPr>
          <w:rFonts w:ascii="宋体" w:hAnsi="宋体"/>
          <w:sz w:val="18"/>
          <w:szCs w:val="18"/>
        </w:rPr>
      </w:pPr>
      <w:r>
        <w:rPr>
          <w:rFonts w:hint="eastAsia" w:ascii="宋体" w:hAnsi="宋体"/>
          <w:sz w:val="18"/>
          <w:szCs w:val="18"/>
        </w:rPr>
        <w:t>实用中医内科杂志</w:t>
      </w:r>
    </w:p>
    <w:p w14:paraId="4BD7CE43">
      <w:pPr>
        <w:widowControl/>
        <w:snapToGrid w:val="0"/>
        <w:jc w:val="left"/>
        <w:rPr>
          <w:rFonts w:ascii="宋体" w:hAnsi="宋体"/>
          <w:sz w:val="18"/>
          <w:szCs w:val="18"/>
        </w:rPr>
      </w:pPr>
      <w:r>
        <w:rPr>
          <w:rFonts w:hint="eastAsia" w:ascii="宋体" w:hAnsi="宋体"/>
          <w:sz w:val="18"/>
          <w:szCs w:val="18"/>
        </w:rPr>
        <w:t>实用中医药杂志</w:t>
      </w:r>
    </w:p>
    <w:p w14:paraId="043D4413">
      <w:pPr>
        <w:widowControl/>
        <w:snapToGrid w:val="0"/>
        <w:jc w:val="left"/>
        <w:rPr>
          <w:rFonts w:ascii="宋体" w:hAnsi="宋体"/>
          <w:sz w:val="18"/>
          <w:szCs w:val="18"/>
        </w:rPr>
      </w:pPr>
      <w:r>
        <w:rPr>
          <w:rFonts w:hint="eastAsia" w:ascii="宋体" w:hAnsi="宋体"/>
          <w:sz w:val="18"/>
          <w:szCs w:val="18"/>
        </w:rPr>
        <w:t>实用肿瘤学杂志</w:t>
      </w:r>
    </w:p>
    <w:p w14:paraId="4F7DC50F">
      <w:pPr>
        <w:widowControl/>
        <w:snapToGrid w:val="0"/>
        <w:jc w:val="left"/>
        <w:rPr>
          <w:rFonts w:ascii="宋体" w:hAnsi="宋体"/>
          <w:sz w:val="18"/>
          <w:szCs w:val="18"/>
        </w:rPr>
      </w:pPr>
      <w:r>
        <w:rPr>
          <w:rFonts w:hint="eastAsia" w:ascii="宋体" w:hAnsi="宋体"/>
          <w:sz w:val="18"/>
          <w:szCs w:val="18"/>
        </w:rPr>
        <w:t>实用肿瘤杂志</w:t>
      </w:r>
    </w:p>
    <w:p w14:paraId="41DB8423">
      <w:pPr>
        <w:widowControl/>
        <w:snapToGrid w:val="0"/>
        <w:jc w:val="left"/>
        <w:rPr>
          <w:rFonts w:ascii="宋体" w:hAnsi="宋体"/>
          <w:sz w:val="18"/>
          <w:szCs w:val="18"/>
        </w:rPr>
      </w:pPr>
      <w:r>
        <w:rPr>
          <w:rFonts w:hint="eastAsia" w:ascii="宋体" w:hAnsi="宋体"/>
          <w:sz w:val="18"/>
          <w:szCs w:val="18"/>
        </w:rPr>
        <w:t>食管疾病</w:t>
      </w:r>
    </w:p>
    <w:p w14:paraId="6CE20295">
      <w:pPr>
        <w:widowControl/>
        <w:snapToGrid w:val="0"/>
        <w:jc w:val="left"/>
        <w:rPr>
          <w:rFonts w:ascii="宋体" w:hAnsi="宋体"/>
          <w:sz w:val="18"/>
          <w:szCs w:val="18"/>
        </w:rPr>
      </w:pPr>
      <w:r>
        <w:rPr>
          <w:rFonts w:hint="eastAsia" w:ascii="宋体" w:hAnsi="宋体"/>
          <w:sz w:val="18"/>
          <w:szCs w:val="18"/>
        </w:rPr>
        <w:t>食品安全导刊</w:t>
      </w:r>
    </w:p>
    <w:p w14:paraId="666777CF">
      <w:pPr>
        <w:widowControl/>
        <w:snapToGrid w:val="0"/>
        <w:jc w:val="left"/>
        <w:rPr>
          <w:rFonts w:ascii="宋体" w:hAnsi="宋体"/>
          <w:sz w:val="18"/>
          <w:szCs w:val="18"/>
        </w:rPr>
      </w:pPr>
      <w:r>
        <w:rPr>
          <w:rFonts w:hint="eastAsia" w:ascii="宋体" w:hAnsi="宋体"/>
          <w:sz w:val="18"/>
          <w:szCs w:val="18"/>
        </w:rPr>
        <w:t>食品安全质量检测学报</w:t>
      </w:r>
    </w:p>
    <w:p w14:paraId="3B3432CA">
      <w:pPr>
        <w:widowControl/>
        <w:snapToGrid w:val="0"/>
        <w:jc w:val="left"/>
        <w:rPr>
          <w:rFonts w:ascii="宋体" w:hAnsi="宋体"/>
          <w:sz w:val="18"/>
          <w:szCs w:val="18"/>
        </w:rPr>
      </w:pPr>
      <w:r>
        <w:rPr>
          <w:rFonts w:hint="eastAsia" w:ascii="宋体" w:hAnsi="宋体"/>
          <w:sz w:val="18"/>
          <w:szCs w:val="18"/>
        </w:rPr>
        <w:t>食品工程</w:t>
      </w:r>
    </w:p>
    <w:p w14:paraId="7BA12EFD">
      <w:pPr>
        <w:widowControl/>
        <w:snapToGrid w:val="0"/>
        <w:jc w:val="left"/>
        <w:rPr>
          <w:rFonts w:ascii="宋体" w:hAnsi="宋体"/>
          <w:sz w:val="18"/>
          <w:szCs w:val="18"/>
        </w:rPr>
      </w:pPr>
      <w:r>
        <w:rPr>
          <w:rFonts w:hint="eastAsia" w:ascii="宋体" w:hAnsi="宋体"/>
          <w:sz w:val="18"/>
          <w:szCs w:val="18"/>
        </w:rPr>
        <w:t>食品工业</w:t>
      </w:r>
    </w:p>
    <w:p w14:paraId="6317624C">
      <w:pPr>
        <w:widowControl/>
        <w:snapToGrid w:val="0"/>
        <w:jc w:val="left"/>
        <w:rPr>
          <w:rFonts w:ascii="宋体" w:hAnsi="宋体"/>
          <w:sz w:val="18"/>
          <w:szCs w:val="18"/>
        </w:rPr>
      </w:pPr>
      <w:r>
        <w:rPr>
          <w:rFonts w:hint="eastAsia" w:ascii="宋体" w:hAnsi="宋体"/>
          <w:sz w:val="18"/>
          <w:szCs w:val="18"/>
        </w:rPr>
        <w:t>食品工业科技</w:t>
      </w:r>
    </w:p>
    <w:p w14:paraId="21FB0D59">
      <w:pPr>
        <w:widowControl/>
        <w:snapToGrid w:val="0"/>
        <w:jc w:val="left"/>
        <w:rPr>
          <w:rFonts w:ascii="宋体" w:hAnsi="宋体"/>
          <w:sz w:val="18"/>
          <w:szCs w:val="18"/>
        </w:rPr>
      </w:pPr>
      <w:r>
        <w:rPr>
          <w:rFonts w:hint="eastAsia" w:ascii="宋体" w:hAnsi="宋体"/>
          <w:sz w:val="18"/>
          <w:szCs w:val="18"/>
        </w:rPr>
        <w:t>食品界</w:t>
      </w:r>
    </w:p>
    <w:p w14:paraId="05FBB05B">
      <w:pPr>
        <w:widowControl/>
        <w:snapToGrid w:val="0"/>
        <w:jc w:val="left"/>
        <w:rPr>
          <w:rFonts w:ascii="宋体" w:hAnsi="宋体"/>
          <w:sz w:val="18"/>
          <w:szCs w:val="18"/>
        </w:rPr>
      </w:pPr>
      <w:r>
        <w:rPr>
          <w:rFonts w:hint="eastAsia" w:ascii="宋体" w:hAnsi="宋体"/>
          <w:sz w:val="18"/>
          <w:szCs w:val="18"/>
        </w:rPr>
        <w:t>食品科技</w:t>
      </w:r>
    </w:p>
    <w:p w14:paraId="2567933C">
      <w:pPr>
        <w:widowControl/>
        <w:snapToGrid w:val="0"/>
        <w:jc w:val="left"/>
        <w:rPr>
          <w:rFonts w:ascii="宋体" w:hAnsi="宋体"/>
          <w:sz w:val="18"/>
          <w:szCs w:val="18"/>
        </w:rPr>
      </w:pPr>
      <w:r>
        <w:rPr>
          <w:rFonts w:hint="eastAsia" w:ascii="宋体" w:hAnsi="宋体"/>
          <w:sz w:val="18"/>
          <w:szCs w:val="18"/>
        </w:rPr>
        <w:t>食品科学</w:t>
      </w:r>
    </w:p>
    <w:p w14:paraId="579DFF90">
      <w:pPr>
        <w:widowControl/>
        <w:snapToGrid w:val="0"/>
        <w:jc w:val="left"/>
        <w:rPr>
          <w:rFonts w:ascii="宋体" w:hAnsi="宋体"/>
          <w:sz w:val="18"/>
          <w:szCs w:val="18"/>
        </w:rPr>
      </w:pPr>
      <w:r>
        <w:rPr>
          <w:rFonts w:hint="eastAsia" w:ascii="宋体" w:hAnsi="宋体"/>
          <w:sz w:val="18"/>
          <w:szCs w:val="18"/>
        </w:rPr>
        <w:t>食品科学技术学报</w:t>
      </w:r>
    </w:p>
    <w:p w14:paraId="7DB05DE1">
      <w:pPr>
        <w:widowControl/>
        <w:snapToGrid w:val="0"/>
        <w:jc w:val="left"/>
        <w:rPr>
          <w:rFonts w:ascii="宋体" w:hAnsi="宋体"/>
          <w:sz w:val="18"/>
          <w:szCs w:val="18"/>
        </w:rPr>
      </w:pPr>
      <w:r>
        <w:rPr>
          <w:rFonts w:hint="eastAsia" w:ascii="宋体" w:hAnsi="宋体"/>
          <w:sz w:val="18"/>
          <w:szCs w:val="18"/>
        </w:rPr>
        <w:t>食品科学与人类健康（英文）</w:t>
      </w:r>
    </w:p>
    <w:p w14:paraId="12FE1D46">
      <w:pPr>
        <w:widowControl/>
        <w:snapToGrid w:val="0"/>
        <w:jc w:val="left"/>
        <w:rPr>
          <w:rFonts w:ascii="宋体" w:hAnsi="宋体"/>
          <w:sz w:val="18"/>
          <w:szCs w:val="18"/>
        </w:rPr>
      </w:pPr>
      <w:r>
        <w:rPr>
          <w:rFonts w:hint="eastAsia" w:ascii="宋体" w:hAnsi="宋体"/>
          <w:sz w:val="18"/>
          <w:szCs w:val="18"/>
        </w:rPr>
        <w:t>食品品质与安全研究（英文版）</w:t>
      </w:r>
    </w:p>
    <w:p w14:paraId="356FFE37">
      <w:pPr>
        <w:widowControl/>
        <w:snapToGrid w:val="0"/>
        <w:jc w:val="left"/>
        <w:rPr>
          <w:rFonts w:ascii="宋体" w:hAnsi="宋体"/>
          <w:sz w:val="18"/>
          <w:szCs w:val="18"/>
        </w:rPr>
      </w:pPr>
      <w:r>
        <w:rPr>
          <w:rFonts w:hint="eastAsia" w:ascii="宋体" w:hAnsi="宋体"/>
          <w:sz w:val="18"/>
          <w:szCs w:val="18"/>
        </w:rPr>
        <w:t>食品研究与开发</w:t>
      </w:r>
    </w:p>
    <w:p w14:paraId="045CC148">
      <w:pPr>
        <w:widowControl/>
        <w:snapToGrid w:val="0"/>
        <w:jc w:val="left"/>
        <w:rPr>
          <w:rFonts w:ascii="宋体" w:hAnsi="宋体"/>
          <w:sz w:val="18"/>
          <w:szCs w:val="18"/>
        </w:rPr>
      </w:pPr>
      <w:r>
        <w:rPr>
          <w:rFonts w:hint="eastAsia" w:ascii="宋体" w:hAnsi="宋体"/>
          <w:sz w:val="18"/>
          <w:szCs w:val="18"/>
        </w:rPr>
        <w:t>食品与发酵工业</w:t>
      </w:r>
    </w:p>
    <w:p w14:paraId="44EA8B9B">
      <w:pPr>
        <w:widowControl/>
        <w:snapToGrid w:val="0"/>
        <w:jc w:val="left"/>
        <w:rPr>
          <w:rFonts w:ascii="宋体" w:hAnsi="宋体"/>
          <w:sz w:val="18"/>
          <w:szCs w:val="18"/>
        </w:rPr>
      </w:pPr>
      <w:r>
        <w:rPr>
          <w:rFonts w:hint="eastAsia" w:ascii="宋体" w:hAnsi="宋体"/>
          <w:sz w:val="18"/>
          <w:szCs w:val="18"/>
        </w:rPr>
        <w:t>食品与发酵科技</w:t>
      </w:r>
    </w:p>
    <w:p w14:paraId="2EF02E8E">
      <w:pPr>
        <w:widowControl/>
        <w:snapToGrid w:val="0"/>
        <w:jc w:val="left"/>
        <w:rPr>
          <w:rFonts w:ascii="宋体" w:hAnsi="宋体"/>
          <w:sz w:val="18"/>
          <w:szCs w:val="18"/>
        </w:rPr>
      </w:pPr>
      <w:r>
        <w:rPr>
          <w:rFonts w:hint="eastAsia" w:ascii="宋体" w:hAnsi="宋体"/>
          <w:sz w:val="18"/>
          <w:szCs w:val="18"/>
        </w:rPr>
        <w:t>食品与机械</w:t>
      </w:r>
    </w:p>
    <w:p w14:paraId="6F7B1B3D">
      <w:pPr>
        <w:widowControl/>
        <w:snapToGrid w:val="0"/>
        <w:jc w:val="left"/>
        <w:rPr>
          <w:rFonts w:ascii="宋体" w:hAnsi="宋体"/>
          <w:sz w:val="18"/>
          <w:szCs w:val="18"/>
        </w:rPr>
      </w:pPr>
      <w:r>
        <w:rPr>
          <w:rFonts w:hint="eastAsia" w:ascii="宋体" w:hAnsi="宋体"/>
          <w:sz w:val="18"/>
          <w:szCs w:val="18"/>
        </w:rPr>
        <w:t>食品与健康</w:t>
      </w:r>
    </w:p>
    <w:p w14:paraId="2CD7C5B9">
      <w:pPr>
        <w:widowControl/>
        <w:snapToGrid w:val="0"/>
        <w:jc w:val="left"/>
        <w:rPr>
          <w:rFonts w:ascii="宋体" w:hAnsi="宋体"/>
          <w:sz w:val="18"/>
          <w:szCs w:val="18"/>
        </w:rPr>
      </w:pPr>
      <w:r>
        <w:rPr>
          <w:rFonts w:hint="eastAsia" w:ascii="宋体" w:hAnsi="宋体"/>
          <w:sz w:val="18"/>
          <w:szCs w:val="18"/>
        </w:rPr>
        <w:t>食品与生物技术学报</w:t>
      </w:r>
    </w:p>
    <w:p w14:paraId="047148AA">
      <w:pPr>
        <w:widowControl/>
        <w:snapToGrid w:val="0"/>
        <w:jc w:val="left"/>
        <w:rPr>
          <w:rFonts w:ascii="宋体" w:hAnsi="宋体"/>
          <w:sz w:val="18"/>
          <w:szCs w:val="18"/>
        </w:rPr>
      </w:pPr>
      <w:r>
        <w:rPr>
          <w:rFonts w:hint="eastAsia" w:ascii="宋体" w:hAnsi="宋体"/>
          <w:sz w:val="18"/>
          <w:szCs w:val="18"/>
        </w:rPr>
        <w:t>食品与药品</w:t>
      </w:r>
    </w:p>
    <w:p w14:paraId="5F68EF2D">
      <w:pPr>
        <w:widowControl/>
        <w:snapToGrid w:val="0"/>
        <w:jc w:val="left"/>
        <w:rPr>
          <w:rFonts w:ascii="宋体" w:hAnsi="宋体"/>
          <w:sz w:val="18"/>
          <w:szCs w:val="18"/>
        </w:rPr>
      </w:pPr>
      <w:r>
        <w:rPr>
          <w:rFonts w:hint="eastAsia" w:ascii="宋体" w:hAnsi="宋体"/>
          <w:sz w:val="18"/>
          <w:szCs w:val="18"/>
        </w:rPr>
        <w:t>食用菌</w:t>
      </w:r>
    </w:p>
    <w:p w14:paraId="36674283">
      <w:pPr>
        <w:widowControl/>
        <w:snapToGrid w:val="0"/>
        <w:jc w:val="left"/>
        <w:rPr>
          <w:rFonts w:ascii="宋体" w:hAnsi="宋体"/>
          <w:sz w:val="18"/>
          <w:szCs w:val="18"/>
        </w:rPr>
      </w:pPr>
      <w:r>
        <w:rPr>
          <w:rFonts w:hint="eastAsia" w:ascii="宋体" w:hAnsi="宋体"/>
          <w:sz w:val="18"/>
          <w:szCs w:val="18"/>
        </w:rPr>
        <w:t>食用菌学报</w:t>
      </w:r>
    </w:p>
    <w:p w14:paraId="7D61B256">
      <w:pPr>
        <w:widowControl/>
        <w:snapToGrid w:val="0"/>
        <w:jc w:val="left"/>
        <w:rPr>
          <w:rFonts w:ascii="宋体" w:hAnsi="宋体"/>
          <w:sz w:val="18"/>
          <w:szCs w:val="18"/>
        </w:rPr>
      </w:pPr>
      <w:r>
        <w:rPr>
          <w:rFonts w:hint="eastAsia" w:ascii="宋体" w:hAnsi="宋体"/>
          <w:sz w:val="18"/>
          <w:szCs w:val="18"/>
        </w:rPr>
        <w:t>史林</w:t>
      </w:r>
    </w:p>
    <w:p w14:paraId="2F9BCC54">
      <w:pPr>
        <w:widowControl/>
        <w:snapToGrid w:val="0"/>
        <w:jc w:val="left"/>
        <w:rPr>
          <w:rFonts w:ascii="宋体" w:hAnsi="宋体"/>
          <w:sz w:val="18"/>
          <w:szCs w:val="18"/>
        </w:rPr>
      </w:pPr>
      <w:r>
        <w:rPr>
          <w:rFonts w:hint="eastAsia" w:ascii="宋体" w:hAnsi="宋体"/>
          <w:sz w:val="18"/>
          <w:szCs w:val="18"/>
        </w:rPr>
        <w:t>史学集刊</w:t>
      </w:r>
    </w:p>
    <w:p w14:paraId="14F001CF">
      <w:pPr>
        <w:widowControl/>
        <w:snapToGrid w:val="0"/>
        <w:jc w:val="left"/>
        <w:rPr>
          <w:rFonts w:ascii="宋体" w:hAnsi="宋体"/>
          <w:sz w:val="18"/>
          <w:szCs w:val="18"/>
        </w:rPr>
      </w:pPr>
      <w:r>
        <w:rPr>
          <w:rFonts w:hint="eastAsia" w:ascii="宋体" w:hAnsi="宋体"/>
          <w:sz w:val="18"/>
          <w:szCs w:val="18"/>
        </w:rPr>
        <w:t>史学理论研究</w:t>
      </w:r>
    </w:p>
    <w:p w14:paraId="62474A39">
      <w:pPr>
        <w:widowControl/>
        <w:snapToGrid w:val="0"/>
        <w:jc w:val="left"/>
        <w:rPr>
          <w:rFonts w:ascii="宋体" w:hAnsi="宋体"/>
          <w:sz w:val="18"/>
          <w:szCs w:val="18"/>
        </w:rPr>
      </w:pPr>
      <w:r>
        <w:rPr>
          <w:rFonts w:hint="eastAsia" w:ascii="宋体" w:hAnsi="宋体"/>
          <w:sz w:val="18"/>
          <w:szCs w:val="18"/>
        </w:rPr>
        <w:t>史学史研究</w:t>
      </w:r>
    </w:p>
    <w:p w14:paraId="3E2F2F31">
      <w:pPr>
        <w:widowControl/>
        <w:snapToGrid w:val="0"/>
        <w:jc w:val="left"/>
        <w:rPr>
          <w:rFonts w:ascii="宋体" w:hAnsi="宋体"/>
          <w:sz w:val="18"/>
          <w:szCs w:val="18"/>
        </w:rPr>
      </w:pPr>
      <w:r>
        <w:rPr>
          <w:rFonts w:hint="eastAsia" w:ascii="宋体" w:hAnsi="宋体"/>
          <w:sz w:val="18"/>
          <w:szCs w:val="18"/>
        </w:rPr>
        <w:t>史学月刊</w:t>
      </w:r>
    </w:p>
    <w:p w14:paraId="2907873E">
      <w:pPr>
        <w:widowControl/>
        <w:snapToGrid w:val="0"/>
        <w:jc w:val="left"/>
        <w:rPr>
          <w:rFonts w:ascii="宋体" w:hAnsi="宋体"/>
          <w:sz w:val="18"/>
          <w:szCs w:val="18"/>
        </w:rPr>
      </w:pPr>
      <w:r>
        <w:rPr>
          <w:rFonts w:hint="eastAsia" w:ascii="宋体" w:hAnsi="宋体"/>
          <w:sz w:val="18"/>
          <w:szCs w:val="18"/>
        </w:rPr>
        <w:t>史志学刊</w:t>
      </w:r>
    </w:p>
    <w:p w14:paraId="62F7A4EB">
      <w:pPr>
        <w:widowControl/>
        <w:snapToGrid w:val="0"/>
        <w:jc w:val="left"/>
        <w:rPr>
          <w:rFonts w:ascii="宋体" w:hAnsi="宋体"/>
          <w:sz w:val="18"/>
          <w:szCs w:val="18"/>
        </w:rPr>
      </w:pPr>
      <w:r>
        <w:rPr>
          <w:rFonts w:hint="eastAsia" w:ascii="宋体" w:hAnsi="宋体"/>
          <w:sz w:val="18"/>
          <w:szCs w:val="18"/>
        </w:rPr>
        <w:t>世界地理研究</w:t>
      </w:r>
    </w:p>
    <w:p w14:paraId="6BDE683A">
      <w:pPr>
        <w:widowControl/>
        <w:snapToGrid w:val="0"/>
        <w:jc w:val="left"/>
        <w:rPr>
          <w:rFonts w:ascii="宋体" w:hAnsi="宋体"/>
          <w:sz w:val="18"/>
          <w:szCs w:val="18"/>
        </w:rPr>
      </w:pPr>
      <w:r>
        <w:rPr>
          <w:rFonts w:hint="eastAsia" w:ascii="宋体" w:hAnsi="宋体"/>
          <w:sz w:val="18"/>
          <w:szCs w:val="18"/>
        </w:rPr>
        <w:t>世界地震工程</w:t>
      </w:r>
    </w:p>
    <w:p w14:paraId="23AE40D9">
      <w:pPr>
        <w:widowControl/>
        <w:snapToGrid w:val="0"/>
        <w:jc w:val="left"/>
        <w:rPr>
          <w:rFonts w:ascii="宋体" w:hAnsi="宋体"/>
          <w:sz w:val="18"/>
          <w:szCs w:val="18"/>
        </w:rPr>
      </w:pPr>
      <w:r>
        <w:rPr>
          <w:rFonts w:hint="eastAsia" w:ascii="宋体" w:hAnsi="宋体"/>
          <w:sz w:val="18"/>
          <w:szCs w:val="18"/>
        </w:rPr>
        <w:t>世界地质</w:t>
      </w:r>
    </w:p>
    <w:p w14:paraId="4DEA8D83">
      <w:pPr>
        <w:widowControl/>
        <w:snapToGrid w:val="0"/>
        <w:jc w:val="left"/>
        <w:rPr>
          <w:rFonts w:ascii="宋体" w:hAnsi="宋体"/>
          <w:sz w:val="18"/>
          <w:szCs w:val="18"/>
        </w:rPr>
      </w:pPr>
      <w:r>
        <w:rPr>
          <w:rFonts w:hint="eastAsia" w:ascii="宋体" w:hAnsi="宋体"/>
          <w:sz w:val="18"/>
          <w:szCs w:val="18"/>
        </w:rPr>
        <w:t>世界地质（英文版）</w:t>
      </w:r>
    </w:p>
    <w:p w14:paraId="2D722268">
      <w:pPr>
        <w:widowControl/>
        <w:snapToGrid w:val="0"/>
        <w:jc w:val="left"/>
        <w:rPr>
          <w:rFonts w:ascii="宋体" w:hAnsi="宋体"/>
          <w:sz w:val="18"/>
          <w:szCs w:val="18"/>
        </w:rPr>
      </w:pPr>
      <w:r>
        <w:rPr>
          <w:rFonts w:hint="eastAsia" w:ascii="宋体" w:hAnsi="宋体"/>
          <w:sz w:val="18"/>
          <w:szCs w:val="18"/>
        </w:rPr>
        <w:t>世界电影</w:t>
      </w:r>
    </w:p>
    <w:p w14:paraId="5601FC8E">
      <w:pPr>
        <w:widowControl/>
        <w:snapToGrid w:val="0"/>
        <w:jc w:val="left"/>
        <w:rPr>
          <w:rFonts w:ascii="宋体" w:hAnsi="宋体"/>
          <w:sz w:val="18"/>
          <w:szCs w:val="18"/>
        </w:rPr>
      </w:pPr>
      <w:r>
        <w:rPr>
          <w:rFonts w:hint="eastAsia" w:ascii="宋体" w:hAnsi="宋体"/>
          <w:sz w:val="18"/>
          <w:szCs w:val="18"/>
        </w:rPr>
        <w:t>世界儿科杂志（英文版）</w:t>
      </w:r>
    </w:p>
    <w:p w14:paraId="4C9A9C5F">
      <w:pPr>
        <w:widowControl/>
        <w:snapToGrid w:val="0"/>
        <w:jc w:val="left"/>
        <w:rPr>
          <w:rFonts w:ascii="宋体" w:hAnsi="宋体"/>
          <w:sz w:val="18"/>
          <w:szCs w:val="18"/>
        </w:rPr>
      </w:pPr>
      <w:r>
        <w:rPr>
          <w:rFonts w:hint="eastAsia" w:ascii="宋体" w:hAnsi="宋体"/>
          <w:sz w:val="18"/>
          <w:szCs w:val="18"/>
        </w:rPr>
        <w:t>世界耳鼻咽喉头颈外科杂志（英文）</w:t>
      </w:r>
    </w:p>
    <w:p w14:paraId="3B517BE0">
      <w:pPr>
        <w:widowControl/>
        <w:snapToGrid w:val="0"/>
        <w:jc w:val="left"/>
        <w:rPr>
          <w:rFonts w:ascii="宋体" w:hAnsi="宋体"/>
          <w:sz w:val="18"/>
          <w:szCs w:val="18"/>
        </w:rPr>
      </w:pPr>
      <w:r>
        <w:rPr>
          <w:rFonts w:hint="eastAsia" w:ascii="宋体" w:hAnsi="宋体"/>
          <w:sz w:val="18"/>
          <w:szCs w:val="18"/>
        </w:rPr>
        <w:t>世界复合医学</w:t>
      </w:r>
    </w:p>
    <w:p w14:paraId="2EFC5AB0">
      <w:pPr>
        <w:widowControl/>
        <w:snapToGrid w:val="0"/>
        <w:jc w:val="left"/>
        <w:rPr>
          <w:rFonts w:ascii="宋体" w:hAnsi="宋体"/>
          <w:sz w:val="18"/>
          <w:szCs w:val="18"/>
        </w:rPr>
      </w:pPr>
      <w:r>
        <w:rPr>
          <w:rFonts w:hint="eastAsia" w:ascii="宋体" w:hAnsi="宋体"/>
          <w:sz w:val="18"/>
          <w:szCs w:val="18"/>
        </w:rPr>
        <w:t>世界海运</w:t>
      </w:r>
    </w:p>
    <w:p w14:paraId="37AE4437">
      <w:pPr>
        <w:widowControl/>
        <w:snapToGrid w:val="0"/>
        <w:jc w:val="left"/>
        <w:rPr>
          <w:rFonts w:ascii="宋体" w:hAnsi="宋体"/>
          <w:sz w:val="18"/>
          <w:szCs w:val="18"/>
        </w:rPr>
      </w:pPr>
      <w:r>
        <w:rPr>
          <w:rFonts w:hint="eastAsia" w:ascii="宋体" w:hAnsi="宋体"/>
          <w:sz w:val="18"/>
          <w:szCs w:val="18"/>
        </w:rPr>
        <w:t>世界汉语教学</w:t>
      </w:r>
    </w:p>
    <w:p w14:paraId="5C11ADFE">
      <w:pPr>
        <w:widowControl/>
        <w:snapToGrid w:val="0"/>
        <w:jc w:val="left"/>
        <w:rPr>
          <w:rFonts w:ascii="宋体" w:hAnsi="宋体"/>
          <w:sz w:val="18"/>
          <w:szCs w:val="18"/>
        </w:rPr>
      </w:pPr>
      <w:r>
        <w:rPr>
          <w:rFonts w:hint="eastAsia" w:ascii="宋体" w:hAnsi="宋体"/>
          <w:sz w:val="18"/>
          <w:szCs w:val="18"/>
        </w:rPr>
        <w:t>世界核地质科学</w:t>
      </w:r>
    </w:p>
    <w:p w14:paraId="0EB85296">
      <w:pPr>
        <w:widowControl/>
        <w:snapToGrid w:val="0"/>
        <w:jc w:val="left"/>
        <w:rPr>
          <w:rFonts w:ascii="宋体" w:hAnsi="宋体"/>
          <w:sz w:val="18"/>
          <w:szCs w:val="18"/>
        </w:rPr>
      </w:pPr>
      <w:r>
        <w:rPr>
          <w:rFonts w:hint="eastAsia" w:ascii="宋体" w:hAnsi="宋体"/>
          <w:sz w:val="18"/>
          <w:szCs w:val="18"/>
        </w:rPr>
        <w:t>世界华文文学论坛</w:t>
      </w:r>
    </w:p>
    <w:p w14:paraId="377B8124">
      <w:pPr>
        <w:widowControl/>
        <w:snapToGrid w:val="0"/>
        <w:jc w:val="left"/>
        <w:rPr>
          <w:rFonts w:ascii="宋体" w:hAnsi="宋体"/>
          <w:sz w:val="18"/>
          <w:szCs w:val="18"/>
        </w:rPr>
      </w:pPr>
      <w:r>
        <w:rPr>
          <w:rFonts w:hint="eastAsia" w:ascii="宋体" w:hAnsi="宋体"/>
          <w:sz w:val="18"/>
          <w:szCs w:val="18"/>
        </w:rPr>
        <w:t>世界环境</w:t>
      </w:r>
    </w:p>
    <w:p w14:paraId="15627A84">
      <w:pPr>
        <w:widowControl/>
        <w:snapToGrid w:val="0"/>
        <w:jc w:val="left"/>
        <w:rPr>
          <w:rFonts w:ascii="宋体" w:hAnsi="宋体"/>
          <w:sz w:val="18"/>
          <w:szCs w:val="18"/>
        </w:rPr>
      </w:pPr>
      <w:r>
        <w:rPr>
          <w:rFonts w:hint="eastAsia" w:ascii="宋体" w:hAnsi="宋体"/>
          <w:sz w:val="18"/>
          <w:szCs w:val="18"/>
        </w:rPr>
        <w:t>世界急诊医学杂志（英文）</w:t>
      </w:r>
    </w:p>
    <w:p w14:paraId="75ED4AF8">
      <w:pPr>
        <w:widowControl/>
        <w:snapToGrid w:val="0"/>
        <w:jc w:val="left"/>
        <w:rPr>
          <w:rFonts w:ascii="宋体" w:hAnsi="宋体"/>
          <w:sz w:val="18"/>
          <w:szCs w:val="18"/>
        </w:rPr>
      </w:pPr>
      <w:r>
        <w:rPr>
          <w:rFonts w:hint="eastAsia" w:ascii="宋体" w:hAnsi="宋体"/>
          <w:sz w:val="18"/>
          <w:szCs w:val="18"/>
        </w:rPr>
        <w:t>世界建筑</w:t>
      </w:r>
    </w:p>
    <w:p w14:paraId="53024CD7">
      <w:pPr>
        <w:widowControl/>
        <w:snapToGrid w:val="0"/>
        <w:jc w:val="left"/>
        <w:rPr>
          <w:rFonts w:ascii="宋体" w:hAnsi="宋体"/>
          <w:sz w:val="18"/>
          <w:szCs w:val="18"/>
        </w:rPr>
      </w:pPr>
      <w:r>
        <w:rPr>
          <w:rFonts w:hint="eastAsia" w:ascii="宋体" w:hAnsi="宋体"/>
          <w:sz w:val="18"/>
          <w:szCs w:val="18"/>
        </w:rPr>
        <w:t>世界教育信息</w:t>
      </w:r>
    </w:p>
    <w:p w14:paraId="1903819F">
      <w:pPr>
        <w:widowControl/>
        <w:snapToGrid w:val="0"/>
        <w:jc w:val="left"/>
        <w:rPr>
          <w:rFonts w:ascii="宋体" w:hAnsi="宋体"/>
          <w:sz w:val="18"/>
          <w:szCs w:val="18"/>
        </w:rPr>
      </w:pPr>
      <w:r>
        <w:rPr>
          <w:rFonts w:hint="eastAsia" w:ascii="宋体" w:hAnsi="宋体"/>
          <w:sz w:val="18"/>
          <w:szCs w:val="18"/>
        </w:rPr>
        <w:t>世界经济</w:t>
      </w:r>
    </w:p>
    <w:p w14:paraId="0488AA0C">
      <w:pPr>
        <w:widowControl/>
        <w:snapToGrid w:val="0"/>
        <w:jc w:val="left"/>
        <w:rPr>
          <w:rFonts w:ascii="宋体" w:hAnsi="宋体"/>
          <w:sz w:val="18"/>
          <w:szCs w:val="18"/>
        </w:rPr>
      </w:pPr>
      <w:r>
        <w:rPr>
          <w:rFonts w:hint="eastAsia" w:ascii="宋体" w:hAnsi="宋体"/>
          <w:sz w:val="18"/>
          <w:szCs w:val="18"/>
        </w:rPr>
        <w:t>世界经济文汇</w:t>
      </w:r>
    </w:p>
    <w:p w14:paraId="38183C96">
      <w:pPr>
        <w:widowControl/>
        <w:snapToGrid w:val="0"/>
        <w:jc w:val="left"/>
        <w:rPr>
          <w:rFonts w:ascii="宋体" w:hAnsi="宋体"/>
          <w:sz w:val="18"/>
          <w:szCs w:val="18"/>
        </w:rPr>
      </w:pPr>
      <w:r>
        <w:rPr>
          <w:rFonts w:hint="eastAsia" w:ascii="宋体" w:hAnsi="宋体"/>
          <w:sz w:val="18"/>
          <w:szCs w:val="18"/>
        </w:rPr>
        <w:t>世界经济研究</w:t>
      </w:r>
    </w:p>
    <w:p w14:paraId="24C32EC7">
      <w:pPr>
        <w:widowControl/>
        <w:snapToGrid w:val="0"/>
        <w:jc w:val="left"/>
        <w:rPr>
          <w:rFonts w:ascii="宋体" w:hAnsi="宋体"/>
          <w:sz w:val="18"/>
          <w:szCs w:val="18"/>
        </w:rPr>
      </w:pPr>
      <w:r>
        <w:rPr>
          <w:rFonts w:hint="eastAsia" w:ascii="宋体" w:hAnsi="宋体"/>
          <w:sz w:val="18"/>
          <w:szCs w:val="18"/>
        </w:rPr>
        <w:t>世界经济与政治</w:t>
      </w:r>
    </w:p>
    <w:p w14:paraId="2E431107">
      <w:pPr>
        <w:widowControl/>
        <w:snapToGrid w:val="0"/>
        <w:jc w:val="left"/>
        <w:rPr>
          <w:rFonts w:ascii="宋体" w:hAnsi="宋体"/>
          <w:sz w:val="18"/>
          <w:szCs w:val="18"/>
        </w:rPr>
      </w:pPr>
      <w:r>
        <w:rPr>
          <w:rFonts w:hint="eastAsia" w:ascii="宋体" w:hAnsi="宋体"/>
          <w:sz w:val="18"/>
          <w:szCs w:val="18"/>
        </w:rPr>
        <w:t>世界经济与政治论坛</w:t>
      </w:r>
    </w:p>
    <w:p w14:paraId="0237EDD3">
      <w:pPr>
        <w:widowControl/>
        <w:snapToGrid w:val="0"/>
        <w:jc w:val="left"/>
        <w:rPr>
          <w:rFonts w:ascii="宋体" w:hAnsi="宋体"/>
          <w:sz w:val="18"/>
          <w:szCs w:val="18"/>
        </w:rPr>
      </w:pPr>
      <w:r>
        <w:rPr>
          <w:rFonts w:hint="eastAsia" w:ascii="宋体" w:hAnsi="宋体"/>
          <w:sz w:val="18"/>
          <w:szCs w:val="18"/>
        </w:rPr>
        <w:t>世界科技研究与发展</w:t>
      </w:r>
    </w:p>
    <w:p w14:paraId="603FE27B">
      <w:pPr>
        <w:widowControl/>
        <w:snapToGrid w:val="0"/>
        <w:jc w:val="left"/>
        <w:rPr>
          <w:rFonts w:ascii="宋体" w:hAnsi="宋体"/>
          <w:sz w:val="18"/>
          <w:szCs w:val="18"/>
        </w:rPr>
      </w:pPr>
      <w:r>
        <w:rPr>
          <w:rFonts w:hint="eastAsia" w:ascii="宋体" w:hAnsi="宋体"/>
          <w:sz w:val="18"/>
          <w:szCs w:val="18"/>
        </w:rPr>
        <w:t>世界科学技术-中医药现代化</w:t>
      </w:r>
    </w:p>
    <w:p w14:paraId="3B1BA368">
      <w:pPr>
        <w:widowControl/>
        <w:snapToGrid w:val="0"/>
        <w:jc w:val="left"/>
        <w:rPr>
          <w:rFonts w:ascii="宋体" w:hAnsi="宋体"/>
          <w:sz w:val="18"/>
          <w:szCs w:val="18"/>
        </w:rPr>
      </w:pPr>
      <w:r>
        <w:rPr>
          <w:rFonts w:hint="eastAsia" w:ascii="宋体" w:hAnsi="宋体"/>
          <w:sz w:val="18"/>
          <w:szCs w:val="18"/>
        </w:rPr>
        <w:t>世界历史</w:t>
      </w:r>
    </w:p>
    <w:p w14:paraId="68B25339">
      <w:pPr>
        <w:widowControl/>
        <w:snapToGrid w:val="0"/>
        <w:jc w:val="left"/>
        <w:rPr>
          <w:rFonts w:ascii="宋体" w:hAnsi="宋体"/>
          <w:sz w:val="18"/>
          <w:szCs w:val="18"/>
        </w:rPr>
      </w:pPr>
      <w:r>
        <w:rPr>
          <w:rFonts w:hint="eastAsia" w:ascii="宋体" w:hAnsi="宋体"/>
          <w:sz w:val="18"/>
          <w:szCs w:val="18"/>
        </w:rPr>
        <w:t>世界林业研究</w:t>
      </w:r>
    </w:p>
    <w:p w14:paraId="38D0C472">
      <w:pPr>
        <w:widowControl/>
        <w:snapToGrid w:val="0"/>
        <w:jc w:val="left"/>
        <w:rPr>
          <w:rFonts w:ascii="宋体" w:hAnsi="宋体"/>
          <w:sz w:val="18"/>
          <w:szCs w:val="18"/>
        </w:rPr>
      </w:pPr>
      <w:r>
        <w:rPr>
          <w:rFonts w:hint="eastAsia" w:ascii="宋体" w:hAnsi="宋体"/>
          <w:sz w:val="18"/>
          <w:szCs w:val="18"/>
        </w:rPr>
        <w:t>世界临床药物</w:t>
      </w:r>
    </w:p>
    <w:p w14:paraId="0FBC2BC6">
      <w:pPr>
        <w:widowControl/>
        <w:snapToGrid w:val="0"/>
        <w:jc w:val="left"/>
        <w:rPr>
          <w:rFonts w:ascii="宋体" w:hAnsi="宋体"/>
          <w:sz w:val="18"/>
          <w:szCs w:val="18"/>
        </w:rPr>
      </w:pPr>
      <w:r>
        <w:rPr>
          <w:rFonts w:hint="eastAsia" w:ascii="宋体" w:hAnsi="宋体"/>
          <w:sz w:val="18"/>
          <w:szCs w:val="18"/>
        </w:rPr>
        <w:t>世界美术</w:t>
      </w:r>
    </w:p>
    <w:p w14:paraId="586EB206">
      <w:pPr>
        <w:widowControl/>
        <w:snapToGrid w:val="0"/>
        <w:jc w:val="left"/>
        <w:rPr>
          <w:rFonts w:ascii="宋体" w:hAnsi="宋体"/>
          <w:sz w:val="18"/>
          <w:szCs w:val="18"/>
        </w:rPr>
      </w:pPr>
      <w:r>
        <w:rPr>
          <w:rFonts w:hint="eastAsia" w:ascii="宋体" w:hAnsi="宋体"/>
          <w:sz w:val="18"/>
          <w:szCs w:val="18"/>
        </w:rPr>
        <w:t>世界民族</w:t>
      </w:r>
    </w:p>
    <w:p w14:paraId="7284F9EA">
      <w:pPr>
        <w:widowControl/>
        <w:snapToGrid w:val="0"/>
        <w:jc w:val="left"/>
        <w:rPr>
          <w:rFonts w:ascii="宋体" w:hAnsi="宋体"/>
          <w:sz w:val="18"/>
          <w:szCs w:val="18"/>
        </w:rPr>
      </w:pPr>
      <w:r>
        <w:rPr>
          <w:rFonts w:hint="eastAsia" w:ascii="宋体" w:hAnsi="宋体"/>
          <w:sz w:val="18"/>
          <w:szCs w:val="18"/>
        </w:rPr>
        <w:t>世界农药</w:t>
      </w:r>
    </w:p>
    <w:p w14:paraId="2123AD3C">
      <w:pPr>
        <w:widowControl/>
        <w:snapToGrid w:val="0"/>
        <w:jc w:val="left"/>
        <w:rPr>
          <w:rFonts w:ascii="宋体" w:hAnsi="宋体"/>
          <w:sz w:val="18"/>
          <w:szCs w:val="18"/>
        </w:rPr>
      </w:pPr>
      <w:r>
        <w:rPr>
          <w:rFonts w:hint="eastAsia" w:ascii="宋体" w:hAnsi="宋体"/>
          <w:sz w:val="18"/>
          <w:szCs w:val="18"/>
        </w:rPr>
        <w:t>世界农业</w:t>
      </w:r>
    </w:p>
    <w:p w14:paraId="71420F4A">
      <w:pPr>
        <w:widowControl/>
        <w:snapToGrid w:val="0"/>
        <w:jc w:val="left"/>
        <w:rPr>
          <w:rFonts w:ascii="宋体" w:hAnsi="宋体"/>
          <w:sz w:val="18"/>
          <w:szCs w:val="18"/>
        </w:rPr>
      </w:pPr>
      <w:r>
        <w:rPr>
          <w:rFonts w:hint="eastAsia" w:ascii="宋体" w:hAnsi="宋体"/>
          <w:sz w:val="18"/>
          <w:szCs w:val="18"/>
        </w:rPr>
        <w:t>世界桥梁</w:t>
      </w:r>
    </w:p>
    <w:p w14:paraId="68251FD0">
      <w:pPr>
        <w:widowControl/>
        <w:snapToGrid w:val="0"/>
        <w:jc w:val="left"/>
        <w:rPr>
          <w:rFonts w:ascii="宋体" w:hAnsi="宋体"/>
          <w:sz w:val="18"/>
          <w:szCs w:val="18"/>
        </w:rPr>
      </w:pPr>
      <w:r>
        <w:rPr>
          <w:rFonts w:hint="eastAsia" w:ascii="宋体" w:hAnsi="宋体"/>
          <w:sz w:val="18"/>
          <w:szCs w:val="18"/>
        </w:rPr>
        <w:t>世界热带农业信息</w:t>
      </w:r>
    </w:p>
    <w:p w14:paraId="3489A6C9">
      <w:pPr>
        <w:widowControl/>
        <w:snapToGrid w:val="0"/>
        <w:jc w:val="left"/>
        <w:rPr>
          <w:rFonts w:ascii="宋体" w:hAnsi="宋体"/>
          <w:sz w:val="18"/>
          <w:szCs w:val="18"/>
        </w:rPr>
      </w:pPr>
      <w:r>
        <w:rPr>
          <w:rFonts w:hint="eastAsia" w:ascii="宋体" w:hAnsi="宋体"/>
          <w:sz w:val="18"/>
          <w:szCs w:val="18"/>
        </w:rPr>
        <w:t>世界社会科学</w:t>
      </w:r>
    </w:p>
    <w:p w14:paraId="3A840E69">
      <w:pPr>
        <w:widowControl/>
        <w:snapToGrid w:val="0"/>
        <w:jc w:val="left"/>
        <w:rPr>
          <w:rFonts w:ascii="宋体" w:hAnsi="宋体"/>
          <w:sz w:val="18"/>
          <w:szCs w:val="18"/>
        </w:rPr>
      </w:pPr>
      <w:r>
        <w:rPr>
          <w:rFonts w:hint="eastAsia" w:ascii="宋体" w:hAnsi="宋体"/>
          <w:sz w:val="18"/>
          <w:szCs w:val="18"/>
        </w:rPr>
        <w:t>世界社会主义研究</w:t>
      </w:r>
    </w:p>
    <w:p w14:paraId="701E7B5D">
      <w:pPr>
        <w:widowControl/>
        <w:snapToGrid w:val="0"/>
        <w:jc w:val="left"/>
        <w:rPr>
          <w:rFonts w:ascii="宋体" w:hAnsi="宋体"/>
          <w:sz w:val="18"/>
          <w:szCs w:val="18"/>
        </w:rPr>
      </w:pPr>
      <w:r>
        <w:rPr>
          <w:rFonts w:hint="eastAsia" w:ascii="宋体" w:hAnsi="宋体"/>
          <w:sz w:val="18"/>
          <w:szCs w:val="18"/>
        </w:rPr>
        <w:t>世界石油工业</w:t>
      </w:r>
    </w:p>
    <w:p w14:paraId="0717AB5D">
      <w:pPr>
        <w:widowControl/>
        <w:snapToGrid w:val="0"/>
        <w:jc w:val="left"/>
        <w:rPr>
          <w:rFonts w:ascii="宋体" w:hAnsi="宋体"/>
          <w:sz w:val="18"/>
          <w:szCs w:val="18"/>
        </w:rPr>
      </w:pPr>
      <w:r>
        <w:rPr>
          <w:rFonts w:hint="eastAsia" w:ascii="宋体" w:hAnsi="宋体"/>
          <w:sz w:val="18"/>
          <w:szCs w:val="18"/>
        </w:rPr>
        <w:t>世界睡眠医学杂志</w:t>
      </w:r>
    </w:p>
    <w:p w14:paraId="69EC224F">
      <w:pPr>
        <w:widowControl/>
        <w:snapToGrid w:val="0"/>
        <w:jc w:val="left"/>
        <w:rPr>
          <w:rFonts w:ascii="宋体" w:hAnsi="宋体"/>
          <w:sz w:val="18"/>
          <w:szCs w:val="18"/>
        </w:rPr>
      </w:pPr>
      <w:r>
        <w:rPr>
          <w:rFonts w:hint="eastAsia" w:ascii="宋体" w:hAnsi="宋体"/>
          <w:sz w:val="18"/>
          <w:szCs w:val="18"/>
        </w:rPr>
        <w:t>世界小儿外科杂志（英文）</w:t>
      </w:r>
    </w:p>
    <w:p w14:paraId="7E50782F">
      <w:pPr>
        <w:widowControl/>
        <w:snapToGrid w:val="0"/>
        <w:jc w:val="left"/>
        <w:rPr>
          <w:rFonts w:ascii="宋体" w:hAnsi="宋体"/>
          <w:sz w:val="18"/>
          <w:szCs w:val="18"/>
        </w:rPr>
      </w:pPr>
      <w:r>
        <w:rPr>
          <w:rFonts w:hint="eastAsia" w:ascii="宋体" w:hAnsi="宋体"/>
          <w:sz w:val="18"/>
          <w:szCs w:val="18"/>
        </w:rPr>
        <w:t>世界有色金属</w:t>
      </w:r>
    </w:p>
    <w:p w14:paraId="520B105E">
      <w:pPr>
        <w:widowControl/>
        <w:snapToGrid w:val="0"/>
        <w:jc w:val="left"/>
        <w:rPr>
          <w:rFonts w:ascii="宋体" w:hAnsi="宋体"/>
          <w:sz w:val="18"/>
          <w:szCs w:val="18"/>
        </w:rPr>
      </w:pPr>
      <w:r>
        <w:rPr>
          <w:rFonts w:hint="eastAsia" w:ascii="宋体" w:hAnsi="宋体"/>
          <w:sz w:val="18"/>
          <w:szCs w:val="18"/>
        </w:rPr>
        <w:t>世界哲学</w:t>
      </w:r>
    </w:p>
    <w:p w14:paraId="2C584B49">
      <w:pPr>
        <w:widowControl/>
        <w:snapToGrid w:val="0"/>
        <w:jc w:val="left"/>
        <w:rPr>
          <w:rFonts w:ascii="宋体" w:hAnsi="宋体"/>
          <w:sz w:val="18"/>
          <w:szCs w:val="18"/>
        </w:rPr>
      </w:pPr>
      <w:r>
        <w:rPr>
          <w:rFonts w:hint="eastAsia" w:ascii="宋体" w:hAnsi="宋体"/>
          <w:sz w:val="18"/>
          <w:szCs w:val="18"/>
        </w:rPr>
        <w:t>世界针灸杂志（英文版）</w:t>
      </w:r>
    </w:p>
    <w:p w14:paraId="71B3FAF2">
      <w:pPr>
        <w:widowControl/>
        <w:snapToGrid w:val="0"/>
        <w:jc w:val="left"/>
        <w:rPr>
          <w:rFonts w:ascii="宋体" w:hAnsi="宋体"/>
          <w:sz w:val="18"/>
          <w:szCs w:val="18"/>
        </w:rPr>
      </w:pPr>
      <w:r>
        <w:rPr>
          <w:rFonts w:hint="eastAsia" w:ascii="宋体" w:hAnsi="宋体"/>
          <w:sz w:val="18"/>
          <w:szCs w:val="18"/>
        </w:rPr>
        <w:t>世界知识</w:t>
      </w:r>
    </w:p>
    <w:p w14:paraId="586F5E5C">
      <w:pPr>
        <w:widowControl/>
        <w:snapToGrid w:val="0"/>
        <w:jc w:val="left"/>
        <w:rPr>
          <w:rFonts w:ascii="宋体" w:hAnsi="宋体"/>
          <w:sz w:val="18"/>
          <w:szCs w:val="18"/>
        </w:rPr>
      </w:pPr>
      <w:r>
        <w:rPr>
          <w:rFonts w:hint="eastAsia" w:ascii="宋体" w:hAnsi="宋体"/>
          <w:sz w:val="18"/>
          <w:szCs w:val="18"/>
        </w:rPr>
        <w:t>世界制造技术与装备市场</w:t>
      </w:r>
    </w:p>
    <w:p w14:paraId="053C15C8">
      <w:pPr>
        <w:widowControl/>
        <w:snapToGrid w:val="0"/>
        <w:jc w:val="left"/>
        <w:rPr>
          <w:rFonts w:ascii="宋体" w:hAnsi="宋体"/>
          <w:sz w:val="18"/>
          <w:szCs w:val="18"/>
        </w:rPr>
      </w:pPr>
      <w:r>
        <w:rPr>
          <w:rFonts w:hint="eastAsia" w:ascii="宋体" w:hAnsi="宋体"/>
          <w:sz w:val="18"/>
          <w:szCs w:val="18"/>
        </w:rPr>
        <w:t>世界中西医结合杂志</w:t>
      </w:r>
    </w:p>
    <w:p w14:paraId="36D13484">
      <w:pPr>
        <w:widowControl/>
        <w:snapToGrid w:val="0"/>
        <w:jc w:val="left"/>
        <w:rPr>
          <w:rFonts w:ascii="宋体" w:hAnsi="宋体"/>
          <w:sz w:val="18"/>
          <w:szCs w:val="18"/>
        </w:rPr>
      </w:pPr>
      <w:r>
        <w:rPr>
          <w:rFonts w:hint="eastAsia" w:ascii="宋体" w:hAnsi="宋体"/>
          <w:sz w:val="18"/>
          <w:szCs w:val="18"/>
        </w:rPr>
        <w:t>世界中西医结合杂志（英文）</w:t>
      </w:r>
    </w:p>
    <w:p w14:paraId="5F42C257">
      <w:pPr>
        <w:widowControl/>
        <w:snapToGrid w:val="0"/>
        <w:jc w:val="left"/>
        <w:rPr>
          <w:rFonts w:ascii="宋体" w:hAnsi="宋体"/>
          <w:sz w:val="18"/>
          <w:szCs w:val="18"/>
        </w:rPr>
      </w:pPr>
      <w:r>
        <w:rPr>
          <w:rFonts w:hint="eastAsia" w:ascii="宋体" w:hAnsi="宋体"/>
          <w:sz w:val="18"/>
          <w:szCs w:val="18"/>
        </w:rPr>
        <w:t>世界中医药</w:t>
      </w:r>
    </w:p>
    <w:p w14:paraId="6FF1EDC4">
      <w:pPr>
        <w:widowControl/>
        <w:snapToGrid w:val="0"/>
        <w:jc w:val="left"/>
        <w:rPr>
          <w:rFonts w:ascii="宋体" w:hAnsi="宋体"/>
          <w:sz w:val="18"/>
          <w:szCs w:val="18"/>
        </w:rPr>
      </w:pPr>
      <w:r>
        <w:rPr>
          <w:rFonts w:hint="eastAsia" w:ascii="宋体" w:hAnsi="宋体"/>
          <w:sz w:val="18"/>
          <w:szCs w:val="18"/>
        </w:rPr>
        <w:t>世界中医药杂志（英文版）</w:t>
      </w:r>
    </w:p>
    <w:p w14:paraId="4FED5B1F">
      <w:pPr>
        <w:widowControl/>
        <w:snapToGrid w:val="0"/>
        <w:jc w:val="left"/>
        <w:rPr>
          <w:rFonts w:ascii="宋体" w:hAnsi="宋体"/>
          <w:sz w:val="18"/>
          <w:szCs w:val="18"/>
        </w:rPr>
      </w:pPr>
      <w:r>
        <w:rPr>
          <w:rFonts w:hint="eastAsia" w:ascii="宋体" w:hAnsi="宋体"/>
          <w:sz w:val="18"/>
          <w:szCs w:val="18"/>
        </w:rPr>
        <w:t>世界竹藤通讯</w:t>
      </w:r>
    </w:p>
    <w:p w14:paraId="49879AFF">
      <w:pPr>
        <w:widowControl/>
        <w:snapToGrid w:val="0"/>
        <w:jc w:val="left"/>
        <w:rPr>
          <w:rFonts w:ascii="宋体" w:hAnsi="宋体"/>
          <w:sz w:val="18"/>
          <w:szCs w:val="18"/>
        </w:rPr>
      </w:pPr>
      <w:r>
        <w:rPr>
          <w:rFonts w:hint="eastAsia" w:ascii="宋体" w:hAnsi="宋体"/>
          <w:sz w:val="18"/>
          <w:szCs w:val="18"/>
        </w:rPr>
        <w:t>世界宗教文化</w:t>
      </w:r>
    </w:p>
    <w:p w14:paraId="6D4DEE6A">
      <w:pPr>
        <w:widowControl/>
        <w:snapToGrid w:val="0"/>
        <w:jc w:val="left"/>
        <w:rPr>
          <w:rFonts w:ascii="宋体" w:hAnsi="宋体"/>
          <w:sz w:val="18"/>
          <w:szCs w:val="18"/>
        </w:rPr>
      </w:pPr>
      <w:r>
        <w:rPr>
          <w:rFonts w:hint="eastAsia" w:ascii="宋体" w:hAnsi="宋体"/>
          <w:sz w:val="18"/>
          <w:szCs w:val="18"/>
        </w:rPr>
        <w:t>世界宗教研究</w:t>
      </w:r>
    </w:p>
    <w:p w14:paraId="212F60B5">
      <w:pPr>
        <w:widowControl/>
        <w:snapToGrid w:val="0"/>
        <w:jc w:val="left"/>
        <w:rPr>
          <w:rFonts w:ascii="宋体" w:hAnsi="宋体"/>
          <w:sz w:val="18"/>
          <w:szCs w:val="18"/>
        </w:rPr>
      </w:pPr>
      <w:r>
        <w:rPr>
          <w:rFonts w:hint="eastAsia" w:ascii="宋体" w:hAnsi="宋体"/>
          <w:sz w:val="18"/>
          <w:szCs w:val="18"/>
        </w:rPr>
        <w:t>市场监管与质量技术研究</w:t>
      </w:r>
    </w:p>
    <w:p w14:paraId="682B45D4">
      <w:pPr>
        <w:widowControl/>
        <w:snapToGrid w:val="0"/>
        <w:jc w:val="left"/>
        <w:rPr>
          <w:rFonts w:ascii="宋体" w:hAnsi="宋体"/>
          <w:sz w:val="18"/>
          <w:szCs w:val="18"/>
        </w:rPr>
      </w:pPr>
      <w:r>
        <w:rPr>
          <w:rFonts w:hint="eastAsia" w:ascii="宋体" w:hAnsi="宋体"/>
          <w:sz w:val="18"/>
          <w:szCs w:val="18"/>
        </w:rPr>
        <w:t>市场论坛</w:t>
      </w:r>
    </w:p>
    <w:p w14:paraId="5489DB1A">
      <w:pPr>
        <w:widowControl/>
        <w:snapToGrid w:val="0"/>
        <w:jc w:val="left"/>
        <w:rPr>
          <w:rFonts w:ascii="宋体" w:hAnsi="宋体"/>
          <w:sz w:val="18"/>
          <w:szCs w:val="18"/>
        </w:rPr>
      </w:pPr>
      <w:r>
        <w:rPr>
          <w:rFonts w:hint="eastAsia" w:ascii="宋体" w:hAnsi="宋体"/>
          <w:sz w:val="18"/>
          <w:szCs w:val="18"/>
        </w:rPr>
        <w:t>市政技术</w:t>
      </w:r>
    </w:p>
    <w:p w14:paraId="40E0D5E7">
      <w:pPr>
        <w:widowControl/>
        <w:snapToGrid w:val="0"/>
        <w:jc w:val="left"/>
        <w:rPr>
          <w:rFonts w:ascii="宋体" w:hAnsi="宋体"/>
          <w:sz w:val="18"/>
          <w:szCs w:val="18"/>
        </w:rPr>
      </w:pPr>
      <w:r>
        <w:rPr>
          <w:rFonts w:hint="eastAsia" w:ascii="宋体" w:hAnsi="宋体"/>
          <w:sz w:val="18"/>
          <w:szCs w:val="18"/>
        </w:rPr>
        <w:t>市政设施管理</w:t>
      </w:r>
    </w:p>
    <w:p w14:paraId="6D1F0011">
      <w:pPr>
        <w:widowControl/>
        <w:snapToGrid w:val="0"/>
        <w:jc w:val="left"/>
        <w:rPr>
          <w:rFonts w:ascii="宋体" w:hAnsi="宋体"/>
          <w:sz w:val="18"/>
          <w:szCs w:val="18"/>
        </w:rPr>
      </w:pPr>
      <w:r>
        <w:rPr>
          <w:rFonts w:hint="eastAsia" w:ascii="宋体" w:hAnsi="宋体"/>
          <w:sz w:val="18"/>
          <w:szCs w:val="18"/>
        </w:rPr>
        <w:t>试题与研究</w:t>
      </w:r>
    </w:p>
    <w:p w14:paraId="33CD5B07">
      <w:pPr>
        <w:widowControl/>
        <w:snapToGrid w:val="0"/>
        <w:jc w:val="left"/>
        <w:rPr>
          <w:rFonts w:ascii="宋体" w:hAnsi="宋体"/>
          <w:sz w:val="18"/>
          <w:szCs w:val="18"/>
        </w:rPr>
      </w:pPr>
      <w:r>
        <w:rPr>
          <w:rFonts w:hint="eastAsia" w:ascii="宋体" w:hAnsi="宋体"/>
          <w:sz w:val="18"/>
          <w:szCs w:val="18"/>
        </w:rPr>
        <w:t>视听</w:t>
      </w:r>
    </w:p>
    <w:p w14:paraId="6E302A43">
      <w:pPr>
        <w:widowControl/>
        <w:snapToGrid w:val="0"/>
        <w:jc w:val="left"/>
        <w:rPr>
          <w:rFonts w:ascii="宋体" w:hAnsi="宋体"/>
          <w:sz w:val="18"/>
          <w:szCs w:val="18"/>
        </w:rPr>
      </w:pPr>
      <w:r>
        <w:rPr>
          <w:rFonts w:hint="eastAsia" w:ascii="宋体" w:hAnsi="宋体"/>
          <w:sz w:val="18"/>
          <w:szCs w:val="18"/>
        </w:rPr>
        <w:t>视听界</w:t>
      </w:r>
    </w:p>
    <w:p w14:paraId="1182755C">
      <w:pPr>
        <w:widowControl/>
        <w:snapToGrid w:val="0"/>
        <w:jc w:val="left"/>
        <w:rPr>
          <w:rFonts w:ascii="宋体" w:hAnsi="宋体"/>
          <w:sz w:val="18"/>
          <w:szCs w:val="18"/>
        </w:rPr>
      </w:pPr>
      <w:r>
        <w:rPr>
          <w:rFonts w:hint="eastAsia" w:ascii="宋体" w:hAnsi="宋体"/>
          <w:sz w:val="18"/>
          <w:szCs w:val="18"/>
        </w:rPr>
        <w:t>室内设计与装修</w:t>
      </w:r>
    </w:p>
    <w:p w14:paraId="7CBD9B5F">
      <w:pPr>
        <w:widowControl/>
        <w:snapToGrid w:val="0"/>
        <w:jc w:val="left"/>
        <w:rPr>
          <w:rFonts w:ascii="宋体" w:hAnsi="宋体"/>
          <w:sz w:val="18"/>
          <w:szCs w:val="18"/>
        </w:rPr>
      </w:pPr>
      <w:r>
        <w:rPr>
          <w:rFonts w:hint="eastAsia" w:ascii="宋体" w:hAnsi="宋体"/>
          <w:sz w:val="18"/>
          <w:szCs w:val="18"/>
        </w:rPr>
        <w:t>首都公共卫生</w:t>
      </w:r>
    </w:p>
    <w:p w14:paraId="7CE3A825">
      <w:pPr>
        <w:widowControl/>
        <w:snapToGrid w:val="0"/>
        <w:jc w:val="left"/>
        <w:rPr>
          <w:rFonts w:ascii="宋体" w:hAnsi="宋体"/>
          <w:sz w:val="18"/>
          <w:szCs w:val="18"/>
        </w:rPr>
      </w:pPr>
      <w:r>
        <w:rPr>
          <w:rFonts w:hint="eastAsia" w:ascii="宋体" w:hAnsi="宋体"/>
          <w:sz w:val="18"/>
          <w:szCs w:val="18"/>
        </w:rPr>
        <w:t>首都经济贸易大学学报</w:t>
      </w:r>
    </w:p>
    <w:p w14:paraId="426BF29A">
      <w:pPr>
        <w:widowControl/>
        <w:snapToGrid w:val="0"/>
        <w:jc w:val="left"/>
        <w:rPr>
          <w:rFonts w:ascii="宋体" w:hAnsi="宋体"/>
          <w:sz w:val="18"/>
          <w:szCs w:val="18"/>
        </w:rPr>
      </w:pPr>
      <w:r>
        <w:rPr>
          <w:rFonts w:hint="eastAsia" w:ascii="宋体" w:hAnsi="宋体"/>
          <w:sz w:val="18"/>
          <w:szCs w:val="18"/>
        </w:rPr>
        <w:t>首都师范大学学报（社会科学版）</w:t>
      </w:r>
    </w:p>
    <w:p w14:paraId="4E6EE8CA">
      <w:pPr>
        <w:widowControl/>
        <w:snapToGrid w:val="0"/>
        <w:jc w:val="left"/>
        <w:rPr>
          <w:rFonts w:ascii="宋体" w:hAnsi="宋体"/>
          <w:sz w:val="18"/>
          <w:szCs w:val="18"/>
        </w:rPr>
      </w:pPr>
      <w:r>
        <w:rPr>
          <w:rFonts w:hint="eastAsia" w:ascii="宋体" w:hAnsi="宋体"/>
          <w:sz w:val="18"/>
          <w:szCs w:val="18"/>
        </w:rPr>
        <w:t>首都师范大学学报（自然科学版）</w:t>
      </w:r>
    </w:p>
    <w:p w14:paraId="5EB4E916">
      <w:pPr>
        <w:widowControl/>
        <w:snapToGrid w:val="0"/>
        <w:jc w:val="left"/>
        <w:rPr>
          <w:rFonts w:ascii="宋体" w:hAnsi="宋体"/>
          <w:sz w:val="18"/>
          <w:szCs w:val="18"/>
        </w:rPr>
      </w:pPr>
      <w:r>
        <w:rPr>
          <w:rFonts w:hint="eastAsia" w:ascii="宋体" w:hAnsi="宋体"/>
          <w:sz w:val="18"/>
          <w:szCs w:val="18"/>
        </w:rPr>
        <w:t>首都食品与医药</w:t>
      </w:r>
    </w:p>
    <w:p w14:paraId="1A992F6E">
      <w:pPr>
        <w:widowControl/>
        <w:snapToGrid w:val="0"/>
        <w:jc w:val="left"/>
        <w:rPr>
          <w:rFonts w:ascii="宋体" w:hAnsi="宋体"/>
          <w:sz w:val="18"/>
          <w:szCs w:val="18"/>
        </w:rPr>
      </w:pPr>
      <w:r>
        <w:rPr>
          <w:rFonts w:hint="eastAsia" w:ascii="宋体" w:hAnsi="宋体"/>
          <w:sz w:val="18"/>
          <w:szCs w:val="18"/>
        </w:rPr>
        <w:t>首都体育学院学报</w:t>
      </w:r>
    </w:p>
    <w:p w14:paraId="0D2C7EA6">
      <w:pPr>
        <w:widowControl/>
        <w:snapToGrid w:val="0"/>
        <w:jc w:val="left"/>
        <w:rPr>
          <w:rFonts w:ascii="宋体" w:hAnsi="宋体"/>
          <w:sz w:val="18"/>
          <w:szCs w:val="18"/>
        </w:rPr>
      </w:pPr>
      <w:r>
        <w:rPr>
          <w:rFonts w:hint="eastAsia" w:ascii="宋体" w:hAnsi="宋体"/>
          <w:sz w:val="18"/>
          <w:szCs w:val="18"/>
        </w:rPr>
        <w:t>首都医科大学学报</w:t>
      </w:r>
    </w:p>
    <w:p w14:paraId="0B1A3101">
      <w:pPr>
        <w:widowControl/>
        <w:snapToGrid w:val="0"/>
        <w:jc w:val="left"/>
        <w:rPr>
          <w:rFonts w:ascii="宋体" w:hAnsi="宋体"/>
          <w:sz w:val="18"/>
          <w:szCs w:val="18"/>
        </w:rPr>
      </w:pPr>
      <w:r>
        <w:rPr>
          <w:rFonts w:hint="eastAsia" w:ascii="宋体" w:hAnsi="宋体"/>
          <w:sz w:val="18"/>
          <w:szCs w:val="18"/>
        </w:rPr>
        <w:t>兽类学报</w:t>
      </w:r>
    </w:p>
    <w:p w14:paraId="2F7589E9">
      <w:pPr>
        <w:widowControl/>
        <w:snapToGrid w:val="0"/>
        <w:jc w:val="left"/>
        <w:rPr>
          <w:rFonts w:ascii="宋体" w:hAnsi="宋体"/>
          <w:sz w:val="18"/>
          <w:szCs w:val="18"/>
        </w:rPr>
      </w:pPr>
      <w:r>
        <w:rPr>
          <w:rFonts w:hint="eastAsia" w:ascii="宋体" w:hAnsi="宋体"/>
          <w:sz w:val="18"/>
          <w:szCs w:val="18"/>
        </w:rPr>
        <w:t>兽医导刊</w:t>
      </w:r>
    </w:p>
    <w:p w14:paraId="22626763">
      <w:pPr>
        <w:widowControl/>
        <w:snapToGrid w:val="0"/>
        <w:jc w:val="left"/>
        <w:rPr>
          <w:rFonts w:ascii="宋体" w:hAnsi="宋体"/>
          <w:sz w:val="18"/>
          <w:szCs w:val="18"/>
        </w:rPr>
      </w:pPr>
      <w:r>
        <w:rPr>
          <w:rFonts w:hint="eastAsia" w:ascii="宋体" w:hAnsi="宋体"/>
          <w:sz w:val="18"/>
          <w:szCs w:val="18"/>
        </w:rPr>
        <w:t>书法教育</w:t>
      </w:r>
    </w:p>
    <w:p w14:paraId="133BC473">
      <w:pPr>
        <w:widowControl/>
        <w:snapToGrid w:val="0"/>
        <w:jc w:val="left"/>
        <w:rPr>
          <w:rFonts w:ascii="宋体" w:hAnsi="宋体"/>
          <w:sz w:val="18"/>
          <w:szCs w:val="18"/>
        </w:rPr>
      </w:pPr>
      <w:r>
        <w:rPr>
          <w:rFonts w:hint="eastAsia" w:ascii="宋体" w:hAnsi="宋体"/>
          <w:sz w:val="18"/>
          <w:szCs w:val="18"/>
        </w:rPr>
        <w:t>书法研究</w:t>
      </w:r>
    </w:p>
    <w:p w14:paraId="142A5C6E">
      <w:pPr>
        <w:widowControl/>
        <w:snapToGrid w:val="0"/>
        <w:jc w:val="left"/>
        <w:rPr>
          <w:rFonts w:ascii="宋体" w:hAnsi="宋体"/>
          <w:sz w:val="18"/>
          <w:szCs w:val="18"/>
        </w:rPr>
      </w:pPr>
      <w:r>
        <w:rPr>
          <w:rFonts w:hint="eastAsia" w:ascii="宋体" w:hAnsi="宋体"/>
          <w:sz w:val="18"/>
          <w:szCs w:val="18"/>
        </w:rPr>
        <w:t>书画世界</w:t>
      </w:r>
    </w:p>
    <w:p w14:paraId="4E03FBA0">
      <w:pPr>
        <w:widowControl/>
        <w:snapToGrid w:val="0"/>
        <w:jc w:val="left"/>
        <w:rPr>
          <w:rFonts w:ascii="宋体" w:hAnsi="宋体"/>
          <w:sz w:val="18"/>
          <w:szCs w:val="18"/>
        </w:rPr>
      </w:pPr>
      <w:r>
        <w:rPr>
          <w:rFonts w:hint="eastAsia" w:ascii="宋体" w:hAnsi="宋体"/>
          <w:sz w:val="18"/>
          <w:szCs w:val="18"/>
        </w:rPr>
        <w:t>蔬菜</w:t>
      </w:r>
    </w:p>
    <w:p w14:paraId="79A1DCC4">
      <w:pPr>
        <w:widowControl/>
        <w:snapToGrid w:val="0"/>
        <w:jc w:val="left"/>
        <w:rPr>
          <w:rFonts w:ascii="宋体" w:hAnsi="宋体"/>
          <w:sz w:val="18"/>
          <w:szCs w:val="18"/>
        </w:rPr>
      </w:pPr>
      <w:r>
        <w:rPr>
          <w:rFonts w:hint="eastAsia" w:ascii="宋体" w:hAnsi="宋体"/>
          <w:sz w:val="18"/>
          <w:szCs w:val="18"/>
        </w:rPr>
        <w:t>数据采集与处理</w:t>
      </w:r>
    </w:p>
    <w:p w14:paraId="109BAAEF">
      <w:pPr>
        <w:widowControl/>
        <w:snapToGrid w:val="0"/>
        <w:jc w:val="left"/>
        <w:rPr>
          <w:rFonts w:ascii="宋体" w:hAnsi="宋体"/>
          <w:sz w:val="18"/>
          <w:szCs w:val="18"/>
        </w:rPr>
      </w:pPr>
      <w:r>
        <w:rPr>
          <w:rFonts w:hint="eastAsia" w:ascii="宋体" w:hAnsi="宋体"/>
          <w:sz w:val="18"/>
          <w:szCs w:val="18"/>
        </w:rPr>
        <w:t>数据分析与知识发现</w:t>
      </w:r>
    </w:p>
    <w:p w14:paraId="5CE2AEBE">
      <w:pPr>
        <w:widowControl/>
        <w:snapToGrid w:val="0"/>
        <w:jc w:val="left"/>
        <w:rPr>
          <w:rFonts w:ascii="宋体" w:hAnsi="宋体"/>
          <w:sz w:val="18"/>
          <w:szCs w:val="18"/>
        </w:rPr>
      </w:pPr>
      <w:r>
        <w:rPr>
          <w:rFonts w:hint="eastAsia" w:ascii="宋体" w:hAnsi="宋体"/>
          <w:sz w:val="18"/>
          <w:szCs w:val="18"/>
        </w:rPr>
        <w:t>数据科学与管理（英文）</w:t>
      </w:r>
    </w:p>
    <w:p w14:paraId="24E7D411">
      <w:pPr>
        <w:widowControl/>
        <w:snapToGrid w:val="0"/>
        <w:jc w:val="left"/>
        <w:rPr>
          <w:rFonts w:ascii="宋体" w:hAnsi="宋体"/>
          <w:sz w:val="18"/>
          <w:szCs w:val="18"/>
        </w:rPr>
      </w:pPr>
      <w:r>
        <w:rPr>
          <w:rFonts w:hint="eastAsia" w:ascii="宋体" w:hAnsi="宋体"/>
          <w:sz w:val="18"/>
          <w:szCs w:val="18"/>
        </w:rPr>
        <w:t>数据通信</w:t>
      </w:r>
    </w:p>
    <w:p w14:paraId="570F2048">
      <w:pPr>
        <w:widowControl/>
        <w:snapToGrid w:val="0"/>
        <w:jc w:val="left"/>
        <w:rPr>
          <w:rFonts w:ascii="宋体" w:hAnsi="宋体"/>
          <w:sz w:val="18"/>
          <w:szCs w:val="18"/>
        </w:rPr>
      </w:pPr>
      <w:r>
        <w:rPr>
          <w:rFonts w:hint="eastAsia" w:ascii="宋体" w:hAnsi="宋体"/>
          <w:sz w:val="18"/>
          <w:szCs w:val="18"/>
        </w:rPr>
        <w:t>数据与计算发展前沿</w:t>
      </w:r>
    </w:p>
    <w:p w14:paraId="0286CEB8">
      <w:pPr>
        <w:widowControl/>
        <w:snapToGrid w:val="0"/>
        <w:jc w:val="left"/>
        <w:rPr>
          <w:rFonts w:ascii="宋体" w:hAnsi="宋体"/>
          <w:sz w:val="18"/>
          <w:szCs w:val="18"/>
        </w:rPr>
      </w:pPr>
      <w:r>
        <w:rPr>
          <w:rFonts w:hint="eastAsia" w:ascii="宋体" w:hAnsi="宋体"/>
          <w:sz w:val="18"/>
          <w:szCs w:val="18"/>
        </w:rPr>
        <w:t>数据与情报科学学报（英文）</w:t>
      </w:r>
    </w:p>
    <w:p w14:paraId="1BF1DCEF">
      <w:pPr>
        <w:widowControl/>
        <w:snapToGrid w:val="0"/>
        <w:jc w:val="left"/>
        <w:rPr>
          <w:rFonts w:ascii="宋体" w:hAnsi="宋体"/>
          <w:sz w:val="18"/>
          <w:szCs w:val="18"/>
        </w:rPr>
      </w:pPr>
      <w:r>
        <w:rPr>
          <w:rFonts w:hint="eastAsia" w:ascii="宋体" w:hAnsi="宋体"/>
          <w:sz w:val="18"/>
          <w:szCs w:val="18"/>
        </w:rPr>
        <w:t>数理化解题研究</w:t>
      </w:r>
    </w:p>
    <w:p w14:paraId="32AA2B69">
      <w:pPr>
        <w:widowControl/>
        <w:snapToGrid w:val="0"/>
        <w:jc w:val="left"/>
        <w:rPr>
          <w:rFonts w:ascii="宋体" w:hAnsi="宋体"/>
          <w:sz w:val="18"/>
          <w:szCs w:val="18"/>
        </w:rPr>
      </w:pPr>
      <w:r>
        <w:rPr>
          <w:rFonts w:hint="eastAsia" w:ascii="宋体" w:hAnsi="宋体"/>
          <w:sz w:val="18"/>
          <w:szCs w:val="18"/>
        </w:rPr>
        <w:t>数理化学习</w:t>
      </w:r>
    </w:p>
    <w:p w14:paraId="19DEC3FF">
      <w:pPr>
        <w:widowControl/>
        <w:snapToGrid w:val="0"/>
        <w:jc w:val="left"/>
        <w:rPr>
          <w:rFonts w:ascii="宋体" w:hAnsi="宋体"/>
          <w:sz w:val="18"/>
          <w:szCs w:val="18"/>
        </w:rPr>
      </w:pPr>
      <w:r>
        <w:rPr>
          <w:rFonts w:hint="eastAsia" w:ascii="宋体" w:hAnsi="宋体"/>
          <w:sz w:val="18"/>
          <w:szCs w:val="18"/>
        </w:rPr>
        <w:t>数理天地（初中版）</w:t>
      </w:r>
    </w:p>
    <w:p w14:paraId="2B918F14">
      <w:pPr>
        <w:widowControl/>
        <w:snapToGrid w:val="0"/>
        <w:jc w:val="left"/>
        <w:rPr>
          <w:rFonts w:ascii="宋体" w:hAnsi="宋体"/>
          <w:sz w:val="18"/>
          <w:szCs w:val="18"/>
        </w:rPr>
      </w:pPr>
      <w:r>
        <w:rPr>
          <w:rFonts w:hint="eastAsia" w:ascii="宋体" w:hAnsi="宋体"/>
          <w:sz w:val="18"/>
          <w:szCs w:val="18"/>
        </w:rPr>
        <w:t>数理天地（高中版）</w:t>
      </w:r>
    </w:p>
    <w:p w14:paraId="13F6C35E">
      <w:pPr>
        <w:widowControl/>
        <w:snapToGrid w:val="0"/>
        <w:jc w:val="left"/>
        <w:rPr>
          <w:rFonts w:ascii="宋体" w:hAnsi="宋体"/>
          <w:sz w:val="18"/>
          <w:szCs w:val="18"/>
        </w:rPr>
      </w:pPr>
      <w:r>
        <w:rPr>
          <w:rFonts w:hint="eastAsia" w:ascii="宋体" w:hAnsi="宋体"/>
          <w:sz w:val="18"/>
          <w:szCs w:val="18"/>
        </w:rPr>
        <w:t>数理统计与管理</w:t>
      </w:r>
    </w:p>
    <w:p w14:paraId="6E9A4858">
      <w:pPr>
        <w:widowControl/>
        <w:snapToGrid w:val="0"/>
        <w:jc w:val="left"/>
        <w:rPr>
          <w:rFonts w:ascii="宋体" w:hAnsi="宋体"/>
          <w:sz w:val="18"/>
          <w:szCs w:val="18"/>
        </w:rPr>
      </w:pPr>
      <w:r>
        <w:rPr>
          <w:rFonts w:hint="eastAsia" w:ascii="宋体" w:hAnsi="宋体"/>
          <w:sz w:val="18"/>
          <w:szCs w:val="18"/>
        </w:rPr>
        <w:t>数理医药学杂志</w:t>
      </w:r>
    </w:p>
    <w:p w14:paraId="74DA00D8">
      <w:pPr>
        <w:widowControl/>
        <w:snapToGrid w:val="0"/>
        <w:jc w:val="left"/>
        <w:rPr>
          <w:rFonts w:ascii="宋体" w:hAnsi="宋体"/>
          <w:sz w:val="18"/>
          <w:szCs w:val="18"/>
        </w:rPr>
      </w:pPr>
      <w:r>
        <w:rPr>
          <w:rFonts w:hint="eastAsia" w:ascii="宋体" w:hAnsi="宋体"/>
          <w:sz w:val="18"/>
          <w:szCs w:val="18"/>
        </w:rPr>
        <w:t>数量经济技术经济研究</w:t>
      </w:r>
    </w:p>
    <w:p w14:paraId="4BCD3985">
      <w:pPr>
        <w:widowControl/>
        <w:snapToGrid w:val="0"/>
        <w:jc w:val="left"/>
        <w:rPr>
          <w:rFonts w:ascii="宋体" w:hAnsi="宋体"/>
          <w:sz w:val="18"/>
          <w:szCs w:val="18"/>
        </w:rPr>
      </w:pPr>
      <w:r>
        <w:rPr>
          <w:rFonts w:hint="eastAsia" w:ascii="宋体" w:hAnsi="宋体"/>
          <w:sz w:val="18"/>
          <w:szCs w:val="18"/>
        </w:rPr>
        <w:t>数码设计</w:t>
      </w:r>
    </w:p>
    <w:p w14:paraId="2B44797A">
      <w:pPr>
        <w:widowControl/>
        <w:snapToGrid w:val="0"/>
        <w:jc w:val="left"/>
        <w:rPr>
          <w:rFonts w:ascii="宋体" w:hAnsi="宋体"/>
          <w:sz w:val="18"/>
          <w:szCs w:val="18"/>
        </w:rPr>
      </w:pPr>
      <w:r>
        <w:rPr>
          <w:rFonts w:hint="eastAsia" w:ascii="宋体" w:hAnsi="宋体"/>
          <w:sz w:val="18"/>
          <w:szCs w:val="18"/>
        </w:rPr>
        <w:t>数学的实践与认识</w:t>
      </w:r>
    </w:p>
    <w:p w14:paraId="7FC2DC2F">
      <w:pPr>
        <w:widowControl/>
        <w:snapToGrid w:val="0"/>
        <w:jc w:val="left"/>
        <w:rPr>
          <w:rFonts w:ascii="宋体" w:hAnsi="宋体"/>
          <w:sz w:val="18"/>
          <w:szCs w:val="18"/>
        </w:rPr>
      </w:pPr>
      <w:r>
        <w:rPr>
          <w:rFonts w:hint="eastAsia" w:ascii="宋体" w:hAnsi="宋体"/>
          <w:sz w:val="18"/>
          <w:szCs w:val="18"/>
        </w:rPr>
        <w:t>数学季刊（英文版）</w:t>
      </w:r>
    </w:p>
    <w:p w14:paraId="64C4D102">
      <w:pPr>
        <w:widowControl/>
        <w:snapToGrid w:val="0"/>
        <w:jc w:val="left"/>
        <w:rPr>
          <w:rFonts w:ascii="宋体" w:hAnsi="宋体"/>
          <w:sz w:val="18"/>
          <w:szCs w:val="18"/>
        </w:rPr>
      </w:pPr>
      <w:r>
        <w:rPr>
          <w:rFonts w:hint="eastAsia" w:ascii="宋体" w:hAnsi="宋体"/>
          <w:sz w:val="18"/>
          <w:szCs w:val="18"/>
        </w:rPr>
        <w:t>数学建模及其应用</w:t>
      </w:r>
    </w:p>
    <w:p w14:paraId="10A4CBC2">
      <w:pPr>
        <w:widowControl/>
        <w:snapToGrid w:val="0"/>
        <w:jc w:val="left"/>
        <w:rPr>
          <w:rFonts w:ascii="宋体" w:hAnsi="宋体"/>
          <w:sz w:val="18"/>
          <w:szCs w:val="18"/>
        </w:rPr>
      </w:pPr>
      <w:r>
        <w:rPr>
          <w:rFonts w:hint="eastAsia" w:ascii="宋体" w:hAnsi="宋体"/>
          <w:sz w:val="18"/>
          <w:szCs w:val="18"/>
        </w:rPr>
        <w:t>数学教学</w:t>
      </w:r>
    </w:p>
    <w:p w14:paraId="61D3971E">
      <w:pPr>
        <w:widowControl/>
        <w:snapToGrid w:val="0"/>
        <w:jc w:val="left"/>
        <w:rPr>
          <w:rFonts w:ascii="宋体" w:hAnsi="宋体"/>
          <w:sz w:val="18"/>
          <w:szCs w:val="18"/>
        </w:rPr>
      </w:pPr>
      <w:r>
        <w:rPr>
          <w:rFonts w:hint="eastAsia" w:ascii="宋体" w:hAnsi="宋体"/>
          <w:sz w:val="18"/>
          <w:szCs w:val="18"/>
        </w:rPr>
        <w:t>数学教学通讯</w:t>
      </w:r>
    </w:p>
    <w:p w14:paraId="228F7CC5">
      <w:pPr>
        <w:widowControl/>
        <w:snapToGrid w:val="0"/>
        <w:jc w:val="left"/>
        <w:rPr>
          <w:rFonts w:ascii="宋体" w:hAnsi="宋体"/>
          <w:sz w:val="18"/>
          <w:szCs w:val="18"/>
        </w:rPr>
      </w:pPr>
      <w:r>
        <w:rPr>
          <w:rFonts w:hint="eastAsia" w:ascii="宋体" w:hAnsi="宋体"/>
          <w:sz w:val="18"/>
          <w:szCs w:val="18"/>
        </w:rPr>
        <w:t>数学教学研究</w:t>
      </w:r>
    </w:p>
    <w:p w14:paraId="508BB865">
      <w:pPr>
        <w:widowControl/>
        <w:snapToGrid w:val="0"/>
        <w:jc w:val="left"/>
        <w:rPr>
          <w:rFonts w:ascii="宋体" w:hAnsi="宋体"/>
          <w:sz w:val="18"/>
          <w:szCs w:val="18"/>
        </w:rPr>
      </w:pPr>
      <w:r>
        <w:rPr>
          <w:rFonts w:hint="eastAsia" w:ascii="宋体" w:hAnsi="宋体"/>
          <w:sz w:val="18"/>
          <w:szCs w:val="18"/>
        </w:rPr>
        <w:t>数学教育学报</w:t>
      </w:r>
    </w:p>
    <w:p w14:paraId="6099E36E">
      <w:pPr>
        <w:widowControl/>
        <w:snapToGrid w:val="0"/>
        <w:jc w:val="left"/>
        <w:rPr>
          <w:rFonts w:ascii="宋体" w:hAnsi="宋体"/>
          <w:sz w:val="18"/>
          <w:szCs w:val="18"/>
        </w:rPr>
      </w:pPr>
      <w:r>
        <w:rPr>
          <w:rFonts w:hint="eastAsia" w:ascii="宋体" w:hAnsi="宋体"/>
          <w:sz w:val="18"/>
          <w:szCs w:val="18"/>
        </w:rPr>
        <w:t>数学进展</w:t>
      </w:r>
    </w:p>
    <w:p w14:paraId="70261DD2">
      <w:pPr>
        <w:widowControl/>
        <w:snapToGrid w:val="0"/>
        <w:jc w:val="left"/>
        <w:rPr>
          <w:rFonts w:ascii="宋体" w:hAnsi="宋体"/>
          <w:sz w:val="18"/>
          <w:szCs w:val="18"/>
        </w:rPr>
      </w:pPr>
      <w:r>
        <w:rPr>
          <w:rFonts w:hint="eastAsia" w:ascii="宋体" w:hAnsi="宋体"/>
          <w:sz w:val="18"/>
          <w:szCs w:val="18"/>
        </w:rPr>
        <w:t>数学理论与应用</w:t>
      </w:r>
    </w:p>
    <w:p w14:paraId="5A79AA5C">
      <w:pPr>
        <w:widowControl/>
        <w:snapToGrid w:val="0"/>
        <w:jc w:val="left"/>
        <w:rPr>
          <w:rFonts w:ascii="宋体" w:hAnsi="宋体"/>
          <w:sz w:val="18"/>
          <w:szCs w:val="18"/>
        </w:rPr>
      </w:pPr>
      <w:r>
        <w:rPr>
          <w:rFonts w:hint="eastAsia" w:ascii="宋体" w:hAnsi="宋体"/>
          <w:sz w:val="18"/>
          <w:szCs w:val="18"/>
        </w:rPr>
        <w:t>数学年刊A辑</w:t>
      </w:r>
    </w:p>
    <w:p w14:paraId="24538CD1">
      <w:pPr>
        <w:widowControl/>
        <w:snapToGrid w:val="0"/>
        <w:jc w:val="left"/>
        <w:rPr>
          <w:rFonts w:ascii="宋体" w:hAnsi="宋体"/>
          <w:sz w:val="18"/>
          <w:szCs w:val="18"/>
        </w:rPr>
      </w:pPr>
      <w:r>
        <w:rPr>
          <w:rFonts w:hint="eastAsia" w:ascii="宋体" w:hAnsi="宋体"/>
          <w:sz w:val="18"/>
          <w:szCs w:val="18"/>
        </w:rPr>
        <w:t>数学年刊B辑（英文版）</w:t>
      </w:r>
    </w:p>
    <w:p w14:paraId="6170D922">
      <w:pPr>
        <w:widowControl/>
        <w:snapToGrid w:val="0"/>
        <w:jc w:val="left"/>
        <w:rPr>
          <w:rFonts w:ascii="宋体" w:hAnsi="宋体"/>
          <w:sz w:val="18"/>
          <w:szCs w:val="18"/>
        </w:rPr>
      </w:pPr>
      <w:r>
        <w:rPr>
          <w:rFonts w:hint="eastAsia" w:ascii="宋体" w:hAnsi="宋体"/>
          <w:sz w:val="18"/>
          <w:szCs w:val="18"/>
        </w:rPr>
        <w:t>数学通报</w:t>
      </w:r>
    </w:p>
    <w:p w14:paraId="7EC408FF">
      <w:pPr>
        <w:widowControl/>
        <w:snapToGrid w:val="0"/>
        <w:jc w:val="left"/>
        <w:rPr>
          <w:rFonts w:ascii="宋体" w:hAnsi="宋体"/>
          <w:sz w:val="18"/>
          <w:szCs w:val="18"/>
        </w:rPr>
      </w:pPr>
      <w:r>
        <w:rPr>
          <w:rFonts w:hint="eastAsia" w:ascii="宋体" w:hAnsi="宋体"/>
          <w:sz w:val="18"/>
          <w:szCs w:val="18"/>
        </w:rPr>
        <w:t>数学物理学报</w:t>
      </w:r>
    </w:p>
    <w:p w14:paraId="7C5454ED">
      <w:pPr>
        <w:widowControl/>
        <w:snapToGrid w:val="0"/>
        <w:jc w:val="left"/>
        <w:rPr>
          <w:rFonts w:ascii="宋体" w:hAnsi="宋体"/>
          <w:sz w:val="18"/>
          <w:szCs w:val="18"/>
        </w:rPr>
      </w:pPr>
      <w:r>
        <w:rPr>
          <w:rFonts w:hint="eastAsia" w:ascii="宋体" w:hAnsi="宋体"/>
          <w:sz w:val="18"/>
          <w:szCs w:val="18"/>
        </w:rPr>
        <w:t>数学物理学报（英文版）</w:t>
      </w:r>
    </w:p>
    <w:p w14:paraId="4F0FF8EE">
      <w:pPr>
        <w:widowControl/>
        <w:snapToGrid w:val="0"/>
        <w:jc w:val="left"/>
        <w:rPr>
          <w:rFonts w:ascii="宋体" w:hAnsi="宋体"/>
          <w:sz w:val="18"/>
          <w:szCs w:val="18"/>
        </w:rPr>
      </w:pPr>
      <w:r>
        <w:rPr>
          <w:rFonts w:hint="eastAsia" w:ascii="宋体" w:hAnsi="宋体"/>
          <w:sz w:val="18"/>
          <w:szCs w:val="18"/>
        </w:rPr>
        <w:t>数学学报</w:t>
      </w:r>
    </w:p>
    <w:p w14:paraId="0FF96056">
      <w:pPr>
        <w:widowControl/>
        <w:snapToGrid w:val="0"/>
        <w:jc w:val="left"/>
        <w:rPr>
          <w:rFonts w:ascii="宋体" w:hAnsi="宋体"/>
          <w:sz w:val="18"/>
          <w:szCs w:val="18"/>
        </w:rPr>
      </w:pPr>
      <w:r>
        <w:rPr>
          <w:rFonts w:hint="eastAsia" w:ascii="宋体" w:hAnsi="宋体"/>
          <w:sz w:val="18"/>
          <w:szCs w:val="18"/>
        </w:rPr>
        <w:t>数学学报（英文版）</w:t>
      </w:r>
    </w:p>
    <w:p w14:paraId="6ABBE547">
      <w:pPr>
        <w:widowControl/>
        <w:snapToGrid w:val="0"/>
        <w:jc w:val="left"/>
        <w:rPr>
          <w:rFonts w:ascii="宋体" w:hAnsi="宋体"/>
          <w:sz w:val="18"/>
          <w:szCs w:val="18"/>
        </w:rPr>
      </w:pPr>
      <w:r>
        <w:rPr>
          <w:rFonts w:hint="eastAsia" w:ascii="宋体" w:hAnsi="宋体"/>
          <w:sz w:val="18"/>
          <w:szCs w:val="18"/>
        </w:rPr>
        <w:t>数学研究（英文）</w:t>
      </w:r>
    </w:p>
    <w:p w14:paraId="162C80EA">
      <w:pPr>
        <w:widowControl/>
        <w:snapToGrid w:val="0"/>
        <w:jc w:val="left"/>
        <w:rPr>
          <w:rFonts w:ascii="宋体" w:hAnsi="宋体"/>
          <w:sz w:val="18"/>
          <w:szCs w:val="18"/>
        </w:rPr>
      </w:pPr>
      <w:r>
        <w:rPr>
          <w:rFonts w:hint="eastAsia" w:ascii="宋体" w:hAnsi="宋体"/>
          <w:sz w:val="18"/>
          <w:szCs w:val="18"/>
        </w:rPr>
        <w:t>数学研究及应用</w:t>
      </w:r>
    </w:p>
    <w:p w14:paraId="72190F2B">
      <w:pPr>
        <w:widowControl/>
        <w:snapToGrid w:val="0"/>
        <w:jc w:val="left"/>
        <w:rPr>
          <w:rFonts w:ascii="宋体" w:hAnsi="宋体"/>
          <w:sz w:val="18"/>
          <w:szCs w:val="18"/>
        </w:rPr>
      </w:pPr>
      <w:r>
        <w:rPr>
          <w:rFonts w:hint="eastAsia" w:ascii="宋体" w:hAnsi="宋体"/>
          <w:sz w:val="18"/>
          <w:szCs w:val="18"/>
        </w:rPr>
        <w:t>数学研究通讯</w:t>
      </w:r>
    </w:p>
    <w:p w14:paraId="7E4B767A">
      <w:pPr>
        <w:widowControl/>
        <w:snapToGrid w:val="0"/>
        <w:jc w:val="left"/>
        <w:rPr>
          <w:rFonts w:ascii="宋体" w:hAnsi="宋体"/>
          <w:sz w:val="18"/>
          <w:szCs w:val="18"/>
        </w:rPr>
      </w:pPr>
      <w:r>
        <w:rPr>
          <w:rFonts w:hint="eastAsia" w:ascii="宋体" w:hAnsi="宋体"/>
          <w:sz w:val="18"/>
          <w:szCs w:val="18"/>
        </w:rPr>
        <w:t>数学杂志</w:t>
      </w:r>
    </w:p>
    <w:p w14:paraId="28027D9D">
      <w:pPr>
        <w:widowControl/>
        <w:snapToGrid w:val="0"/>
        <w:jc w:val="left"/>
        <w:rPr>
          <w:rFonts w:ascii="宋体" w:hAnsi="宋体"/>
          <w:sz w:val="18"/>
          <w:szCs w:val="18"/>
        </w:rPr>
      </w:pPr>
      <w:r>
        <w:rPr>
          <w:rFonts w:hint="eastAsia" w:ascii="宋体" w:hAnsi="宋体"/>
          <w:sz w:val="18"/>
          <w:szCs w:val="18"/>
        </w:rPr>
        <w:t>数学之友</w:t>
      </w:r>
    </w:p>
    <w:p w14:paraId="0B4DA6D6">
      <w:pPr>
        <w:widowControl/>
        <w:snapToGrid w:val="0"/>
        <w:jc w:val="left"/>
        <w:rPr>
          <w:rFonts w:ascii="宋体" w:hAnsi="宋体"/>
          <w:sz w:val="18"/>
          <w:szCs w:val="18"/>
        </w:rPr>
      </w:pPr>
      <w:r>
        <w:rPr>
          <w:rFonts w:hint="eastAsia" w:ascii="宋体" w:hAnsi="宋体"/>
          <w:sz w:val="18"/>
          <w:szCs w:val="18"/>
        </w:rPr>
        <w:t>数值计算与计算机应用</w:t>
      </w:r>
    </w:p>
    <w:p w14:paraId="647B201D">
      <w:pPr>
        <w:widowControl/>
        <w:snapToGrid w:val="0"/>
        <w:jc w:val="left"/>
        <w:rPr>
          <w:rFonts w:ascii="宋体" w:hAnsi="宋体"/>
          <w:sz w:val="18"/>
          <w:szCs w:val="18"/>
        </w:rPr>
      </w:pPr>
      <w:r>
        <w:rPr>
          <w:rFonts w:hint="eastAsia" w:ascii="宋体" w:hAnsi="宋体"/>
          <w:sz w:val="18"/>
          <w:szCs w:val="18"/>
        </w:rPr>
        <w:t>数智技术研究与应用</w:t>
      </w:r>
    </w:p>
    <w:p w14:paraId="09AA1C15">
      <w:pPr>
        <w:widowControl/>
        <w:snapToGrid w:val="0"/>
        <w:jc w:val="left"/>
        <w:rPr>
          <w:rFonts w:ascii="宋体" w:hAnsi="宋体"/>
          <w:sz w:val="18"/>
          <w:szCs w:val="18"/>
        </w:rPr>
      </w:pPr>
      <w:r>
        <w:rPr>
          <w:rFonts w:hint="eastAsia" w:ascii="宋体" w:hAnsi="宋体"/>
          <w:sz w:val="18"/>
          <w:szCs w:val="18"/>
        </w:rPr>
        <w:t>数字出版研究</w:t>
      </w:r>
    </w:p>
    <w:p w14:paraId="71233A5B">
      <w:pPr>
        <w:widowControl/>
        <w:snapToGrid w:val="0"/>
        <w:jc w:val="left"/>
        <w:rPr>
          <w:rFonts w:ascii="宋体" w:hAnsi="宋体"/>
          <w:sz w:val="18"/>
          <w:szCs w:val="18"/>
        </w:rPr>
      </w:pPr>
      <w:r>
        <w:rPr>
          <w:rFonts w:hint="eastAsia" w:ascii="宋体" w:hAnsi="宋体"/>
          <w:sz w:val="18"/>
          <w:szCs w:val="18"/>
        </w:rPr>
        <w:t>数字传媒研究</w:t>
      </w:r>
    </w:p>
    <w:p w14:paraId="18407D68">
      <w:pPr>
        <w:widowControl/>
        <w:snapToGrid w:val="0"/>
        <w:jc w:val="left"/>
        <w:rPr>
          <w:rFonts w:ascii="宋体" w:hAnsi="宋体"/>
          <w:sz w:val="18"/>
          <w:szCs w:val="18"/>
        </w:rPr>
      </w:pPr>
      <w:r>
        <w:rPr>
          <w:rFonts w:hint="eastAsia" w:ascii="宋体" w:hAnsi="宋体"/>
          <w:sz w:val="18"/>
          <w:szCs w:val="18"/>
        </w:rPr>
        <w:t>数字海洋与水下攻防</w:t>
      </w:r>
    </w:p>
    <w:p w14:paraId="2A960649">
      <w:pPr>
        <w:widowControl/>
        <w:snapToGrid w:val="0"/>
        <w:jc w:val="left"/>
        <w:rPr>
          <w:rFonts w:ascii="宋体" w:hAnsi="宋体"/>
          <w:sz w:val="18"/>
          <w:szCs w:val="18"/>
        </w:rPr>
      </w:pPr>
      <w:r>
        <w:rPr>
          <w:rFonts w:hint="eastAsia" w:ascii="宋体" w:hAnsi="宋体"/>
          <w:sz w:val="18"/>
          <w:szCs w:val="18"/>
        </w:rPr>
        <w:t>数字技术与应用</w:t>
      </w:r>
    </w:p>
    <w:p w14:paraId="71B8B844">
      <w:pPr>
        <w:widowControl/>
        <w:snapToGrid w:val="0"/>
        <w:jc w:val="left"/>
        <w:rPr>
          <w:rFonts w:ascii="宋体" w:hAnsi="宋体"/>
          <w:sz w:val="18"/>
          <w:szCs w:val="18"/>
        </w:rPr>
      </w:pPr>
      <w:r>
        <w:rPr>
          <w:rFonts w:hint="eastAsia" w:ascii="宋体" w:hAnsi="宋体"/>
          <w:sz w:val="18"/>
          <w:szCs w:val="18"/>
        </w:rPr>
        <w:t>数字教育</w:t>
      </w:r>
    </w:p>
    <w:p w14:paraId="3D16B127">
      <w:pPr>
        <w:widowControl/>
        <w:snapToGrid w:val="0"/>
        <w:jc w:val="left"/>
        <w:rPr>
          <w:rFonts w:ascii="宋体" w:hAnsi="宋体"/>
          <w:sz w:val="18"/>
          <w:szCs w:val="18"/>
        </w:rPr>
      </w:pPr>
      <w:r>
        <w:rPr>
          <w:rFonts w:hint="eastAsia" w:ascii="宋体" w:hAnsi="宋体"/>
          <w:sz w:val="18"/>
          <w:szCs w:val="18"/>
        </w:rPr>
        <w:t>数字教育前沿（英文）</w:t>
      </w:r>
    </w:p>
    <w:p w14:paraId="1B949847">
      <w:pPr>
        <w:widowControl/>
        <w:snapToGrid w:val="0"/>
        <w:jc w:val="left"/>
        <w:rPr>
          <w:rFonts w:ascii="宋体" w:hAnsi="宋体"/>
          <w:sz w:val="18"/>
          <w:szCs w:val="18"/>
        </w:rPr>
      </w:pPr>
      <w:r>
        <w:rPr>
          <w:rFonts w:hint="eastAsia" w:ascii="宋体" w:hAnsi="宋体"/>
          <w:sz w:val="18"/>
          <w:szCs w:val="18"/>
        </w:rPr>
        <w:t>数字经济</w:t>
      </w:r>
    </w:p>
    <w:p w14:paraId="350AAB4D">
      <w:pPr>
        <w:widowControl/>
        <w:snapToGrid w:val="0"/>
        <w:jc w:val="left"/>
        <w:rPr>
          <w:rFonts w:ascii="宋体" w:hAnsi="宋体"/>
          <w:sz w:val="18"/>
          <w:szCs w:val="18"/>
        </w:rPr>
      </w:pPr>
      <w:r>
        <w:rPr>
          <w:rFonts w:hint="eastAsia" w:ascii="宋体" w:hAnsi="宋体"/>
          <w:sz w:val="18"/>
          <w:szCs w:val="18"/>
        </w:rPr>
        <w:t>数字农业与智能农机</w:t>
      </w:r>
    </w:p>
    <w:p w14:paraId="37506F67">
      <w:pPr>
        <w:widowControl/>
        <w:snapToGrid w:val="0"/>
        <w:jc w:val="left"/>
        <w:rPr>
          <w:rFonts w:ascii="宋体" w:hAnsi="宋体"/>
          <w:sz w:val="18"/>
          <w:szCs w:val="18"/>
        </w:rPr>
      </w:pPr>
      <w:r>
        <w:rPr>
          <w:rFonts w:hint="eastAsia" w:ascii="宋体" w:hAnsi="宋体"/>
          <w:sz w:val="18"/>
          <w:szCs w:val="18"/>
        </w:rPr>
        <w:t>数字人文研究</w:t>
      </w:r>
    </w:p>
    <w:p w14:paraId="04705349">
      <w:pPr>
        <w:widowControl/>
        <w:snapToGrid w:val="0"/>
        <w:jc w:val="left"/>
        <w:rPr>
          <w:rFonts w:ascii="宋体" w:hAnsi="宋体"/>
          <w:sz w:val="18"/>
          <w:szCs w:val="18"/>
        </w:rPr>
      </w:pPr>
      <w:r>
        <w:rPr>
          <w:rFonts w:hint="eastAsia" w:ascii="宋体" w:hAnsi="宋体"/>
          <w:sz w:val="18"/>
          <w:szCs w:val="18"/>
        </w:rPr>
        <w:t>数字通信世界</w:t>
      </w:r>
    </w:p>
    <w:p w14:paraId="7C3BF89A">
      <w:pPr>
        <w:widowControl/>
        <w:snapToGrid w:val="0"/>
        <w:jc w:val="left"/>
        <w:rPr>
          <w:rFonts w:ascii="宋体" w:hAnsi="宋体"/>
          <w:sz w:val="18"/>
          <w:szCs w:val="18"/>
        </w:rPr>
      </w:pPr>
      <w:r>
        <w:rPr>
          <w:rFonts w:hint="eastAsia" w:ascii="宋体" w:hAnsi="宋体"/>
          <w:sz w:val="18"/>
          <w:szCs w:val="18"/>
        </w:rPr>
        <w:t>数字通信与网络（英文）</w:t>
      </w:r>
    </w:p>
    <w:p w14:paraId="6BEB2451">
      <w:pPr>
        <w:widowControl/>
        <w:snapToGrid w:val="0"/>
        <w:jc w:val="left"/>
        <w:rPr>
          <w:rFonts w:ascii="宋体" w:hAnsi="宋体"/>
          <w:sz w:val="18"/>
          <w:szCs w:val="18"/>
        </w:rPr>
      </w:pPr>
      <w:r>
        <w:rPr>
          <w:rFonts w:hint="eastAsia" w:ascii="宋体" w:hAnsi="宋体"/>
          <w:sz w:val="18"/>
          <w:szCs w:val="18"/>
        </w:rPr>
        <w:t>数字图书馆论坛</w:t>
      </w:r>
    </w:p>
    <w:p w14:paraId="577149DF">
      <w:pPr>
        <w:widowControl/>
        <w:snapToGrid w:val="0"/>
        <w:jc w:val="left"/>
        <w:rPr>
          <w:rFonts w:ascii="宋体" w:hAnsi="宋体"/>
          <w:sz w:val="18"/>
          <w:szCs w:val="18"/>
        </w:rPr>
      </w:pPr>
      <w:r>
        <w:rPr>
          <w:rFonts w:hint="eastAsia" w:ascii="宋体" w:hAnsi="宋体"/>
          <w:sz w:val="18"/>
          <w:szCs w:val="18"/>
        </w:rPr>
        <w:t>数字医学与健康</w:t>
      </w:r>
    </w:p>
    <w:p w14:paraId="105A3AB3">
      <w:pPr>
        <w:widowControl/>
        <w:snapToGrid w:val="0"/>
        <w:jc w:val="left"/>
        <w:rPr>
          <w:rFonts w:ascii="宋体" w:hAnsi="宋体"/>
          <w:sz w:val="18"/>
          <w:szCs w:val="18"/>
        </w:rPr>
      </w:pPr>
      <w:r>
        <w:rPr>
          <w:rFonts w:hint="eastAsia" w:ascii="宋体" w:hAnsi="宋体"/>
          <w:sz w:val="18"/>
          <w:szCs w:val="18"/>
        </w:rPr>
        <w:t>数字与缩微影像</w:t>
      </w:r>
    </w:p>
    <w:p w14:paraId="3FA49B78">
      <w:pPr>
        <w:widowControl/>
        <w:snapToGrid w:val="0"/>
        <w:jc w:val="left"/>
        <w:rPr>
          <w:rFonts w:ascii="宋体" w:hAnsi="宋体"/>
          <w:sz w:val="18"/>
          <w:szCs w:val="18"/>
        </w:rPr>
      </w:pPr>
      <w:r>
        <w:rPr>
          <w:rFonts w:hint="eastAsia" w:ascii="宋体" w:hAnsi="宋体"/>
          <w:sz w:val="18"/>
          <w:szCs w:val="18"/>
        </w:rPr>
        <w:t>数字中医药（英文）</w:t>
      </w:r>
    </w:p>
    <w:p w14:paraId="0D4750DF">
      <w:pPr>
        <w:widowControl/>
        <w:snapToGrid w:val="0"/>
        <w:jc w:val="left"/>
        <w:rPr>
          <w:rFonts w:ascii="宋体" w:hAnsi="宋体"/>
          <w:sz w:val="18"/>
          <w:szCs w:val="18"/>
        </w:rPr>
      </w:pPr>
      <w:r>
        <w:rPr>
          <w:rFonts w:hint="eastAsia" w:ascii="宋体" w:hAnsi="宋体"/>
          <w:sz w:val="18"/>
          <w:szCs w:val="18"/>
        </w:rPr>
        <w:t>水泵技术</w:t>
      </w:r>
    </w:p>
    <w:p w14:paraId="1F067928">
      <w:pPr>
        <w:widowControl/>
        <w:snapToGrid w:val="0"/>
        <w:jc w:val="left"/>
        <w:rPr>
          <w:rFonts w:ascii="宋体" w:hAnsi="宋体"/>
          <w:sz w:val="18"/>
          <w:szCs w:val="18"/>
        </w:rPr>
      </w:pPr>
      <w:r>
        <w:rPr>
          <w:rFonts w:hint="eastAsia" w:ascii="宋体" w:hAnsi="宋体"/>
          <w:sz w:val="18"/>
          <w:szCs w:val="18"/>
        </w:rPr>
        <w:t>水产科学</w:t>
      </w:r>
    </w:p>
    <w:p w14:paraId="7146C501">
      <w:pPr>
        <w:widowControl/>
        <w:snapToGrid w:val="0"/>
        <w:jc w:val="left"/>
        <w:rPr>
          <w:rFonts w:ascii="宋体" w:hAnsi="宋体"/>
          <w:sz w:val="18"/>
          <w:szCs w:val="18"/>
        </w:rPr>
      </w:pPr>
      <w:r>
        <w:rPr>
          <w:rFonts w:hint="eastAsia" w:ascii="宋体" w:hAnsi="宋体"/>
          <w:sz w:val="18"/>
          <w:szCs w:val="18"/>
        </w:rPr>
        <w:t>水产学报</w:t>
      </w:r>
    </w:p>
    <w:p w14:paraId="65D39B96">
      <w:pPr>
        <w:widowControl/>
        <w:snapToGrid w:val="0"/>
        <w:jc w:val="left"/>
        <w:rPr>
          <w:rFonts w:ascii="宋体" w:hAnsi="宋体"/>
          <w:sz w:val="18"/>
          <w:szCs w:val="18"/>
        </w:rPr>
      </w:pPr>
      <w:r>
        <w:rPr>
          <w:rFonts w:hint="eastAsia" w:ascii="宋体" w:hAnsi="宋体"/>
          <w:sz w:val="18"/>
          <w:szCs w:val="18"/>
        </w:rPr>
        <w:t>水产学杂志</w:t>
      </w:r>
    </w:p>
    <w:p w14:paraId="670860AF">
      <w:pPr>
        <w:widowControl/>
        <w:snapToGrid w:val="0"/>
        <w:jc w:val="left"/>
        <w:rPr>
          <w:rFonts w:ascii="宋体" w:hAnsi="宋体"/>
          <w:sz w:val="18"/>
          <w:szCs w:val="18"/>
        </w:rPr>
      </w:pPr>
      <w:r>
        <w:rPr>
          <w:rFonts w:hint="eastAsia" w:ascii="宋体" w:hAnsi="宋体"/>
          <w:sz w:val="18"/>
          <w:szCs w:val="18"/>
        </w:rPr>
        <w:t>水产养殖</w:t>
      </w:r>
    </w:p>
    <w:p w14:paraId="0AB2F010">
      <w:pPr>
        <w:widowControl/>
        <w:snapToGrid w:val="0"/>
        <w:jc w:val="left"/>
        <w:rPr>
          <w:rFonts w:ascii="宋体" w:hAnsi="宋体"/>
          <w:sz w:val="18"/>
          <w:szCs w:val="18"/>
        </w:rPr>
      </w:pPr>
      <w:r>
        <w:rPr>
          <w:rFonts w:hint="eastAsia" w:ascii="宋体" w:hAnsi="宋体"/>
          <w:sz w:val="18"/>
          <w:szCs w:val="18"/>
        </w:rPr>
        <w:t>水处理技术</w:t>
      </w:r>
    </w:p>
    <w:p w14:paraId="70D02720">
      <w:pPr>
        <w:widowControl/>
        <w:snapToGrid w:val="0"/>
        <w:jc w:val="left"/>
        <w:rPr>
          <w:rFonts w:ascii="宋体" w:hAnsi="宋体"/>
          <w:sz w:val="18"/>
          <w:szCs w:val="18"/>
        </w:rPr>
      </w:pPr>
      <w:r>
        <w:rPr>
          <w:rFonts w:hint="eastAsia" w:ascii="宋体" w:hAnsi="宋体"/>
          <w:sz w:val="18"/>
          <w:szCs w:val="18"/>
        </w:rPr>
        <w:t>水道港口</w:t>
      </w:r>
    </w:p>
    <w:p w14:paraId="6CD5951D">
      <w:pPr>
        <w:widowControl/>
        <w:snapToGrid w:val="0"/>
        <w:jc w:val="left"/>
        <w:rPr>
          <w:rFonts w:ascii="宋体" w:hAnsi="宋体"/>
          <w:sz w:val="18"/>
          <w:szCs w:val="18"/>
        </w:rPr>
      </w:pPr>
      <w:r>
        <w:rPr>
          <w:rFonts w:hint="eastAsia" w:ascii="宋体" w:hAnsi="宋体"/>
          <w:sz w:val="18"/>
          <w:szCs w:val="18"/>
        </w:rPr>
        <w:t>水稻科学（英文版）</w:t>
      </w:r>
    </w:p>
    <w:p w14:paraId="69E2ACE9">
      <w:pPr>
        <w:widowControl/>
        <w:snapToGrid w:val="0"/>
        <w:jc w:val="left"/>
        <w:rPr>
          <w:rFonts w:ascii="宋体" w:hAnsi="宋体"/>
          <w:sz w:val="18"/>
          <w:szCs w:val="18"/>
        </w:rPr>
      </w:pPr>
      <w:r>
        <w:rPr>
          <w:rFonts w:hint="eastAsia" w:ascii="宋体" w:hAnsi="宋体"/>
          <w:sz w:val="18"/>
          <w:szCs w:val="18"/>
        </w:rPr>
        <w:t>水电能源科学</w:t>
      </w:r>
    </w:p>
    <w:p w14:paraId="78FB53A3">
      <w:pPr>
        <w:widowControl/>
        <w:snapToGrid w:val="0"/>
        <w:jc w:val="left"/>
        <w:rPr>
          <w:rFonts w:ascii="宋体" w:hAnsi="宋体"/>
          <w:sz w:val="18"/>
          <w:szCs w:val="18"/>
        </w:rPr>
      </w:pPr>
      <w:r>
        <w:rPr>
          <w:rFonts w:hint="eastAsia" w:ascii="宋体" w:hAnsi="宋体"/>
          <w:sz w:val="18"/>
          <w:szCs w:val="18"/>
        </w:rPr>
        <w:t>水电与抽水蓄能</w:t>
      </w:r>
    </w:p>
    <w:p w14:paraId="29E36D48">
      <w:pPr>
        <w:widowControl/>
        <w:snapToGrid w:val="0"/>
        <w:jc w:val="left"/>
        <w:rPr>
          <w:rFonts w:ascii="宋体" w:hAnsi="宋体"/>
          <w:sz w:val="18"/>
          <w:szCs w:val="18"/>
        </w:rPr>
      </w:pPr>
      <w:r>
        <w:rPr>
          <w:rFonts w:hint="eastAsia" w:ascii="宋体" w:hAnsi="宋体"/>
          <w:sz w:val="18"/>
          <w:szCs w:val="18"/>
        </w:rPr>
        <w:t>水电与新能源</w:t>
      </w:r>
    </w:p>
    <w:p w14:paraId="5151D65F">
      <w:pPr>
        <w:widowControl/>
        <w:snapToGrid w:val="0"/>
        <w:jc w:val="left"/>
        <w:rPr>
          <w:rFonts w:ascii="宋体" w:hAnsi="宋体"/>
          <w:sz w:val="18"/>
          <w:szCs w:val="18"/>
        </w:rPr>
      </w:pPr>
      <w:r>
        <w:rPr>
          <w:rFonts w:hint="eastAsia" w:ascii="宋体" w:hAnsi="宋体"/>
          <w:sz w:val="18"/>
          <w:szCs w:val="18"/>
        </w:rPr>
        <w:t>水电站机电技术</w:t>
      </w:r>
    </w:p>
    <w:p w14:paraId="0B672BBE">
      <w:pPr>
        <w:widowControl/>
        <w:snapToGrid w:val="0"/>
        <w:jc w:val="left"/>
        <w:rPr>
          <w:rFonts w:ascii="宋体" w:hAnsi="宋体"/>
          <w:sz w:val="18"/>
          <w:szCs w:val="18"/>
        </w:rPr>
      </w:pPr>
      <w:r>
        <w:rPr>
          <w:rFonts w:hint="eastAsia" w:ascii="宋体" w:hAnsi="宋体"/>
          <w:sz w:val="18"/>
          <w:szCs w:val="18"/>
        </w:rPr>
        <w:t>水电站设计</w:t>
      </w:r>
    </w:p>
    <w:p w14:paraId="72A93479">
      <w:pPr>
        <w:widowControl/>
        <w:snapToGrid w:val="0"/>
        <w:jc w:val="left"/>
        <w:rPr>
          <w:rFonts w:ascii="宋体" w:hAnsi="宋体"/>
          <w:sz w:val="18"/>
          <w:szCs w:val="18"/>
        </w:rPr>
      </w:pPr>
      <w:r>
        <w:rPr>
          <w:rFonts w:hint="eastAsia" w:ascii="宋体" w:hAnsi="宋体"/>
          <w:sz w:val="18"/>
          <w:szCs w:val="18"/>
        </w:rPr>
        <w:t>水动力学研究与进展A辑</w:t>
      </w:r>
    </w:p>
    <w:p w14:paraId="3939EE92">
      <w:pPr>
        <w:widowControl/>
        <w:snapToGrid w:val="0"/>
        <w:jc w:val="left"/>
        <w:rPr>
          <w:rFonts w:ascii="宋体" w:hAnsi="宋体"/>
          <w:sz w:val="18"/>
          <w:szCs w:val="18"/>
        </w:rPr>
      </w:pPr>
      <w:r>
        <w:rPr>
          <w:rFonts w:hint="eastAsia" w:ascii="宋体" w:hAnsi="宋体"/>
          <w:sz w:val="18"/>
          <w:szCs w:val="18"/>
        </w:rPr>
        <w:t>水动力学研究与进展B辑</w:t>
      </w:r>
    </w:p>
    <w:p w14:paraId="3413AC22">
      <w:pPr>
        <w:widowControl/>
        <w:snapToGrid w:val="0"/>
        <w:jc w:val="left"/>
        <w:rPr>
          <w:rFonts w:ascii="宋体" w:hAnsi="宋体"/>
          <w:sz w:val="18"/>
          <w:szCs w:val="18"/>
        </w:rPr>
      </w:pPr>
      <w:r>
        <w:rPr>
          <w:rFonts w:hint="eastAsia" w:ascii="宋体" w:hAnsi="宋体"/>
          <w:sz w:val="18"/>
          <w:szCs w:val="18"/>
        </w:rPr>
        <w:t>水科学进展</w:t>
      </w:r>
    </w:p>
    <w:p w14:paraId="1744ED9F">
      <w:pPr>
        <w:widowControl/>
        <w:snapToGrid w:val="0"/>
        <w:jc w:val="left"/>
        <w:rPr>
          <w:rFonts w:ascii="宋体" w:hAnsi="宋体"/>
          <w:sz w:val="18"/>
          <w:szCs w:val="18"/>
        </w:rPr>
      </w:pPr>
      <w:r>
        <w:rPr>
          <w:rFonts w:hint="eastAsia" w:ascii="宋体" w:hAnsi="宋体"/>
          <w:sz w:val="18"/>
          <w:szCs w:val="18"/>
        </w:rPr>
        <w:t>水科学与工程技术</w:t>
      </w:r>
    </w:p>
    <w:p w14:paraId="326C5A41">
      <w:pPr>
        <w:widowControl/>
        <w:snapToGrid w:val="0"/>
        <w:jc w:val="left"/>
        <w:rPr>
          <w:rFonts w:ascii="宋体" w:hAnsi="宋体"/>
          <w:sz w:val="18"/>
          <w:szCs w:val="18"/>
        </w:rPr>
      </w:pPr>
      <w:r>
        <w:rPr>
          <w:rFonts w:hint="eastAsia" w:ascii="宋体" w:hAnsi="宋体"/>
          <w:sz w:val="18"/>
          <w:szCs w:val="18"/>
        </w:rPr>
        <w:t>水科学与水工程</w:t>
      </w:r>
    </w:p>
    <w:p w14:paraId="5763A5D6">
      <w:pPr>
        <w:widowControl/>
        <w:snapToGrid w:val="0"/>
        <w:jc w:val="left"/>
        <w:rPr>
          <w:rFonts w:ascii="宋体" w:hAnsi="宋体"/>
          <w:sz w:val="18"/>
          <w:szCs w:val="18"/>
        </w:rPr>
      </w:pPr>
      <w:r>
        <w:rPr>
          <w:rFonts w:hint="eastAsia" w:ascii="宋体" w:hAnsi="宋体"/>
          <w:sz w:val="18"/>
          <w:szCs w:val="18"/>
        </w:rPr>
        <w:t>水力发电</w:t>
      </w:r>
    </w:p>
    <w:p w14:paraId="336FC52F">
      <w:pPr>
        <w:widowControl/>
        <w:snapToGrid w:val="0"/>
        <w:jc w:val="left"/>
        <w:rPr>
          <w:rFonts w:ascii="宋体" w:hAnsi="宋体"/>
          <w:sz w:val="18"/>
          <w:szCs w:val="18"/>
        </w:rPr>
      </w:pPr>
      <w:r>
        <w:rPr>
          <w:rFonts w:hint="eastAsia" w:ascii="宋体" w:hAnsi="宋体"/>
          <w:sz w:val="18"/>
          <w:szCs w:val="18"/>
        </w:rPr>
        <w:t>水力发电学报</w:t>
      </w:r>
    </w:p>
    <w:p w14:paraId="4865F045">
      <w:pPr>
        <w:widowControl/>
        <w:snapToGrid w:val="0"/>
        <w:jc w:val="left"/>
        <w:rPr>
          <w:rFonts w:ascii="宋体" w:hAnsi="宋体"/>
          <w:sz w:val="18"/>
          <w:szCs w:val="18"/>
        </w:rPr>
      </w:pPr>
      <w:r>
        <w:rPr>
          <w:rFonts w:hint="eastAsia" w:ascii="宋体" w:hAnsi="宋体"/>
          <w:sz w:val="18"/>
          <w:szCs w:val="18"/>
        </w:rPr>
        <w:t>水利发展研究</w:t>
      </w:r>
    </w:p>
    <w:p w14:paraId="2AFDE98C">
      <w:pPr>
        <w:widowControl/>
        <w:snapToGrid w:val="0"/>
        <w:jc w:val="left"/>
        <w:rPr>
          <w:rFonts w:ascii="宋体" w:hAnsi="宋体"/>
          <w:sz w:val="18"/>
          <w:szCs w:val="18"/>
        </w:rPr>
      </w:pPr>
      <w:r>
        <w:rPr>
          <w:rFonts w:hint="eastAsia" w:ascii="宋体" w:hAnsi="宋体"/>
          <w:sz w:val="18"/>
          <w:szCs w:val="18"/>
        </w:rPr>
        <w:t>水利规划与设计</w:t>
      </w:r>
    </w:p>
    <w:p w14:paraId="102FF359">
      <w:pPr>
        <w:widowControl/>
        <w:snapToGrid w:val="0"/>
        <w:jc w:val="left"/>
        <w:rPr>
          <w:rFonts w:ascii="宋体" w:hAnsi="宋体"/>
          <w:sz w:val="18"/>
          <w:szCs w:val="18"/>
        </w:rPr>
      </w:pPr>
      <w:r>
        <w:rPr>
          <w:rFonts w:hint="eastAsia" w:ascii="宋体" w:hAnsi="宋体"/>
          <w:sz w:val="18"/>
          <w:szCs w:val="18"/>
        </w:rPr>
        <w:t>水利技术监督</w:t>
      </w:r>
    </w:p>
    <w:p w14:paraId="06AAB1F5">
      <w:pPr>
        <w:widowControl/>
        <w:snapToGrid w:val="0"/>
        <w:jc w:val="left"/>
        <w:rPr>
          <w:rFonts w:ascii="宋体" w:hAnsi="宋体"/>
          <w:sz w:val="18"/>
          <w:szCs w:val="18"/>
        </w:rPr>
      </w:pPr>
      <w:r>
        <w:rPr>
          <w:rFonts w:hint="eastAsia" w:ascii="宋体" w:hAnsi="宋体"/>
          <w:sz w:val="18"/>
          <w:szCs w:val="18"/>
        </w:rPr>
        <w:t>水利建设与管理</w:t>
      </w:r>
    </w:p>
    <w:p w14:paraId="50B3E100">
      <w:pPr>
        <w:widowControl/>
        <w:snapToGrid w:val="0"/>
        <w:jc w:val="left"/>
        <w:rPr>
          <w:rFonts w:ascii="宋体" w:hAnsi="宋体"/>
          <w:sz w:val="18"/>
          <w:szCs w:val="18"/>
        </w:rPr>
      </w:pPr>
      <w:r>
        <w:rPr>
          <w:rFonts w:hint="eastAsia" w:ascii="宋体" w:hAnsi="宋体"/>
          <w:sz w:val="18"/>
          <w:szCs w:val="18"/>
        </w:rPr>
        <w:t>水利经济</w:t>
      </w:r>
    </w:p>
    <w:p w14:paraId="27508AA9">
      <w:pPr>
        <w:widowControl/>
        <w:snapToGrid w:val="0"/>
        <w:jc w:val="left"/>
        <w:rPr>
          <w:rFonts w:ascii="宋体" w:hAnsi="宋体"/>
          <w:sz w:val="18"/>
          <w:szCs w:val="18"/>
        </w:rPr>
      </w:pPr>
      <w:r>
        <w:rPr>
          <w:rFonts w:hint="eastAsia" w:ascii="宋体" w:hAnsi="宋体"/>
          <w:sz w:val="18"/>
          <w:szCs w:val="18"/>
        </w:rPr>
        <w:t>水利科技与经济</w:t>
      </w:r>
    </w:p>
    <w:p w14:paraId="30F3A85B">
      <w:pPr>
        <w:widowControl/>
        <w:snapToGrid w:val="0"/>
        <w:jc w:val="left"/>
        <w:rPr>
          <w:rFonts w:ascii="宋体" w:hAnsi="宋体"/>
          <w:sz w:val="18"/>
          <w:szCs w:val="18"/>
        </w:rPr>
      </w:pPr>
      <w:r>
        <w:rPr>
          <w:rFonts w:hint="eastAsia" w:ascii="宋体" w:hAnsi="宋体"/>
          <w:sz w:val="18"/>
          <w:szCs w:val="18"/>
        </w:rPr>
        <w:t>水利科学与寒区工程</w:t>
      </w:r>
    </w:p>
    <w:p w14:paraId="16BF9BBC">
      <w:pPr>
        <w:widowControl/>
        <w:snapToGrid w:val="0"/>
        <w:jc w:val="left"/>
        <w:rPr>
          <w:rFonts w:ascii="宋体" w:hAnsi="宋体"/>
          <w:sz w:val="18"/>
          <w:szCs w:val="18"/>
        </w:rPr>
      </w:pPr>
      <w:r>
        <w:rPr>
          <w:rFonts w:hint="eastAsia" w:ascii="宋体" w:hAnsi="宋体"/>
          <w:sz w:val="18"/>
          <w:szCs w:val="18"/>
        </w:rPr>
        <w:t>水利水电工程设计</w:t>
      </w:r>
    </w:p>
    <w:p w14:paraId="3DDC9CA6">
      <w:pPr>
        <w:widowControl/>
        <w:snapToGrid w:val="0"/>
        <w:jc w:val="left"/>
        <w:rPr>
          <w:rFonts w:ascii="宋体" w:hAnsi="宋体"/>
          <w:sz w:val="18"/>
          <w:szCs w:val="18"/>
        </w:rPr>
      </w:pPr>
      <w:r>
        <w:rPr>
          <w:rFonts w:hint="eastAsia" w:ascii="宋体" w:hAnsi="宋体"/>
          <w:sz w:val="18"/>
          <w:szCs w:val="18"/>
        </w:rPr>
        <w:t>水利水电技术（中英文）</w:t>
      </w:r>
    </w:p>
    <w:p w14:paraId="7CC0DAA5">
      <w:pPr>
        <w:widowControl/>
        <w:snapToGrid w:val="0"/>
        <w:jc w:val="left"/>
        <w:rPr>
          <w:rFonts w:ascii="宋体" w:hAnsi="宋体"/>
          <w:sz w:val="18"/>
          <w:szCs w:val="18"/>
        </w:rPr>
      </w:pPr>
      <w:r>
        <w:rPr>
          <w:rFonts w:hint="eastAsia" w:ascii="宋体" w:hAnsi="宋体"/>
          <w:sz w:val="18"/>
          <w:szCs w:val="18"/>
        </w:rPr>
        <w:t>水利水电科技进展</w:t>
      </w:r>
    </w:p>
    <w:p w14:paraId="075C1BE0">
      <w:pPr>
        <w:widowControl/>
        <w:snapToGrid w:val="0"/>
        <w:jc w:val="left"/>
        <w:rPr>
          <w:rFonts w:ascii="宋体" w:hAnsi="宋体"/>
          <w:sz w:val="18"/>
          <w:szCs w:val="18"/>
        </w:rPr>
      </w:pPr>
      <w:r>
        <w:rPr>
          <w:rFonts w:hint="eastAsia" w:ascii="宋体" w:hAnsi="宋体"/>
          <w:sz w:val="18"/>
          <w:szCs w:val="18"/>
        </w:rPr>
        <w:t>水利水电快报</w:t>
      </w:r>
    </w:p>
    <w:p w14:paraId="5EEFD722">
      <w:pPr>
        <w:widowControl/>
        <w:snapToGrid w:val="0"/>
        <w:jc w:val="left"/>
        <w:rPr>
          <w:rFonts w:ascii="宋体" w:hAnsi="宋体"/>
          <w:sz w:val="18"/>
          <w:szCs w:val="18"/>
        </w:rPr>
      </w:pPr>
      <w:r>
        <w:rPr>
          <w:rFonts w:hint="eastAsia" w:ascii="宋体" w:hAnsi="宋体"/>
          <w:sz w:val="18"/>
          <w:szCs w:val="18"/>
        </w:rPr>
        <w:t>水利水运工程学报</w:t>
      </w:r>
    </w:p>
    <w:p w14:paraId="6149922D">
      <w:pPr>
        <w:widowControl/>
        <w:snapToGrid w:val="0"/>
        <w:jc w:val="left"/>
        <w:rPr>
          <w:rFonts w:ascii="宋体" w:hAnsi="宋体"/>
          <w:sz w:val="18"/>
          <w:szCs w:val="18"/>
        </w:rPr>
      </w:pPr>
      <w:r>
        <w:rPr>
          <w:rFonts w:hint="eastAsia" w:ascii="宋体" w:hAnsi="宋体"/>
          <w:sz w:val="18"/>
          <w:szCs w:val="18"/>
        </w:rPr>
        <w:t>水利信息化</w:t>
      </w:r>
    </w:p>
    <w:p w14:paraId="1D57B531">
      <w:pPr>
        <w:widowControl/>
        <w:snapToGrid w:val="0"/>
        <w:jc w:val="left"/>
        <w:rPr>
          <w:rFonts w:ascii="宋体" w:hAnsi="宋体"/>
          <w:sz w:val="18"/>
          <w:szCs w:val="18"/>
        </w:rPr>
      </w:pPr>
      <w:r>
        <w:rPr>
          <w:rFonts w:hint="eastAsia" w:ascii="宋体" w:hAnsi="宋体"/>
          <w:sz w:val="18"/>
          <w:szCs w:val="18"/>
        </w:rPr>
        <w:t>水利学报</w:t>
      </w:r>
    </w:p>
    <w:p w14:paraId="214C4791">
      <w:pPr>
        <w:widowControl/>
        <w:snapToGrid w:val="0"/>
        <w:jc w:val="left"/>
        <w:rPr>
          <w:rFonts w:ascii="宋体" w:hAnsi="宋体"/>
          <w:sz w:val="18"/>
          <w:szCs w:val="18"/>
        </w:rPr>
      </w:pPr>
      <w:r>
        <w:rPr>
          <w:rFonts w:hint="eastAsia" w:ascii="宋体" w:hAnsi="宋体"/>
          <w:sz w:val="18"/>
          <w:szCs w:val="18"/>
        </w:rPr>
        <w:t>水利与建筑工程学报</w:t>
      </w:r>
    </w:p>
    <w:p w14:paraId="46B42ACF">
      <w:pPr>
        <w:widowControl/>
        <w:snapToGrid w:val="0"/>
        <w:jc w:val="left"/>
        <w:rPr>
          <w:rFonts w:ascii="宋体" w:hAnsi="宋体"/>
          <w:sz w:val="18"/>
          <w:szCs w:val="18"/>
        </w:rPr>
      </w:pPr>
      <w:r>
        <w:rPr>
          <w:rFonts w:hint="eastAsia" w:ascii="宋体" w:hAnsi="宋体"/>
          <w:sz w:val="18"/>
          <w:szCs w:val="18"/>
        </w:rPr>
        <w:t>水泥</w:t>
      </w:r>
    </w:p>
    <w:p w14:paraId="47967362">
      <w:pPr>
        <w:widowControl/>
        <w:snapToGrid w:val="0"/>
        <w:jc w:val="left"/>
        <w:rPr>
          <w:rFonts w:ascii="宋体" w:hAnsi="宋体"/>
          <w:sz w:val="18"/>
          <w:szCs w:val="18"/>
        </w:rPr>
      </w:pPr>
      <w:r>
        <w:rPr>
          <w:rFonts w:hint="eastAsia" w:ascii="宋体" w:hAnsi="宋体"/>
          <w:sz w:val="18"/>
          <w:szCs w:val="18"/>
        </w:rPr>
        <w:t>水泥工程</w:t>
      </w:r>
    </w:p>
    <w:p w14:paraId="64A9E473">
      <w:pPr>
        <w:widowControl/>
        <w:snapToGrid w:val="0"/>
        <w:jc w:val="left"/>
        <w:rPr>
          <w:rFonts w:ascii="宋体" w:hAnsi="宋体"/>
          <w:sz w:val="18"/>
          <w:szCs w:val="18"/>
        </w:rPr>
      </w:pPr>
      <w:r>
        <w:rPr>
          <w:rFonts w:hint="eastAsia" w:ascii="宋体" w:hAnsi="宋体"/>
          <w:sz w:val="18"/>
          <w:szCs w:val="18"/>
        </w:rPr>
        <w:t>水泥技术</w:t>
      </w:r>
    </w:p>
    <w:p w14:paraId="1B2D2EF1">
      <w:pPr>
        <w:widowControl/>
        <w:snapToGrid w:val="0"/>
        <w:jc w:val="left"/>
        <w:rPr>
          <w:rFonts w:ascii="宋体" w:hAnsi="宋体"/>
          <w:sz w:val="18"/>
          <w:szCs w:val="18"/>
        </w:rPr>
      </w:pPr>
      <w:r>
        <w:rPr>
          <w:rFonts w:hint="eastAsia" w:ascii="宋体" w:hAnsi="宋体"/>
          <w:sz w:val="18"/>
          <w:szCs w:val="18"/>
        </w:rPr>
        <w:t>水上安全</w:t>
      </w:r>
    </w:p>
    <w:p w14:paraId="69596659">
      <w:pPr>
        <w:widowControl/>
        <w:snapToGrid w:val="0"/>
        <w:jc w:val="left"/>
        <w:rPr>
          <w:rFonts w:ascii="宋体" w:hAnsi="宋体"/>
          <w:sz w:val="18"/>
          <w:szCs w:val="18"/>
        </w:rPr>
      </w:pPr>
      <w:r>
        <w:rPr>
          <w:rFonts w:hint="eastAsia" w:ascii="宋体" w:hAnsi="宋体"/>
          <w:sz w:val="18"/>
          <w:szCs w:val="18"/>
        </w:rPr>
        <w:t>水生生物学报</w:t>
      </w:r>
    </w:p>
    <w:p w14:paraId="37A14733">
      <w:pPr>
        <w:widowControl/>
        <w:snapToGrid w:val="0"/>
        <w:jc w:val="left"/>
        <w:rPr>
          <w:rFonts w:ascii="宋体" w:hAnsi="宋体"/>
          <w:sz w:val="18"/>
          <w:szCs w:val="18"/>
        </w:rPr>
      </w:pPr>
      <w:r>
        <w:rPr>
          <w:rFonts w:hint="eastAsia" w:ascii="宋体" w:hAnsi="宋体"/>
          <w:sz w:val="18"/>
          <w:szCs w:val="18"/>
        </w:rPr>
        <w:t>水生生物与安全（英文）</w:t>
      </w:r>
    </w:p>
    <w:p w14:paraId="64F4594C">
      <w:pPr>
        <w:widowControl/>
        <w:snapToGrid w:val="0"/>
        <w:jc w:val="left"/>
        <w:rPr>
          <w:rFonts w:ascii="宋体" w:hAnsi="宋体"/>
          <w:sz w:val="18"/>
          <w:szCs w:val="18"/>
        </w:rPr>
      </w:pPr>
      <w:r>
        <w:rPr>
          <w:rFonts w:hint="eastAsia" w:ascii="宋体" w:hAnsi="宋体"/>
          <w:sz w:val="18"/>
          <w:szCs w:val="18"/>
        </w:rPr>
        <w:t>水生态学杂志</w:t>
      </w:r>
    </w:p>
    <w:p w14:paraId="5789484C">
      <w:pPr>
        <w:widowControl/>
        <w:snapToGrid w:val="0"/>
        <w:jc w:val="left"/>
        <w:rPr>
          <w:rFonts w:ascii="宋体" w:hAnsi="宋体"/>
          <w:sz w:val="18"/>
          <w:szCs w:val="18"/>
        </w:rPr>
      </w:pPr>
      <w:r>
        <w:rPr>
          <w:rFonts w:hint="eastAsia" w:ascii="宋体" w:hAnsi="宋体"/>
          <w:sz w:val="18"/>
          <w:szCs w:val="18"/>
        </w:rPr>
        <w:t>水土保持通报</w:t>
      </w:r>
    </w:p>
    <w:p w14:paraId="5022CA91">
      <w:pPr>
        <w:widowControl/>
        <w:snapToGrid w:val="0"/>
        <w:jc w:val="left"/>
        <w:rPr>
          <w:rFonts w:ascii="宋体" w:hAnsi="宋体"/>
          <w:sz w:val="18"/>
          <w:szCs w:val="18"/>
        </w:rPr>
      </w:pPr>
      <w:r>
        <w:rPr>
          <w:rFonts w:hint="eastAsia" w:ascii="宋体" w:hAnsi="宋体"/>
          <w:sz w:val="18"/>
          <w:szCs w:val="18"/>
        </w:rPr>
        <w:t>水土保持学报</w:t>
      </w:r>
    </w:p>
    <w:p w14:paraId="621DF985">
      <w:pPr>
        <w:widowControl/>
        <w:snapToGrid w:val="0"/>
        <w:jc w:val="left"/>
        <w:rPr>
          <w:rFonts w:ascii="宋体" w:hAnsi="宋体"/>
          <w:sz w:val="18"/>
          <w:szCs w:val="18"/>
        </w:rPr>
      </w:pPr>
      <w:r>
        <w:rPr>
          <w:rFonts w:hint="eastAsia" w:ascii="宋体" w:hAnsi="宋体"/>
          <w:sz w:val="18"/>
          <w:szCs w:val="18"/>
        </w:rPr>
        <w:t>水土保持研究</w:t>
      </w:r>
    </w:p>
    <w:p w14:paraId="7AFFA3EF">
      <w:pPr>
        <w:widowControl/>
        <w:snapToGrid w:val="0"/>
        <w:jc w:val="left"/>
        <w:rPr>
          <w:rFonts w:ascii="宋体" w:hAnsi="宋体"/>
          <w:sz w:val="18"/>
          <w:szCs w:val="18"/>
        </w:rPr>
      </w:pPr>
      <w:r>
        <w:rPr>
          <w:rFonts w:hint="eastAsia" w:ascii="宋体" w:hAnsi="宋体"/>
          <w:sz w:val="18"/>
          <w:szCs w:val="18"/>
        </w:rPr>
        <w:t>水土保持应用技术</w:t>
      </w:r>
    </w:p>
    <w:p w14:paraId="6720655F">
      <w:pPr>
        <w:widowControl/>
        <w:snapToGrid w:val="0"/>
        <w:jc w:val="left"/>
        <w:rPr>
          <w:rFonts w:ascii="宋体" w:hAnsi="宋体"/>
          <w:sz w:val="18"/>
          <w:szCs w:val="18"/>
        </w:rPr>
      </w:pPr>
      <w:r>
        <w:rPr>
          <w:rFonts w:hint="eastAsia" w:ascii="宋体" w:hAnsi="宋体"/>
          <w:sz w:val="18"/>
          <w:szCs w:val="18"/>
        </w:rPr>
        <w:t>水文</w:t>
      </w:r>
    </w:p>
    <w:p w14:paraId="454DEA17">
      <w:pPr>
        <w:widowControl/>
        <w:snapToGrid w:val="0"/>
        <w:jc w:val="left"/>
        <w:rPr>
          <w:rFonts w:ascii="宋体" w:hAnsi="宋体"/>
          <w:sz w:val="18"/>
          <w:szCs w:val="18"/>
        </w:rPr>
      </w:pPr>
      <w:r>
        <w:rPr>
          <w:rFonts w:hint="eastAsia" w:ascii="宋体" w:hAnsi="宋体"/>
          <w:sz w:val="18"/>
          <w:szCs w:val="18"/>
        </w:rPr>
        <w:t>水文地质工程地质</w:t>
      </w:r>
    </w:p>
    <w:p w14:paraId="5C7D124F">
      <w:pPr>
        <w:widowControl/>
        <w:snapToGrid w:val="0"/>
        <w:jc w:val="left"/>
        <w:rPr>
          <w:rFonts w:ascii="宋体" w:hAnsi="宋体"/>
          <w:sz w:val="18"/>
          <w:szCs w:val="18"/>
        </w:rPr>
      </w:pPr>
      <w:r>
        <w:rPr>
          <w:rFonts w:hint="eastAsia" w:ascii="宋体" w:hAnsi="宋体"/>
          <w:sz w:val="18"/>
          <w:szCs w:val="18"/>
        </w:rPr>
        <w:t>水文化</w:t>
      </w:r>
    </w:p>
    <w:p w14:paraId="6193EEE8">
      <w:pPr>
        <w:widowControl/>
        <w:snapToGrid w:val="0"/>
        <w:jc w:val="left"/>
        <w:rPr>
          <w:rFonts w:ascii="宋体" w:hAnsi="宋体"/>
          <w:sz w:val="18"/>
          <w:szCs w:val="18"/>
        </w:rPr>
      </w:pPr>
      <w:r>
        <w:rPr>
          <w:rFonts w:hint="eastAsia" w:ascii="宋体" w:hAnsi="宋体"/>
          <w:sz w:val="18"/>
          <w:szCs w:val="18"/>
        </w:rPr>
        <w:t>水下无人系统学报</w:t>
      </w:r>
    </w:p>
    <w:p w14:paraId="4EC5601A">
      <w:pPr>
        <w:widowControl/>
        <w:snapToGrid w:val="0"/>
        <w:jc w:val="left"/>
        <w:rPr>
          <w:rFonts w:ascii="宋体" w:hAnsi="宋体"/>
          <w:sz w:val="18"/>
          <w:szCs w:val="18"/>
        </w:rPr>
      </w:pPr>
      <w:r>
        <w:rPr>
          <w:rFonts w:hint="eastAsia" w:ascii="宋体" w:hAnsi="宋体"/>
          <w:sz w:val="18"/>
          <w:szCs w:val="18"/>
        </w:rPr>
        <w:t>水运工程</w:t>
      </w:r>
    </w:p>
    <w:p w14:paraId="6C8700A6">
      <w:pPr>
        <w:widowControl/>
        <w:snapToGrid w:val="0"/>
        <w:jc w:val="left"/>
        <w:rPr>
          <w:rFonts w:ascii="宋体" w:hAnsi="宋体"/>
          <w:sz w:val="18"/>
          <w:szCs w:val="18"/>
        </w:rPr>
      </w:pPr>
      <w:r>
        <w:rPr>
          <w:rFonts w:hint="eastAsia" w:ascii="宋体" w:hAnsi="宋体"/>
          <w:sz w:val="18"/>
          <w:szCs w:val="18"/>
        </w:rPr>
        <w:t>水运管理</w:t>
      </w:r>
    </w:p>
    <w:p w14:paraId="35502707">
      <w:pPr>
        <w:widowControl/>
        <w:snapToGrid w:val="0"/>
        <w:jc w:val="left"/>
        <w:rPr>
          <w:rFonts w:ascii="宋体" w:hAnsi="宋体"/>
          <w:sz w:val="18"/>
          <w:szCs w:val="18"/>
        </w:rPr>
      </w:pPr>
      <w:r>
        <w:rPr>
          <w:rFonts w:hint="eastAsia" w:ascii="宋体" w:hAnsi="宋体"/>
          <w:sz w:val="18"/>
          <w:szCs w:val="18"/>
        </w:rPr>
        <w:t>水资源保护</w:t>
      </w:r>
    </w:p>
    <w:p w14:paraId="60C4CCAA">
      <w:pPr>
        <w:widowControl/>
        <w:snapToGrid w:val="0"/>
        <w:jc w:val="left"/>
        <w:rPr>
          <w:rFonts w:ascii="宋体" w:hAnsi="宋体"/>
          <w:sz w:val="18"/>
          <w:szCs w:val="18"/>
        </w:rPr>
      </w:pPr>
      <w:r>
        <w:rPr>
          <w:rFonts w:hint="eastAsia" w:ascii="宋体" w:hAnsi="宋体"/>
          <w:sz w:val="18"/>
          <w:szCs w:val="18"/>
        </w:rPr>
        <w:t>水资源开发与管理</w:t>
      </w:r>
    </w:p>
    <w:p w14:paraId="293C4D31">
      <w:pPr>
        <w:widowControl/>
        <w:snapToGrid w:val="0"/>
        <w:jc w:val="left"/>
        <w:rPr>
          <w:rFonts w:ascii="宋体" w:hAnsi="宋体"/>
          <w:sz w:val="18"/>
          <w:szCs w:val="18"/>
        </w:rPr>
      </w:pPr>
      <w:r>
        <w:rPr>
          <w:rFonts w:hint="eastAsia" w:ascii="宋体" w:hAnsi="宋体"/>
          <w:sz w:val="18"/>
          <w:szCs w:val="18"/>
        </w:rPr>
        <w:t>水资源与水工程学报</w:t>
      </w:r>
    </w:p>
    <w:p w14:paraId="7AE40861">
      <w:pPr>
        <w:widowControl/>
        <w:snapToGrid w:val="0"/>
        <w:jc w:val="left"/>
        <w:rPr>
          <w:rFonts w:ascii="宋体" w:hAnsi="宋体"/>
          <w:sz w:val="18"/>
          <w:szCs w:val="18"/>
        </w:rPr>
      </w:pPr>
      <w:r>
        <w:rPr>
          <w:rFonts w:hint="eastAsia" w:ascii="宋体" w:hAnsi="宋体"/>
          <w:sz w:val="18"/>
          <w:szCs w:val="18"/>
        </w:rPr>
        <w:t>税收经济研究</w:t>
      </w:r>
    </w:p>
    <w:p w14:paraId="6DE33CEB">
      <w:pPr>
        <w:widowControl/>
        <w:snapToGrid w:val="0"/>
        <w:jc w:val="left"/>
        <w:rPr>
          <w:rFonts w:ascii="宋体" w:hAnsi="宋体"/>
          <w:sz w:val="18"/>
          <w:szCs w:val="18"/>
        </w:rPr>
      </w:pPr>
      <w:r>
        <w:rPr>
          <w:rFonts w:hint="eastAsia" w:ascii="宋体" w:hAnsi="宋体"/>
          <w:sz w:val="18"/>
          <w:szCs w:val="18"/>
        </w:rPr>
        <w:t>税务研究</w:t>
      </w:r>
    </w:p>
    <w:p w14:paraId="7A851207">
      <w:pPr>
        <w:widowControl/>
        <w:snapToGrid w:val="0"/>
        <w:jc w:val="left"/>
        <w:rPr>
          <w:rFonts w:ascii="宋体" w:hAnsi="宋体"/>
          <w:sz w:val="18"/>
          <w:szCs w:val="18"/>
        </w:rPr>
      </w:pPr>
      <w:r>
        <w:rPr>
          <w:rFonts w:hint="eastAsia" w:ascii="宋体" w:hAnsi="宋体"/>
          <w:sz w:val="18"/>
          <w:szCs w:val="18"/>
        </w:rPr>
        <w:t>税务与经济</w:t>
      </w:r>
    </w:p>
    <w:p w14:paraId="70F8C835">
      <w:pPr>
        <w:widowControl/>
        <w:snapToGrid w:val="0"/>
        <w:jc w:val="left"/>
        <w:rPr>
          <w:rFonts w:ascii="宋体" w:hAnsi="宋体"/>
          <w:sz w:val="18"/>
          <w:szCs w:val="18"/>
        </w:rPr>
      </w:pPr>
      <w:r>
        <w:rPr>
          <w:rFonts w:hint="eastAsia" w:ascii="宋体" w:hAnsi="宋体"/>
          <w:sz w:val="18"/>
          <w:szCs w:val="18"/>
        </w:rPr>
        <w:t>顺德职业技术学院学报</w:t>
      </w:r>
    </w:p>
    <w:p w14:paraId="699208FF">
      <w:pPr>
        <w:widowControl/>
        <w:snapToGrid w:val="0"/>
        <w:jc w:val="left"/>
        <w:rPr>
          <w:rFonts w:ascii="宋体" w:hAnsi="宋体"/>
          <w:sz w:val="18"/>
          <w:szCs w:val="18"/>
        </w:rPr>
      </w:pPr>
      <w:r>
        <w:rPr>
          <w:rFonts w:hint="eastAsia" w:ascii="宋体" w:hAnsi="宋体"/>
          <w:sz w:val="18"/>
          <w:szCs w:val="18"/>
        </w:rPr>
        <w:t>司法警官职业教育研究</w:t>
      </w:r>
    </w:p>
    <w:p w14:paraId="32CECF2F">
      <w:pPr>
        <w:widowControl/>
        <w:snapToGrid w:val="0"/>
        <w:jc w:val="left"/>
        <w:rPr>
          <w:rFonts w:ascii="宋体" w:hAnsi="宋体"/>
          <w:sz w:val="18"/>
          <w:szCs w:val="18"/>
        </w:rPr>
      </w:pPr>
      <w:r>
        <w:rPr>
          <w:rFonts w:hint="eastAsia" w:ascii="宋体" w:hAnsi="宋体"/>
          <w:sz w:val="18"/>
          <w:szCs w:val="18"/>
        </w:rPr>
        <w:t>丝绸</w:t>
      </w:r>
    </w:p>
    <w:p w14:paraId="2457E45D">
      <w:pPr>
        <w:widowControl/>
        <w:snapToGrid w:val="0"/>
        <w:jc w:val="left"/>
        <w:rPr>
          <w:rFonts w:ascii="宋体" w:hAnsi="宋体"/>
          <w:sz w:val="18"/>
          <w:szCs w:val="18"/>
        </w:rPr>
      </w:pPr>
      <w:r>
        <w:rPr>
          <w:rFonts w:hint="eastAsia" w:ascii="宋体" w:hAnsi="宋体"/>
          <w:sz w:val="18"/>
          <w:szCs w:val="18"/>
        </w:rPr>
        <w:t>丝绸之路</w:t>
      </w:r>
    </w:p>
    <w:p w14:paraId="2CD35645">
      <w:pPr>
        <w:widowControl/>
        <w:snapToGrid w:val="0"/>
        <w:jc w:val="left"/>
        <w:rPr>
          <w:rFonts w:ascii="宋体" w:hAnsi="宋体"/>
          <w:sz w:val="18"/>
          <w:szCs w:val="18"/>
        </w:rPr>
      </w:pPr>
      <w:r>
        <w:rPr>
          <w:rFonts w:hint="eastAsia" w:ascii="宋体" w:hAnsi="宋体"/>
          <w:sz w:val="18"/>
          <w:szCs w:val="18"/>
        </w:rPr>
        <w:t>丝网印刷</w:t>
      </w:r>
    </w:p>
    <w:p w14:paraId="5950020D">
      <w:pPr>
        <w:widowControl/>
        <w:snapToGrid w:val="0"/>
        <w:jc w:val="left"/>
        <w:rPr>
          <w:rFonts w:ascii="宋体" w:hAnsi="宋体"/>
          <w:sz w:val="18"/>
          <w:szCs w:val="18"/>
        </w:rPr>
      </w:pPr>
      <w:r>
        <w:rPr>
          <w:rFonts w:hint="eastAsia" w:ascii="宋体" w:hAnsi="宋体"/>
          <w:sz w:val="18"/>
          <w:szCs w:val="18"/>
        </w:rPr>
        <w:t>思想教育研究</w:t>
      </w:r>
    </w:p>
    <w:p w14:paraId="49D075F8">
      <w:pPr>
        <w:widowControl/>
        <w:snapToGrid w:val="0"/>
        <w:jc w:val="left"/>
        <w:rPr>
          <w:rFonts w:ascii="宋体" w:hAnsi="宋体"/>
          <w:sz w:val="18"/>
          <w:szCs w:val="18"/>
        </w:rPr>
      </w:pPr>
      <w:r>
        <w:rPr>
          <w:rFonts w:hint="eastAsia" w:ascii="宋体" w:hAnsi="宋体"/>
          <w:sz w:val="18"/>
          <w:szCs w:val="18"/>
        </w:rPr>
        <w:t>思想理论教育</w:t>
      </w:r>
    </w:p>
    <w:p w14:paraId="607EA470">
      <w:pPr>
        <w:widowControl/>
        <w:snapToGrid w:val="0"/>
        <w:jc w:val="left"/>
        <w:rPr>
          <w:rFonts w:ascii="宋体" w:hAnsi="宋体"/>
          <w:sz w:val="18"/>
          <w:szCs w:val="18"/>
        </w:rPr>
      </w:pPr>
      <w:r>
        <w:rPr>
          <w:rFonts w:hint="eastAsia" w:ascii="宋体" w:hAnsi="宋体"/>
          <w:sz w:val="18"/>
          <w:szCs w:val="18"/>
        </w:rPr>
        <w:t>思想理论教育导刊</w:t>
      </w:r>
    </w:p>
    <w:p w14:paraId="48B66800">
      <w:pPr>
        <w:widowControl/>
        <w:snapToGrid w:val="0"/>
        <w:jc w:val="left"/>
        <w:rPr>
          <w:rFonts w:ascii="宋体" w:hAnsi="宋体"/>
          <w:sz w:val="18"/>
          <w:szCs w:val="18"/>
        </w:rPr>
      </w:pPr>
      <w:r>
        <w:rPr>
          <w:rFonts w:hint="eastAsia" w:ascii="宋体" w:hAnsi="宋体"/>
          <w:sz w:val="18"/>
          <w:szCs w:val="18"/>
        </w:rPr>
        <w:t>思想战线</w:t>
      </w:r>
    </w:p>
    <w:p w14:paraId="3063932C">
      <w:pPr>
        <w:widowControl/>
        <w:snapToGrid w:val="0"/>
        <w:jc w:val="left"/>
        <w:rPr>
          <w:rFonts w:ascii="宋体" w:hAnsi="宋体"/>
          <w:sz w:val="18"/>
          <w:szCs w:val="18"/>
        </w:rPr>
      </w:pPr>
      <w:r>
        <w:rPr>
          <w:rFonts w:hint="eastAsia" w:ascii="宋体" w:hAnsi="宋体"/>
          <w:sz w:val="18"/>
          <w:szCs w:val="18"/>
        </w:rPr>
        <w:t>思想政治教育研究</w:t>
      </w:r>
    </w:p>
    <w:p w14:paraId="51AB55B9">
      <w:pPr>
        <w:widowControl/>
        <w:snapToGrid w:val="0"/>
        <w:jc w:val="left"/>
        <w:rPr>
          <w:rFonts w:ascii="宋体" w:hAnsi="宋体"/>
          <w:sz w:val="18"/>
          <w:szCs w:val="18"/>
        </w:rPr>
      </w:pPr>
      <w:r>
        <w:rPr>
          <w:rFonts w:hint="eastAsia" w:ascii="宋体" w:hAnsi="宋体"/>
          <w:sz w:val="18"/>
          <w:szCs w:val="18"/>
        </w:rPr>
        <w:t>思想政治课教学</w:t>
      </w:r>
    </w:p>
    <w:p w14:paraId="0D892146">
      <w:pPr>
        <w:widowControl/>
        <w:snapToGrid w:val="0"/>
        <w:jc w:val="left"/>
        <w:rPr>
          <w:rFonts w:ascii="宋体" w:hAnsi="宋体"/>
          <w:sz w:val="18"/>
          <w:szCs w:val="18"/>
        </w:rPr>
      </w:pPr>
      <w:r>
        <w:rPr>
          <w:rFonts w:hint="eastAsia" w:ascii="宋体" w:hAnsi="宋体"/>
          <w:sz w:val="18"/>
          <w:szCs w:val="18"/>
        </w:rPr>
        <w:t>思想政治课研究</w:t>
      </w:r>
    </w:p>
    <w:p w14:paraId="55356797">
      <w:pPr>
        <w:widowControl/>
        <w:snapToGrid w:val="0"/>
        <w:jc w:val="left"/>
        <w:rPr>
          <w:rFonts w:ascii="宋体" w:hAnsi="宋体"/>
          <w:sz w:val="18"/>
          <w:szCs w:val="18"/>
        </w:rPr>
      </w:pPr>
      <w:r>
        <w:rPr>
          <w:rFonts w:hint="eastAsia" w:ascii="宋体" w:hAnsi="宋体"/>
          <w:sz w:val="18"/>
          <w:szCs w:val="18"/>
        </w:rPr>
        <w:t>四川蚕业</w:t>
      </w:r>
    </w:p>
    <w:p w14:paraId="504CE7B2">
      <w:pPr>
        <w:widowControl/>
        <w:snapToGrid w:val="0"/>
        <w:jc w:val="left"/>
        <w:rPr>
          <w:rFonts w:ascii="宋体" w:hAnsi="宋体"/>
          <w:sz w:val="18"/>
          <w:szCs w:val="18"/>
        </w:rPr>
      </w:pPr>
      <w:r>
        <w:rPr>
          <w:rFonts w:hint="eastAsia" w:ascii="宋体" w:hAnsi="宋体"/>
          <w:sz w:val="18"/>
          <w:szCs w:val="18"/>
        </w:rPr>
        <w:t>四川畜牧兽医</w:t>
      </w:r>
    </w:p>
    <w:p w14:paraId="34F5C58F">
      <w:pPr>
        <w:widowControl/>
        <w:snapToGrid w:val="0"/>
        <w:jc w:val="left"/>
        <w:rPr>
          <w:rFonts w:ascii="宋体" w:hAnsi="宋体"/>
          <w:sz w:val="18"/>
          <w:szCs w:val="18"/>
        </w:rPr>
      </w:pPr>
      <w:r>
        <w:rPr>
          <w:rFonts w:hint="eastAsia" w:ascii="宋体" w:hAnsi="宋体"/>
          <w:sz w:val="18"/>
          <w:szCs w:val="18"/>
        </w:rPr>
        <w:t>四川大学学报（医学版）</w:t>
      </w:r>
    </w:p>
    <w:p w14:paraId="69E57FE6">
      <w:pPr>
        <w:widowControl/>
        <w:snapToGrid w:val="0"/>
        <w:jc w:val="left"/>
        <w:rPr>
          <w:rFonts w:ascii="宋体" w:hAnsi="宋体"/>
          <w:sz w:val="18"/>
          <w:szCs w:val="18"/>
        </w:rPr>
      </w:pPr>
      <w:r>
        <w:rPr>
          <w:rFonts w:hint="eastAsia" w:ascii="宋体" w:hAnsi="宋体"/>
          <w:sz w:val="18"/>
          <w:szCs w:val="18"/>
        </w:rPr>
        <w:t>四川大学学报（哲学社会科学版）</w:t>
      </w:r>
    </w:p>
    <w:p w14:paraId="45E0A8FD">
      <w:pPr>
        <w:widowControl/>
        <w:snapToGrid w:val="0"/>
        <w:jc w:val="left"/>
        <w:rPr>
          <w:rFonts w:ascii="宋体" w:hAnsi="宋体"/>
          <w:sz w:val="18"/>
          <w:szCs w:val="18"/>
        </w:rPr>
      </w:pPr>
      <w:r>
        <w:rPr>
          <w:rFonts w:hint="eastAsia" w:ascii="宋体" w:hAnsi="宋体"/>
          <w:sz w:val="18"/>
          <w:szCs w:val="18"/>
        </w:rPr>
        <w:t>四川大学学报（自然科学版）</w:t>
      </w:r>
    </w:p>
    <w:p w14:paraId="24AFF0C4">
      <w:pPr>
        <w:widowControl/>
        <w:snapToGrid w:val="0"/>
        <w:jc w:val="left"/>
        <w:rPr>
          <w:rFonts w:ascii="宋体" w:hAnsi="宋体"/>
          <w:sz w:val="18"/>
          <w:szCs w:val="18"/>
        </w:rPr>
      </w:pPr>
      <w:r>
        <w:rPr>
          <w:rFonts w:hint="eastAsia" w:ascii="宋体" w:hAnsi="宋体"/>
          <w:sz w:val="18"/>
          <w:szCs w:val="18"/>
        </w:rPr>
        <w:t>四川档案</w:t>
      </w:r>
    </w:p>
    <w:p w14:paraId="3D9B7BC0">
      <w:pPr>
        <w:widowControl/>
        <w:snapToGrid w:val="0"/>
        <w:jc w:val="left"/>
        <w:rPr>
          <w:rFonts w:ascii="宋体" w:hAnsi="宋体"/>
          <w:sz w:val="18"/>
          <w:szCs w:val="18"/>
        </w:rPr>
      </w:pPr>
      <w:r>
        <w:rPr>
          <w:rFonts w:hint="eastAsia" w:ascii="宋体" w:hAnsi="宋体"/>
          <w:sz w:val="18"/>
          <w:szCs w:val="18"/>
        </w:rPr>
        <w:t>四川地震</w:t>
      </w:r>
    </w:p>
    <w:p w14:paraId="686E2F97">
      <w:pPr>
        <w:widowControl/>
        <w:snapToGrid w:val="0"/>
        <w:jc w:val="left"/>
        <w:rPr>
          <w:rFonts w:ascii="宋体" w:hAnsi="宋体"/>
          <w:sz w:val="18"/>
          <w:szCs w:val="18"/>
        </w:rPr>
      </w:pPr>
      <w:r>
        <w:rPr>
          <w:rFonts w:hint="eastAsia" w:ascii="宋体" w:hAnsi="宋体"/>
          <w:sz w:val="18"/>
          <w:szCs w:val="18"/>
        </w:rPr>
        <w:t>四川地质学报</w:t>
      </w:r>
    </w:p>
    <w:p w14:paraId="035E22EA">
      <w:pPr>
        <w:widowControl/>
        <w:snapToGrid w:val="0"/>
        <w:jc w:val="left"/>
        <w:rPr>
          <w:rFonts w:ascii="宋体" w:hAnsi="宋体"/>
          <w:sz w:val="18"/>
          <w:szCs w:val="18"/>
        </w:rPr>
      </w:pPr>
      <w:r>
        <w:rPr>
          <w:rFonts w:hint="eastAsia" w:ascii="宋体" w:hAnsi="宋体"/>
          <w:sz w:val="18"/>
          <w:szCs w:val="18"/>
        </w:rPr>
        <w:t>四川电力技术</w:t>
      </w:r>
    </w:p>
    <w:p w14:paraId="49DC5073">
      <w:pPr>
        <w:widowControl/>
        <w:snapToGrid w:val="0"/>
        <w:jc w:val="left"/>
        <w:rPr>
          <w:rFonts w:ascii="宋体" w:hAnsi="宋体"/>
          <w:sz w:val="18"/>
          <w:szCs w:val="18"/>
        </w:rPr>
      </w:pPr>
      <w:r>
        <w:rPr>
          <w:rFonts w:hint="eastAsia" w:ascii="宋体" w:hAnsi="宋体"/>
          <w:sz w:val="18"/>
          <w:szCs w:val="18"/>
        </w:rPr>
        <w:t>四川动物</w:t>
      </w:r>
    </w:p>
    <w:p w14:paraId="58BF558B">
      <w:pPr>
        <w:widowControl/>
        <w:snapToGrid w:val="0"/>
        <w:jc w:val="left"/>
        <w:rPr>
          <w:rFonts w:ascii="宋体" w:hAnsi="宋体"/>
          <w:sz w:val="18"/>
          <w:szCs w:val="18"/>
        </w:rPr>
      </w:pPr>
      <w:r>
        <w:rPr>
          <w:rFonts w:hint="eastAsia" w:ascii="宋体" w:hAnsi="宋体"/>
          <w:sz w:val="18"/>
          <w:szCs w:val="18"/>
        </w:rPr>
        <w:t>四川行政学院学报</w:t>
      </w:r>
    </w:p>
    <w:p w14:paraId="46166450">
      <w:pPr>
        <w:widowControl/>
        <w:snapToGrid w:val="0"/>
        <w:jc w:val="left"/>
        <w:rPr>
          <w:rFonts w:ascii="宋体" w:hAnsi="宋体"/>
          <w:sz w:val="18"/>
          <w:szCs w:val="18"/>
        </w:rPr>
      </w:pPr>
      <w:r>
        <w:rPr>
          <w:rFonts w:hint="eastAsia" w:ascii="宋体" w:hAnsi="宋体"/>
          <w:sz w:val="18"/>
          <w:szCs w:val="18"/>
        </w:rPr>
        <w:t>四川化工</w:t>
      </w:r>
    </w:p>
    <w:p w14:paraId="5DB6639C">
      <w:pPr>
        <w:widowControl/>
        <w:snapToGrid w:val="0"/>
        <w:jc w:val="left"/>
        <w:rPr>
          <w:rFonts w:ascii="宋体" w:hAnsi="宋体"/>
          <w:sz w:val="18"/>
          <w:szCs w:val="18"/>
        </w:rPr>
      </w:pPr>
      <w:r>
        <w:rPr>
          <w:rFonts w:hint="eastAsia" w:ascii="宋体" w:hAnsi="宋体"/>
          <w:sz w:val="18"/>
          <w:szCs w:val="18"/>
        </w:rPr>
        <w:t>四川环境</w:t>
      </w:r>
    </w:p>
    <w:p w14:paraId="7EA753DE">
      <w:pPr>
        <w:widowControl/>
        <w:snapToGrid w:val="0"/>
        <w:jc w:val="left"/>
        <w:rPr>
          <w:rFonts w:ascii="宋体" w:hAnsi="宋体"/>
          <w:sz w:val="18"/>
          <w:szCs w:val="18"/>
        </w:rPr>
      </w:pPr>
      <w:r>
        <w:rPr>
          <w:rFonts w:hint="eastAsia" w:ascii="宋体" w:hAnsi="宋体"/>
          <w:sz w:val="18"/>
          <w:szCs w:val="18"/>
        </w:rPr>
        <w:t>四川建材</w:t>
      </w:r>
    </w:p>
    <w:p w14:paraId="4D10B2EE">
      <w:pPr>
        <w:widowControl/>
        <w:snapToGrid w:val="0"/>
        <w:jc w:val="left"/>
        <w:rPr>
          <w:rFonts w:ascii="宋体" w:hAnsi="宋体"/>
          <w:sz w:val="18"/>
          <w:szCs w:val="18"/>
        </w:rPr>
      </w:pPr>
      <w:r>
        <w:rPr>
          <w:rFonts w:hint="eastAsia" w:ascii="宋体" w:hAnsi="宋体"/>
          <w:sz w:val="18"/>
          <w:szCs w:val="18"/>
        </w:rPr>
        <w:t>四川建筑</w:t>
      </w:r>
    </w:p>
    <w:p w14:paraId="7A6297ED">
      <w:pPr>
        <w:widowControl/>
        <w:snapToGrid w:val="0"/>
        <w:jc w:val="left"/>
        <w:rPr>
          <w:rFonts w:ascii="宋体" w:hAnsi="宋体"/>
          <w:sz w:val="18"/>
          <w:szCs w:val="18"/>
        </w:rPr>
      </w:pPr>
      <w:r>
        <w:rPr>
          <w:rFonts w:hint="eastAsia" w:ascii="宋体" w:hAnsi="宋体"/>
          <w:sz w:val="18"/>
          <w:szCs w:val="18"/>
        </w:rPr>
        <w:t>四川建筑科学研究</w:t>
      </w:r>
    </w:p>
    <w:p w14:paraId="620EE002">
      <w:pPr>
        <w:widowControl/>
        <w:snapToGrid w:val="0"/>
        <w:jc w:val="left"/>
        <w:rPr>
          <w:rFonts w:ascii="宋体" w:hAnsi="宋体"/>
          <w:sz w:val="18"/>
          <w:szCs w:val="18"/>
        </w:rPr>
      </w:pPr>
      <w:r>
        <w:rPr>
          <w:rFonts w:hint="eastAsia" w:ascii="宋体" w:hAnsi="宋体"/>
          <w:sz w:val="18"/>
          <w:szCs w:val="18"/>
        </w:rPr>
        <w:t>四川教育</w:t>
      </w:r>
    </w:p>
    <w:p w14:paraId="18E3F3B0">
      <w:pPr>
        <w:widowControl/>
        <w:snapToGrid w:val="0"/>
        <w:jc w:val="left"/>
        <w:rPr>
          <w:rFonts w:ascii="宋体" w:hAnsi="宋体"/>
          <w:sz w:val="18"/>
          <w:szCs w:val="18"/>
        </w:rPr>
      </w:pPr>
      <w:r>
        <w:rPr>
          <w:rFonts w:hint="eastAsia" w:ascii="宋体" w:hAnsi="宋体"/>
          <w:sz w:val="18"/>
          <w:szCs w:val="18"/>
        </w:rPr>
        <w:t>四川解剖学杂志</w:t>
      </w:r>
    </w:p>
    <w:p w14:paraId="4D0E6476">
      <w:pPr>
        <w:widowControl/>
        <w:snapToGrid w:val="0"/>
        <w:jc w:val="left"/>
        <w:rPr>
          <w:rFonts w:ascii="宋体" w:hAnsi="宋体"/>
          <w:sz w:val="18"/>
          <w:szCs w:val="18"/>
        </w:rPr>
      </w:pPr>
      <w:r>
        <w:rPr>
          <w:rFonts w:hint="eastAsia" w:ascii="宋体" w:hAnsi="宋体"/>
          <w:sz w:val="18"/>
          <w:szCs w:val="18"/>
        </w:rPr>
        <w:t>四川精神卫生</w:t>
      </w:r>
    </w:p>
    <w:p w14:paraId="51E8B6A8">
      <w:pPr>
        <w:widowControl/>
        <w:snapToGrid w:val="0"/>
        <w:jc w:val="left"/>
        <w:rPr>
          <w:rFonts w:ascii="宋体" w:hAnsi="宋体"/>
          <w:sz w:val="18"/>
          <w:szCs w:val="18"/>
        </w:rPr>
      </w:pPr>
      <w:r>
        <w:rPr>
          <w:rFonts w:hint="eastAsia" w:ascii="宋体" w:hAnsi="宋体"/>
          <w:sz w:val="18"/>
          <w:szCs w:val="18"/>
        </w:rPr>
        <w:t>四川劳动保障</w:t>
      </w:r>
    </w:p>
    <w:p w14:paraId="24362518">
      <w:pPr>
        <w:widowControl/>
        <w:snapToGrid w:val="0"/>
        <w:jc w:val="left"/>
        <w:rPr>
          <w:rFonts w:ascii="宋体" w:hAnsi="宋体"/>
          <w:sz w:val="18"/>
          <w:szCs w:val="18"/>
        </w:rPr>
      </w:pPr>
      <w:r>
        <w:rPr>
          <w:rFonts w:hint="eastAsia" w:ascii="宋体" w:hAnsi="宋体"/>
          <w:sz w:val="18"/>
          <w:szCs w:val="18"/>
        </w:rPr>
        <w:t>四川林业科技</w:t>
      </w:r>
    </w:p>
    <w:p w14:paraId="744A4626">
      <w:pPr>
        <w:widowControl/>
        <w:snapToGrid w:val="0"/>
        <w:jc w:val="left"/>
        <w:rPr>
          <w:rFonts w:ascii="宋体" w:hAnsi="宋体"/>
          <w:sz w:val="18"/>
          <w:szCs w:val="18"/>
        </w:rPr>
      </w:pPr>
      <w:r>
        <w:rPr>
          <w:rFonts w:hint="eastAsia" w:ascii="宋体" w:hAnsi="宋体"/>
          <w:sz w:val="18"/>
          <w:szCs w:val="18"/>
        </w:rPr>
        <w:t>四川民族学院学报</w:t>
      </w:r>
    </w:p>
    <w:p w14:paraId="07ED942F">
      <w:pPr>
        <w:widowControl/>
        <w:snapToGrid w:val="0"/>
        <w:jc w:val="left"/>
        <w:rPr>
          <w:rFonts w:ascii="宋体" w:hAnsi="宋体"/>
          <w:sz w:val="18"/>
          <w:szCs w:val="18"/>
        </w:rPr>
      </w:pPr>
      <w:r>
        <w:rPr>
          <w:rFonts w:hint="eastAsia" w:ascii="宋体" w:hAnsi="宋体"/>
          <w:sz w:val="18"/>
          <w:szCs w:val="18"/>
        </w:rPr>
        <w:t>四川农业大学学报</w:t>
      </w:r>
    </w:p>
    <w:p w14:paraId="1DA3F4F6">
      <w:pPr>
        <w:widowControl/>
        <w:snapToGrid w:val="0"/>
        <w:jc w:val="left"/>
        <w:rPr>
          <w:rFonts w:ascii="宋体" w:hAnsi="宋体"/>
          <w:sz w:val="18"/>
          <w:szCs w:val="18"/>
        </w:rPr>
      </w:pPr>
      <w:r>
        <w:rPr>
          <w:rFonts w:hint="eastAsia" w:ascii="宋体" w:hAnsi="宋体"/>
          <w:sz w:val="18"/>
          <w:szCs w:val="18"/>
        </w:rPr>
        <w:t>四川农业科技</w:t>
      </w:r>
    </w:p>
    <w:p w14:paraId="3708DB92">
      <w:pPr>
        <w:widowControl/>
        <w:snapToGrid w:val="0"/>
        <w:jc w:val="left"/>
        <w:rPr>
          <w:rFonts w:ascii="宋体" w:hAnsi="宋体"/>
          <w:sz w:val="18"/>
          <w:szCs w:val="18"/>
        </w:rPr>
      </w:pPr>
      <w:r>
        <w:rPr>
          <w:rFonts w:hint="eastAsia" w:ascii="宋体" w:hAnsi="宋体"/>
          <w:sz w:val="18"/>
          <w:szCs w:val="18"/>
        </w:rPr>
        <w:t>四川农业与农机</w:t>
      </w:r>
    </w:p>
    <w:p w14:paraId="7B65D8F3">
      <w:pPr>
        <w:widowControl/>
        <w:snapToGrid w:val="0"/>
        <w:jc w:val="left"/>
        <w:rPr>
          <w:rFonts w:ascii="宋体" w:hAnsi="宋体"/>
          <w:sz w:val="18"/>
          <w:szCs w:val="18"/>
        </w:rPr>
      </w:pPr>
      <w:r>
        <w:rPr>
          <w:rFonts w:hint="eastAsia" w:ascii="宋体" w:hAnsi="宋体"/>
          <w:sz w:val="18"/>
          <w:szCs w:val="18"/>
        </w:rPr>
        <w:t>四川轻化工大学学报（社会科学版）</w:t>
      </w:r>
    </w:p>
    <w:p w14:paraId="68A41D63">
      <w:pPr>
        <w:widowControl/>
        <w:snapToGrid w:val="0"/>
        <w:jc w:val="left"/>
        <w:rPr>
          <w:rFonts w:ascii="宋体" w:hAnsi="宋体"/>
          <w:sz w:val="18"/>
          <w:szCs w:val="18"/>
        </w:rPr>
      </w:pPr>
      <w:r>
        <w:rPr>
          <w:rFonts w:hint="eastAsia" w:ascii="宋体" w:hAnsi="宋体"/>
          <w:sz w:val="18"/>
          <w:szCs w:val="18"/>
        </w:rPr>
        <w:t>四川轻化工大学学报（自然科学版）</w:t>
      </w:r>
    </w:p>
    <w:p w14:paraId="7EC23566">
      <w:pPr>
        <w:widowControl/>
        <w:snapToGrid w:val="0"/>
        <w:jc w:val="left"/>
        <w:rPr>
          <w:rFonts w:ascii="宋体" w:hAnsi="宋体"/>
          <w:sz w:val="18"/>
          <w:szCs w:val="18"/>
        </w:rPr>
      </w:pPr>
      <w:r>
        <w:rPr>
          <w:rFonts w:hint="eastAsia" w:ascii="宋体" w:hAnsi="宋体"/>
          <w:sz w:val="18"/>
          <w:szCs w:val="18"/>
        </w:rPr>
        <w:t>四川生理科学杂志</w:t>
      </w:r>
    </w:p>
    <w:p w14:paraId="7B8C75D8">
      <w:pPr>
        <w:widowControl/>
        <w:snapToGrid w:val="0"/>
        <w:jc w:val="left"/>
        <w:rPr>
          <w:rFonts w:ascii="宋体" w:hAnsi="宋体"/>
          <w:sz w:val="18"/>
          <w:szCs w:val="18"/>
        </w:rPr>
      </w:pPr>
      <w:r>
        <w:rPr>
          <w:rFonts w:hint="eastAsia" w:ascii="宋体" w:hAnsi="宋体"/>
          <w:sz w:val="18"/>
          <w:szCs w:val="18"/>
        </w:rPr>
        <w:t>四川省干部函授学院学报</w:t>
      </w:r>
    </w:p>
    <w:p w14:paraId="033FAC64">
      <w:pPr>
        <w:widowControl/>
        <w:snapToGrid w:val="0"/>
        <w:jc w:val="left"/>
        <w:rPr>
          <w:rFonts w:ascii="宋体" w:hAnsi="宋体"/>
          <w:sz w:val="18"/>
          <w:szCs w:val="18"/>
        </w:rPr>
      </w:pPr>
      <w:r>
        <w:rPr>
          <w:rFonts w:hint="eastAsia" w:ascii="宋体" w:hAnsi="宋体"/>
          <w:sz w:val="18"/>
          <w:szCs w:val="18"/>
        </w:rPr>
        <w:t>四川省社会主义学院学报</w:t>
      </w:r>
    </w:p>
    <w:p w14:paraId="6305B838">
      <w:pPr>
        <w:widowControl/>
        <w:snapToGrid w:val="0"/>
        <w:jc w:val="left"/>
        <w:rPr>
          <w:rFonts w:ascii="宋体" w:hAnsi="宋体"/>
          <w:sz w:val="18"/>
          <w:szCs w:val="18"/>
        </w:rPr>
      </w:pPr>
      <w:r>
        <w:rPr>
          <w:rFonts w:hint="eastAsia" w:ascii="宋体" w:hAnsi="宋体"/>
          <w:sz w:val="18"/>
          <w:szCs w:val="18"/>
        </w:rPr>
        <w:t>四川师范大学学报（社会科学版）</w:t>
      </w:r>
    </w:p>
    <w:p w14:paraId="72644911">
      <w:pPr>
        <w:widowControl/>
        <w:snapToGrid w:val="0"/>
        <w:jc w:val="left"/>
        <w:rPr>
          <w:rFonts w:ascii="宋体" w:hAnsi="宋体"/>
          <w:sz w:val="18"/>
          <w:szCs w:val="18"/>
        </w:rPr>
      </w:pPr>
      <w:r>
        <w:rPr>
          <w:rFonts w:hint="eastAsia" w:ascii="宋体" w:hAnsi="宋体"/>
          <w:sz w:val="18"/>
          <w:szCs w:val="18"/>
        </w:rPr>
        <w:t>四川师范大学学报（自然科学版）</w:t>
      </w:r>
    </w:p>
    <w:p w14:paraId="386CC2E5">
      <w:pPr>
        <w:widowControl/>
        <w:snapToGrid w:val="0"/>
        <w:jc w:val="left"/>
        <w:rPr>
          <w:rFonts w:ascii="宋体" w:hAnsi="宋体"/>
          <w:sz w:val="18"/>
          <w:szCs w:val="18"/>
        </w:rPr>
      </w:pPr>
      <w:r>
        <w:rPr>
          <w:rFonts w:hint="eastAsia" w:ascii="宋体" w:hAnsi="宋体"/>
          <w:sz w:val="18"/>
          <w:szCs w:val="18"/>
        </w:rPr>
        <w:t>四川水力发电</w:t>
      </w:r>
    </w:p>
    <w:p w14:paraId="457A0612">
      <w:pPr>
        <w:widowControl/>
        <w:snapToGrid w:val="0"/>
        <w:jc w:val="left"/>
        <w:rPr>
          <w:rFonts w:ascii="宋体" w:hAnsi="宋体"/>
          <w:sz w:val="18"/>
          <w:szCs w:val="18"/>
        </w:rPr>
      </w:pPr>
      <w:r>
        <w:rPr>
          <w:rFonts w:hint="eastAsia" w:ascii="宋体" w:hAnsi="宋体"/>
          <w:sz w:val="18"/>
          <w:szCs w:val="18"/>
        </w:rPr>
        <w:t>四川水利</w:t>
      </w:r>
    </w:p>
    <w:p w14:paraId="5E4A598D">
      <w:pPr>
        <w:widowControl/>
        <w:snapToGrid w:val="0"/>
        <w:jc w:val="left"/>
        <w:rPr>
          <w:rFonts w:ascii="宋体" w:hAnsi="宋体"/>
          <w:sz w:val="18"/>
          <w:szCs w:val="18"/>
        </w:rPr>
      </w:pPr>
      <w:r>
        <w:rPr>
          <w:rFonts w:hint="eastAsia" w:ascii="宋体" w:hAnsi="宋体"/>
          <w:sz w:val="18"/>
          <w:szCs w:val="18"/>
        </w:rPr>
        <w:t>四川图书馆学报</w:t>
      </w:r>
    </w:p>
    <w:p w14:paraId="464BCAC7">
      <w:pPr>
        <w:widowControl/>
        <w:snapToGrid w:val="0"/>
        <w:jc w:val="left"/>
        <w:rPr>
          <w:rFonts w:ascii="宋体" w:hAnsi="宋体"/>
          <w:sz w:val="18"/>
          <w:szCs w:val="18"/>
        </w:rPr>
      </w:pPr>
      <w:r>
        <w:rPr>
          <w:rFonts w:hint="eastAsia" w:ascii="宋体" w:hAnsi="宋体"/>
          <w:sz w:val="18"/>
          <w:szCs w:val="18"/>
        </w:rPr>
        <w:t>四川文物</w:t>
      </w:r>
    </w:p>
    <w:p w14:paraId="31890D58">
      <w:pPr>
        <w:widowControl/>
        <w:snapToGrid w:val="0"/>
        <w:jc w:val="left"/>
        <w:rPr>
          <w:rFonts w:ascii="宋体" w:hAnsi="宋体"/>
          <w:sz w:val="18"/>
          <w:szCs w:val="18"/>
        </w:rPr>
      </w:pPr>
      <w:r>
        <w:rPr>
          <w:rFonts w:hint="eastAsia" w:ascii="宋体" w:hAnsi="宋体"/>
          <w:sz w:val="18"/>
          <w:szCs w:val="18"/>
        </w:rPr>
        <w:t>四川戏剧</w:t>
      </w:r>
    </w:p>
    <w:p w14:paraId="66CE8B33">
      <w:pPr>
        <w:widowControl/>
        <w:snapToGrid w:val="0"/>
        <w:jc w:val="left"/>
        <w:rPr>
          <w:rFonts w:ascii="宋体" w:hAnsi="宋体"/>
          <w:sz w:val="18"/>
          <w:szCs w:val="18"/>
        </w:rPr>
      </w:pPr>
      <w:r>
        <w:rPr>
          <w:rFonts w:hint="eastAsia" w:ascii="宋体" w:hAnsi="宋体"/>
          <w:sz w:val="18"/>
          <w:szCs w:val="18"/>
        </w:rPr>
        <w:t>四川冶金</w:t>
      </w:r>
    </w:p>
    <w:p w14:paraId="2AB961C6">
      <w:pPr>
        <w:widowControl/>
        <w:snapToGrid w:val="0"/>
        <w:jc w:val="left"/>
        <w:rPr>
          <w:rFonts w:ascii="宋体" w:hAnsi="宋体"/>
          <w:sz w:val="18"/>
          <w:szCs w:val="18"/>
        </w:rPr>
      </w:pPr>
      <w:r>
        <w:rPr>
          <w:rFonts w:hint="eastAsia" w:ascii="宋体" w:hAnsi="宋体"/>
          <w:sz w:val="18"/>
          <w:szCs w:val="18"/>
        </w:rPr>
        <w:t>四川医学</w:t>
      </w:r>
    </w:p>
    <w:p w14:paraId="54CFC92A">
      <w:pPr>
        <w:widowControl/>
        <w:snapToGrid w:val="0"/>
        <w:jc w:val="left"/>
        <w:rPr>
          <w:rFonts w:ascii="宋体" w:hAnsi="宋体"/>
          <w:sz w:val="18"/>
          <w:szCs w:val="18"/>
        </w:rPr>
      </w:pPr>
      <w:r>
        <w:rPr>
          <w:rFonts w:hint="eastAsia" w:ascii="宋体" w:hAnsi="宋体"/>
          <w:sz w:val="18"/>
          <w:szCs w:val="18"/>
        </w:rPr>
        <w:t>四川有色金属</w:t>
      </w:r>
    </w:p>
    <w:p w14:paraId="1B4E271E">
      <w:pPr>
        <w:widowControl/>
        <w:snapToGrid w:val="0"/>
        <w:jc w:val="left"/>
        <w:rPr>
          <w:rFonts w:ascii="宋体" w:hAnsi="宋体"/>
          <w:sz w:val="18"/>
          <w:szCs w:val="18"/>
        </w:rPr>
      </w:pPr>
      <w:r>
        <w:rPr>
          <w:rFonts w:hint="eastAsia" w:ascii="宋体" w:hAnsi="宋体"/>
          <w:sz w:val="18"/>
          <w:szCs w:val="18"/>
        </w:rPr>
        <w:t>四川职业技术学院学报</w:t>
      </w:r>
    </w:p>
    <w:p w14:paraId="065D00EC">
      <w:pPr>
        <w:widowControl/>
        <w:snapToGrid w:val="0"/>
        <w:jc w:val="left"/>
        <w:rPr>
          <w:rFonts w:ascii="宋体" w:hAnsi="宋体"/>
          <w:sz w:val="18"/>
          <w:szCs w:val="18"/>
        </w:rPr>
      </w:pPr>
      <w:r>
        <w:rPr>
          <w:rFonts w:hint="eastAsia" w:ascii="宋体" w:hAnsi="宋体"/>
          <w:sz w:val="18"/>
          <w:szCs w:val="18"/>
        </w:rPr>
        <w:t>四川中医</w:t>
      </w:r>
    </w:p>
    <w:p w14:paraId="2CF4FD1E">
      <w:pPr>
        <w:widowControl/>
        <w:snapToGrid w:val="0"/>
        <w:jc w:val="left"/>
        <w:rPr>
          <w:rFonts w:ascii="宋体" w:hAnsi="宋体"/>
          <w:sz w:val="18"/>
          <w:szCs w:val="18"/>
        </w:rPr>
      </w:pPr>
      <w:r>
        <w:rPr>
          <w:rFonts w:hint="eastAsia" w:ascii="宋体" w:hAnsi="宋体"/>
          <w:sz w:val="18"/>
          <w:szCs w:val="18"/>
        </w:rPr>
        <w:t>饲料博览</w:t>
      </w:r>
    </w:p>
    <w:p w14:paraId="2D4B9143">
      <w:pPr>
        <w:widowControl/>
        <w:snapToGrid w:val="0"/>
        <w:jc w:val="left"/>
        <w:rPr>
          <w:rFonts w:ascii="宋体" w:hAnsi="宋体"/>
          <w:sz w:val="18"/>
          <w:szCs w:val="18"/>
        </w:rPr>
      </w:pPr>
      <w:r>
        <w:rPr>
          <w:rFonts w:hint="eastAsia" w:ascii="宋体" w:hAnsi="宋体"/>
          <w:sz w:val="18"/>
          <w:szCs w:val="18"/>
        </w:rPr>
        <w:t>饲料工业</w:t>
      </w:r>
    </w:p>
    <w:p w14:paraId="1E05140C">
      <w:pPr>
        <w:widowControl/>
        <w:snapToGrid w:val="0"/>
        <w:jc w:val="left"/>
        <w:rPr>
          <w:rFonts w:ascii="宋体" w:hAnsi="宋体"/>
          <w:sz w:val="18"/>
          <w:szCs w:val="18"/>
        </w:rPr>
      </w:pPr>
      <w:r>
        <w:rPr>
          <w:rFonts w:hint="eastAsia" w:ascii="宋体" w:hAnsi="宋体"/>
          <w:sz w:val="18"/>
          <w:szCs w:val="18"/>
        </w:rPr>
        <w:t>饲料研究</w:t>
      </w:r>
    </w:p>
    <w:p w14:paraId="47FC7305">
      <w:pPr>
        <w:widowControl/>
        <w:snapToGrid w:val="0"/>
        <w:jc w:val="left"/>
        <w:rPr>
          <w:rFonts w:ascii="宋体" w:hAnsi="宋体"/>
          <w:sz w:val="18"/>
          <w:szCs w:val="18"/>
        </w:rPr>
      </w:pPr>
      <w:r>
        <w:rPr>
          <w:rFonts w:hint="eastAsia" w:ascii="宋体" w:hAnsi="宋体"/>
          <w:sz w:val="18"/>
          <w:szCs w:val="18"/>
        </w:rPr>
        <w:t>苏区研究</w:t>
      </w:r>
    </w:p>
    <w:p w14:paraId="448971A1">
      <w:pPr>
        <w:widowControl/>
        <w:snapToGrid w:val="0"/>
        <w:jc w:val="left"/>
        <w:rPr>
          <w:rFonts w:ascii="宋体" w:hAnsi="宋体"/>
          <w:sz w:val="18"/>
          <w:szCs w:val="18"/>
        </w:rPr>
      </w:pPr>
      <w:r>
        <w:rPr>
          <w:rFonts w:hint="eastAsia" w:ascii="宋体" w:hAnsi="宋体"/>
          <w:sz w:val="18"/>
          <w:szCs w:val="18"/>
        </w:rPr>
        <w:t>苏州大学学报（法学版）</w:t>
      </w:r>
    </w:p>
    <w:p w14:paraId="01A69528">
      <w:pPr>
        <w:widowControl/>
        <w:snapToGrid w:val="0"/>
        <w:jc w:val="left"/>
        <w:rPr>
          <w:rFonts w:ascii="宋体" w:hAnsi="宋体"/>
          <w:sz w:val="18"/>
          <w:szCs w:val="18"/>
        </w:rPr>
      </w:pPr>
      <w:r>
        <w:rPr>
          <w:rFonts w:hint="eastAsia" w:ascii="宋体" w:hAnsi="宋体"/>
          <w:sz w:val="18"/>
          <w:szCs w:val="18"/>
        </w:rPr>
        <w:t>苏州大学学报（教育科学版）</w:t>
      </w:r>
    </w:p>
    <w:p w14:paraId="7DC13F96">
      <w:pPr>
        <w:widowControl/>
        <w:snapToGrid w:val="0"/>
        <w:jc w:val="left"/>
        <w:rPr>
          <w:rFonts w:ascii="宋体" w:hAnsi="宋体"/>
          <w:sz w:val="18"/>
          <w:szCs w:val="18"/>
        </w:rPr>
      </w:pPr>
      <w:r>
        <w:rPr>
          <w:rFonts w:hint="eastAsia" w:ascii="宋体" w:hAnsi="宋体"/>
          <w:sz w:val="18"/>
          <w:szCs w:val="18"/>
        </w:rPr>
        <w:t>苏州大学学报（社会科学版）</w:t>
      </w:r>
    </w:p>
    <w:p w14:paraId="0556C19B">
      <w:pPr>
        <w:widowControl/>
        <w:snapToGrid w:val="0"/>
        <w:jc w:val="left"/>
        <w:rPr>
          <w:rFonts w:ascii="宋体" w:hAnsi="宋体"/>
          <w:sz w:val="18"/>
          <w:szCs w:val="18"/>
        </w:rPr>
      </w:pPr>
      <w:r>
        <w:rPr>
          <w:rFonts w:hint="eastAsia" w:ascii="宋体" w:hAnsi="宋体"/>
          <w:sz w:val="18"/>
          <w:szCs w:val="18"/>
        </w:rPr>
        <w:t>苏州工学院学报</w:t>
      </w:r>
    </w:p>
    <w:p w14:paraId="3BB599E3">
      <w:pPr>
        <w:widowControl/>
        <w:snapToGrid w:val="0"/>
        <w:jc w:val="left"/>
        <w:rPr>
          <w:rFonts w:ascii="宋体" w:hAnsi="宋体"/>
          <w:sz w:val="18"/>
          <w:szCs w:val="18"/>
        </w:rPr>
      </w:pPr>
      <w:r>
        <w:rPr>
          <w:rFonts w:hint="eastAsia" w:ascii="宋体" w:hAnsi="宋体"/>
          <w:sz w:val="18"/>
          <w:szCs w:val="18"/>
        </w:rPr>
        <w:t>苏州工艺美术职业技术学院学报</w:t>
      </w:r>
    </w:p>
    <w:p w14:paraId="72D975D1">
      <w:pPr>
        <w:widowControl/>
        <w:snapToGrid w:val="0"/>
        <w:jc w:val="left"/>
        <w:rPr>
          <w:rFonts w:ascii="宋体" w:hAnsi="宋体"/>
          <w:sz w:val="18"/>
          <w:szCs w:val="18"/>
        </w:rPr>
      </w:pPr>
      <w:r>
        <w:rPr>
          <w:rFonts w:hint="eastAsia" w:ascii="宋体" w:hAnsi="宋体"/>
          <w:sz w:val="18"/>
          <w:szCs w:val="18"/>
        </w:rPr>
        <w:t>苏州教育学院学报</w:t>
      </w:r>
    </w:p>
    <w:p w14:paraId="7429F403">
      <w:pPr>
        <w:widowControl/>
        <w:snapToGrid w:val="0"/>
        <w:jc w:val="left"/>
        <w:rPr>
          <w:rFonts w:ascii="宋体" w:hAnsi="宋体"/>
          <w:sz w:val="18"/>
          <w:szCs w:val="18"/>
        </w:rPr>
      </w:pPr>
      <w:r>
        <w:rPr>
          <w:rFonts w:hint="eastAsia" w:ascii="宋体" w:hAnsi="宋体"/>
          <w:sz w:val="18"/>
          <w:szCs w:val="18"/>
        </w:rPr>
        <w:t>苏州科技大学学报（工程技术版）</w:t>
      </w:r>
    </w:p>
    <w:p w14:paraId="7E58CA0A">
      <w:pPr>
        <w:widowControl/>
        <w:snapToGrid w:val="0"/>
        <w:jc w:val="left"/>
        <w:rPr>
          <w:rFonts w:ascii="宋体" w:hAnsi="宋体"/>
          <w:sz w:val="18"/>
          <w:szCs w:val="18"/>
        </w:rPr>
      </w:pPr>
      <w:r>
        <w:rPr>
          <w:rFonts w:hint="eastAsia" w:ascii="宋体" w:hAnsi="宋体"/>
          <w:sz w:val="18"/>
          <w:szCs w:val="18"/>
        </w:rPr>
        <w:t>苏州科技大学学报（社会科学版）</w:t>
      </w:r>
    </w:p>
    <w:p w14:paraId="45BD6A9E">
      <w:pPr>
        <w:widowControl/>
        <w:snapToGrid w:val="0"/>
        <w:jc w:val="left"/>
        <w:rPr>
          <w:rFonts w:ascii="宋体" w:hAnsi="宋体"/>
          <w:sz w:val="18"/>
          <w:szCs w:val="18"/>
        </w:rPr>
      </w:pPr>
      <w:r>
        <w:rPr>
          <w:rFonts w:hint="eastAsia" w:ascii="宋体" w:hAnsi="宋体"/>
          <w:sz w:val="18"/>
          <w:szCs w:val="18"/>
        </w:rPr>
        <w:t>苏州科技大学学报（自然科学版）</w:t>
      </w:r>
    </w:p>
    <w:p w14:paraId="65D861B5">
      <w:pPr>
        <w:widowControl/>
        <w:snapToGrid w:val="0"/>
        <w:jc w:val="left"/>
        <w:rPr>
          <w:rFonts w:ascii="宋体" w:hAnsi="宋体"/>
          <w:sz w:val="18"/>
          <w:szCs w:val="18"/>
        </w:rPr>
      </w:pPr>
      <w:r>
        <w:rPr>
          <w:rFonts w:hint="eastAsia" w:ascii="宋体" w:hAnsi="宋体"/>
          <w:sz w:val="18"/>
          <w:szCs w:val="18"/>
        </w:rPr>
        <w:t>苏州市职业大学学报</w:t>
      </w:r>
    </w:p>
    <w:p w14:paraId="7556C637">
      <w:pPr>
        <w:widowControl/>
        <w:snapToGrid w:val="0"/>
        <w:jc w:val="left"/>
        <w:rPr>
          <w:rFonts w:ascii="宋体" w:hAnsi="宋体"/>
          <w:sz w:val="18"/>
          <w:szCs w:val="18"/>
        </w:rPr>
      </w:pPr>
      <w:r>
        <w:rPr>
          <w:rFonts w:hint="eastAsia" w:ascii="宋体" w:hAnsi="宋体"/>
          <w:sz w:val="18"/>
          <w:szCs w:val="18"/>
        </w:rPr>
        <w:t>塑料</w:t>
      </w:r>
    </w:p>
    <w:p w14:paraId="42649E8D">
      <w:pPr>
        <w:widowControl/>
        <w:snapToGrid w:val="0"/>
        <w:jc w:val="left"/>
        <w:rPr>
          <w:rFonts w:ascii="宋体" w:hAnsi="宋体"/>
          <w:sz w:val="18"/>
          <w:szCs w:val="18"/>
        </w:rPr>
      </w:pPr>
      <w:r>
        <w:rPr>
          <w:rFonts w:hint="eastAsia" w:ascii="宋体" w:hAnsi="宋体"/>
          <w:sz w:val="18"/>
          <w:szCs w:val="18"/>
        </w:rPr>
        <w:t>塑料包装</w:t>
      </w:r>
    </w:p>
    <w:p w14:paraId="7BA6F21A">
      <w:pPr>
        <w:widowControl/>
        <w:snapToGrid w:val="0"/>
        <w:jc w:val="left"/>
        <w:rPr>
          <w:rFonts w:ascii="宋体" w:hAnsi="宋体"/>
          <w:sz w:val="18"/>
          <w:szCs w:val="18"/>
        </w:rPr>
      </w:pPr>
      <w:r>
        <w:rPr>
          <w:rFonts w:hint="eastAsia" w:ascii="宋体" w:hAnsi="宋体"/>
          <w:sz w:val="18"/>
          <w:szCs w:val="18"/>
        </w:rPr>
        <w:t>塑料工业</w:t>
      </w:r>
    </w:p>
    <w:p w14:paraId="3035A933">
      <w:pPr>
        <w:widowControl/>
        <w:snapToGrid w:val="0"/>
        <w:jc w:val="left"/>
        <w:rPr>
          <w:rFonts w:ascii="宋体" w:hAnsi="宋体"/>
          <w:sz w:val="18"/>
          <w:szCs w:val="18"/>
        </w:rPr>
      </w:pPr>
      <w:r>
        <w:rPr>
          <w:rFonts w:hint="eastAsia" w:ascii="宋体" w:hAnsi="宋体"/>
          <w:sz w:val="18"/>
          <w:szCs w:val="18"/>
        </w:rPr>
        <w:t>塑料科技</w:t>
      </w:r>
    </w:p>
    <w:p w14:paraId="71E7EA11">
      <w:pPr>
        <w:widowControl/>
        <w:snapToGrid w:val="0"/>
        <w:jc w:val="left"/>
        <w:rPr>
          <w:rFonts w:ascii="宋体" w:hAnsi="宋体"/>
          <w:sz w:val="18"/>
          <w:szCs w:val="18"/>
        </w:rPr>
      </w:pPr>
      <w:r>
        <w:rPr>
          <w:rFonts w:hint="eastAsia" w:ascii="宋体" w:hAnsi="宋体"/>
          <w:sz w:val="18"/>
          <w:szCs w:val="18"/>
        </w:rPr>
        <w:t>塑料助剂</w:t>
      </w:r>
    </w:p>
    <w:p w14:paraId="3FEBD185">
      <w:pPr>
        <w:widowControl/>
        <w:snapToGrid w:val="0"/>
        <w:jc w:val="left"/>
        <w:rPr>
          <w:rFonts w:ascii="宋体" w:hAnsi="宋体"/>
          <w:sz w:val="18"/>
          <w:szCs w:val="18"/>
        </w:rPr>
      </w:pPr>
      <w:r>
        <w:rPr>
          <w:rFonts w:hint="eastAsia" w:ascii="宋体" w:hAnsi="宋体"/>
          <w:sz w:val="18"/>
          <w:szCs w:val="18"/>
        </w:rPr>
        <w:t>塑性工程学报</w:t>
      </w:r>
    </w:p>
    <w:p w14:paraId="74EB90D0">
      <w:pPr>
        <w:widowControl/>
        <w:snapToGrid w:val="0"/>
        <w:jc w:val="left"/>
        <w:rPr>
          <w:rFonts w:ascii="宋体" w:hAnsi="宋体"/>
          <w:sz w:val="18"/>
          <w:szCs w:val="18"/>
        </w:rPr>
      </w:pPr>
      <w:r>
        <w:rPr>
          <w:rFonts w:hint="eastAsia" w:ascii="宋体" w:hAnsi="宋体"/>
          <w:sz w:val="18"/>
          <w:szCs w:val="18"/>
        </w:rPr>
        <w:t>绥化学院学报</w:t>
      </w:r>
    </w:p>
    <w:p w14:paraId="1396736E">
      <w:pPr>
        <w:widowControl/>
        <w:snapToGrid w:val="0"/>
        <w:jc w:val="left"/>
        <w:rPr>
          <w:rFonts w:ascii="宋体" w:hAnsi="宋体"/>
          <w:sz w:val="18"/>
          <w:szCs w:val="18"/>
        </w:rPr>
      </w:pPr>
      <w:r>
        <w:rPr>
          <w:rFonts w:hint="eastAsia" w:ascii="宋体" w:hAnsi="宋体"/>
          <w:sz w:val="18"/>
          <w:szCs w:val="18"/>
        </w:rPr>
        <w:t>隧道建设（中英文）</w:t>
      </w:r>
    </w:p>
    <w:p w14:paraId="3B3009A9">
      <w:pPr>
        <w:widowControl/>
        <w:snapToGrid w:val="0"/>
        <w:jc w:val="left"/>
        <w:rPr>
          <w:rFonts w:ascii="宋体" w:hAnsi="宋体"/>
          <w:sz w:val="18"/>
          <w:szCs w:val="18"/>
        </w:rPr>
      </w:pPr>
      <w:r>
        <w:rPr>
          <w:rFonts w:hint="eastAsia" w:ascii="宋体" w:hAnsi="宋体"/>
          <w:sz w:val="18"/>
          <w:szCs w:val="18"/>
        </w:rPr>
        <w:t>隧道与地下工程灾害防治</w:t>
      </w:r>
    </w:p>
    <w:p w14:paraId="18D72B64">
      <w:pPr>
        <w:widowControl/>
        <w:snapToGrid w:val="0"/>
        <w:jc w:val="left"/>
        <w:rPr>
          <w:rFonts w:ascii="宋体" w:hAnsi="宋体"/>
          <w:sz w:val="18"/>
          <w:szCs w:val="18"/>
        </w:rPr>
      </w:pPr>
      <w:r>
        <w:rPr>
          <w:rFonts w:hint="eastAsia" w:ascii="宋体" w:hAnsi="宋体"/>
          <w:sz w:val="18"/>
          <w:szCs w:val="18"/>
        </w:rPr>
        <w:t>塔里木大学学报</w:t>
      </w:r>
    </w:p>
    <w:p w14:paraId="43CEA344">
      <w:pPr>
        <w:widowControl/>
        <w:snapToGrid w:val="0"/>
        <w:jc w:val="left"/>
        <w:rPr>
          <w:rFonts w:ascii="宋体" w:hAnsi="宋体"/>
          <w:sz w:val="18"/>
          <w:szCs w:val="18"/>
        </w:rPr>
      </w:pPr>
      <w:r>
        <w:rPr>
          <w:rFonts w:hint="eastAsia" w:ascii="宋体" w:hAnsi="宋体"/>
          <w:sz w:val="18"/>
          <w:szCs w:val="18"/>
        </w:rPr>
        <w:t>台海研究</w:t>
      </w:r>
    </w:p>
    <w:p w14:paraId="48F6E837">
      <w:pPr>
        <w:widowControl/>
        <w:snapToGrid w:val="0"/>
        <w:jc w:val="left"/>
        <w:rPr>
          <w:rFonts w:ascii="宋体" w:hAnsi="宋体"/>
          <w:sz w:val="18"/>
          <w:szCs w:val="18"/>
        </w:rPr>
      </w:pPr>
      <w:r>
        <w:rPr>
          <w:rFonts w:hint="eastAsia" w:ascii="宋体" w:hAnsi="宋体"/>
          <w:sz w:val="18"/>
          <w:szCs w:val="18"/>
        </w:rPr>
        <w:t>台湾历史研究</w:t>
      </w:r>
    </w:p>
    <w:p w14:paraId="19B1C7CF">
      <w:pPr>
        <w:widowControl/>
        <w:snapToGrid w:val="0"/>
        <w:jc w:val="left"/>
        <w:rPr>
          <w:rFonts w:ascii="宋体" w:hAnsi="宋体"/>
          <w:sz w:val="18"/>
          <w:szCs w:val="18"/>
        </w:rPr>
      </w:pPr>
      <w:r>
        <w:rPr>
          <w:rFonts w:hint="eastAsia" w:ascii="宋体" w:hAnsi="宋体"/>
          <w:sz w:val="18"/>
          <w:szCs w:val="18"/>
        </w:rPr>
        <w:t>台湾农业探索</w:t>
      </w:r>
    </w:p>
    <w:p w14:paraId="4BDE045F">
      <w:pPr>
        <w:widowControl/>
        <w:snapToGrid w:val="0"/>
        <w:jc w:val="left"/>
        <w:rPr>
          <w:rFonts w:ascii="宋体" w:hAnsi="宋体"/>
          <w:sz w:val="18"/>
          <w:szCs w:val="18"/>
        </w:rPr>
      </w:pPr>
      <w:r>
        <w:rPr>
          <w:rFonts w:hint="eastAsia" w:ascii="宋体" w:hAnsi="宋体"/>
          <w:sz w:val="18"/>
          <w:szCs w:val="18"/>
        </w:rPr>
        <w:t>台湾研究</w:t>
      </w:r>
    </w:p>
    <w:p w14:paraId="42866875">
      <w:pPr>
        <w:widowControl/>
        <w:snapToGrid w:val="0"/>
        <w:jc w:val="left"/>
        <w:rPr>
          <w:rFonts w:ascii="宋体" w:hAnsi="宋体"/>
          <w:sz w:val="18"/>
          <w:szCs w:val="18"/>
        </w:rPr>
      </w:pPr>
      <w:r>
        <w:rPr>
          <w:rFonts w:hint="eastAsia" w:ascii="宋体" w:hAnsi="宋体"/>
          <w:sz w:val="18"/>
          <w:szCs w:val="18"/>
        </w:rPr>
        <w:t>台湾研究集刊</w:t>
      </w:r>
    </w:p>
    <w:p w14:paraId="45C659CF">
      <w:pPr>
        <w:widowControl/>
        <w:snapToGrid w:val="0"/>
        <w:jc w:val="left"/>
        <w:rPr>
          <w:rFonts w:ascii="宋体" w:hAnsi="宋体"/>
          <w:sz w:val="18"/>
          <w:szCs w:val="18"/>
        </w:rPr>
      </w:pPr>
      <w:r>
        <w:rPr>
          <w:rFonts w:hint="eastAsia" w:ascii="宋体" w:hAnsi="宋体"/>
          <w:sz w:val="18"/>
          <w:szCs w:val="18"/>
        </w:rPr>
        <w:t>台州学院学报</w:t>
      </w:r>
    </w:p>
    <w:p w14:paraId="5438AB91">
      <w:pPr>
        <w:widowControl/>
        <w:snapToGrid w:val="0"/>
        <w:jc w:val="left"/>
        <w:rPr>
          <w:rFonts w:ascii="宋体" w:hAnsi="宋体"/>
          <w:sz w:val="18"/>
          <w:szCs w:val="18"/>
        </w:rPr>
      </w:pPr>
      <w:r>
        <w:rPr>
          <w:rFonts w:hint="eastAsia" w:ascii="宋体" w:hAnsi="宋体"/>
          <w:sz w:val="18"/>
          <w:szCs w:val="18"/>
        </w:rPr>
        <w:t>太赫兹科学与电子信息学报</w:t>
      </w:r>
    </w:p>
    <w:p w14:paraId="4618F11A">
      <w:pPr>
        <w:widowControl/>
        <w:snapToGrid w:val="0"/>
        <w:jc w:val="left"/>
        <w:rPr>
          <w:rFonts w:ascii="宋体" w:hAnsi="宋体"/>
          <w:sz w:val="18"/>
          <w:szCs w:val="18"/>
        </w:rPr>
      </w:pPr>
      <w:r>
        <w:rPr>
          <w:rFonts w:hint="eastAsia" w:ascii="宋体" w:hAnsi="宋体"/>
          <w:sz w:val="18"/>
          <w:szCs w:val="18"/>
        </w:rPr>
        <w:t>太平洋学报</w:t>
      </w:r>
    </w:p>
    <w:p w14:paraId="2906630E">
      <w:pPr>
        <w:widowControl/>
        <w:snapToGrid w:val="0"/>
        <w:jc w:val="left"/>
        <w:rPr>
          <w:rFonts w:ascii="宋体" w:hAnsi="宋体"/>
          <w:sz w:val="18"/>
          <w:szCs w:val="18"/>
        </w:rPr>
      </w:pPr>
      <w:r>
        <w:rPr>
          <w:rFonts w:hint="eastAsia" w:ascii="宋体" w:hAnsi="宋体"/>
          <w:sz w:val="18"/>
          <w:szCs w:val="18"/>
        </w:rPr>
        <w:t>太阳能</w:t>
      </w:r>
    </w:p>
    <w:p w14:paraId="59A5A945">
      <w:pPr>
        <w:widowControl/>
        <w:snapToGrid w:val="0"/>
        <w:jc w:val="left"/>
        <w:rPr>
          <w:rFonts w:ascii="宋体" w:hAnsi="宋体"/>
          <w:sz w:val="18"/>
          <w:szCs w:val="18"/>
        </w:rPr>
      </w:pPr>
      <w:r>
        <w:rPr>
          <w:rFonts w:hint="eastAsia" w:ascii="宋体" w:hAnsi="宋体"/>
          <w:sz w:val="18"/>
          <w:szCs w:val="18"/>
        </w:rPr>
        <w:t>太阳能学报</w:t>
      </w:r>
    </w:p>
    <w:p w14:paraId="11574A28">
      <w:pPr>
        <w:widowControl/>
        <w:snapToGrid w:val="0"/>
        <w:jc w:val="left"/>
        <w:rPr>
          <w:rFonts w:ascii="宋体" w:hAnsi="宋体"/>
          <w:sz w:val="18"/>
          <w:szCs w:val="18"/>
        </w:rPr>
      </w:pPr>
      <w:r>
        <w:rPr>
          <w:rFonts w:hint="eastAsia" w:ascii="宋体" w:hAnsi="宋体"/>
          <w:sz w:val="18"/>
          <w:szCs w:val="18"/>
        </w:rPr>
        <w:t>太原城市职业技术学院学报</w:t>
      </w:r>
    </w:p>
    <w:p w14:paraId="023961F6">
      <w:pPr>
        <w:widowControl/>
        <w:snapToGrid w:val="0"/>
        <w:jc w:val="left"/>
        <w:rPr>
          <w:rFonts w:ascii="宋体" w:hAnsi="宋体"/>
          <w:sz w:val="18"/>
          <w:szCs w:val="18"/>
        </w:rPr>
      </w:pPr>
      <w:r>
        <w:rPr>
          <w:rFonts w:hint="eastAsia" w:ascii="宋体" w:hAnsi="宋体"/>
          <w:sz w:val="18"/>
          <w:szCs w:val="18"/>
        </w:rPr>
        <w:t>太原理工大学学报</w:t>
      </w:r>
    </w:p>
    <w:p w14:paraId="483AB2C3">
      <w:pPr>
        <w:widowControl/>
        <w:snapToGrid w:val="0"/>
        <w:jc w:val="left"/>
        <w:rPr>
          <w:rFonts w:ascii="宋体" w:hAnsi="宋体"/>
          <w:sz w:val="18"/>
          <w:szCs w:val="18"/>
        </w:rPr>
      </w:pPr>
      <w:r>
        <w:rPr>
          <w:rFonts w:hint="eastAsia" w:ascii="宋体" w:hAnsi="宋体"/>
          <w:sz w:val="18"/>
          <w:szCs w:val="18"/>
        </w:rPr>
        <w:t>太原理工大学学报（社会科学版）</w:t>
      </w:r>
    </w:p>
    <w:p w14:paraId="7DD56260">
      <w:pPr>
        <w:widowControl/>
        <w:snapToGrid w:val="0"/>
        <w:jc w:val="left"/>
        <w:rPr>
          <w:rFonts w:ascii="宋体" w:hAnsi="宋体"/>
          <w:sz w:val="18"/>
          <w:szCs w:val="18"/>
        </w:rPr>
      </w:pPr>
      <w:r>
        <w:rPr>
          <w:rFonts w:hint="eastAsia" w:ascii="宋体" w:hAnsi="宋体"/>
          <w:sz w:val="18"/>
          <w:szCs w:val="18"/>
        </w:rPr>
        <w:t>太原师范学院学报（社会科学版）</w:t>
      </w:r>
    </w:p>
    <w:p w14:paraId="4F69BE18">
      <w:pPr>
        <w:widowControl/>
        <w:snapToGrid w:val="0"/>
        <w:jc w:val="left"/>
        <w:rPr>
          <w:rFonts w:ascii="宋体" w:hAnsi="宋体"/>
          <w:sz w:val="18"/>
          <w:szCs w:val="18"/>
        </w:rPr>
      </w:pPr>
      <w:r>
        <w:rPr>
          <w:rFonts w:hint="eastAsia" w:ascii="宋体" w:hAnsi="宋体"/>
          <w:sz w:val="18"/>
          <w:szCs w:val="18"/>
        </w:rPr>
        <w:t>太原师范学院学报（自然科学版）</w:t>
      </w:r>
    </w:p>
    <w:p w14:paraId="28B406A3">
      <w:pPr>
        <w:widowControl/>
        <w:snapToGrid w:val="0"/>
        <w:jc w:val="left"/>
        <w:rPr>
          <w:rFonts w:ascii="宋体" w:hAnsi="宋体"/>
          <w:sz w:val="18"/>
          <w:szCs w:val="18"/>
        </w:rPr>
      </w:pPr>
      <w:r>
        <w:rPr>
          <w:rFonts w:hint="eastAsia" w:ascii="宋体" w:hAnsi="宋体"/>
          <w:sz w:val="18"/>
          <w:szCs w:val="18"/>
        </w:rPr>
        <w:t>太原学院学报（社会科学版）</w:t>
      </w:r>
    </w:p>
    <w:p w14:paraId="7EECB935">
      <w:pPr>
        <w:widowControl/>
        <w:snapToGrid w:val="0"/>
        <w:jc w:val="left"/>
        <w:rPr>
          <w:rFonts w:ascii="宋体" w:hAnsi="宋体"/>
          <w:sz w:val="18"/>
          <w:szCs w:val="18"/>
        </w:rPr>
      </w:pPr>
      <w:r>
        <w:rPr>
          <w:rFonts w:hint="eastAsia" w:ascii="宋体" w:hAnsi="宋体"/>
          <w:sz w:val="18"/>
          <w:szCs w:val="18"/>
        </w:rPr>
        <w:t>太原学院学报（自然科学版）</w:t>
      </w:r>
    </w:p>
    <w:p w14:paraId="71CFDCA1">
      <w:pPr>
        <w:widowControl/>
        <w:snapToGrid w:val="0"/>
        <w:jc w:val="left"/>
        <w:rPr>
          <w:rFonts w:ascii="宋体" w:hAnsi="宋体"/>
          <w:sz w:val="18"/>
          <w:szCs w:val="18"/>
        </w:rPr>
      </w:pPr>
      <w:r>
        <w:rPr>
          <w:rFonts w:hint="eastAsia" w:ascii="宋体" w:hAnsi="宋体"/>
          <w:sz w:val="18"/>
          <w:szCs w:val="18"/>
        </w:rPr>
        <w:t>钛工业进展</w:t>
      </w:r>
    </w:p>
    <w:p w14:paraId="2FC581AB">
      <w:pPr>
        <w:widowControl/>
        <w:snapToGrid w:val="0"/>
        <w:jc w:val="left"/>
        <w:rPr>
          <w:rFonts w:ascii="宋体" w:hAnsi="宋体"/>
          <w:sz w:val="18"/>
          <w:szCs w:val="18"/>
        </w:rPr>
      </w:pPr>
      <w:r>
        <w:rPr>
          <w:rFonts w:hint="eastAsia" w:ascii="宋体" w:hAnsi="宋体"/>
          <w:sz w:val="18"/>
          <w:szCs w:val="18"/>
        </w:rPr>
        <w:t>泰山学院学报</w:t>
      </w:r>
    </w:p>
    <w:p w14:paraId="4D65F3B2">
      <w:pPr>
        <w:widowControl/>
        <w:snapToGrid w:val="0"/>
        <w:jc w:val="left"/>
        <w:rPr>
          <w:rFonts w:ascii="宋体" w:hAnsi="宋体"/>
          <w:sz w:val="18"/>
          <w:szCs w:val="18"/>
        </w:rPr>
      </w:pPr>
      <w:r>
        <w:rPr>
          <w:rFonts w:hint="eastAsia" w:ascii="宋体" w:hAnsi="宋体"/>
          <w:sz w:val="18"/>
          <w:szCs w:val="18"/>
        </w:rPr>
        <w:t>泰州职业技术学院学报</w:t>
      </w:r>
    </w:p>
    <w:p w14:paraId="274084DE">
      <w:pPr>
        <w:widowControl/>
        <w:snapToGrid w:val="0"/>
        <w:jc w:val="left"/>
        <w:rPr>
          <w:rFonts w:ascii="宋体" w:hAnsi="宋体"/>
          <w:sz w:val="18"/>
          <w:szCs w:val="18"/>
        </w:rPr>
      </w:pPr>
      <w:r>
        <w:rPr>
          <w:rFonts w:hint="eastAsia" w:ascii="宋体" w:hAnsi="宋体"/>
          <w:sz w:val="18"/>
          <w:szCs w:val="18"/>
        </w:rPr>
        <w:t>炭素</w:t>
      </w:r>
    </w:p>
    <w:p w14:paraId="5AB9E124">
      <w:pPr>
        <w:widowControl/>
        <w:snapToGrid w:val="0"/>
        <w:jc w:val="left"/>
        <w:rPr>
          <w:rFonts w:ascii="宋体" w:hAnsi="宋体"/>
          <w:sz w:val="18"/>
          <w:szCs w:val="18"/>
        </w:rPr>
      </w:pPr>
      <w:r>
        <w:rPr>
          <w:rFonts w:hint="eastAsia" w:ascii="宋体" w:hAnsi="宋体"/>
          <w:sz w:val="18"/>
          <w:szCs w:val="18"/>
        </w:rPr>
        <w:t>炭素技术</w:t>
      </w:r>
    </w:p>
    <w:p w14:paraId="6033C192">
      <w:pPr>
        <w:widowControl/>
        <w:snapToGrid w:val="0"/>
        <w:jc w:val="left"/>
        <w:rPr>
          <w:rFonts w:ascii="宋体" w:hAnsi="宋体"/>
          <w:sz w:val="18"/>
          <w:szCs w:val="18"/>
        </w:rPr>
      </w:pPr>
      <w:r>
        <w:rPr>
          <w:rFonts w:hint="eastAsia" w:ascii="宋体" w:hAnsi="宋体"/>
          <w:sz w:val="18"/>
          <w:szCs w:val="18"/>
        </w:rPr>
        <w:t>探测与控制学报</w:t>
      </w:r>
    </w:p>
    <w:p w14:paraId="6C552F08">
      <w:pPr>
        <w:widowControl/>
        <w:snapToGrid w:val="0"/>
        <w:jc w:val="left"/>
        <w:rPr>
          <w:rFonts w:ascii="宋体" w:hAnsi="宋体"/>
          <w:sz w:val="18"/>
          <w:szCs w:val="18"/>
        </w:rPr>
      </w:pPr>
      <w:r>
        <w:rPr>
          <w:rFonts w:hint="eastAsia" w:ascii="宋体" w:hAnsi="宋体"/>
          <w:sz w:val="18"/>
          <w:szCs w:val="18"/>
        </w:rPr>
        <w:t>探求</w:t>
      </w:r>
    </w:p>
    <w:p w14:paraId="47443FAC">
      <w:pPr>
        <w:widowControl/>
        <w:snapToGrid w:val="0"/>
        <w:jc w:val="left"/>
        <w:rPr>
          <w:rFonts w:ascii="宋体" w:hAnsi="宋体"/>
          <w:sz w:val="18"/>
          <w:szCs w:val="18"/>
        </w:rPr>
      </w:pPr>
      <w:r>
        <w:rPr>
          <w:rFonts w:hint="eastAsia" w:ascii="宋体" w:hAnsi="宋体"/>
          <w:sz w:val="18"/>
          <w:szCs w:val="18"/>
        </w:rPr>
        <w:t>探索</w:t>
      </w:r>
    </w:p>
    <w:p w14:paraId="14D33457">
      <w:pPr>
        <w:widowControl/>
        <w:snapToGrid w:val="0"/>
        <w:jc w:val="left"/>
        <w:rPr>
          <w:rFonts w:ascii="宋体" w:hAnsi="宋体"/>
          <w:sz w:val="18"/>
          <w:szCs w:val="18"/>
        </w:rPr>
      </w:pPr>
      <w:r>
        <w:rPr>
          <w:rFonts w:hint="eastAsia" w:ascii="宋体" w:hAnsi="宋体"/>
          <w:sz w:val="18"/>
          <w:szCs w:val="18"/>
        </w:rPr>
        <w:t>探索与争鸣</w:t>
      </w:r>
    </w:p>
    <w:p w14:paraId="0AAF9F75">
      <w:pPr>
        <w:widowControl/>
        <w:snapToGrid w:val="0"/>
        <w:jc w:val="left"/>
        <w:rPr>
          <w:rFonts w:ascii="宋体" w:hAnsi="宋体"/>
          <w:sz w:val="18"/>
          <w:szCs w:val="18"/>
        </w:rPr>
      </w:pPr>
      <w:r>
        <w:rPr>
          <w:rFonts w:hint="eastAsia" w:ascii="宋体" w:hAnsi="宋体"/>
          <w:sz w:val="18"/>
          <w:szCs w:val="18"/>
        </w:rPr>
        <w:t>碳能源（英文）</w:t>
      </w:r>
    </w:p>
    <w:p w14:paraId="64FFFC58">
      <w:pPr>
        <w:widowControl/>
        <w:snapToGrid w:val="0"/>
        <w:jc w:val="left"/>
        <w:rPr>
          <w:rFonts w:ascii="宋体" w:hAnsi="宋体"/>
          <w:sz w:val="18"/>
          <w:szCs w:val="18"/>
        </w:rPr>
      </w:pPr>
      <w:r>
        <w:rPr>
          <w:rFonts w:hint="eastAsia" w:ascii="宋体" w:hAnsi="宋体"/>
          <w:sz w:val="18"/>
          <w:szCs w:val="18"/>
        </w:rPr>
        <w:t>碳中和（英文）</w:t>
      </w:r>
    </w:p>
    <w:p w14:paraId="69C62A00">
      <w:pPr>
        <w:widowControl/>
        <w:snapToGrid w:val="0"/>
        <w:jc w:val="left"/>
        <w:rPr>
          <w:rFonts w:ascii="宋体" w:hAnsi="宋体"/>
          <w:sz w:val="18"/>
          <w:szCs w:val="18"/>
        </w:rPr>
      </w:pPr>
      <w:r>
        <w:rPr>
          <w:rFonts w:hint="eastAsia" w:ascii="宋体" w:hAnsi="宋体"/>
          <w:sz w:val="18"/>
          <w:szCs w:val="18"/>
        </w:rPr>
        <w:t>唐都学刊</w:t>
      </w:r>
    </w:p>
    <w:p w14:paraId="30776177">
      <w:pPr>
        <w:widowControl/>
        <w:snapToGrid w:val="0"/>
        <w:jc w:val="left"/>
        <w:rPr>
          <w:rFonts w:ascii="宋体" w:hAnsi="宋体"/>
          <w:sz w:val="18"/>
          <w:szCs w:val="18"/>
        </w:rPr>
      </w:pPr>
      <w:r>
        <w:rPr>
          <w:rFonts w:hint="eastAsia" w:ascii="宋体" w:hAnsi="宋体"/>
          <w:sz w:val="18"/>
          <w:szCs w:val="18"/>
        </w:rPr>
        <w:t>唐山师范学院学报</w:t>
      </w:r>
    </w:p>
    <w:p w14:paraId="659AAACD">
      <w:pPr>
        <w:widowControl/>
        <w:snapToGrid w:val="0"/>
        <w:jc w:val="left"/>
        <w:rPr>
          <w:rFonts w:ascii="宋体" w:hAnsi="宋体"/>
          <w:sz w:val="18"/>
          <w:szCs w:val="18"/>
        </w:rPr>
      </w:pPr>
      <w:r>
        <w:rPr>
          <w:rFonts w:hint="eastAsia" w:ascii="宋体" w:hAnsi="宋体"/>
          <w:sz w:val="18"/>
          <w:szCs w:val="18"/>
        </w:rPr>
        <w:t>唐山学院学报</w:t>
      </w:r>
    </w:p>
    <w:p w14:paraId="51B781D4">
      <w:pPr>
        <w:widowControl/>
        <w:snapToGrid w:val="0"/>
        <w:jc w:val="left"/>
        <w:rPr>
          <w:rFonts w:ascii="宋体" w:hAnsi="宋体"/>
          <w:sz w:val="18"/>
          <w:szCs w:val="18"/>
        </w:rPr>
      </w:pPr>
      <w:r>
        <w:rPr>
          <w:rFonts w:hint="eastAsia" w:ascii="宋体" w:hAnsi="宋体"/>
          <w:sz w:val="18"/>
          <w:szCs w:val="18"/>
        </w:rPr>
        <w:t>糖尿病天地</w:t>
      </w:r>
    </w:p>
    <w:p w14:paraId="11D829B7">
      <w:pPr>
        <w:widowControl/>
        <w:snapToGrid w:val="0"/>
        <w:jc w:val="left"/>
        <w:rPr>
          <w:rFonts w:ascii="宋体" w:hAnsi="宋体"/>
          <w:sz w:val="18"/>
          <w:szCs w:val="18"/>
        </w:rPr>
      </w:pPr>
      <w:r>
        <w:rPr>
          <w:rFonts w:hint="eastAsia" w:ascii="宋体" w:hAnsi="宋体"/>
          <w:sz w:val="18"/>
          <w:szCs w:val="18"/>
        </w:rPr>
        <w:t>糖尿病新世界</w:t>
      </w:r>
    </w:p>
    <w:p w14:paraId="07FB5BDA">
      <w:pPr>
        <w:widowControl/>
        <w:snapToGrid w:val="0"/>
        <w:jc w:val="left"/>
        <w:rPr>
          <w:rFonts w:ascii="宋体" w:hAnsi="宋体"/>
          <w:sz w:val="18"/>
          <w:szCs w:val="18"/>
        </w:rPr>
      </w:pPr>
      <w:r>
        <w:rPr>
          <w:rFonts w:hint="eastAsia" w:ascii="宋体" w:hAnsi="宋体"/>
          <w:sz w:val="18"/>
          <w:szCs w:val="18"/>
        </w:rPr>
        <w:t>糖尿病之友</w:t>
      </w:r>
    </w:p>
    <w:p w14:paraId="0429B52C">
      <w:pPr>
        <w:widowControl/>
        <w:snapToGrid w:val="0"/>
        <w:jc w:val="left"/>
        <w:rPr>
          <w:rFonts w:ascii="宋体" w:hAnsi="宋体"/>
          <w:sz w:val="18"/>
          <w:szCs w:val="18"/>
        </w:rPr>
      </w:pPr>
      <w:r>
        <w:rPr>
          <w:rFonts w:hint="eastAsia" w:ascii="宋体" w:hAnsi="宋体"/>
          <w:sz w:val="18"/>
          <w:szCs w:val="18"/>
        </w:rPr>
        <w:t>陶瓷</w:t>
      </w:r>
    </w:p>
    <w:p w14:paraId="1F950EE2">
      <w:pPr>
        <w:widowControl/>
        <w:snapToGrid w:val="0"/>
        <w:jc w:val="left"/>
        <w:rPr>
          <w:rFonts w:ascii="宋体" w:hAnsi="宋体"/>
          <w:sz w:val="18"/>
          <w:szCs w:val="18"/>
        </w:rPr>
      </w:pPr>
      <w:r>
        <w:rPr>
          <w:rFonts w:hint="eastAsia" w:ascii="宋体" w:hAnsi="宋体"/>
          <w:sz w:val="18"/>
          <w:szCs w:val="18"/>
        </w:rPr>
        <w:t>陶瓷科学与艺术</w:t>
      </w:r>
    </w:p>
    <w:p w14:paraId="6679ED28">
      <w:pPr>
        <w:widowControl/>
        <w:snapToGrid w:val="0"/>
        <w:jc w:val="left"/>
        <w:rPr>
          <w:rFonts w:ascii="宋体" w:hAnsi="宋体"/>
          <w:sz w:val="18"/>
          <w:szCs w:val="18"/>
        </w:rPr>
      </w:pPr>
      <w:r>
        <w:rPr>
          <w:rFonts w:hint="eastAsia" w:ascii="宋体" w:hAnsi="宋体"/>
          <w:sz w:val="18"/>
          <w:szCs w:val="18"/>
        </w:rPr>
        <w:t>陶瓷学报</w:t>
      </w:r>
    </w:p>
    <w:p w14:paraId="5E6152F0">
      <w:pPr>
        <w:widowControl/>
        <w:snapToGrid w:val="0"/>
        <w:jc w:val="left"/>
        <w:rPr>
          <w:rFonts w:ascii="宋体" w:hAnsi="宋体"/>
          <w:sz w:val="18"/>
          <w:szCs w:val="18"/>
        </w:rPr>
      </w:pPr>
      <w:r>
        <w:rPr>
          <w:rFonts w:hint="eastAsia" w:ascii="宋体" w:hAnsi="宋体"/>
          <w:sz w:val="18"/>
          <w:szCs w:val="18"/>
        </w:rPr>
        <w:t>陶瓷研究</w:t>
      </w:r>
    </w:p>
    <w:p w14:paraId="545AA417">
      <w:pPr>
        <w:widowControl/>
        <w:snapToGrid w:val="0"/>
        <w:jc w:val="left"/>
        <w:rPr>
          <w:rFonts w:ascii="宋体" w:hAnsi="宋体"/>
          <w:sz w:val="18"/>
          <w:szCs w:val="18"/>
        </w:rPr>
      </w:pPr>
      <w:r>
        <w:rPr>
          <w:rFonts w:hint="eastAsia" w:ascii="宋体" w:hAnsi="宋体"/>
          <w:sz w:val="18"/>
          <w:szCs w:val="18"/>
        </w:rPr>
        <w:t>特产研究</w:t>
      </w:r>
    </w:p>
    <w:p w14:paraId="0D197CFA">
      <w:pPr>
        <w:widowControl/>
        <w:snapToGrid w:val="0"/>
        <w:jc w:val="left"/>
        <w:rPr>
          <w:rFonts w:ascii="宋体" w:hAnsi="宋体"/>
          <w:sz w:val="18"/>
          <w:szCs w:val="18"/>
        </w:rPr>
      </w:pPr>
      <w:r>
        <w:rPr>
          <w:rFonts w:hint="eastAsia" w:ascii="宋体" w:hAnsi="宋体"/>
          <w:sz w:val="18"/>
          <w:szCs w:val="18"/>
        </w:rPr>
        <w:t>特钢技术</w:t>
      </w:r>
    </w:p>
    <w:p w14:paraId="007AE594">
      <w:pPr>
        <w:widowControl/>
        <w:snapToGrid w:val="0"/>
        <w:jc w:val="left"/>
        <w:rPr>
          <w:rFonts w:ascii="宋体" w:hAnsi="宋体"/>
          <w:sz w:val="18"/>
          <w:szCs w:val="18"/>
        </w:rPr>
      </w:pPr>
      <w:r>
        <w:rPr>
          <w:rFonts w:hint="eastAsia" w:ascii="宋体" w:hAnsi="宋体"/>
          <w:sz w:val="18"/>
          <w:szCs w:val="18"/>
        </w:rPr>
        <w:t>特区经济</w:t>
      </w:r>
    </w:p>
    <w:p w14:paraId="2FC34F2E">
      <w:pPr>
        <w:widowControl/>
        <w:snapToGrid w:val="0"/>
        <w:jc w:val="left"/>
        <w:rPr>
          <w:rFonts w:ascii="宋体" w:hAnsi="宋体"/>
          <w:sz w:val="18"/>
          <w:szCs w:val="18"/>
        </w:rPr>
      </w:pPr>
      <w:r>
        <w:rPr>
          <w:rFonts w:hint="eastAsia" w:ascii="宋体" w:hAnsi="宋体"/>
          <w:sz w:val="18"/>
          <w:szCs w:val="18"/>
        </w:rPr>
        <w:t>特区实践与理论</w:t>
      </w:r>
    </w:p>
    <w:p w14:paraId="78A0E7BA">
      <w:pPr>
        <w:widowControl/>
        <w:snapToGrid w:val="0"/>
        <w:jc w:val="left"/>
        <w:rPr>
          <w:rFonts w:ascii="宋体" w:hAnsi="宋体"/>
          <w:sz w:val="18"/>
          <w:szCs w:val="18"/>
        </w:rPr>
      </w:pPr>
      <w:r>
        <w:rPr>
          <w:rFonts w:hint="eastAsia" w:ascii="宋体" w:hAnsi="宋体"/>
          <w:sz w:val="18"/>
          <w:szCs w:val="18"/>
        </w:rPr>
        <w:t>特殊钢</w:t>
      </w:r>
    </w:p>
    <w:p w14:paraId="788949CB">
      <w:pPr>
        <w:widowControl/>
        <w:snapToGrid w:val="0"/>
        <w:jc w:val="left"/>
        <w:rPr>
          <w:rFonts w:ascii="宋体" w:hAnsi="宋体"/>
          <w:sz w:val="18"/>
          <w:szCs w:val="18"/>
        </w:rPr>
      </w:pPr>
      <w:r>
        <w:rPr>
          <w:rFonts w:hint="eastAsia" w:ascii="宋体" w:hAnsi="宋体"/>
          <w:sz w:val="18"/>
          <w:szCs w:val="18"/>
        </w:rPr>
        <w:t>特种结构</w:t>
      </w:r>
    </w:p>
    <w:p w14:paraId="38197BF0">
      <w:pPr>
        <w:widowControl/>
        <w:snapToGrid w:val="0"/>
        <w:jc w:val="left"/>
        <w:rPr>
          <w:rFonts w:ascii="宋体" w:hAnsi="宋体"/>
          <w:sz w:val="18"/>
          <w:szCs w:val="18"/>
        </w:rPr>
      </w:pPr>
      <w:r>
        <w:rPr>
          <w:rFonts w:hint="eastAsia" w:ascii="宋体" w:hAnsi="宋体"/>
          <w:sz w:val="18"/>
          <w:szCs w:val="18"/>
        </w:rPr>
        <w:t>特种经济动植物</w:t>
      </w:r>
    </w:p>
    <w:p w14:paraId="73D85AB2">
      <w:pPr>
        <w:widowControl/>
        <w:snapToGrid w:val="0"/>
        <w:jc w:val="left"/>
        <w:rPr>
          <w:rFonts w:ascii="宋体" w:hAnsi="宋体"/>
          <w:sz w:val="18"/>
          <w:szCs w:val="18"/>
        </w:rPr>
      </w:pPr>
      <w:r>
        <w:rPr>
          <w:rFonts w:hint="eastAsia" w:ascii="宋体" w:hAnsi="宋体"/>
          <w:sz w:val="18"/>
          <w:szCs w:val="18"/>
        </w:rPr>
        <w:t>特种设备安全技术</w:t>
      </w:r>
    </w:p>
    <w:p w14:paraId="54283995">
      <w:pPr>
        <w:widowControl/>
        <w:snapToGrid w:val="0"/>
        <w:jc w:val="left"/>
        <w:rPr>
          <w:rFonts w:ascii="宋体" w:hAnsi="宋体"/>
          <w:sz w:val="18"/>
          <w:szCs w:val="18"/>
        </w:rPr>
      </w:pPr>
      <w:r>
        <w:rPr>
          <w:rFonts w:hint="eastAsia" w:ascii="宋体" w:hAnsi="宋体"/>
          <w:sz w:val="18"/>
          <w:szCs w:val="18"/>
        </w:rPr>
        <w:t>特种橡胶制品</w:t>
      </w:r>
    </w:p>
    <w:p w14:paraId="3E16A367">
      <w:pPr>
        <w:widowControl/>
        <w:snapToGrid w:val="0"/>
        <w:jc w:val="left"/>
        <w:rPr>
          <w:rFonts w:ascii="宋体" w:hAnsi="宋体"/>
          <w:sz w:val="18"/>
          <w:szCs w:val="18"/>
        </w:rPr>
      </w:pPr>
      <w:r>
        <w:rPr>
          <w:rFonts w:hint="eastAsia" w:ascii="宋体" w:hAnsi="宋体"/>
          <w:sz w:val="18"/>
          <w:szCs w:val="18"/>
        </w:rPr>
        <w:t>特种油气藏</w:t>
      </w:r>
    </w:p>
    <w:p w14:paraId="272F2824">
      <w:pPr>
        <w:widowControl/>
        <w:snapToGrid w:val="0"/>
        <w:jc w:val="left"/>
        <w:rPr>
          <w:rFonts w:ascii="宋体" w:hAnsi="宋体"/>
          <w:sz w:val="18"/>
          <w:szCs w:val="18"/>
        </w:rPr>
      </w:pPr>
      <w:r>
        <w:rPr>
          <w:rFonts w:hint="eastAsia" w:ascii="宋体" w:hAnsi="宋体"/>
          <w:sz w:val="18"/>
          <w:szCs w:val="18"/>
        </w:rPr>
        <w:t>特种铸造及有色合金</w:t>
      </w:r>
    </w:p>
    <w:p w14:paraId="0F294853">
      <w:pPr>
        <w:widowControl/>
        <w:snapToGrid w:val="0"/>
        <w:jc w:val="left"/>
        <w:rPr>
          <w:rFonts w:ascii="宋体" w:hAnsi="宋体"/>
          <w:sz w:val="18"/>
          <w:szCs w:val="18"/>
        </w:rPr>
      </w:pPr>
      <w:r>
        <w:rPr>
          <w:rFonts w:hint="eastAsia" w:ascii="宋体" w:hAnsi="宋体"/>
          <w:sz w:val="18"/>
          <w:szCs w:val="18"/>
        </w:rPr>
        <w:t>体育教学</w:t>
      </w:r>
    </w:p>
    <w:p w14:paraId="7C789CD7">
      <w:pPr>
        <w:widowControl/>
        <w:snapToGrid w:val="0"/>
        <w:jc w:val="left"/>
        <w:rPr>
          <w:rFonts w:ascii="宋体" w:hAnsi="宋体"/>
          <w:sz w:val="18"/>
          <w:szCs w:val="18"/>
        </w:rPr>
      </w:pPr>
      <w:r>
        <w:rPr>
          <w:rFonts w:hint="eastAsia" w:ascii="宋体" w:hAnsi="宋体"/>
          <w:sz w:val="18"/>
          <w:szCs w:val="18"/>
        </w:rPr>
        <w:t>体育教育学刊</w:t>
      </w:r>
    </w:p>
    <w:p w14:paraId="227E904E">
      <w:pPr>
        <w:widowControl/>
        <w:snapToGrid w:val="0"/>
        <w:jc w:val="left"/>
        <w:rPr>
          <w:rFonts w:ascii="宋体" w:hAnsi="宋体"/>
          <w:sz w:val="18"/>
          <w:szCs w:val="18"/>
        </w:rPr>
      </w:pPr>
      <w:r>
        <w:rPr>
          <w:rFonts w:hint="eastAsia" w:ascii="宋体" w:hAnsi="宋体"/>
          <w:sz w:val="18"/>
          <w:szCs w:val="18"/>
        </w:rPr>
        <w:t>体育科技</w:t>
      </w:r>
    </w:p>
    <w:p w14:paraId="412D4EB9">
      <w:pPr>
        <w:widowControl/>
        <w:snapToGrid w:val="0"/>
        <w:jc w:val="left"/>
        <w:rPr>
          <w:rFonts w:ascii="宋体" w:hAnsi="宋体"/>
          <w:sz w:val="18"/>
          <w:szCs w:val="18"/>
        </w:rPr>
      </w:pPr>
      <w:r>
        <w:rPr>
          <w:rFonts w:hint="eastAsia" w:ascii="宋体" w:hAnsi="宋体"/>
          <w:sz w:val="18"/>
          <w:szCs w:val="18"/>
        </w:rPr>
        <w:t>体育科技文献通报</w:t>
      </w:r>
    </w:p>
    <w:p w14:paraId="3878ED5A">
      <w:pPr>
        <w:widowControl/>
        <w:snapToGrid w:val="0"/>
        <w:jc w:val="left"/>
        <w:rPr>
          <w:rFonts w:ascii="宋体" w:hAnsi="宋体"/>
          <w:sz w:val="18"/>
          <w:szCs w:val="18"/>
        </w:rPr>
      </w:pPr>
      <w:r>
        <w:rPr>
          <w:rFonts w:hint="eastAsia" w:ascii="宋体" w:hAnsi="宋体"/>
          <w:sz w:val="18"/>
          <w:szCs w:val="18"/>
        </w:rPr>
        <w:t>体育科学</w:t>
      </w:r>
    </w:p>
    <w:p w14:paraId="253480EB">
      <w:pPr>
        <w:widowControl/>
        <w:snapToGrid w:val="0"/>
        <w:jc w:val="left"/>
        <w:rPr>
          <w:rFonts w:ascii="宋体" w:hAnsi="宋体"/>
          <w:sz w:val="18"/>
          <w:szCs w:val="18"/>
        </w:rPr>
      </w:pPr>
      <w:r>
        <w:rPr>
          <w:rFonts w:hint="eastAsia" w:ascii="宋体" w:hAnsi="宋体"/>
          <w:sz w:val="18"/>
          <w:szCs w:val="18"/>
        </w:rPr>
        <w:t>体育科学研究</w:t>
      </w:r>
    </w:p>
    <w:p w14:paraId="6A8FD8DB">
      <w:pPr>
        <w:widowControl/>
        <w:snapToGrid w:val="0"/>
        <w:jc w:val="left"/>
        <w:rPr>
          <w:rFonts w:ascii="宋体" w:hAnsi="宋体"/>
          <w:sz w:val="18"/>
          <w:szCs w:val="18"/>
        </w:rPr>
      </w:pPr>
      <w:r>
        <w:rPr>
          <w:rFonts w:hint="eastAsia" w:ascii="宋体" w:hAnsi="宋体"/>
          <w:sz w:val="18"/>
          <w:szCs w:val="18"/>
        </w:rPr>
        <w:t>体育科研</w:t>
      </w:r>
    </w:p>
    <w:p w14:paraId="6C4B3CAC">
      <w:pPr>
        <w:widowControl/>
        <w:snapToGrid w:val="0"/>
        <w:jc w:val="left"/>
        <w:rPr>
          <w:rFonts w:ascii="宋体" w:hAnsi="宋体"/>
          <w:sz w:val="18"/>
          <w:szCs w:val="18"/>
        </w:rPr>
      </w:pPr>
      <w:r>
        <w:rPr>
          <w:rFonts w:hint="eastAsia" w:ascii="宋体" w:hAnsi="宋体"/>
          <w:sz w:val="18"/>
          <w:szCs w:val="18"/>
        </w:rPr>
        <w:t>体育师友</w:t>
      </w:r>
    </w:p>
    <w:p w14:paraId="59199DD8">
      <w:pPr>
        <w:widowControl/>
        <w:snapToGrid w:val="0"/>
        <w:jc w:val="left"/>
        <w:rPr>
          <w:rFonts w:ascii="宋体" w:hAnsi="宋体"/>
          <w:sz w:val="18"/>
          <w:szCs w:val="18"/>
        </w:rPr>
      </w:pPr>
      <w:r>
        <w:rPr>
          <w:rFonts w:hint="eastAsia" w:ascii="宋体" w:hAnsi="宋体"/>
          <w:sz w:val="18"/>
          <w:szCs w:val="18"/>
        </w:rPr>
        <w:t>体育世界</w:t>
      </w:r>
    </w:p>
    <w:p w14:paraId="6353A5B3">
      <w:pPr>
        <w:widowControl/>
        <w:snapToGrid w:val="0"/>
        <w:jc w:val="left"/>
        <w:rPr>
          <w:rFonts w:ascii="宋体" w:hAnsi="宋体"/>
          <w:sz w:val="18"/>
          <w:szCs w:val="18"/>
        </w:rPr>
      </w:pPr>
      <w:r>
        <w:rPr>
          <w:rFonts w:hint="eastAsia" w:ascii="宋体" w:hAnsi="宋体"/>
          <w:sz w:val="18"/>
          <w:szCs w:val="18"/>
        </w:rPr>
        <w:t>体育文化导刊</w:t>
      </w:r>
    </w:p>
    <w:p w14:paraId="67B4173F">
      <w:pPr>
        <w:widowControl/>
        <w:snapToGrid w:val="0"/>
        <w:jc w:val="left"/>
        <w:rPr>
          <w:rFonts w:ascii="宋体" w:hAnsi="宋体"/>
          <w:sz w:val="18"/>
          <w:szCs w:val="18"/>
        </w:rPr>
      </w:pPr>
      <w:r>
        <w:rPr>
          <w:rFonts w:hint="eastAsia" w:ascii="宋体" w:hAnsi="宋体"/>
          <w:sz w:val="18"/>
          <w:szCs w:val="18"/>
        </w:rPr>
        <w:t>体育学刊</w:t>
      </w:r>
    </w:p>
    <w:p w14:paraId="30919943">
      <w:pPr>
        <w:widowControl/>
        <w:snapToGrid w:val="0"/>
        <w:jc w:val="left"/>
        <w:rPr>
          <w:rFonts w:ascii="宋体" w:hAnsi="宋体"/>
          <w:sz w:val="18"/>
          <w:szCs w:val="18"/>
        </w:rPr>
      </w:pPr>
      <w:r>
        <w:rPr>
          <w:rFonts w:hint="eastAsia" w:ascii="宋体" w:hAnsi="宋体"/>
          <w:sz w:val="18"/>
          <w:szCs w:val="18"/>
        </w:rPr>
        <w:t>体育学研究</w:t>
      </w:r>
    </w:p>
    <w:p w14:paraId="030354B1">
      <w:pPr>
        <w:widowControl/>
        <w:snapToGrid w:val="0"/>
        <w:jc w:val="left"/>
        <w:rPr>
          <w:rFonts w:ascii="宋体" w:hAnsi="宋体"/>
          <w:sz w:val="18"/>
          <w:szCs w:val="18"/>
        </w:rPr>
      </w:pPr>
      <w:r>
        <w:rPr>
          <w:rFonts w:hint="eastAsia" w:ascii="宋体" w:hAnsi="宋体"/>
          <w:sz w:val="18"/>
          <w:szCs w:val="18"/>
        </w:rPr>
        <w:t>体育研究与教育</w:t>
      </w:r>
    </w:p>
    <w:p w14:paraId="3BED9D7C">
      <w:pPr>
        <w:widowControl/>
        <w:snapToGrid w:val="0"/>
        <w:jc w:val="left"/>
        <w:rPr>
          <w:rFonts w:ascii="宋体" w:hAnsi="宋体"/>
          <w:sz w:val="18"/>
          <w:szCs w:val="18"/>
        </w:rPr>
      </w:pPr>
      <w:r>
        <w:rPr>
          <w:rFonts w:hint="eastAsia" w:ascii="宋体" w:hAnsi="宋体"/>
          <w:sz w:val="18"/>
          <w:szCs w:val="18"/>
        </w:rPr>
        <w:t>体育与科学</w:t>
      </w:r>
    </w:p>
    <w:p w14:paraId="28CF7BD4">
      <w:pPr>
        <w:widowControl/>
        <w:snapToGrid w:val="0"/>
        <w:jc w:val="left"/>
        <w:rPr>
          <w:rFonts w:ascii="宋体" w:hAnsi="宋体"/>
          <w:sz w:val="18"/>
          <w:szCs w:val="18"/>
        </w:rPr>
      </w:pPr>
      <w:r>
        <w:rPr>
          <w:rFonts w:hint="eastAsia" w:ascii="宋体" w:hAnsi="宋体"/>
          <w:sz w:val="18"/>
          <w:szCs w:val="18"/>
        </w:rPr>
        <w:t>天地一体化信息网络</w:t>
      </w:r>
    </w:p>
    <w:p w14:paraId="336DA625">
      <w:pPr>
        <w:widowControl/>
        <w:snapToGrid w:val="0"/>
        <w:jc w:val="left"/>
        <w:rPr>
          <w:rFonts w:ascii="宋体" w:hAnsi="宋体"/>
          <w:sz w:val="18"/>
          <w:szCs w:val="18"/>
        </w:rPr>
      </w:pPr>
      <w:r>
        <w:rPr>
          <w:rFonts w:hint="eastAsia" w:ascii="宋体" w:hAnsi="宋体"/>
          <w:sz w:val="18"/>
          <w:szCs w:val="18"/>
        </w:rPr>
        <w:t>天风</w:t>
      </w:r>
    </w:p>
    <w:p w14:paraId="4BCBB712">
      <w:pPr>
        <w:widowControl/>
        <w:snapToGrid w:val="0"/>
        <w:jc w:val="left"/>
        <w:rPr>
          <w:rFonts w:ascii="宋体" w:hAnsi="宋体"/>
          <w:sz w:val="18"/>
          <w:szCs w:val="18"/>
        </w:rPr>
      </w:pPr>
      <w:r>
        <w:rPr>
          <w:rFonts w:hint="eastAsia" w:ascii="宋体" w:hAnsi="宋体"/>
          <w:sz w:val="18"/>
          <w:szCs w:val="18"/>
        </w:rPr>
        <w:t>天府新论</w:t>
      </w:r>
    </w:p>
    <w:p w14:paraId="2CFF153F">
      <w:pPr>
        <w:widowControl/>
        <w:snapToGrid w:val="0"/>
        <w:jc w:val="left"/>
        <w:rPr>
          <w:rFonts w:ascii="宋体" w:hAnsi="宋体"/>
          <w:sz w:val="18"/>
          <w:szCs w:val="18"/>
        </w:rPr>
      </w:pPr>
      <w:r>
        <w:rPr>
          <w:rFonts w:hint="eastAsia" w:ascii="宋体" w:hAnsi="宋体"/>
          <w:sz w:val="18"/>
          <w:szCs w:val="18"/>
        </w:rPr>
        <w:t>天工</w:t>
      </w:r>
    </w:p>
    <w:p w14:paraId="53E78B8B">
      <w:pPr>
        <w:widowControl/>
        <w:snapToGrid w:val="0"/>
        <w:jc w:val="left"/>
        <w:rPr>
          <w:rFonts w:ascii="宋体" w:hAnsi="宋体"/>
          <w:sz w:val="18"/>
          <w:szCs w:val="18"/>
        </w:rPr>
      </w:pPr>
      <w:r>
        <w:rPr>
          <w:rFonts w:hint="eastAsia" w:ascii="宋体" w:hAnsi="宋体"/>
          <w:sz w:val="18"/>
          <w:szCs w:val="18"/>
        </w:rPr>
        <w:t>天津城建大学学报</w:t>
      </w:r>
    </w:p>
    <w:p w14:paraId="482F71A4">
      <w:pPr>
        <w:widowControl/>
        <w:snapToGrid w:val="0"/>
        <w:jc w:val="left"/>
        <w:rPr>
          <w:rFonts w:ascii="宋体" w:hAnsi="宋体"/>
          <w:sz w:val="18"/>
          <w:szCs w:val="18"/>
        </w:rPr>
      </w:pPr>
      <w:r>
        <w:rPr>
          <w:rFonts w:hint="eastAsia" w:ascii="宋体" w:hAnsi="宋体"/>
          <w:sz w:val="18"/>
          <w:szCs w:val="18"/>
        </w:rPr>
        <w:t>天津大学学报（社会科学版）</w:t>
      </w:r>
    </w:p>
    <w:p w14:paraId="66BC52C1">
      <w:pPr>
        <w:widowControl/>
        <w:snapToGrid w:val="0"/>
        <w:jc w:val="left"/>
        <w:rPr>
          <w:rFonts w:ascii="宋体" w:hAnsi="宋体"/>
          <w:sz w:val="18"/>
          <w:szCs w:val="18"/>
        </w:rPr>
      </w:pPr>
      <w:r>
        <w:rPr>
          <w:rFonts w:hint="eastAsia" w:ascii="宋体" w:hAnsi="宋体"/>
          <w:sz w:val="18"/>
          <w:szCs w:val="18"/>
        </w:rPr>
        <w:t>天津大学学报（英文版）</w:t>
      </w:r>
    </w:p>
    <w:p w14:paraId="175EC7DD">
      <w:pPr>
        <w:widowControl/>
        <w:snapToGrid w:val="0"/>
        <w:jc w:val="left"/>
        <w:rPr>
          <w:rFonts w:ascii="宋体" w:hAnsi="宋体"/>
          <w:sz w:val="18"/>
          <w:szCs w:val="18"/>
        </w:rPr>
      </w:pPr>
      <w:r>
        <w:rPr>
          <w:rFonts w:hint="eastAsia" w:ascii="宋体" w:hAnsi="宋体"/>
          <w:sz w:val="18"/>
          <w:szCs w:val="18"/>
        </w:rPr>
        <w:t>天津大学学报（自然科学与工程技术版）</w:t>
      </w:r>
    </w:p>
    <w:p w14:paraId="420B88E4">
      <w:pPr>
        <w:widowControl/>
        <w:snapToGrid w:val="0"/>
        <w:jc w:val="left"/>
        <w:rPr>
          <w:rFonts w:ascii="宋体" w:hAnsi="宋体"/>
          <w:sz w:val="18"/>
          <w:szCs w:val="18"/>
        </w:rPr>
      </w:pPr>
      <w:r>
        <w:rPr>
          <w:rFonts w:hint="eastAsia" w:ascii="宋体" w:hAnsi="宋体"/>
          <w:sz w:val="18"/>
          <w:szCs w:val="18"/>
        </w:rPr>
        <w:t>天津法学</w:t>
      </w:r>
    </w:p>
    <w:p w14:paraId="6B3989A5">
      <w:pPr>
        <w:widowControl/>
        <w:snapToGrid w:val="0"/>
        <w:jc w:val="left"/>
        <w:rPr>
          <w:rFonts w:ascii="宋体" w:hAnsi="宋体"/>
          <w:sz w:val="18"/>
          <w:szCs w:val="18"/>
        </w:rPr>
      </w:pPr>
      <w:r>
        <w:rPr>
          <w:rFonts w:hint="eastAsia" w:ascii="宋体" w:hAnsi="宋体"/>
          <w:sz w:val="18"/>
          <w:szCs w:val="18"/>
        </w:rPr>
        <w:t>天津纺织科技</w:t>
      </w:r>
    </w:p>
    <w:p w14:paraId="056030E4">
      <w:pPr>
        <w:widowControl/>
        <w:snapToGrid w:val="0"/>
        <w:jc w:val="left"/>
        <w:rPr>
          <w:rFonts w:ascii="宋体" w:hAnsi="宋体"/>
          <w:sz w:val="18"/>
          <w:szCs w:val="18"/>
        </w:rPr>
      </w:pPr>
      <w:r>
        <w:rPr>
          <w:rFonts w:hint="eastAsia" w:ascii="宋体" w:hAnsi="宋体"/>
          <w:sz w:val="18"/>
          <w:szCs w:val="18"/>
        </w:rPr>
        <w:t>天津工业大学学报</w:t>
      </w:r>
    </w:p>
    <w:p w14:paraId="0C12FE2C">
      <w:pPr>
        <w:widowControl/>
        <w:snapToGrid w:val="0"/>
        <w:jc w:val="left"/>
        <w:rPr>
          <w:rFonts w:ascii="宋体" w:hAnsi="宋体"/>
          <w:sz w:val="18"/>
          <w:szCs w:val="18"/>
        </w:rPr>
      </w:pPr>
      <w:r>
        <w:rPr>
          <w:rFonts w:hint="eastAsia" w:ascii="宋体" w:hAnsi="宋体"/>
          <w:sz w:val="18"/>
          <w:szCs w:val="18"/>
        </w:rPr>
        <w:t>天津行政学院学报</w:t>
      </w:r>
    </w:p>
    <w:p w14:paraId="006E7F4A">
      <w:pPr>
        <w:widowControl/>
        <w:snapToGrid w:val="0"/>
        <w:jc w:val="left"/>
        <w:rPr>
          <w:rFonts w:ascii="宋体" w:hAnsi="宋体"/>
          <w:sz w:val="18"/>
          <w:szCs w:val="18"/>
        </w:rPr>
      </w:pPr>
      <w:r>
        <w:rPr>
          <w:rFonts w:hint="eastAsia" w:ascii="宋体" w:hAnsi="宋体"/>
          <w:sz w:val="18"/>
          <w:szCs w:val="18"/>
        </w:rPr>
        <w:t>天津航海</w:t>
      </w:r>
    </w:p>
    <w:p w14:paraId="0F4EF1AF">
      <w:pPr>
        <w:widowControl/>
        <w:snapToGrid w:val="0"/>
        <w:jc w:val="left"/>
        <w:rPr>
          <w:rFonts w:ascii="宋体" w:hAnsi="宋体"/>
          <w:sz w:val="18"/>
          <w:szCs w:val="18"/>
        </w:rPr>
      </w:pPr>
      <w:r>
        <w:rPr>
          <w:rFonts w:hint="eastAsia" w:ascii="宋体" w:hAnsi="宋体"/>
          <w:sz w:val="18"/>
          <w:szCs w:val="18"/>
        </w:rPr>
        <w:t>天津护理</w:t>
      </w:r>
    </w:p>
    <w:p w14:paraId="78CF6AFF">
      <w:pPr>
        <w:widowControl/>
        <w:snapToGrid w:val="0"/>
        <w:jc w:val="left"/>
        <w:rPr>
          <w:rFonts w:ascii="宋体" w:hAnsi="宋体"/>
          <w:sz w:val="18"/>
          <w:szCs w:val="18"/>
        </w:rPr>
      </w:pPr>
      <w:r>
        <w:rPr>
          <w:rFonts w:hint="eastAsia" w:ascii="宋体" w:hAnsi="宋体"/>
          <w:sz w:val="18"/>
          <w:szCs w:val="18"/>
        </w:rPr>
        <w:t>天津化工</w:t>
      </w:r>
    </w:p>
    <w:p w14:paraId="0E3F2620">
      <w:pPr>
        <w:widowControl/>
        <w:snapToGrid w:val="0"/>
        <w:jc w:val="left"/>
        <w:rPr>
          <w:rFonts w:ascii="宋体" w:hAnsi="宋体"/>
          <w:sz w:val="18"/>
          <w:szCs w:val="18"/>
        </w:rPr>
      </w:pPr>
      <w:r>
        <w:rPr>
          <w:rFonts w:hint="eastAsia" w:ascii="宋体" w:hAnsi="宋体"/>
          <w:sz w:val="18"/>
          <w:szCs w:val="18"/>
        </w:rPr>
        <w:t>天津建设科技</w:t>
      </w:r>
    </w:p>
    <w:p w14:paraId="63F42A0C">
      <w:pPr>
        <w:widowControl/>
        <w:snapToGrid w:val="0"/>
        <w:jc w:val="left"/>
        <w:rPr>
          <w:rFonts w:ascii="宋体" w:hAnsi="宋体"/>
          <w:sz w:val="18"/>
          <w:szCs w:val="18"/>
        </w:rPr>
      </w:pPr>
      <w:r>
        <w:rPr>
          <w:rFonts w:hint="eastAsia" w:ascii="宋体" w:hAnsi="宋体"/>
          <w:sz w:val="18"/>
          <w:szCs w:val="18"/>
        </w:rPr>
        <w:t>天津经济</w:t>
      </w:r>
    </w:p>
    <w:p w14:paraId="28550613">
      <w:pPr>
        <w:widowControl/>
        <w:snapToGrid w:val="0"/>
        <w:jc w:val="left"/>
        <w:rPr>
          <w:rFonts w:ascii="宋体" w:hAnsi="宋体"/>
          <w:sz w:val="18"/>
          <w:szCs w:val="18"/>
        </w:rPr>
      </w:pPr>
      <w:r>
        <w:rPr>
          <w:rFonts w:hint="eastAsia" w:ascii="宋体" w:hAnsi="宋体"/>
          <w:sz w:val="18"/>
          <w:szCs w:val="18"/>
        </w:rPr>
        <w:t>天津开放大学学报</w:t>
      </w:r>
    </w:p>
    <w:p w14:paraId="39315ECB">
      <w:pPr>
        <w:widowControl/>
        <w:snapToGrid w:val="0"/>
        <w:jc w:val="left"/>
        <w:rPr>
          <w:rFonts w:ascii="宋体" w:hAnsi="宋体"/>
          <w:sz w:val="18"/>
          <w:szCs w:val="18"/>
        </w:rPr>
      </w:pPr>
      <w:r>
        <w:rPr>
          <w:rFonts w:hint="eastAsia" w:ascii="宋体" w:hAnsi="宋体"/>
          <w:sz w:val="18"/>
          <w:szCs w:val="18"/>
        </w:rPr>
        <w:t>天津科技</w:t>
      </w:r>
    </w:p>
    <w:p w14:paraId="24E6A7F3">
      <w:pPr>
        <w:widowControl/>
        <w:snapToGrid w:val="0"/>
        <w:jc w:val="left"/>
        <w:rPr>
          <w:rFonts w:ascii="宋体" w:hAnsi="宋体"/>
          <w:sz w:val="18"/>
          <w:szCs w:val="18"/>
        </w:rPr>
      </w:pPr>
      <w:r>
        <w:rPr>
          <w:rFonts w:hint="eastAsia" w:ascii="宋体" w:hAnsi="宋体"/>
          <w:sz w:val="18"/>
          <w:szCs w:val="18"/>
        </w:rPr>
        <w:t>天津科技大学学报</w:t>
      </w:r>
    </w:p>
    <w:p w14:paraId="0D207E8E">
      <w:pPr>
        <w:widowControl/>
        <w:snapToGrid w:val="0"/>
        <w:jc w:val="left"/>
        <w:rPr>
          <w:rFonts w:ascii="宋体" w:hAnsi="宋体"/>
          <w:sz w:val="18"/>
          <w:szCs w:val="18"/>
        </w:rPr>
      </w:pPr>
      <w:r>
        <w:rPr>
          <w:rFonts w:hint="eastAsia" w:ascii="宋体" w:hAnsi="宋体"/>
          <w:sz w:val="18"/>
          <w:szCs w:val="18"/>
        </w:rPr>
        <w:t>天津理工大学学报</w:t>
      </w:r>
    </w:p>
    <w:p w14:paraId="0222F028">
      <w:pPr>
        <w:widowControl/>
        <w:snapToGrid w:val="0"/>
        <w:jc w:val="left"/>
        <w:rPr>
          <w:rFonts w:ascii="宋体" w:hAnsi="宋体"/>
          <w:sz w:val="18"/>
          <w:szCs w:val="18"/>
        </w:rPr>
      </w:pPr>
      <w:r>
        <w:rPr>
          <w:rFonts w:hint="eastAsia" w:ascii="宋体" w:hAnsi="宋体"/>
          <w:sz w:val="18"/>
          <w:szCs w:val="18"/>
        </w:rPr>
        <w:t>天津美术学院学报</w:t>
      </w:r>
    </w:p>
    <w:p w14:paraId="37A3D79A">
      <w:pPr>
        <w:widowControl/>
        <w:snapToGrid w:val="0"/>
        <w:jc w:val="left"/>
        <w:rPr>
          <w:rFonts w:ascii="宋体" w:hAnsi="宋体"/>
          <w:sz w:val="18"/>
          <w:szCs w:val="18"/>
        </w:rPr>
      </w:pPr>
      <w:r>
        <w:rPr>
          <w:rFonts w:hint="eastAsia" w:ascii="宋体" w:hAnsi="宋体"/>
          <w:sz w:val="18"/>
          <w:szCs w:val="18"/>
        </w:rPr>
        <w:t>天津农林科技</w:t>
      </w:r>
    </w:p>
    <w:p w14:paraId="2AB8907E">
      <w:pPr>
        <w:widowControl/>
        <w:snapToGrid w:val="0"/>
        <w:jc w:val="left"/>
        <w:rPr>
          <w:rFonts w:ascii="宋体" w:hAnsi="宋体"/>
          <w:sz w:val="18"/>
          <w:szCs w:val="18"/>
        </w:rPr>
      </w:pPr>
      <w:r>
        <w:rPr>
          <w:rFonts w:hint="eastAsia" w:ascii="宋体" w:hAnsi="宋体"/>
          <w:sz w:val="18"/>
          <w:szCs w:val="18"/>
        </w:rPr>
        <w:t>天津农学院学报</w:t>
      </w:r>
    </w:p>
    <w:p w14:paraId="235A14A2">
      <w:pPr>
        <w:widowControl/>
        <w:snapToGrid w:val="0"/>
        <w:jc w:val="left"/>
        <w:rPr>
          <w:rFonts w:ascii="宋体" w:hAnsi="宋体"/>
          <w:sz w:val="18"/>
          <w:szCs w:val="18"/>
        </w:rPr>
      </w:pPr>
      <w:r>
        <w:rPr>
          <w:rFonts w:hint="eastAsia" w:ascii="宋体" w:hAnsi="宋体"/>
          <w:sz w:val="18"/>
          <w:szCs w:val="18"/>
        </w:rPr>
        <w:t>天津农业科学</w:t>
      </w:r>
    </w:p>
    <w:p w14:paraId="694B1E05">
      <w:pPr>
        <w:widowControl/>
        <w:snapToGrid w:val="0"/>
        <w:jc w:val="left"/>
        <w:rPr>
          <w:rFonts w:ascii="宋体" w:hAnsi="宋体"/>
          <w:sz w:val="18"/>
          <w:szCs w:val="18"/>
        </w:rPr>
      </w:pPr>
      <w:r>
        <w:rPr>
          <w:rFonts w:hint="eastAsia" w:ascii="宋体" w:hAnsi="宋体"/>
          <w:sz w:val="18"/>
          <w:szCs w:val="18"/>
        </w:rPr>
        <w:t>天津商务职业学院学报</w:t>
      </w:r>
    </w:p>
    <w:p w14:paraId="1257814F">
      <w:pPr>
        <w:widowControl/>
        <w:snapToGrid w:val="0"/>
        <w:jc w:val="left"/>
        <w:rPr>
          <w:rFonts w:ascii="宋体" w:hAnsi="宋体"/>
          <w:sz w:val="18"/>
          <w:szCs w:val="18"/>
        </w:rPr>
      </w:pPr>
      <w:r>
        <w:rPr>
          <w:rFonts w:hint="eastAsia" w:ascii="宋体" w:hAnsi="宋体"/>
          <w:sz w:val="18"/>
          <w:szCs w:val="18"/>
        </w:rPr>
        <w:t>天津商业大学学报</w:t>
      </w:r>
    </w:p>
    <w:p w14:paraId="3C114DDB">
      <w:pPr>
        <w:widowControl/>
        <w:snapToGrid w:val="0"/>
        <w:jc w:val="left"/>
        <w:rPr>
          <w:rFonts w:ascii="宋体" w:hAnsi="宋体"/>
          <w:sz w:val="18"/>
          <w:szCs w:val="18"/>
        </w:rPr>
      </w:pPr>
      <w:r>
        <w:rPr>
          <w:rFonts w:hint="eastAsia" w:ascii="宋体" w:hAnsi="宋体"/>
          <w:sz w:val="18"/>
          <w:szCs w:val="18"/>
        </w:rPr>
        <w:t>天津社会科学</w:t>
      </w:r>
    </w:p>
    <w:p w14:paraId="5122BC93">
      <w:pPr>
        <w:widowControl/>
        <w:snapToGrid w:val="0"/>
        <w:jc w:val="left"/>
        <w:rPr>
          <w:rFonts w:ascii="宋体" w:hAnsi="宋体"/>
          <w:sz w:val="18"/>
          <w:szCs w:val="18"/>
        </w:rPr>
      </w:pPr>
      <w:r>
        <w:rPr>
          <w:rFonts w:hint="eastAsia" w:ascii="宋体" w:hAnsi="宋体"/>
          <w:sz w:val="18"/>
          <w:szCs w:val="18"/>
        </w:rPr>
        <w:t>天津师范大学学报（基础教育版）</w:t>
      </w:r>
    </w:p>
    <w:p w14:paraId="012788D4">
      <w:pPr>
        <w:widowControl/>
        <w:snapToGrid w:val="0"/>
        <w:jc w:val="left"/>
        <w:rPr>
          <w:rFonts w:ascii="宋体" w:hAnsi="宋体"/>
          <w:sz w:val="18"/>
          <w:szCs w:val="18"/>
        </w:rPr>
      </w:pPr>
      <w:r>
        <w:rPr>
          <w:rFonts w:hint="eastAsia" w:ascii="宋体" w:hAnsi="宋体"/>
          <w:sz w:val="18"/>
          <w:szCs w:val="18"/>
        </w:rPr>
        <w:t>天津师范大学学报（社会科学版）</w:t>
      </w:r>
    </w:p>
    <w:p w14:paraId="562063FF">
      <w:pPr>
        <w:widowControl/>
        <w:snapToGrid w:val="0"/>
        <w:jc w:val="left"/>
        <w:rPr>
          <w:rFonts w:ascii="宋体" w:hAnsi="宋体"/>
          <w:sz w:val="18"/>
          <w:szCs w:val="18"/>
        </w:rPr>
      </w:pPr>
      <w:r>
        <w:rPr>
          <w:rFonts w:hint="eastAsia" w:ascii="宋体" w:hAnsi="宋体"/>
          <w:sz w:val="18"/>
          <w:szCs w:val="18"/>
        </w:rPr>
        <w:t>天津师范大学学报（自然科学版）</w:t>
      </w:r>
    </w:p>
    <w:p w14:paraId="3A61EFE3">
      <w:pPr>
        <w:widowControl/>
        <w:snapToGrid w:val="0"/>
        <w:jc w:val="left"/>
        <w:rPr>
          <w:rFonts w:ascii="宋体" w:hAnsi="宋体"/>
          <w:sz w:val="18"/>
          <w:szCs w:val="18"/>
        </w:rPr>
      </w:pPr>
      <w:r>
        <w:rPr>
          <w:rFonts w:hint="eastAsia" w:ascii="宋体" w:hAnsi="宋体"/>
          <w:sz w:val="18"/>
          <w:szCs w:val="18"/>
        </w:rPr>
        <w:t>天津市工会管理干部学院学报</w:t>
      </w:r>
    </w:p>
    <w:p w14:paraId="2BEEE14D">
      <w:pPr>
        <w:widowControl/>
        <w:snapToGrid w:val="0"/>
        <w:jc w:val="left"/>
        <w:rPr>
          <w:rFonts w:ascii="宋体" w:hAnsi="宋体"/>
          <w:sz w:val="18"/>
          <w:szCs w:val="18"/>
        </w:rPr>
      </w:pPr>
      <w:r>
        <w:rPr>
          <w:rFonts w:hint="eastAsia" w:ascii="宋体" w:hAnsi="宋体"/>
          <w:sz w:val="18"/>
          <w:szCs w:val="18"/>
        </w:rPr>
        <w:t>天津市教科院学报</w:t>
      </w:r>
    </w:p>
    <w:p w14:paraId="3B4BEDB0">
      <w:pPr>
        <w:widowControl/>
        <w:snapToGrid w:val="0"/>
        <w:jc w:val="left"/>
        <w:rPr>
          <w:rFonts w:ascii="宋体" w:hAnsi="宋体"/>
          <w:sz w:val="18"/>
          <w:szCs w:val="18"/>
        </w:rPr>
      </w:pPr>
      <w:r>
        <w:rPr>
          <w:rFonts w:hint="eastAsia" w:ascii="宋体" w:hAnsi="宋体"/>
          <w:sz w:val="18"/>
          <w:szCs w:val="18"/>
        </w:rPr>
        <w:t>天津市社会主义学院学报</w:t>
      </w:r>
    </w:p>
    <w:p w14:paraId="7B1DD21B">
      <w:pPr>
        <w:widowControl/>
        <w:snapToGrid w:val="0"/>
        <w:jc w:val="left"/>
        <w:rPr>
          <w:rFonts w:ascii="宋体" w:hAnsi="宋体"/>
          <w:sz w:val="18"/>
          <w:szCs w:val="18"/>
        </w:rPr>
      </w:pPr>
      <w:r>
        <w:rPr>
          <w:rFonts w:hint="eastAsia" w:ascii="宋体" w:hAnsi="宋体"/>
          <w:sz w:val="18"/>
          <w:szCs w:val="18"/>
        </w:rPr>
        <w:t>天津体育学院学报</w:t>
      </w:r>
    </w:p>
    <w:p w14:paraId="088CBEBA">
      <w:pPr>
        <w:widowControl/>
        <w:snapToGrid w:val="0"/>
        <w:jc w:val="left"/>
        <w:rPr>
          <w:rFonts w:ascii="宋体" w:hAnsi="宋体"/>
          <w:sz w:val="18"/>
          <w:szCs w:val="18"/>
        </w:rPr>
      </w:pPr>
      <w:r>
        <w:rPr>
          <w:rFonts w:hint="eastAsia" w:ascii="宋体" w:hAnsi="宋体"/>
          <w:sz w:val="18"/>
          <w:szCs w:val="18"/>
        </w:rPr>
        <w:t>天津外国语大学学报</w:t>
      </w:r>
    </w:p>
    <w:p w14:paraId="5E3D7C2A">
      <w:pPr>
        <w:widowControl/>
        <w:snapToGrid w:val="0"/>
        <w:jc w:val="left"/>
        <w:rPr>
          <w:rFonts w:ascii="宋体" w:hAnsi="宋体"/>
          <w:sz w:val="18"/>
          <w:szCs w:val="18"/>
        </w:rPr>
      </w:pPr>
      <w:r>
        <w:rPr>
          <w:rFonts w:hint="eastAsia" w:ascii="宋体" w:hAnsi="宋体"/>
          <w:sz w:val="18"/>
          <w:szCs w:val="18"/>
        </w:rPr>
        <w:t>天津药学</w:t>
      </w:r>
    </w:p>
    <w:p w14:paraId="33B6C071">
      <w:pPr>
        <w:widowControl/>
        <w:snapToGrid w:val="0"/>
        <w:jc w:val="left"/>
        <w:rPr>
          <w:rFonts w:ascii="宋体" w:hAnsi="宋体"/>
          <w:sz w:val="18"/>
          <w:szCs w:val="18"/>
        </w:rPr>
      </w:pPr>
      <w:r>
        <w:rPr>
          <w:rFonts w:hint="eastAsia" w:ascii="宋体" w:hAnsi="宋体"/>
          <w:sz w:val="18"/>
          <w:szCs w:val="18"/>
        </w:rPr>
        <w:t>天津医科大学学报</w:t>
      </w:r>
    </w:p>
    <w:p w14:paraId="615B8A2E">
      <w:pPr>
        <w:widowControl/>
        <w:snapToGrid w:val="0"/>
        <w:jc w:val="left"/>
        <w:rPr>
          <w:rFonts w:ascii="宋体" w:hAnsi="宋体"/>
          <w:sz w:val="18"/>
          <w:szCs w:val="18"/>
        </w:rPr>
      </w:pPr>
      <w:r>
        <w:rPr>
          <w:rFonts w:hint="eastAsia" w:ascii="宋体" w:hAnsi="宋体"/>
          <w:sz w:val="18"/>
          <w:szCs w:val="18"/>
        </w:rPr>
        <w:t>天津医药</w:t>
      </w:r>
    </w:p>
    <w:p w14:paraId="48F2F8F6">
      <w:pPr>
        <w:widowControl/>
        <w:snapToGrid w:val="0"/>
        <w:jc w:val="left"/>
        <w:rPr>
          <w:rFonts w:ascii="宋体" w:hAnsi="宋体"/>
          <w:sz w:val="18"/>
          <w:szCs w:val="18"/>
        </w:rPr>
      </w:pPr>
      <w:r>
        <w:rPr>
          <w:rFonts w:hint="eastAsia" w:ascii="宋体" w:hAnsi="宋体"/>
          <w:sz w:val="18"/>
          <w:szCs w:val="18"/>
        </w:rPr>
        <w:t>天津音乐学院学报</w:t>
      </w:r>
    </w:p>
    <w:p w14:paraId="08E9FA30">
      <w:pPr>
        <w:widowControl/>
        <w:snapToGrid w:val="0"/>
        <w:jc w:val="left"/>
        <w:rPr>
          <w:rFonts w:ascii="宋体" w:hAnsi="宋体"/>
          <w:sz w:val="18"/>
          <w:szCs w:val="18"/>
        </w:rPr>
      </w:pPr>
      <w:r>
        <w:rPr>
          <w:rFonts w:hint="eastAsia" w:ascii="宋体" w:hAnsi="宋体"/>
          <w:sz w:val="18"/>
          <w:szCs w:val="18"/>
        </w:rPr>
        <w:t>天津职业大学学报</w:t>
      </w:r>
    </w:p>
    <w:p w14:paraId="6BAF4958">
      <w:pPr>
        <w:widowControl/>
        <w:snapToGrid w:val="0"/>
        <w:jc w:val="left"/>
        <w:rPr>
          <w:rFonts w:ascii="宋体" w:hAnsi="宋体"/>
          <w:sz w:val="18"/>
          <w:szCs w:val="18"/>
        </w:rPr>
      </w:pPr>
      <w:r>
        <w:rPr>
          <w:rFonts w:hint="eastAsia" w:ascii="宋体" w:hAnsi="宋体"/>
          <w:sz w:val="18"/>
          <w:szCs w:val="18"/>
        </w:rPr>
        <w:t>天津职业技术师范大学学报</w:t>
      </w:r>
    </w:p>
    <w:p w14:paraId="5EFC19F4">
      <w:pPr>
        <w:widowControl/>
        <w:snapToGrid w:val="0"/>
        <w:jc w:val="left"/>
        <w:rPr>
          <w:rFonts w:ascii="宋体" w:hAnsi="宋体"/>
          <w:sz w:val="18"/>
          <w:szCs w:val="18"/>
        </w:rPr>
      </w:pPr>
      <w:r>
        <w:rPr>
          <w:rFonts w:hint="eastAsia" w:ascii="宋体" w:hAnsi="宋体"/>
          <w:sz w:val="18"/>
          <w:szCs w:val="18"/>
        </w:rPr>
        <w:t>天津职业院校联合学报</w:t>
      </w:r>
    </w:p>
    <w:p w14:paraId="2589B28E">
      <w:pPr>
        <w:widowControl/>
        <w:snapToGrid w:val="0"/>
        <w:jc w:val="left"/>
        <w:rPr>
          <w:rFonts w:ascii="宋体" w:hAnsi="宋体"/>
          <w:sz w:val="18"/>
          <w:szCs w:val="18"/>
        </w:rPr>
      </w:pPr>
      <w:r>
        <w:rPr>
          <w:rFonts w:hint="eastAsia" w:ascii="宋体" w:hAnsi="宋体"/>
          <w:sz w:val="18"/>
          <w:szCs w:val="18"/>
        </w:rPr>
        <w:t>天津中德应用技术大学学报</w:t>
      </w:r>
    </w:p>
    <w:p w14:paraId="06E2F0DD">
      <w:pPr>
        <w:widowControl/>
        <w:snapToGrid w:val="0"/>
        <w:jc w:val="left"/>
        <w:rPr>
          <w:rFonts w:ascii="宋体" w:hAnsi="宋体"/>
          <w:sz w:val="18"/>
          <w:szCs w:val="18"/>
        </w:rPr>
      </w:pPr>
      <w:r>
        <w:rPr>
          <w:rFonts w:hint="eastAsia" w:ascii="宋体" w:hAnsi="宋体"/>
          <w:sz w:val="18"/>
          <w:szCs w:val="18"/>
        </w:rPr>
        <w:t>天津中医药</w:t>
      </w:r>
    </w:p>
    <w:p w14:paraId="406359DF">
      <w:pPr>
        <w:widowControl/>
        <w:snapToGrid w:val="0"/>
        <w:jc w:val="left"/>
        <w:rPr>
          <w:rFonts w:ascii="宋体" w:hAnsi="宋体"/>
          <w:sz w:val="18"/>
          <w:szCs w:val="18"/>
        </w:rPr>
      </w:pPr>
      <w:r>
        <w:rPr>
          <w:rFonts w:hint="eastAsia" w:ascii="宋体" w:hAnsi="宋体"/>
          <w:sz w:val="18"/>
          <w:szCs w:val="18"/>
        </w:rPr>
        <w:t>天津中医药大学学报</w:t>
      </w:r>
    </w:p>
    <w:p w14:paraId="2672CDCC">
      <w:pPr>
        <w:widowControl/>
        <w:snapToGrid w:val="0"/>
        <w:jc w:val="left"/>
        <w:rPr>
          <w:rFonts w:ascii="宋体" w:hAnsi="宋体"/>
          <w:sz w:val="18"/>
          <w:szCs w:val="18"/>
        </w:rPr>
      </w:pPr>
      <w:r>
        <w:rPr>
          <w:rFonts w:hint="eastAsia" w:ascii="宋体" w:hAnsi="宋体"/>
          <w:sz w:val="18"/>
          <w:szCs w:val="18"/>
        </w:rPr>
        <w:t>天然产物研究与开发</w:t>
      </w:r>
    </w:p>
    <w:p w14:paraId="5239BC69">
      <w:pPr>
        <w:widowControl/>
        <w:snapToGrid w:val="0"/>
        <w:jc w:val="left"/>
        <w:rPr>
          <w:rFonts w:ascii="宋体" w:hAnsi="宋体"/>
          <w:sz w:val="18"/>
          <w:szCs w:val="18"/>
        </w:rPr>
      </w:pPr>
      <w:r>
        <w:rPr>
          <w:rFonts w:hint="eastAsia" w:ascii="宋体" w:hAnsi="宋体"/>
          <w:sz w:val="18"/>
          <w:szCs w:val="18"/>
        </w:rPr>
        <w:t>天然气地球科学</w:t>
      </w:r>
    </w:p>
    <w:p w14:paraId="580DEC9E">
      <w:pPr>
        <w:widowControl/>
        <w:snapToGrid w:val="0"/>
        <w:jc w:val="left"/>
        <w:rPr>
          <w:rFonts w:ascii="宋体" w:hAnsi="宋体"/>
          <w:sz w:val="18"/>
          <w:szCs w:val="18"/>
        </w:rPr>
      </w:pPr>
      <w:r>
        <w:rPr>
          <w:rFonts w:hint="eastAsia" w:ascii="宋体" w:hAnsi="宋体"/>
          <w:sz w:val="18"/>
          <w:szCs w:val="18"/>
        </w:rPr>
        <w:t>天然气工业</w:t>
      </w:r>
    </w:p>
    <w:p w14:paraId="7DAC8FFC">
      <w:pPr>
        <w:widowControl/>
        <w:snapToGrid w:val="0"/>
        <w:jc w:val="left"/>
        <w:rPr>
          <w:rFonts w:ascii="宋体" w:hAnsi="宋体"/>
          <w:sz w:val="18"/>
          <w:szCs w:val="18"/>
        </w:rPr>
      </w:pPr>
      <w:r>
        <w:rPr>
          <w:rFonts w:hint="eastAsia" w:ascii="宋体" w:hAnsi="宋体"/>
          <w:sz w:val="18"/>
          <w:szCs w:val="18"/>
        </w:rPr>
        <w:t>天然气技术与经济</w:t>
      </w:r>
    </w:p>
    <w:p w14:paraId="61BB993B">
      <w:pPr>
        <w:widowControl/>
        <w:snapToGrid w:val="0"/>
        <w:jc w:val="left"/>
        <w:rPr>
          <w:rFonts w:ascii="宋体" w:hAnsi="宋体"/>
          <w:sz w:val="18"/>
          <w:szCs w:val="18"/>
        </w:rPr>
      </w:pPr>
      <w:r>
        <w:rPr>
          <w:rFonts w:hint="eastAsia" w:ascii="宋体" w:hAnsi="宋体"/>
          <w:sz w:val="18"/>
          <w:szCs w:val="18"/>
        </w:rPr>
        <w:t>天然气勘探与开发</w:t>
      </w:r>
    </w:p>
    <w:p w14:paraId="00A6C29F">
      <w:pPr>
        <w:widowControl/>
        <w:snapToGrid w:val="0"/>
        <w:jc w:val="left"/>
        <w:rPr>
          <w:rFonts w:ascii="宋体" w:hAnsi="宋体"/>
          <w:sz w:val="18"/>
          <w:szCs w:val="18"/>
        </w:rPr>
      </w:pPr>
      <w:r>
        <w:rPr>
          <w:rFonts w:hint="eastAsia" w:ascii="宋体" w:hAnsi="宋体"/>
          <w:sz w:val="18"/>
          <w:szCs w:val="18"/>
        </w:rPr>
        <w:t>天然气与石油</w:t>
      </w:r>
    </w:p>
    <w:p w14:paraId="59775B93">
      <w:pPr>
        <w:widowControl/>
        <w:snapToGrid w:val="0"/>
        <w:jc w:val="left"/>
        <w:rPr>
          <w:rFonts w:ascii="宋体" w:hAnsi="宋体"/>
          <w:sz w:val="18"/>
          <w:szCs w:val="18"/>
        </w:rPr>
      </w:pPr>
      <w:r>
        <w:rPr>
          <w:rFonts w:hint="eastAsia" w:ascii="宋体" w:hAnsi="宋体"/>
          <w:sz w:val="18"/>
          <w:szCs w:val="18"/>
        </w:rPr>
        <w:t>天水行政学院学报</w:t>
      </w:r>
    </w:p>
    <w:p w14:paraId="3E391074">
      <w:pPr>
        <w:widowControl/>
        <w:snapToGrid w:val="0"/>
        <w:jc w:val="left"/>
        <w:rPr>
          <w:rFonts w:ascii="宋体" w:hAnsi="宋体"/>
          <w:sz w:val="18"/>
          <w:szCs w:val="18"/>
        </w:rPr>
      </w:pPr>
      <w:r>
        <w:rPr>
          <w:rFonts w:hint="eastAsia" w:ascii="宋体" w:hAnsi="宋体"/>
          <w:sz w:val="18"/>
          <w:szCs w:val="18"/>
        </w:rPr>
        <w:t>天水师范学院学报</w:t>
      </w:r>
    </w:p>
    <w:p w14:paraId="022AD7A2">
      <w:pPr>
        <w:widowControl/>
        <w:snapToGrid w:val="0"/>
        <w:jc w:val="left"/>
        <w:rPr>
          <w:rFonts w:ascii="宋体" w:hAnsi="宋体"/>
          <w:sz w:val="18"/>
          <w:szCs w:val="18"/>
        </w:rPr>
      </w:pPr>
      <w:r>
        <w:rPr>
          <w:rFonts w:hint="eastAsia" w:ascii="宋体" w:hAnsi="宋体"/>
          <w:sz w:val="18"/>
          <w:szCs w:val="18"/>
        </w:rPr>
        <w:t>天文和天体物理学研究</w:t>
      </w:r>
    </w:p>
    <w:p w14:paraId="3754403E">
      <w:pPr>
        <w:widowControl/>
        <w:snapToGrid w:val="0"/>
        <w:jc w:val="left"/>
        <w:rPr>
          <w:rFonts w:ascii="宋体" w:hAnsi="宋体"/>
          <w:sz w:val="18"/>
          <w:szCs w:val="18"/>
        </w:rPr>
      </w:pPr>
      <w:r>
        <w:rPr>
          <w:rFonts w:hint="eastAsia" w:ascii="宋体" w:hAnsi="宋体"/>
          <w:sz w:val="18"/>
          <w:szCs w:val="18"/>
        </w:rPr>
        <w:t>天文技术与仪器（英文）</w:t>
      </w:r>
    </w:p>
    <w:p w14:paraId="2FAAEF7E">
      <w:pPr>
        <w:widowControl/>
        <w:snapToGrid w:val="0"/>
        <w:jc w:val="left"/>
        <w:rPr>
          <w:rFonts w:ascii="宋体" w:hAnsi="宋体"/>
          <w:sz w:val="18"/>
          <w:szCs w:val="18"/>
        </w:rPr>
      </w:pPr>
      <w:r>
        <w:rPr>
          <w:rFonts w:hint="eastAsia" w:ascii="宋体" w:hAnsi="宋体"/>
          <w:sz w:val="18"/>
          <w:szCs w:val="18"/>
        </w:rPr>
        <w:t>天文学报</w:t>
      </w:r>
    </w:p>
    <w:p w14:paraId="527E14E7">
      <w:pPr>
        <w:widowControl/>
        <w:snapToGrid w:val="0"/>
        <w:jc w:val="left"/>
        <w:rPr>
          <w:rFonts w:ascii="宋体" w:hAnsi="宋体"/>
          <w:sz w:val="18"/>
          <w:szCs w:val="18"/>
        </w:rPr>
      </w:pPr>
      <w:r>
        <w:rPr>
          <w:rFonts w:hint="eastAsia" w:ascii="宋体" w:hAnsi="宋体"/>
          <w:sz w:val="18"/>
          <w:szCs w:val="18"/>
        </w:rPr>
        <w:t>天文学进展</w:t>
      </w:r>
    </w:p>
    <w:p w14:paraId="6AC0DDDB">
      <w:pPr>
        <w:widowControl/>
        <w:snapToGrid w:val="0"/>
        <w:jc w:val="left"/>
        <w:rPr>
          <w:rFonts w:ascii="宋体" w:hAnsi="宋体"/>
          <w:sz w:val="18"/>
          <w:szCs w:val="18"/>
        </w:rPr>
      </w:pPr>
      <w:r>
        <w:rPr>
          <w:rFonts w:hint="eastAsia" w:ascii="宋体" w:hAnsi="宋体"/>
          <w:sz w:val="18"/>
          <w:szCs w:val="18"/>
        </w:rPr>
        <w:t>天中学刊</w:t>
      </w:r>
    </w:p>
    <w:p w14:paraId="3F31CFE5">
      <w:pPr>
        <w:widowControl/>
        <w:snapToGrid w:val="0"/>
        <w:jc w:val="left"/>
        <w:rPr>
          <w:rFonts w:ascii="宋体" w:hAnsi="宋体"/>
          <w:sz w:val="18"/>
          <w:szCs w:val="18"/>
        </w:rPr>
      </w:pPr>
      <w:r>
        <w:rPr>
          <w:rFonts w:hint="eastAsia" w:ascii="宋体" w:hAnsi="宋体"/>
          <w:sz w:val="18"/>
          <w:szCs w:val="18"/>
        </w:rPr>
        <w:t>调研世界</w:t>
      </w:r>
    </w:p>
    <w:p w14:paraId="49CD39CA">
      <w:pPr>
        <w:widowControl/>
        <w:snapToGrid w:val="0"/>
        <w:jc w:val="left"/>
        <w:rPr>
          <w:rFonts w:ascii="宋体" w:hAnsi="宋体"/>
          <w:sz w:val="18"/>
          <w:szCs w:val="18"/>
        </w:rPr>
      </w:pPr>
      <w:r>
        <w:rPr>
          <w:rFonts w:hint="eastAsia" w:ascii="宋体" w:hAnsi="宋体"/>
          <w:sz w:val="18"/>
          <w:szCs w:val="18"/>
        </w:rPr>
        <w:t>铁道标准设计</w:t>
      </w:r>
    </w:p>
    <w:p w14:paraId="10F3263B">
      <w:pPr>
        <w:widowControl/>
        <w:snapToGrid w:val="0"/>
        <w:jc w:val="left"/>
        <w:rPr>
          <w:rFonts w:ascii="宋体" w:hAnsi="宋体"/>
          <w:sz w:val="18"/>
          <w:szCs w:val="18"/>
        </w:rPr>
      </w:pPr>
      <w:r>
        <w:rPr>
          <w:rFonts w:hint="eastAsia" w:ascii="宋体" w:hAnsi="宋体"/>
          <w:sz w:val="18"/>
          <w:szCs w:val="18"/>
        </w:rPr>
        <w:t>铁道车辆</w:t>
      </w:r>
    </w:p>
    <w:p w14:paraId="22394750">
      <w:pPr>
        <w:widowControl/>
        <w:snapToGrid w:val="0"/>
        <w:jc w:val="left"/>
        <w:rPr>
          <w:rFonts w:ascii="宋体" w:hAnsi="宋体"/>
          <w:sz w:val="18"/>
          <w:szCs w:val="18"/>
        </w:rPr>
      </w:pPr>
      <w:r>
        <w:rPr>
          <w:rFonts w:hint="eastAsia" w:ascii="宋体" w:hAnsi="宋体"/>
          <w:sz w:val="18"/>
          <w:szCs w:val="18"/>
        </w:rPr>
        <w:t>铁道工程学报</w:t>
      </w:r>
    </w:p>
    <w:p w14:paraId="4BEB7831">
      <w:pPr>
        <w:widowControl/>
        <w:snapToGrid w:val="0"/>
        <w:jc w:val="left"/>
        <w:rPr>
          <w:rFonts w:ascii="宋体" w:hAnsi="宋体"/>
          <w:sz w:val="18"/>
          <w:szCs w:val="18"/>
        </w:rPr>
      </w:pPr>
      <w:r>
        <w:rPr>
          <w:rFonts w:hint="eastAsia" w:ascii="宋体" w:hAnsi="宋体"/>
          <w:sz w:val="18"/>
          <w:szCs w:val="18"/>
        </w:rPr>
        <w:t>铁道机车车辆</w:t>
      </w:r>
    </w:p>
    <w:p w14:paraId="16A834D5">
      <w:pPr>
        <w:widowControl/>
        <w:snapToGrid w:val="0"/>
        <w:jc w:val="left"/>
        <w:rPr>
          <w:rFonts w:ascii="宋体" w:hAnsi="宋体"/>
          <w:sz w:val="18"/>
          <w:szCs w:val="18"/>
        </w:rPr>
      </w:pPr>
      <w:r>
        <w:rPr>
          <w:rFonts w:hint="eastAsia" w:ascii="宋体" w:hAnsi="宋体"/>
          <w:sz w:val="18"/>
          <w:szCs w:val="18"/>
        </w:rPr>
        <w:t>铁道机车与动车</w:t>
      </w:r>
    </w:p>
    <w:p w14:paraId="4C330B85">
      <w:pPr>
        <w:widowControl/>
        <w:snapToGrid w:val="0"/>
        <w:jc w:val="left"/>
        <w:rPr>
          <w:rFonts w:ascii="宋体" w:hAnsi="宋体"/>
          <w:sz w:val="18"/>
          <w:szCs w:val="18"/>
        </w:rPr>
      </w:pPr>
      <w:r>
        <w:rPr>
          <w:rFonts w:hint="eastAsia" w:ascii="宋体" w:hAnsi="宋体"/>
          <w:sz w:val="18"/>
          <w:szCs w:val="18"/>
        </w:rPr>
        <w:t>铁道技术标准（中英文）</w:t>
      </w:r>
    </w:p>
    <w:p w14:paraId="7CA9C068">
      <w:pPr>
        <w:widowControl/>
        <w:snapToGrid w:val="0"/>
        <w:jc w:val="left"/>
        <w:rPr>
          <w:rFonts w:ascii="宋体" w:hAnsi="宋体"/>
          <w:sz w:val="18"/>
          <w:szCs w:val="18"/>
        </w:rPr>
      </w:pPr>
      <w:r>
        <w:rPr>
          <w:rFonts w:hint="eastAsia" w:ascii="宋体" w:hAnsi="宋体"/>
          <w:sz w:val="18"/>
          <w:szCs w:val="18"/>
        </w:rPr>
        <w:t>铁道建筑</w:t>
      </w:r>
    </w:p>
    <w:p w14:paraId="6BE428EC">
      <w:pPr>
        <w:widowControl/>
        <w:snapToGrid w:val="0"/>
        <w:jc w:val="left"/>
        <w:rPr>
          <w:rFonts w:ascii="宋体" w:hAnsi="宋体"/>
          <w:sz w:val="18"/>
          <w:szCs w:val="18"/>
        </w:rPr>
      </w:pPr>
      <w:r>
        <w:rPr>
          <w:rFonts w:hint="eastAsia" w:ascii="宋体" w:hAnsi="宋体"/>
          <w:sz w:val="18"/>
          <w:szCs w:val="18"/>
        </w:rPr>
        <w:t>铁道建筑技术</w:t>
      </w:r>
    </w:p>
    <w:p w14:paraId="0307410D">
      <w:pPr>
        <w:widowControl/>
        <w:snapToGrid w:val="0"/>
        <w:jc w:val="left"/>
        <w:rPr>
          <w:rFonts w:ascii="宋体" w:hAnsi="宋体"/>
          <w:sz w:val="18"/>
          <w:szCs w:val="18"/>
        </w:rPr>
      </w:pPr>
      <w:r>
        <w:rPr>
          <w:rFonts w:hint="eastAsia" w:ascii="宋体" w:hAnsi="宋体"/>
          <w:sz w:val="18"/>
          <w:szCs w:val="18"/>
        </w:rPr>
        <w:t>铁道经济研究</w:t>
      </w:r>
    </w:p>
    <w:p w14:paraId="6536C091">
      <w:pPr>
        <w:widowControl/>
        <w:snapToGrid w:val="0"/>
        <w:jc w:val="left"/>
        <w:rPr>
          <w:rFonts w:ascii="宋体" w:hAnsi="宋体"/>
          <w:sz w:val="18"/>
          <w:szCs w:val="18"/>
        </w:rPr>
      </w:pPr>
      <w:r>
        <w:rPr>
          <w:rFonts w:hint="eastAsia" w:ascii="宋体" w:hAnsi="宋体"/>
          <w:sz w:val="18"/>
          <w:szCs w:val="18"/>
        </w:rPr>
        <w:t>铁道警察学院学报</w:t>
      </w:r>
    </w:p>
    <w:p w14:paraId="1006BAC6">
      <w:pPr>
        <w:widowControl/>
        <w:snapToGrid w:val="0"/>
        <w:jc w:val="left"/>
        <w:rPr>
          <w:rFonts w:ascii="宋体" w:hAnsi="宋体"/>
          <w:sz w:val="18"/>
          <w:szCs w:val="18"/>
        </w:rPr>
      </w:pPr>
      <w:r>
        <w:rPr>
          <w:rFonts w:hint="eastAsia" w:ascii="宋体" w:hAnsi="宋体"/>
          <w:sz w:val="18"/>
          <w:szCs w:val="18"/>
        </w:rPr>
        <w:t>铁道勘察</w:t>
      </w:r>
    </w:p>
    <w:p w14:paraId="23AF0E01">
      <w:pPr>
        <w:widowControl/>
        <w:snapToGrid w:val="0"/>
        <w:jc w:val="left"/>
        <w:rPr>
          <w:rFonts w:ascii="宋体" w:hAnsi="宋体"/>
          <w:sz w:val="18"/>
          <w:szCs w:val="18"/>
        </w:rPr>
      </w:pPr>
      <w:r>
        <w:rPr>
          <w:rFonts w:hint="eastAsia" w:ascii="宋体" w:hAnsi="宋体"/>
          <w:sz w:val="18"/>
          <w:szCs w:val="18"/>
        </w:rPr>
        <w:t>铁道科学与工程学报</w:t>
      </w:r>
    </w:p>
    <w:p w14:paraId="03576363">
      <w:pPr>
        <w:widowControl/>
        <w:snapToGrid w:val="0"/>
        <w:jc w:val="left"/>
        <w:rPr>
          <w:rFonts w:ascii="宋体" w:hAnsi="宋体"/>
          <w:sz w:val="18"/>
          <w:szCs w:val="18"/>
        </w:rPr>
      </w:pPr>
      <w:r>
        <w:rPr>
          <w:rFonts w:hint="eastAsia" w:ascii="宋体" w:hAnsi="宋体"/>
          <w:sz w:val="18"/>
          <w:szCs w:val="18"/>
        </w:rPr>
        <w:t>铁道通信信号</w:t>
      </w:r>
    </w:p>
    <w:p w14:paraId="0A12E16B">
      <w:pPr>
        <w:widowControl/>
        <w:snapToGrid w:val="0"/>
        <w:jc w:val="left"/>
        <w:rPr>
          <w:rFonts w:ascii="宋体" w:hAnsi="宋体"/>
          <w:sz w:val="18"/>
          <w:szCs w:val="18"/>
        </w:rPr>
      </w:pPr>
      <w:r>
        <w:rPr>
          <w:rFonts w:hint="eastAsia" w:ascii="宋体" w:hAnsi="宋体"/>
          <w:sz w:val="18"/>
          <w:szCs w:val="18"/>
        </w:rPr>
        <w:t>铁道学报</w:t>
      </w:r>
    </w:p>
    <w:p w14:paraId="0AFF259C">
      <w:pPr>
        <w:widowControl/>
        <w:snapToGrid w:val="0"/>
        <w:jc w:val="left"/>
        <w:rPr>
          <w:rFonts w:ascii="宋体" w:hAnsi="宋体"/>
          <w:sz w:val="18"/>
          <w:szCs w:val="18"/>
        </w:rPr>
      </w:pPr>
      <w:r>
        <w:rPr>
          <w:rFonts w:hint="eastAsia" w:ascii="宋体" w:hAnsi="宋体"/>
          <w:sz w:val="18"/>
          <w:szCs w:val="18"/>
        </w:rPr>
        <w:t>铁道运输与经济</w:t>
      </w:r>
    </w:p>
    <w:p w14:paraId="5C7B246B">
      <w:pPr>
        <w:widowControl/>
        <w:snapToGrid w:val="0"/>
        <w:jc w:val="left"/>
        <w:rPr>
          <w:rFonts w:ascii="宋体" w:hAnsi="宋体"/>
          <w:sz w:val="18"/>
          <w:szCs w:val="18"/>
        </w:rPr>
      </w:pPr>
      <w:r>
        <w:rPr>
          <w:rFonts w:hint="eastAsia" w:ascii="宋体" w:hAnsi="宋体"/>
          <w:sz w:val="18"/>
          <w:szCs w:val="18"/>
        </w:rPr>
        <w:t>铁道运营技术</w:t>
      </w:r>
    </w:p>
    <w:p w14:paraId="3CFA4C9C">
      <w:pPr>
        <w:widowControl/>
        <w:snapToGrid w:val="0"/>
        <w:jc w:val="left"/>
        <w:rPr>
          <w:rFonts w:ascii="宋体" w:hAnsi="宋体"/>
          <w:sz w:val="18"/>
          <w:szCs w:val="18"/>
        </w:rPr>
      </w:pPr>
      <w:r>
        <w:rPr>
          <w:rFonts w:hint="eastAsia" w:ascii="宋体" w:hAnsi="宋体"/>
          <w:sz w:val="18"/>
          <w:szCs w:val="18"/>
        </w:rPr>
        <w:t>铁合金</w:t>
      </w:r>
    </w:p>
    <w:p w14:paraId="26EFC848">
      <w:pPr>
        <w:widowControl/>
        <w:snapToGrid w:val="0"/>
        <w:jc w:val="left"/>
        <w:rPr>
          <w:rFonts w:ascii="宋体" w:hAnsi="宋体"/>
          <w:sz w:val="18"/>
          <w:szCs w:val="18"/>
        </w:rPr>
      </w:pPr>
      <w:r>
        <w:rPr>
          <w:rFonts w:hint="eastAsia" w:ascii="宋体" w:hAnsi="宋体"/>
          <w:sz w:val="18"/>
          <w:szCs w:val="18"/>
        </w:rPr>
        <w:t>铁路采购与物流</w:t>
      </w:r>
    </w:p>
    <w:p w14:paraId="52ED5751">
      <w:pPr>
        <w:widowControl/>
        <w:snapToGrid w:val="0"/>
        <w:jc w:val="left"/>
        <w:rPr>
          <w:rFonts w:ascii="宋体" w:hAnsi="宋体"/>
          <w:sz w:val="18"/>
          <w:szCs w:val="18"/>
        </w:rPr>
      </w:pPr>
      <w:r>
        <w:rPr>
          <w:rFonts w:hint="eastAsia" w:ascii="宋体" w:hAnsi="宋体"/>
          <w:sz w:val="18"/>
          <w:szCs w:val="18"/>
        </w:rPr>
        <w:t>铁路工程技术与经济</w:t>
      </w:r>
    </w:p>
    <w:p w14:paraId="126802F9">
      <w:pPr>
        <w:widowControl/>
        <w:snapToGrid w:val="0"/>
        <w:jc w:val="left"/>
        <w:rPr>
          <w:rFonts w:ascii="宋体" w:hAnsi="宋体"/>
          <w:sz w:val="18"/>
          <w:szCs w:val="18"/>
        </w:rPr>
      </w:pPr>
      <w:r>
        <w:rPr>
          <w:rFonts w:hint="eastAsia" w:ascii="宋体" w:hAnsi="宋体"/>
          <w:sz w:val="18"/>
          <w:szCs w:val="18"/>
        </w:rPr>
        <w:t>铁路计算机应用</w:t>
      </w:r>
    </w:p>
    <w:p w14:paraId="5D3BB2EA">
      <w:pPr>
        <w:widowControl/>
        <w:snapToGrid w:val="0"/>
        <w:jc w:val="left"/>
        <w:rPr>
          <w:rFonts w:ascii="宋体" w:hAnsi="宋体"/>
          <w:sz w:val="18"/>
          <w:szCs w:val="18"/>
        </w:rPr>
      </w:pPr>
      <w:r>
        <w:rPr>
          <w:rFonts w:hint="eastAsia" w:ascii="宋体" w:hAnsi="宋体"/>
          <w:sz w:val="18"/>
          <w:szCs w:val="18"/>
        </w:rPr>
        <w:t>铁路技术创新</w:t>
      </w:r>
    </w:p>
    <w:p w14:paraId="22D38C96">
      <w:pPr>
        <w:widowControl/>
        <w:snapToGrid w:val="0"/>
        <w:jc w:val="left"/>
        <w:rPr>
          <w:rFonts w:ascii="宋体" w:hAnsi="宋体"/>
          <w:sz w:val="18"/>
          <w:szCs w:val="18"/>
        </w:rPr>
      </w:pPr>
      <w:r>
        <w:rPr>
          <w:rFonts w:hint="eastAsia" w:ascii="宋体" w:hAnsi="宋体"/>
          <w:sz w:val="18"/>
          <w:szCs w:val="18"/>
        </w:rPr>
        <w:t>铁路节能环保与安全卫生</w:t>
      </w:r>
    </w:p>
    <w:p w14:paraId="3BD6BD9F">
      <w:pPr>
        <w:widowControl/>
        <w:snapToGrid w:val="0"/>
        <w:jc w:val="left"/>
        <w:rPr>
          <w:rFonts w:ascii="宋体" w:hAnsi="宋体"/>
          <w:sz w:val="18"/>
          <w:szCs w:val="18"/>
        </w:rPr>
      </w:pPr>
      <w:r>
        <w:rPr>
          <w:rFonts w:hint="eastAsia" w:ascii="宋体" w:hAnsi="宋体"/>
          <w:sz w:val="18"/>
          <w:szCs w:val="18"/>
        </w:rPr>
        <w:t>铁路通信信号工程技术</w:t>
      </w:r>
    </w:p>
    <w:p w14:paraId="5DC39AB2">
      <w:pPr>
        <w:widowControl/>
        <w:snapToGrid w:val="0"/>
        <w:jc w:val="left"/>
        <w:rPr>
          <w:rFonts w:ascii="宋体" w:hAnsi="宋体"/>
          <w:sz w:val="18"/>
          <w:szCs w:val="18"/>
        </w:rPr>
      </w:pPr>
      <w:r>
        <w:rPr>
          <w:rFonts w:hint="eastAsia" w:ascii="宋体" w:hAnsi="宋体"/>
          <w:sz w:val="18"/>
          <w:szCs w:val="18"/>
        </w:rPr>
        <w:t>铁路物流</w:t>
      </w:r>
    </w:p>
    <w:p w14:paraId="2661B4C1">
      <w:pPr>
        <w:widowControl/>
        <w:snapToGrid w:val="0"/>
        <w:jc w:val="left"/>
        <w:rPr>
          <w:rFonts w:ascii="宋体" w:hAnsi="宋体"/>
          <w:sz w:val="18"/>
          <w:szCs w:val="18"/>
        </w:rPr>
      </w:pPr>
      <w:r>
        <w:rPr>
          <w:rFonts w:hint="eastAsia" w:ascii="宋体" w:hAnsi="宋体"/>
          <w:sz w:val="18"/>
          <w:szCs w:val="18"/>
        </w:rPr>
        <w:t>听力学及言语疾病杂志</w:t>
      </w:r>
    </w:p>
    <w:p w14:paraId="51284C41">
      <w:pPr>
        <w:widowControl/>
        <w:snapToGrid w:val="0"/>
        <w:jc w:val="left"/>
        <w:rPr>
          <w:rFonts w:ascii="宋体" w:hAnsi="宋体"/>
          <w:sz w:val="18"/>
          <w:szCs w:val="18"/>
        </w:rPr>
      </w:pPr>
      <w:r>
        <w:rPr>
          <w:rFonts w:hint="eastAsia" w:ascii="宋体" w:hAnsi="宋体"/>
          <w:sz w:val="18"/>
          <w:szCs w:val="18"/>
        </w:rPr>
        <w:t>通化师范学院学报</w:t>
      </w:r>
    </w:p>
    <w:p w14:paraId="76A954FD">
      <w:pPr>
        <w:widowControl/>
        <w:snapToGrid w:val="0"/>
        <w:jc w:val="left"/>
        <w:rPr>
          <w:rFonts w:ascii="宋体" w:hAnsi="宋体"/>
          <w:sz w:val="18"/>
          <w:szCs w:val="18"/>
        </w:rPr>
      </w:pPr>
      <w:r>
        <w:rPr>
          <w:rFonts w:hint="eastAsia" w:ascii="宋体" w:hAnsi="宋体"/>
          <w:sz w:val="18"/>
          <w:szCs w:val="18"/>
        </w:rPr>
        <w:t>通信电源技术</w:t>
      </w:r>
    </w:p>
    <w:p w14:paraId="4F884245">
      <w:pPr>
        <w:widowControl/>
        <w:snapToGrid w:val="0"/>
        <w:jc w:val="left"/>
        <w:rPr>
          <w:rFonts w:ascii="宋体" w:hAnsi="宋体"/>
          <w:sz w:val="18"/>
          <w:szCs w:val="18"/>
        </w:rPr>
      </w:pPr>
      <w:r>
        <w:rPr>
          <w:rFonts w:hint="eastAsia" w:ascii="宋体" w:hAnsi="宋体"/>
          <w:sz w:val="18"/>
          <w:szCs w:val="18"/>
        </w:rPr>
        <w:t>通信技术</w:t>
      </w:r>
    </w:p>
    <w:p w14:paraId="1D6494BD">
      <w:pPr>
        <w:widowControl/>
        <w:snapToGrid w:val="0"/>
        <w:jc w:val="left"/>
        <w:rPr>
          <w:rFonts w:ascii="宋体" w:hAnsi="宋体"/>
          <w:sz w:val="18"/>
          <w:szCs w:val="18"/>
        </w:rPr>
      </w:pPr>
      <w:r>
        <w:rPr>
          <w:rFonts w:hint="eastAsia" w:ascii="宋体" w:hAnsi="宋体"/>
          <w:sz w:val="18"/>
          <w:szCs w:val="18"/>
        </w:rPr>
        <w:t>通信世界</w:t>
      </w:r>
    </w:p>
    <w:p w14:paraId="022F01CB">
      <w:pPr>
        <w:widowControl/>
        <w:snapToGrid w:val="0"/>
        <w:jc w:val="left"/>
        <w:rPr>
          <w:rFonts w:ascii="宋体" w:hAnsi="宋体"/>
          <w:sz w:val="18"/>
          <w:szCs w:val="18"/>
        </w:rPr>
      </w:pPr>
      <w:r>
        <w:rPr>
          <w:rFonts w:hint="eastAsia" w:ascii="宋体" w:hAnsi="宋体"/>
          <w:sz w:val="18"/>
          <w:szCs w:val="18"/>
        </w:rPr>
        <w:t>通信学报</w:t>
      </w:r>
    </w:p>
    <w:p w14:paraId="6C369252">
      <w:pPr>
        <w:widowControl/>
        <w:snapToGrid w:val="0"/>
        <w:jc w:val="left"/>
        <w:rPr>
          <w:rFonts w:ascii="宋体" w:hAnsi="宋体"/>
          <w:sz w:val="18"/>
          <w:szCs w:val="18"/>
        </w:rPr>
      </w:pPr>
      <w:r>
        <w:rPr>
          <w:rFonts w:hint="eastAsia" w:ascii="宋体" w:hAnsi="宋体"/>
          <w:sz w:val="18"/>
          <w:szCs w:val="18"/>
        </w:rPr>
        <w:t>通信与信息技术</w:t>
      </w:r>
    </w:p>
    <w:p w14:paraId="7646BEF1">
      <w:pPr>
        <w:widowControl/>
        <w:snapToGrid w:val="0"/>
        <w:jc w:val="left"/>
        <w:rPr>
          <w:rFonts w:ascii="宋体" w:hAnsi="宋体"/>
          <w:sz w:val="18"/>
          <w:szCs w:val="18"/>
        </w:rPr>
      </w:pPr>
      <w:r>
        <w:rPr>
          <w:rFonts w:hint="eastAsia" w:ascii="宋体" w:hAnsi="宋体"/>
          <w:sz w:val="18"/>
          <w:szCs w:val="18"/>
        </w:rPr>
        <w:t>通信与信息网络学报（英文）</w:t>
      </w:r>
    </w:p>
    <w:p w14:paraId="0A968927">
      <w:pPr>
        <w:widowControl/>
        <w:snapToGrid w:val="0"/>
        <w:jc w:val="left"/>
        <w:rPr>
          <w:rFonts w:ascii="宋体" w:hAnsi="宋体"/>
          <w:sz w:val="18"/>
          <w:szCs w:val="18"/>
        </w:rPr>
      </w:pPr>
      <w:r>
        <w:rPr>
          <w:rFonts w:hint="eastAsia" w:ascii="宋体" w:hAnsi="宋体"/>
          <w:sz w:val="18"/>
          <w:szCs w:val="18"/>
        </w:rPr>
        <w:t>通讯世界</w:t>
      </w:r>
    </w:p>
    <w:p w14:paraId="1423EE74">
      <w:pPr>
        <w:widowControl/>
        <w:snapToGrid w:val="0"/>
        <w:jc w:val="left"/>
        <w:rPr>
          <w:rFonts w:ascii="宋体" w:hAnsi="宋体"/>
          <w:sz w:val="18"/>
          <w:szCs w:val="18"/>
        </w:rPr>
      </w:pPr>
      <w:r>
        <w:rPr>
          <w:rFonts w:hint="eastAsia" w:ascii="宋体" w:hAnsi="宋体"/>
          <w:sz w:val="18"/>
          <w:szCs w:val="18"/>
        </w:rPr>
        <w:t>同济大学学报（社会科学版）</w:t>
      </w:r>
    </w:p>
    <w:p w14:paraId="67D968DB">
      <w:pPr>
        <w:widowControl/>
        <w:snapToGrid w:val="0"/>
        <w:jc w:val="left"/>
        <w:rPr>
          <w:rFonts w:ascii="宋体" w:hAnsi="宋体"/>
          <w:sz w:val="18"/>
          <w:szCs w:val="18"/>
        </w:rPr>
      </w:pPr>
      <w:r>
        <w:rPr>
          <w:rFonts w:hint="eastAsia" w:ascii="宋体" w:hAnsi="宋体"/>
          <w:sz w:val="18"/>
          <w:szCs w:val="18"/>
        </w:rPr>
        <w:t>同济大学学报（医学版）</w:t>
      </w:r>
    </w:p>
    <w:p w14:paraId="05F812EA">
      <w:pPr>
        <w:widowControl/>
        <w:snapToGrid w:val="0"/>
        <w:jc w:val="left"/>
        <w:rPr>
          <w:rFonts w:ascii="宋体" w:hAnsi="宋体"/>
          <w:sz w:val="18"/>
          <w:szCs w:val="18"/>
        </w:rPr>
      </w:pPr>
      <w:r>
        <w:rPr>
          <w:rFonts w:hint="eastAsia" w:ascii="宋体" w:hAnsi="宋体"/>
          <w:sz w:val="18"/>
          <w:szCs w:val="18"/>
        </w:rPr>
        <w:t>同济大学学报（自然科学版）</w:t>
      </w:r>
    </w:p>
    <w:p w14:paraId="69A42306">
      <w:pPr>
        <w:widowControl/>
        <w:snapToGrid w:val="0"/>
        <w:jc w:val="left"/>
        <w:rPr>
          <w:rFonts w:ascii="宋体" w:hAnsi="宋体"/>
          <w:sz w:val="18"/>
          <w:szCs w:val="18"/>
        </w:rPr>
      </w:pPr>
      <w:r>
        <w:rPr>
          <w:rFonts w:hint="eastAsia" w:ascii="宋体" w:hAnsi="宋体"/>
          <w:sz w:val="18"/>
          <w:szCs w:val="18"/>
        </w:rPr>
        <w:t>同位素</w:t>
      </w:r>
    </w:p>
    <w:p w14:paraId="3E686E43">
      <w:pPr>
        <w:widowControl/>
        <w:snapToGrid w:val="0"/>
        <w:jc w:val="left"/>
        <w:rPr>
          <w:rFonts w:ascii="宋体" w:hAnsi="宋体"/>
          <w:sz w:val="18"/>
          <w:szCs w:val="18"/>
        </w:rPr>
      </w:pPr>
      <w:r>
        <w:rPr>
          <w:rFonts w:hint="eastAsia" w:ascii="宋体" w:hAnsi="宋体"/>
          <w:sz w:val="18"/>
          <w:szCs w:val="18"/>
        </w:rPr>
        <w:t>铜陵学院学报</w:t>
      </w:r>
    </w:p>
    <w:p w14:paraId="0B890AF2">
      <w:pPr>
        <w:widowControl/>
        <w:snapToGrid w:val="0"/>
        <w:jc w:val="left"/>
        <w:rPr>
          <w:rFonts w:ascii="宋体" w:hAnsi="宋体"/>
          <w:sz w:val="18"/>
          <w:szCs w:val="18"/>
        </w:rPr>
      </w:pPr>
      <w:r>
        <w:rPr>
          <w:rFonts w:hint="eastAsia" w:ascii="宋体" w:hAnsi="宋体"/>
          <w:sz w:val="18"/>
          <w:szCs w:val="18"/>
        </w:rPr>
        <w:t>铜陵职业技术学院学报</w:t>
      </w:r>
    </w:p>
    <w:p w14:paraId="204B1A90">
      <w:pPr>
        <w:widowControl/>
        <w:snapToGrid w:val="0"/>
        <w:jc w:val="left"/>
        <w:rPr>
          <w:rFonts w:ascii="宋体" w:hAnsi="宋体"/>
          <w:sz w:val="18"/>
          <w:szCs w:val="18"/>
        </w:rPr>
      </w:pPr>
      <w:r>
        <w:rPr>
          <w:rFonts w:hint="eastAsia" w:ascii="宋体" w:hAnsi="宋体"/>
          <w:sz w:val="18"/>
          <w:szCs w:val="18"/>
        </w:rPr>
        <w:t>铜仁学院学报</w:t>
      </w:r>
    </w:p>
    <w:p w14:paraId="7E9BB951">
      <w:pPr>
        <w:widowControl/>
        <w:snapToGrid w:val="0"/>
        <w:jc w:val="left"/>
        <w:rPr>
          <w:rFonts w:ascii="宋体" w:hAnsi="宋体"/>
          <w:sz w:val="18"/>
          <w:szCs w:val="18"/>
        </w:rPr>
      </w:pPr>
      <w:r>
        <w:rPr>
          <w:rFonts w:hint="eastAsia" w:ascii="宋体" w:hAnsi="宋体"/>
          <w:sz w:val="18"/>
          <w:szCs w:val="18"/>
        </w:rPr>
        <w:t>铜业工程</w:t>
      </w:r>
    </w:p>
    <w:p w14:paraId="2E158FD2">
      <w:pPr>
        <w:widowControl/>
        <w:snapToGrid w:val="0"/>
        <w:jc w:val="left"/>
        <w:rPr>
          <w:rFonts w:ascii="宋体" w:hAnsi="宋体"/>
          <w:sz w:val="18"/>
          <w:szCs w:val="18"/>
        </w:rPr>
      </w:pPr>
      <w:r>
        <w:rPr>
          <w:rFonts w:hint="eastAsia" w:ascii="宋体" w:hAnsi="宋体"/>
          <w:sz w:val="18"/>
          <w:szCs w:val="18"/>
        </w:rPr>
        <w:t>统计科学与实践</w:t>
      </w:r>
    </w:p>
    <w:p w14:paraId="2A5BDC2C">
      <w:pPr>
        <w:widowControl/>
        <w:snapToGrid w:val="0"/>
        <w:jc w:val="left"/>
        <w:rPr>
          <w:rFonts w:ascii="宋体" w:hAnsi="宋体"/>
          <w:sz w:val="18"/>
          <w:szCs w:val="18"/>
        </w:rPr>
      </w:pPr>
      <w:r>
        <w:rPr>
          <w:rFonts w:hint="eastAsia" w:ascii="宋体" w:hAnsi="宋体"/>
          <w:sz w:val="18"/>
          <w:szCs w:val="18"/>
        </w:rPr>
        <w:t>统计理论及其应用（英文）</w:t>
      </w:r>
    </w:p>
    <w:p w14:paraId="42C8EF82">
      <w:pPr>
        <w:widowControl/>
        <w:snapToGrid w:val="0"/>
        <w:jc w:val="left"/>
        <w:rPr>
          <w:rFonts w:ascii="宋体" w:hAnsi="宋体"/>
          <w:sz w:val="18"/>
          <w:szCs w:val="18"/>
        </w:rPr>
      </w:pPr>
      <w:r>
        <w:rPr>
          <w:rFonts w:hint="eastAsia" w:ascii="宋体" w:hAnsi="宋体"/>
          <w:sz w:val="18"/>
          <w:szCs w:val="18"/>
        </w:rPr>
        <w:t>统计理论与实践</w:t>
      </w:r>
    </w:p>
    <w:p w14:paraId="4FC2B912">
      <w:pPr>
        <w:widowControl/>
        <w:snapToGrid w:val="0"/>
        <w:jc w:val="left"/>
        <w:rPr>
          <w:rFonts w:ascii="宋体" w:hAnsi="宋体"/>
          <w:sz w:val="18"/>
          <w:szCs w:val="18"/>
        </w:rPr>
      </w:pPr>
      <w:r>
        <w:rPr>
          <w:rFonts w:hint="eastAsia" w:ascii="宋体" w:hAnsi="宋体"/>
          <w:sz w:val="18"/>
          <w:szCs w:val="18"/>
        </w:rPr>
        <w:t>统计学报</w:t>
      </w:r>
    </w:p>
    <w:p w14:paraId="3BA56B99">
      <w:pPr>
        <w:widowControl/>
        <w:snapToGrid w:val="0"/>
        <w:jc w:val="left"/>
        <w:rPr>
          <w:rFonts w:ascii="宋体" w:hAnsi="宋体"/>
          <w:sz w:val="18"/>
          <w:szCs w:val="18"/>
        </w:rPr>
      </w:pPr>
      <w:r>
        <w:rPr>
          <w:rFonts w:hint="eastAsia" w:ascii="宋体" w:hAnsi="宋体"/>
          <w:sz w:val="18"/>
          <w:szCs w:val="18"/>
        </w:rPr>
        <w:t>统计研究</w:t>
      </w:r>
    </w:p>
    <w:p w14:paraId="0E61C578">
      <w:pPr>
        <w:widowControl/>
        <w:snapToGrid w:val="0"/>
        <w:jc w:val="left"/>
        <w:rPr>
          <w:rFonts w:ascii="宋体" w:hAnsi="宋体"/>
          <w:sz w:val="18"/>
          <w:szCs w:val="18"/>
        </w:rPr>
      </w:pPr>
      <w:r>
        <w:rPr>
          <w:rFonts w:hint="eastAsia" w:ascii="宋体" w:hAnsi="宋体"/>
          <w:sz w:val="18"/>
          <w:szCs w:val="18"/>
        </w:rPr>
        <w:t>统计与管理</w:t>
      </w:r>
    </w:p>
    <w:p w14:paraId="343FDC5D">
      <w:pPr>
        <w:widowControl/>
        <w:snapToGrid w:val="0"/>
        <w:jc w:val="left"/>
        <w:rPr>
          <w:rFonts w:ascii="宋体" w:hAnsi="宋体"/>
          <w:sz w:val="18"/>
          <w:szCs w:val="18"/>
        </w:rPr>
      </w:pPr>
      <w:r>
        <w:rPr>
          <w:rFonts w:hint="eastAsia" w:ascii="宋体" w:hAnsi="宋体"/>
          <w:sz w:val="18"/>
          <w:szCs w:val="18"/>
        </w:rPr>
        <w:t>统计与决策</w:t>
      </w:r>
    </w:p>
    <w:p w14:paraId="4E5CC92E">
      <w:pPr>
        <w:widowControl/>
        <w:snapToGrid w:val="0"/>
        <w:jc w:val="left"/>
        <w:rPr>
          <w:rFonts w:ascii="宋体" w:hAnsi="宋体"/>
          <w:sz w:val="18"/>
          <w:szCs w:val="18"/>
        </w:rPr>
      </w:pPr>
      <w:r>
        <w:rPr>
          <w:rFonts w:hint="eastAsia" w:ascii="宋体" w:hAnsi="宋体"/>
          <w:sz w:val="18"/>
          <w:szCs w:val="18"/>
        </w:rPr>
        <w:t>统计与信息论坛</w:t>
      </w:r>
    </w:p>
    <w:p w14:paraId="5B63BB7C">
      <w:pPr>
        <w:widowControl/>
        <w:snapToGrid w:val="0"/>
        <w:jc w:val="left"/>
        <w:rPr>
          <w:rFonts w:ascii="宋体" w:hAnsi="宋体"/>
          <w:sz w:val="18"/>
          <w:szCs w:val="18"/>
        </w:rPr>
      </w:pPr>
      <w:r>
        <w:rPr>
          <w:rFonts w:hint="eastAsia" w:ascii="宋体" w:hAnsi="宋体"/>
          <w:sz w:val="18"/>
          <w:szCs w:val="18"/>
        </w:rPr>
        <w:t>统计与咨询</w:t>
      </w:r>
    </w:p>
    <w:p w14:paraId="0A3949A2">
      <w:pPr>
        <w:widowControl/>
        <w:snapToGrid w:val="0"/>
        <w:jc w:val="left"/>
        <w:rPr>
          <w:rFonts w:ascii="宋体" w:hAnsi="宋体"/>
          <w:sz w:val="18"/>
          <w:szCs w:val="18"/>
        </w:rPr>
      </w:pPr>
      <w:r>
        <w:rPr>
          <w:rFonts w:hint="eastAsia" w:ascii="宋体" w:hAnsi="宋体"/>
          <w:sz w:val="18"/>
          <w:szCs w:val="18"/>
        </w:rPr>
        <w:t>统一战线学研究</w:t>
      </w:r>
    </w:p>
    <w:p w14:paraId="295390B5">
      <w:pPr>
        <w:widowControl/>
        <w:snapToGrid w:val="0"/>
        <w:jc w:val="left"/>
        <w:rPr>
          <w:rFonts w:ascii="宋体" w:hAnsi="宋体"/>
          <w:sz w:val="18"/>
          <w:szCs w:val="18"/>
        </w:rPr>
      </w:pPr>
      <w:r>
        <w:rPr>
          <w:rFonts w:hint="eastAsia" w:ascii="宋体" w:hAnsi="宋体"/>
          <w:sz w:val="18"/>
          <w:szCs w:val="18"/>
        </w:rPr>
        <w:t>投资研究</w:t>
      </w:r>
    </w:p>
    <w:p w14:paraId="70475274">
      <w:pPr>
        <w:widowControl/>
        <w:snapToGrid w:val="0"/>
        <w:jc w:val="left"/>
        <w:rPr>
          <w:rFonts w:ascii="宋体" w:hAnsi="宋体"/>
          <w:sz w:val="18"/>
          <w:szCs w:val="18"/>
        </w:rPr>
      </w:pPr>
      <w:r>
        <w:rPr>
          <w:rFonts w:hint="eastAsia" w:ascii="宋体" w:hAnsi="宋体"/>
          <w:sz w:val="18"/>
          <w:szCs w:val="18"/>
        </w:rPr>
        <w:t>投资与创业</w:t>
      </w:r>
    </w:p>
    <w:p w14:paraId="3F4F5D25">
      <w:pPr>
        <w:widowControl/>
        <w:snapToGrid w:val="0"/>
        <w:jc w:val="left"/>
        <w:rPr>
          <w:rFonts w:ascii="宋体" w:hAnsi="宋体"/>
          <w:sz w:val="18"/>
          <w:szCs w:val="18"/>
        </w:rPr>
      </w:pPr>
      <w:r>
        <w:rPr>
          <w:rFonts w:hint="eastAsia" w:ascii="宋体" w:hAnsi="宋体"/>
          <w:sz w:val="18"/>
          <w:szCs w:val="18"/>
        </w:rPr>
        <w:t>透析与人工器官</w:t>
      </w:r>
    </w:p>
    <w:p w14:paraId="194B06EF">
      <w:pPr>
        <w:widowControl/>
        <w:snapToGrid w:val="0"/>
        <w:jc w:val="left"/>
        <w:rPr>
          <w:rFonts w:ascii="宋体" w:hAnsi="宋体"/>
          <w:sz w:val="18"/>
          <w:szCs w:val="18"/>
        </w:rPr>
      </w:pPr>
      <w:r>
        <w:rPr>
          <w:rFonts w:hint="eastAsia" w:ascii="宋体" w:hAnsi="宋体"/>
          <w:sz w:val="18"/>
          <w:szCs w:val="18"/>
        </w:rPr>
        <w:t>图书馆</w:t>
      </w:r>
    </w:p>
    <w:p w14:paraId="63B9A022">
      <w:pPr>
        <w:widowControl/>
        <w:snapToGrid w:val="0"/>
        <w:jc w:val="left"/>
        <w:rPr>
          <w:rFonts w:ascii="宋体" w:hAnsi="宋体"/>
          <w:sz w:val="18"/>
          <w:szCs w:val="18"/>
        </w:rPr>
      </w:pPr>
      <w:r>
        <w:rPr>
          <w:rFonts w:hint="eastAsia" w:ascii="宋体" w:hAnsi="宋体"/>
          <w:sz w:val="18"/>
          <w:szCs w:val="18"/>
        </w:rPr>
        <w:t>图书馆工作与研究</w:t>
      </w:r>
    </w:p>
    <w:p w14:paraId="70F43AE2">
      <w:pPr>
        <w:widowControl/>
        <w:snapToGrid w:val="0"/>
        <w:jc w:val="left"/>
        <w:rPr>
          <w:rFonts w:ascii="宋体" w:hAnsi="宋体"/>
          <w:sz w:val="18"/>
          <w:szCs w:val="18"/>
        </w:rPr>
      </w:pPr>
      <w:r>
        <w:rPr>
          <w:rFonts w:hint="eastAsia" w:ascii="宋体" w:hAnsi="宋体"/>
          <w:sz w:val="18"/>
          <w:szCs w:val="18"/>
        </w:rPr>
        <w:t>图书馆建设</w:t>
      </w:r>
    </w:p>
    <w:p w14:paraId="649D0A8D">
      <w:pPr>
        <w:widowControl/>
        <w:snapToGrid w:val="0"/>
        <w:jc w:val="left"/>
        <w:rPr>
          <w:rFonts w:ascii="宋体" w:hAnsi="宋体"/>
          <w:sz w:val="18"/>
          <w:szCs w:val="18"/>
        </w:rPr>
      </w:pPr>
      <w:r>
        <w:rPr>
          <w:rFonts w:hint="eastAsia" w:ascii="宋体" w:hAnsi="宋体"/>
          <w:sz w:val="18"/>
          <w:szCs w:val="18"/>
        </w:rPr>
        <w:t>图书馆界</w:t>
      </w:r>
    </w:p>
    <w:p w14:paraId="4CC54ED2">
      <w:pPr>
        <w:widowControl/>
        <w:snapToGrid w:val="0"/>
        <w:jc w:val="left"/>
        <w:rPr>
          <w:rFonts w:ascii="宋体" w:hAnsi="宋体"/>
          <w:sz w:val="18"/>
          <w:szCs w:val="18"/>
        </w:rPr>
      </w:pPr>
      <w:r>
        <w:rPr>
          <w:rFonts w:hint="eastAsia" w:ascii="宋体" w:hAnsi="宋体"/>
          <w:sz w:val="18"/>
          <w:szCs w:val="18"/>
        </w:rPr>
        <w:t>图书馆理论与实践</w:t>
      </w:r>
    </w:p>
    <w:p w14:paraId="5E512F45">
      <w:pPr>
        <w:widowControl/>
        <w:snapToGrid w:val="0"/>
        <w:jc w:val="left"/>
        <w:rPr>
          <w:rFonts w:ascii="宋体" w:hAnsi="宋体"/>
          <w:sz w:val="18"/>
          <w:szCs w:val="18"/>
        </w:rPr>
      </w:pPr>
      <w:r>
        <w:rPr>
          <w:rFonts w:hint="eastAsia" w:ascii="宋体" w:hAnsi="宋体"/>
          <w:sz w:val="18"/>
          <w:szCs w:val="18"/>
        </w:rPr>
        <w:t>图书馆论坛</w:t>
      </w:r>
    </w:p>
    <w:p w14:paraId="3D49D397">
      <w:pPr>
        <w:widowControl/>
        <w:snapToGrid w:val="0"/>
        <w:jc w:val="left"/>
        <w:rPr>
          <w:rFonts w:ascii="宋体" w:hAnsi="宋体"/>
          <w:sz w:val="18"/>
          <w:szCs w:val="18"/>
        </w:rPr>
      </w:pPr>
      <w:r>
        <w:rPr>
          <w:rFonts w:hint="eastAsia" w:ascii="宋体" w:hAnsi="宋体"/>
          <w:sz w:val="18"/>
          <w:szCs w:val="18"/>
        </w:rPr>
        <w:t>图书馆学刊</w:t>
      </w:r>
    </w:p>
    <w:p w14:paraId="19A1DDE2">
      <w:pPr>
        <w:widowControl/>
        <w:snapToGrid w:val="0"/>
        <w:jc w:val="left"/>
        <w:rPr>
          <w:rFonts w:ascii="宋体" w:hAnsi="宋体"/>
          <w:sz w:val="18"/>
          <w:szCs w:val="18"/>
        </w:rPr>
      </w:pPr>
      <w:r>
        <w:rPr>
          <w:rFonts w:hint="eastAsia" w:ascii="宋体" w:hAnsi="宋体"/>
          <w:sz w:val="18"/>
          <w:szCs w:val="18"/>
        </w:rPr>
        <w:t>图书馆学研究</w:t>
      </w:r>
    </w:p>
    <w:p w14:paraId="5A4E6A6B">
      <w:pPr>
        <w:widowControl/>
        <w:snapToGrid w:val="0"/>
        <w:jc w:val="left"/>
        <w:rPr>
          <w:rFonts w:ascii="宋体" w:hAnsi="宋体"/>
          <w:sz w:val="18"/>
          <w:szCs w:val="18"/>
        </w:rPr>
      </w:pPr>
      <w:r>
        <w:rPr>
          <w:rFonts w:hint="eastAsia" w:ascii="宋体" w:hAnsi="宋体"/>
          <w:sz w:val="18"/>
          <w:szCs w:val="18"/>
        </w:rPr>
        <w:t>图书馆研究与工作</w:t>
      </w:r>
    </w:p>
    <w:p w14:paraId="1548B975">
      <w:pPr>
        <w:widowControl/>
        <w:snapToGrid w:val="0"/>
        <w:jc w:val="left"/>
        <w:rPr>
          <w:rFonts w:ascii="宋体" w:hAnsi="宋体"/>
          <w:sz w:val="18"/>
          <w:szCs w:val="18"/>
        </w:rPr>
      </w:pPr>
      <w:r>
        <w:rPr>
          <w:rFonts w:hint="eastAsia" w:ascii="宋体" w:hAnsi="宋体"/>
          <w:sz w:val="18"/>
          <w:szCs w:val="18"/>
        </w:rPr>
        <w:t>图书馆杂志</w:t>
      </w:r>
    </w:p>
    <w:p w14:paraId="2F1EE9C5">
      <w:pPr>
        <w:widowControl/>
        <w:snapToGrid w:val="0"/>
        <w:jc w:val="left"/>
        <w:rPr>
          <w:rFonts w:ascii="宋体" w:hAnsi="宋体"/>
          <w:sz w:val="18"/>
          <w:szCs w:val="18"/>
        </w:rPr>
      </w:pPr>
      <w:r>
        <w:rPr>
          <w:rFonts w:hint="eastAsia" w:ascii="宋体" w:hAnsi="宋体"/>
          <w:sz w:val="18"/>
          <w:szCs w:val="18"/>
        </w:rPr>
        <w:t>图书情报导刊</w:t>
      </w:r>
    </w:p>
    <w:p w14:paraId="4E8F88CC">
      <w:pPr>
        <w:widowControl/>
        <w:snapToGrid w:val="0"/>
        <w:jc w:val="left"/>
        <w:rPr>
          <w:rFonts w:ascii="宋体" w:hAnsi="宋体"/>
          <w:sz w:val="18"/>
          <w:szCs w:val="18"/>
        </w:rPr>
      </w:pPr>
      <w:r>
        <w:rPr>
          <w:rFonts w:hint="eastAsia" w:ascii="宋体" w:hAnsi="宋体"/>
          <w:sz w:val="18"/>
          <w:szCs w:val="18"/>
        </w:rPr>
        <w:t>图书情报工作</w:t>
      </w:r>
    </w:p>
    <w:p w14:paraId="32397E9C">
      <w:pPr>
        <w:widowControl/>
        <w:snapToGrid w:val="0"/>
        <w:jc w:val="left"/>
        <w:rPr>
          <w:rFonts w:ascii="宋体" w:hAnsi="宋体"/>
          <w:sz w:val="18"/>
          <w:szCs w:val="18"/>
        </w:rPr>
      </w:pPr>
      <w:r>
        <w:rPr>
          <w:rFonts w:hint="eastAsia" w:ascii="宋体" w:hAnsi="宋体"/>
          <w:sz w:val="18"/>
          <w:szCs w:val="18"/>
        </w:rPr>
        <w:t>图书情报知识</w:t>
      </w:r>
    </w:p>
    <w:p w14:paraId="5EE5215E">
      <w:pPr>
        <w:widowControl/>
        <w:snapToGrid w:val="0"/>
        <w:jc w:val="left"/>
        <w:rPr>
          <w:rFonts w:ascii="宋体" w:hAnsi="宋体"/>
          <w:sz w:val="18"/>
          <w:szCs w:val="18"/>
        </w:rPr>
      </w:pPr>
      <w:r>
        <w:rPr>
          <w:rFonts w:hint="eastAsia" w:ascii="宋体" w:hAnsi="宋体"/>
          <w:sz w:val="18"/>
          <w:szCs w:val="18"/>
        </w:rPr>
        <w:t>图书与情报</w:t>
      </w:r>
    </w:p>
    <w:p w14:paraId="6BC8AFCA">
      <w:pPr>
        <w:widowControl/>
        <w:snapToGrid w:val="0"/>
        <w:jc w:val="left"/>
        <w:rPr>
          <w:rFonts w:ascii="宋体" w:hAnsi="宋体"/>
          <w:sz w:val="18"/>
          <w:szCs w:val="18"/>
        </w:rPr>
      </w:pPr>
      <w:r>
        <w:rPr>
          <w:rFonts w:hint="eastAsia" w:ascii="宋体" w:hAnsi="宋体"/>
          <w:sz w:val="18"/>
          <w:szCs w:val="18"/>
        </w:rPr>
        <w:t>图学学报</w:t>
      </w:r>
    </w:p>
    <w:p w14:paraId="6D37B39D">
      <w:pPr>
        <w:widowControl/>
        <w:snapToGrid w:val="0"/>
        <w:jc w:val="left"/>
        <w:rPr>
          <w:rFonts w:ascii="宋体" w:hAnsi="宋体"/>
          <w:sz w:val="18"/>
          <w:szCs w:val="18"/>
        </w:rPr>
      </w:pPr>
      <w:r>
        <w:rPr>
          <w:rFonts w:hint="eastAsia" w:ascii="宋体" w:hAnsi="宋体"/>
          <w:sz w:val="18"/>
          <w:szCs w:val="18"/>
        </w:rPr>
        <w:t>涂层与防护</w:t>
      </w:r>
    </w:p>
    <w:p w14:paraId="39F86758">
      <w:pPr>
        <w:widowControl/>
        <w:snapToGrid w:val="0"/>
        <w:jc w:val="left"/>
        <w:rPr>
          <w:rFonts w:ascii="宋体" w:hAnsi="宋体"/>
          <w:sz w:val="18"/>
          <w:szCs w:val="18"/>
        </w:rPr>
      </w:pPr>
      <w:r>
        <w:rPr>
          <w:rFonts w:hint="eastAsia" w:ascii="宋体" w:hAnsi="宋体"/>
          <w:sz w:val="18"/>
          <w:szCs w:val="18"/>
        </w:rPr>
        <w:t>涂料工业</w:t>
      </w:r>
    </w:p>
    <w:p w14:paraId="0E85317B">
      <w:pPr>
        <w:widowControl/>
        <w:snapToGrid w:val="0"/>
        <w:jc w:val="left"/>
        <w:rPr>
          <w:rFonts w:ascii="宋体" w:hAnsi="宋体"/>
          <w:sz w:val="18"/>
          <w:szCs w:val="18"/>
        </w:rPr>
      </w:pPr>
      <w:r>
        <w:rPr>
          <w:rFonts w:hint="eastAsia" w:ascii="宋体" w:hAnsi="宋体"/>
          <w:sz w:val="18"/>
          <w:szCs w:val="18"/>
        </w:rPr>
        <w:t>土工基础</w:t>
      </w:r>
    </w:p>
    <w:p w14:paraId="19158F5C">
      <w:pPr>
        <w:widowControl/>
        <w:snapToGrid w:val="0"/>
        <w:jc w:val="left"/>
        <w:rPr>
          <w:rFonts w:ascii="宋体" w:hAnsi="宋体"/>
          <w:sz w:val="18"/>
          <w:szCs w:val="18"/>
        </w:rPr>
      </w:pPr>
      <w:r>
        <w:rPr>
          <w:rFonts w:hint="eastAsia" w:ascii="宋体" w:hAnsi="宋体"/>
          <w:sz w:val="18"/>
          <w:szCs w:val="18"/>
        </w:rPr>
        <w:t>土木工程学报</w:t>
      </w:r>
    </w:p>
    <w:p w14:paraId="738AFC55">
      <w:pPr>
        <w:widowControl/>
        <w:snapToGrid w:val="0"/>
        <w:jc w:val="left"/>
        <w:rPr>
          <w:rFonts w:ascii="宋体" w:hAnsi="宋体"/>
          <w:sz w:val="18"/>
          <w:szCs w:val="18"/>
        </w:rPr>
      </w:pPr>
      <w:r>
        <w:rPr>
          <w:rFonts w:hint="eastAsia" w:ascii="宋体" w:hAnsi="宋体"/>
          <w:sz w:val="18"/>
          <w:szCs w:val="18"/>
        </w:rPr>
        <w:t>土木工程与管理学报</w:t>
      </w:r>
    </w:p>
    <w:p w14:paraId="2947A166">
      <w:pPr>
        <w:widowControl/>
        <w:snapToGrid w:val="0"/>
        <w:jc w:val="left"/>
        <w:rPr>
          <w:rFonts w:ascii="宋体" w:hAnsi="宋体"/>
          <w:sz w:val="18"/>
          <w:szCs w:val="18"/>
        </w:rPr>
      </w:pPr>
      <w:r>
        <w:rPr>
          <w:rFonts w:hint="eastAsia" w:ascii="宋体" w:hAnsi="宋体"/>
          <w:sz w:val="18"/>
          <w:szCs w:val="18"/>
        </w:rPr>
        <w:t>土木工程与绿色建筑</w:t>
      </w:r>
    </w:p>
    <w:p w14:paraId="5D78FB40">
      <w:pPr>
        <w:widowControl/>
        <w:snapToGrid w:val="0"/>
        <w:jc w:val="left"/>
        <w:rPr>
          <w:rFonts w:ascii="宋体" w:hAnsi="宋体"/>
          <w:sz w:val="18"/>
          <w:szCs w:val="18"/>
        </w:rPr>
      </w:pPr>
      <w:r>
        <w:rPr>
          <w:rFonts w:hint="eastAsia" w:ascii="宋体" w:hAnsi="宋体"/>
          <w:sz w:val="18"/>
          <w:szCs w:val="18"/>
        </w:rPr>
        <w:t>土木建筑工程信息技术</w:t>
      </w:r>
    </w:p>
    <w:p w14:paraId="68721842">
      <w:pPr>
        <w:widowControl/>
        <w:snapToGrid w:val="0"/>
        <w:jc w:val="left"/>
        <w:rPr>
          <w:rFonts w:ascii="宋体" w:hAnsi="宋体"/>
          <w:sz w:val="18"/>
          <w:szCs w:val="18"/>
        </w:rPr>
      </w:pPr>
      <w:r>
        <w:rPr>
          <w:rFonts w:hint="eastAsia" w:ascii="宋体" w:hAnsi="宋体"/>
          <w:sz w:val="18"/>
          <w:szCs w:val="18"/>
        </w:rPr>
        <w:t>土木与环境工程学报（中英文）</w:t>
      </w:r>
    </w:p>
    <w:p w14:paraId="63E9298A">
      <w:pPr>
        <w:widowControl/>
        <w:snapToGrid w:val="0"/>
        <w:jc w:val="left"/>
        <w:rPr>
          <w:rFonts w:ascii="宋体" w:hAnsi="宋体"/>
          <w:sz w:val="18"/>
          <w:szCs w:val="18"/>
        </w:rPr>
      </w:pPr>
      <w:r>
        <w:rPr>
          <w:rFonts w:hint="eastAsia" w:ascii="宋体" w:hAnsi="宋体"/>
          <w:sz w:val="18"/>
          <w:szCs w:val="18"/>
        </w:rPr>
        <w:t>土壤</w:t>
      </w:r>
    </w:p>
    <w:p w14:paraId="6D47912D">
      <w:pPr>
        <w:widowControl/>
        <w:snapToGrid w:val="0"/>
        <w:jc w:val="left"/>
        <w:rPr>
          <w:rFonts w:ascii="宋体" w:hAnsi="宋体"/>
          <w:sz w:val="18"/>
          <w:szCs w:val="18"/>
        </w:rPr>
      </w:pPr>
      <w:r>
        <w:rPr>
          <w:rFonts w:hint="eastAsia" w:ascii="宋体" w:hAnsi="宋体"/>
          <w:sz w:val="18"/>
          <w:szCs w:val="18"/>
        </w:rPr>
        <w:t>土壤圈（英文版）</w:t>
      </w:r>
    </w:p>
    <w:p w14:paraId="5105D241">
      <w:pPr>
        <w:widowControl/>
        <w:snapToGrid w:val="0"/>
        <w:jc w:val="left"/>
        <w:rPr>
          <w:rFonts w:ascii="宋体" w:hAnsi="宋体"/>
          <w:sz w:val="18"/>
          <w:szCs w:val="18"/>
        </w:rPr>
      </w:pPr>
      <w:r>
        <w:rPr>
          <w:rFonts w:hint="eastAsia" w:ascii="宋体" w:hAnsi="宋体"/>
          <w:sz w:val="18"/>
          <w:szCs w:val="18"/>
        </w:rPr>
        <w:t>土壤生态学快报（英文）</w:t>
      </w:r>
    </w:p>
    <w:p w14:paraId="22906239">
      <w:pPr>
        <w:widowControl/>
        <w:snapToGrid w:val="0"/>
        <w:jc w:val="left"/>
        <w:rPr>
          <w:rFonts w:ascii="宋体" w:hAnsi="宋体"/>
          <w:sz w:val="18"/>
          <w:szCs w:val="18"/>
        </w:rPr>
      </w:pPr>
      <w:r>
        <w:rPr>
          <w:rFonts w:hint="eastAsia" w:ascii="宋体" w:hAnsi="宋体"/>
          <w:sz w:val="18"/>
          <w:szCs w:val="18"/>
        </w:rPr>
        <w:t>土壤通报</w:t>
      </w:r>
    </w:p>
    <w:p w14:paraId="07B250EF">
      <w:pPr>
        <w:widowControl/>
        <w:snapToGrid w:val="0"/>
        <w:jc w:val="left"/>
        <w:rPr>
          <w:rFonts w:ascii="宋体" w:hAnsi="宋体"/>
          <w:sz w:val="18"/>
          <w:szCs w:val="18"/>
        </w:rPr>
      </w:pPr>
      <w:r>
        <w:rPr>
          <w:rFonts w:hint="eastAsia" w:ascii="宋体" w:hAnsi="宋体"/>
          <w:sz w:val="18"/>
          <w:szCs w:val="18"/>
        </w:rPr>
        <w:t>土壤学报</w:t>
      </w:r>
    </w:p>
    <w:p w14:paraId="7AED66E5">
      <w:pPr>
        <w:widowControl/>
        <w:snapToGrid w:val="0"/>
        <w:jc w:val="left"/>
        <w:rPr>
          <w:rFonts w:ascii="宋体" w:hAnsi="宋体"/>
          <w:sz w:val="18"/>
          <w:szCs w:val="18"/>
        </w:rPr>
      </w:pPr>
      <w:r>
        <w:rPr>
          <w:rFonts w:hint="eastAsia" w:ascii="宋体" w:hAnsi="宋体"/>
          <w:sz w:val="18"/>
          <w:szCs w:val="18"/>
        </w:rPr>
        <w:t>土壤与作物</w:t>
      </w:r>
    </w:p>
    <w:p w14:paraId="587CA242">
      <w:pPr>
        <w:widowControl/>
        <w:snapToGrid w:val="0"/>
        <w:jc w:val="left"/>
        <w:rPr>
          <w:rFonts w:ascii="宋体" w:hAnsi="宋体"/>
          <w:sz w:val="18"/>
          <w:szCs w:val="18"/>
        </w:rPr>
      </w:pPr>
      <w:r>
        <w:rPr>
          <w:rFonts w:hint="eastAsia" w:ascii="宋体" w:hAnsi="宋体"/>
          <w:sz w:val="18"/>
          <w:szCs w:val="18"/>
        </w:rPr>
        <w:t>吐鲁番学研究</w:t>
      </w:r>
    </w:p>
    <w:p w14:paraId="37908F82">
      <w:pPr>
        <w:widowControl/>
        <w:snapToGrid w:val="0"/>
        <w:jc w:val="left"/>
        <w:rPr>
          <w:rFonts w:ascii="宋体" w:hAnsi="宋体"/>
          <w:sz w:val="18"/>
          <w:szCs w:val="18"/>
        </w:rPr>
      </w:pPr>
      <w:r>
        <w:rPr>
          <w:rFonts w:hint="eastAsia" w:ascii="宋体" w:hAnsi="宋体"/>
          <w:sz w:val="18"/>
          <w:szCs w:val="18"/>
        </w:rPr>
        <w:t>团结</w:t>
      </w:r>
    </w:p>
    <w:p w14:paraId="66886FD8">
      <w:pPr>
        <w:widowControl/>
        <w:snapToGrid w:val="0"/>
        <w:jc w:val="left"/>
        <w:rPr>
          <w:rFonts w:ascii="宋体" w:hAnsi="宋体"/>
          <w:sz w:val="18"/>
          <w:szCs w:val="18"/>
        </w:rPr>
      </w:pPr>
      <w:r>
        <w:rPr>
          <w:rFonts w:hint="eastAsia" w:ascii="宋体" w:hAnsi="宋体"/>
          <w:sz w:val="18"/>
          <w:szCs w:val="18"/>
        </w:rPr>
        <w:t>推进技术</w:t>
      </w:r>
    </w:p>
    <w:p w14:paraId="69ED4110">
      <w:pPr>
        <w:widowControl/>
        <w:snapToGrid w:val="0"/>
        <w:jc w:val="left"/>
        <w:rPr>
          <w:rFonts w:ascii="宋体" w:hAnsi="宋体"/>
          <w:sz w:val="18"/>
          <w:szCs w:val="18"/>
        </w:rPr>
      </w:pPr>
      <w:r>
        <w:rPr>
          <w:rFonts w:hint="eastAsia" w:ascii="宋体" w:hAnsi="宋体"/>
          <w:sz w:val="18"/>
          <w:szCs w:val="18"/>
        </w:rPr>
        <w:t>拖拉机与农用运输车</w:t>
      </w:r>
    </w:p>
    <w:p w14:paraId="5499311D">
      <w:pPr>
        <w:widowControl/>
        <w:snapToGrid w:val="0"/>
        <w:jc w:val="left"/>
        <w:rPr>
          <w:rFonts w:ascii="宋体" w:hAnsi="宋体"/>
          <w:sz w:val="18"/>
          <w:szCs w:val="18"/>
        </w:rPr>
      </w:pPr>
      <w:r>
        <w:rPr>
          <w:rFonts w:hint="eastAsia" w:ascii="宋体" w:hAnsi="宋体"/>
          <w:sz w:val="18"/>
          <w:szCs w:val="18"/>
        </w:rPr>
        <w:t>外国教育研究</w:t>
      </w:r>
    </w:p>
    <w:p w14:paraId="2754CB50">
      <w:pPr>
        <w:widowControl/>
        <w:snapToGrid w:val="0"/>
        <w:jc w:val="left"/>
        <w:rPr>
          <w:rFonts w:ascii="宋体" w:hAnsi="宋体"/>
          <w:sz w:val="18"/>
          <w:szCs w:val="18"/>
        </w:rPr>
      </w:pPr>
      <w:r>
        <w:rPr>
          <w:rFonts w:hint="eastAsia" w:ascii="宋体" w:hAnsi="宋体"/>
          <w:sz w:val="18"/>
          <w:szCs w:val="18"/>
        </w:rPr>
        <w:t>外国经济与管理</w:t>
      </w:r>
    </w:p>
    <w:p w14:paraId="35CD0961">
      <w:pPr>
        <w:widowControl/>
        <w:snapToGrid w:val="0"/>
        <w:jc w:val="left"/>
        <w:rPr>
          <w:rFonts w:ascii="宋体" w:hAnsi="宋体"/>
          <w:sz w:val="18"/>
          <w:szCs w:val="18"/>
        </w:rPr>
      </w:pPr>
      <w:r>
        <w:rPr>
          <w:rFonts w:hint="eastAsia" w:ascii="宋体" w:hAnsi="宋体"/>
          <w:sz w:val="18"/>
          <w:szCs w:val="18"/>
        </w:rPr>
        <w:t>外国文学</w:t>
      </w:r>
    </w:p>
    <w:p w14:paraId="0C247F49">
      <w:pPr>
        <w:widowControl/>
        <w:snapToGrid w:val="0"/>
        <w:jc w:val="left"/>
        <w:rPr>
          <w:rFonts w:ascii="宋体" w:hAnsi="宋体"/>
          <w:sz w:val="18"/>
          <w:szCs w:val="18"/>
        </w:rPr>
      </w:pPr>
      <w:r>
        <w:rPr>
          <w:rFonts w:hint="eastAsia" w:ascii="宋体" w:hAnsi="宋体"/>
          <w:sz w:val="18"/>
          <w:szCs w:val="18"/>
        </w:rPr>
        <w:t>外国文学动态研究</w:t>
      </w:r>
    </w:p>
    <w:p w14:paraId="67077213">
      <w:pPr>
        <w:widowControl/>
        <w:snapToGrid w:val="0"/>
        <w:jc w:val="left"/>
        <w:rPr>
          <w:rFonts w:ascii="宋体" w:hAnsi="宋体"/>
          <w:sz w:val="18"/>
          <w:szCs w:val="18"/>
        </w:rPr>
      </w:pPr>
      <w:r>
        <w:rPr>
          <w:rFonts w:hint="eastAsia" w:ascii="宋体" w:hAnsi="宋体"/>
          <w:sz w:val="18"/>
          <w:szCs w:val="18"/>
        </w:rPr>
        <w:t>外国文学评论</w:t>
      </w:r>
    </w:p>
    <w:p w14:paraId="60E36DBB">
      <w:pPr>
        <w:widowControl/>
        <w:snapToGrid w:val="0"/>
        <w:jc w:val="left"/>
        <w:rPr>
          <w:rFonts w:ascii="宋体" w:hAnsi="宋体"/>
          <w:sz w:val="18"/>
          <w:szCs w:val="18"/>
        </w:rPr>
      </w:pPr>
      <w:r>
        <w:rPr>
          <w:rFonts w:hint="eastAsia" w:ascii="宋体" w:hAnsi="宋体"/>
          <w:sz w:val="18"/>
          <w:szCs w:val="18"/>
        </w:rPr>
        <w:t>外国文学研究</w:t>
      </w:r>
    </w:p>
    <w:p w14:paraId="473D307A">
      <w:pPr>
        <w:widowControl/>
        <w:snapToGrid w:val="0"/>
        <w:jc w:val="left"/>
        <w:rPr>
          <w:rFonts w:ascii="宋体" w:hAnsi="宋体"/>
          <w:sz w:val="18"/>
          <w:szCs w:val="18"/>
        </w:rPr>
      </w:pPr>
      <w:r>
        <w:rPr>
          <w:rFonts w:hint="eastAsia" w:ascii="宋体" w:hAnsi="宋体"/>
          <w:sz w:val="18"/>
          <w:szCs w:val="18"/>
        </w:rPr>
        <w:t>外国问题研究</w:t>
      </w:r>
    </w:p>
    <w:p w14:paraId="4CD3539E">
      <w:pPr>
        <w:widowControl/>
        <w:snapToGrid w:val="0"/>
        <w:jc w:val="left"/>
        <w:rPr>
          <w:rFonts w:ascii="宋体" w:hAnsi="宋体"/>
          <w:sz w:val="18"/>
          <w:szCs w:val="18"/>
        </w:rPr>
      </w:pPr>
      <w:r>
        <w:rPr>
          <w:rFonts w:hint="eastAsia" w:ascii="宋体" w:hAnsi="宋体"/>
          <w:sz w:val="18"/>
          <w:szCs w:val="18"/>
        </w:rPr>
        <w:t>外国语</w:t>
      </w:r>
    </w:p>
    <w:p w14:paraId="6CA51674">
      <w:pPr>
        <w:widowControl/>
        <w:snapToGrid w:val="0"/>
        <w:jc w:val="left"/>
        <w:rPr>
          <w:rFonts w:ascii="宋体" w:hAnsi="宋体"/>
          <w:sz w:val="18"/>
          <w:szCs w:val="18"/>
        </w:rPr>
      </w:pPr>
      <w:r>
        <w:rPr>
          <w:rFonts w:hint="eastAsia" w:ascii="宋体" w:hAnsi="宋体"/>
          <w:sz w:val="18"/>
          <w:szCs w:val="18"/>
        </w:rPr>
        <w:t>外国语文</w:t>
      </w:r>
    </w:p>
    <w:p w14:paraId="33238101">
      <w:pPr>
        <w:widowControl/>
        <w:snapToGrid w:val="0"/>
        <w:jc w:val="left"/>
        <w:rPr>
          <w:rFonts w:ascii="宋体" w:hAnsi="宋体"/>
          <w:sz w:val="18"/>
          <w:szCs w:val="18"/>
        </w:rPr>
      </w:pPr>
      <w:r>
        <w:rPr>
          <w:rFonts w:hint="eastAsia" w:ascii="宋体" w:hAnsi="宋体"/>
          <w:sz w:val="18"/>
          <w:szCs w:val="18"/>
        </w:rPr>
        <w:t>外国语言文学</w:t>
      </w:r>
    </w:p>
    <w:p w14:paraId="5BCA68E2">
      <w:pPr>
        <w:widowControl/>
        <w:snapToGrid w:val="0"/>
        <w:jc w:val="left"/>
        <w:rPr>
          <w:rFonts w:ascii="宋体" w:hAnsi="宋体"/>
          <w:sz w:val="18"/>
          <w:szCs w:val="18"/>
        </w:rPr>
      </w:pPr>
      <w:r>
        <w:rPr>
          <w:rFonts w:hint="eastAsia" w:ascii="宋体" w:hAnsi="宋体"/>
          <w:sz w:val="18"/>
          <w:szCs w:val="18"/>
        </w:rPr>
        <w:t>外交评论</w:t>
      </w:r>
    </w:p>
    <w:p w14:paraId="69774315">
      <w:pPr>
        <w:widowControl/>
        <w:snapToGrid w:val="0"/>
        <w:jc w:val="left"/>
        <w:rPr>
          <w:rFonts w:ascii="宋体" w:hAnsi="宋体"/>
          <w:sz w:val="18"/>
          <w:szCs w:val="18"/>
        </w:rPr>
      </w:pPr>
      <w:r>
        <w:rPr>
          <w:rFonts w:hint="eastAsia" w:ascii="宋体" w:hAnsi="宋体"/>
          <w:sz w:val="18"/>
          <w:szCs w:val="18"/>
        </w:rPr>
        <w:t>外科理论与实践</w:t>
      </w:r>
    </w:p>
    <w:p w14:paraId="5749DB08">
      <w:pPr>
        <w:widowControl/>
        <w:snapToGrid w:val="0"/>
        <w:jc w:val="left"/>
        <w:rPr>
          <w:rFonts w:ascii="宋体" w:hAnsi="宋体"/>
          <w:sz w:val="18"/>
          <w:szCs w:val="18"/>
        </w:rPr>
      </w:pPr>
      <w:r>
        <w:rPr>
          <w:rFonts w:hint="eastAsia" w:ascii="宋体" w:hAnsi="宋体"/>
          <w:sz w:val="18"/>
          <w:szCs w:val="18"/>
        </w:rPr>
        <w:t>外科研究与新技术（中英文）</w:t>
      </w:r>
    </w:p>
    <w:p w14:paraId="3042C735">
      <w:pPr>
        <w:widowControl/>
        <w:snapToGrid w:val="0"/>
        <w:jc w:val="left"/>
        <w:rPr>
          <w:rFonts w:ascii="宋体" w:hAnsi="宋体"/>
          <w:sz w:val="18"/>
          <w:szCs w:val="18"/>
        </w:rPr>
      </w:pPr>
      <w:r>
        <w:rPr>
          <w:rFonts w:hint="eastAsia" w:ascii="宋体" w:hAnsi="宋体"/>
          <w:sz w:val="18"/>
          <w:szCs w:val="18"/>
        </w:rPr>
        <w:t>外文研究</w:t>
      </w:r>
    </w:p>
    <w:p w14:paraId="6883A9F6">
      <w:pPr>
        <w:widowControl/>
        <w:snapToGrid w:val="0"/>
        <w:jc w:val="left"/>
        <w:rPr>
          <w:rFonts w:ascii="宋体" w:hAnsi="宋体"/>
          <w:sz w:val="18"/>
          <w:szCs w:val="18"/>
        </w:rPr>
      </w:pPr>
      <w:r>
        <w:rPr>
          <w:rFonts w:hint="eastAsia" w:ascii="宋体" w:hAnsi="宋体"/>
          <w:sz w:val="18"/>
          <w:szCs w:val="18"/>
        </w:rPr>
        <w:t>外语测试与教学</w:t>
      </w:r>
    </w:p>
    <w:p w14:paraId="5EF3F080">
      <w:pPr>
        <w:widowControl/>
        <w:snapToGrid w:val="0"/>
        <w:jc w:val="left"/>
        <w:rPr>
          <w:rFonts w:ascii="宋体" w:hAnsi="宋体"/>
          <w:sz w:val="18"/>
          <w:szCs w:val="18"/>
        </w:rPr>
      </w:pPr>
      <w:r>
        <w:rPr>
          <w:rFonts w:hint="eastAsia" w:ascii="宋体" w:hAnsi="宋体"/>
          <w:sz w:val="18"/>
          <w:szCs w:val="18"/>
        </w:rPr>
        <w:t>外语导刊</w:t>
      </w:r>
    </w:p>
    <w:p w14:paraId="39317548">
      <w:pPr>
        <w:widowControl/>
        <w:snapToGrid w:val="0"/>
        <w:jc w:val="left"/>
        <w:rPr>
          <w:rFonts w:ascii="宋体" w:hAnsi="宋体"/>
          <w:sz w:val="18"/>
          <w:szCs w:val="18"/>
        </w:rPr>
      </w:pPr>
      <w:r>
        <w:rPr>
          <w:rFonts w:hint="eastAsia" w:ascii="宋体" w:hAnsi="宋体"/>
          <w:sz w:val="18"/>
          <w:szCs w:val="18"/>
        </w:rPr>
        <w:t>外语电化教学</w:t>
      </w:r>
    </w:p>
    <w:p w14:paraId="29F9CB23">
      <w:pPr>
        <w:widowControl/>
        <w:snapToGrid w:val="0"/>
        <w:jc w:val="left"/>
        <w:rPr>
          <w:rFonts w:ascii="宋体" w:hAnsi="宋体"/>
          <w:sz w:val="18"/>
          <w:szCs w:val="18"/>
        </w:rPr>
      </w:pPr>
      <w:r>
        <w:rPr>
          <w:rFonts w:hint="eastAsia" w:ascii="宋体" w:hAnsi="宋体"/>
          <w:sz w:val="18"/>
          <w:szCs w:val="18"/>
        </w:rPr>
        <w:t>外语教学</w:t>
      </w:r>
    </w:p>
    <w:p w14:paraId="35F786C5">
      <w:pPr>
        <w:widowControl/>
        <w:snapToGrid w:val="0"/>
        <w:jc w:val="left"/>
        <w:rPr>
          <w:rFonts w:ascii="宋体" w:hAnsi="宋体"/>
          <w:sz w:val="18"/>
          <w:szCs w:val="18"/>
        </w:rPr>
      </w:pPr>
      <w:r>
        <w:rPr>
          <w:rFonts w:hint="eastAsia" w:ascii="宋体" w:hAnsi="宋体"/>
          <w:sz w:val="18"/>
          <w:szCs w:val="18"/>
        </w:rPr>
        <w:t>外语教学理论与实践</w:t>
      </w:r>
    </w:p>
    <w:p w14:paraId="62F57730">
      <w:pPr>
        <w:widowControl/>
        <w:snapToGrid w:val="0"/>
        <w:jc w:val="left"/>
        <w:rPr>
          <w:rFonts w:ascii="宋体" w:hAnsi="宋体"/>
          <w:sz w:val="18"/>
          <w:szCs w:val="18"/>
        </w:rPr>
      </w:pPr>
      <w:r>
        <w:rPr>
          <w:rFonts w:hint="eastAsia" w:ascii="宋体" w:hAnsi="宋体"/>
          <w:sz w:val="18"/>
          <w:szCs w:val="18"/>
        </w:rPr>
        <w:t>外语教学与研究</w:t>
      </w:r>
    </w:p>
    <w:p w14:paraId="1C245857">
      <w:pPr>
        <w:widowControl/>
        <w:snapToGrid w:val="0"/>
        <w:jc w:val="left"/>
        <w:rPr>
          <w:rFonts w:ascii="宋体" w:hAnsi="宋体"/>
          <w:sz w:val="18"/>
          <w:szCs w:val="18"/>
        </w:rPr>
      </w:pPr>
      <w:r>
        <w:rPr>
          <w:rFonts w:hint="eastAsia" w:ascii="宋体" w:hAnsi="宋体"/>
          <w:sz w:val="18"/>
          <w:szCs w:val="18"/>
        </w:rPr>
        <w:t>外语教育研究前沿</w:t>
      </w:r>
    </w:p>
    <w:p w14:paraId="74B339CC">
      <w:pPr>
        <w:widowControl/>
        <w:snapToGrid w:val="0"/>
        <w:jc w:val="left"/>
        <w:rPr>
          <w:rFonts w:ascii="宋体" w:hAnsi="宋体"/>
          <w:sz w:val="18"/>
          <w:szCs w:val="18"/>
        </w:rPr>
      </w:pPr>
      <w:r>
        <w:rPr>
          <w:rFonts w:hint="eastAsia" w:ascii="宋体" w:hAnsi="宋体"/>
          <w:sz w:val="18"/>
          <w:szCs w:val="18"/>
        </w:rPr>
        <w:t>外语界</w:t>
      </w:r>
    </w:p>
    <w:p w14:paraId="2B4FF8C9">
      <w:pPr>
        <w:widowControl/>
        <w:snapToGrid w:val="0"/>
        <w:jc w:val="left"/>
        <w:rPr>
          <w:rFonts w:ascii="宋体" w:hAnsi="宋体"/>
          <w:sz w:val="18"/>
          <w:szCs w:val="18"/>
        </w:rPr>
      </w:pPr>
      <w:r>
        <w:rPr>
          <w:rFonts w:hint="eastAsia" w:ascii="宋体" w:hAnsi="宋体"/>
          <w:sz w:val="18"/>
          <w:szCs w:val="18"/>
        </w:rPr>
        <w:t>外语学刊</w:t>
      </w:r>
    </w:p>
    <w:p w14:paraId="3B7B46C3">
      <w:pPr>
        <w:widowControl/>
        <w:snapToGrid w:val="0"/>
        <w:jc w:val="left"/>
        <w:rPr>
          <w:rFonts w:ascii="宋体" w:hAnsi="宋体"/>
          <w:sz w:val="18"/>
          <w:szCs w:val="18"/>
        </w:rPr>
      </w:pPr>
      <w:r>
        <w:rPr>
          <w:rFonts w:hint="eastAsia" w:ascii="宋体" w:hAnsi="宋体"/>
          <w:sz w:val="18"/>
          <w:szCs w:val="18"/>
        </w:rPr>
        <w:t>外语研究</w:t>
      </w:r>
    </w:p>
    <w:p w14:paraId="4591250F">
      <w:pPr>
        <w:widowControl/>
        <w:snapToGrid w:val="0"/>
        <w:jc w:val="left"/>
        <w:rPr>
          <w:rFonts w:ascii="宋体" w:hAnsi="宋体"/>
          <w:sz w:val="18"/>
          <w:szCs w:val="18"/>
        </w:rPr>
      </w:pPr>
      <w:r>
        <w:rPr>
          <w:rFonts w:hint="eastAsia" w:ascii="宋体" w:hAnsi="宋体"/>
          <w:sz w:val="18"/>
          <w:szCs w:val="18"/>
        </w:rPr>
        <w:t>外语与翻译</w:t>
      </w:r>
    </w:p>
    <w:p w14:paraId="3A58E53B">
      <w:pPr>
        <w:widowControl/>
        <w:snapToGrid w:val="0"/>
        <w:jc w:val="left"/>
        <w:rPr>
          <w:rFonts w:ascii="宋体" w:hAnsi="宋体"/>
          <w:sz w:val="18"/>
          <w:szCs w:val="18"/>
        </w:rPr>
      </w:pPr>
      <w:r>
        <w:rPr>
          <w:rFonts w:hint="eastAsia" w:ascii="宋体" w:hAnsi="宋体"/>
          <w:sz w:val="18"/>
          <w:szCs w:val="18"/>
        </w:rPr>
        <w:t>外语与外语教学</w:t>
      </w:r>
    </w:p>
    <w:p w14:paraId="2DA78984">
      <w:pPr>
        <w:widowControl/>
        <w:snapToGrid w:val="0"/>
        <w:jc w:val="left"/>
        <w:rPr>
          <w:rFonts w:ascii="宋体" w:hAnsi="宋体"/>
          <w:sz w:val="18"/>
          <w:szCs w:val="18"/>
        </w:rPr>
      </w:pPr>
      <w:r>
        <w:rPr>
          <w:rFonts w:hint="eastAsia" w:ascii="宋体" w:hAnsi="宋体"/>
          <w:sz w:val="18"/>
          <w:szCs w:val="18"/>
        </w:rPr>
        <w:t>玩具世界</w:t>
      </w:r>
    </w:p>
    <w:p w14:paraId="7C2BB4D0">
      <w:pPr>
        <w:widowControl/>
        <w:snapToGrid w:val="0"/>
        <w:jc w:val="left"/>
        <w:rPr>
          <w:rFonts w:ascii="宋体" w:hAnsi="宋体"/>
          <w:sz w:val="18"/>
          <w:szCs w:val="18"/>
        </w:rPr>
      </w:pPr>
      <w:r>
        <w:rPr>
          <w:rFonts w:hint="eastAsia" w:ascii="宋体" w:hAnsi="宋体"/>
          <w:sz w:val="18"/>
          <w:szCs w:val="18"/>
        </w:rPr>
        <w:t>皖南医学院学报</w:t>
      </w:r>
    </w:p>
    <w:p w14:paraId="253337D5">
      <w:pPr>
        <w:widowControl/>
        <w:snapToGrid w:val="0"/>
        <w:jc w:val="left"/>
        <w:rPr>
          <w:rFonts w:ascii="宋体" w:hAnsi="宋体"/>
          <w:sz w:val="18"/>
          <w:szCs w:val="18"/>
        </w:rPr>
      </w:pPr>
      <w:r>
        <w:rPr>
          <w:rFonts w:hint="eastAsia" w:ascii="宋体" w:hAnsi="宋体"/>
          <w:sz w:val="18"/>
          <w:szCs w:val="18"/>
        </w:rPr>
        <w:t>皖西学院学报</w:t>
      </w:r>
    </w:p>
    <w:p w14:paraId="2C9FA687">
      <w:pPr>
        <w:widowControl/>
        <w:snapToGrid w:val="0"/>
        <w:jc w:val="left"/>
        <w:rPr>
          <w:rFonts w:ascii="宋体" w:hAnsi="宋体"/>
          <w:sz w:val="18"/>
          <w:szCs w:val="18"/>
        </w:rPr>
      </w:pPr>
      <w:r>
        <w:rPr>
          <w:rFonts w:hint="eastAsia" w:ascii="宋体" w:hAnsi="宋体"/>
          <w:sz w:val="18"/>
          <w:szCs w:val="18"/>
        </w:rPr>
        <w:t>网络安全和信息化</w:t>
      </w:r>
    </w:p>
    <w:p w14:paraId="72E2AE18">
      <w:pPr>
        <w:widowControl/>
        <w:snapToGrid w:val="0"/>
        <w:jc w:val="left"/>
        <w:rPr>
          <w:rFonts w:ascii="宋体" w:hAnsi="宋体"/>
          <w:sz w:val="18"/>
          <w:szCs w:val="18"/>
        </w:rPr>
      </w:pPr>
      <w:r>
        <w:rPr>
          <w:rFonts w:hint="eastAsia" w:ascii="宋体" w:hAnsi="宋体"/>
          <w:sz w:val="18"/>
          <w:szCs w:val="18"/>
        </w:rPr>
        <w:t>网络安全技术与应用</w:t>
      </w:r>
    </w:p>
    <w:p w14:paraId="796127AD">
      <w:pPr>
        <w:widowControl/>
        <w:snapToGrid w:val="0"/>
        <w:jc w:val="left"/>
        <w:rPr>
          <w:rFonts w:ascii="宋体" w:hAnsi="宋体"/>
          <w:sz w:val="18"/>
          <w:szCs w:val="18"/>
        </w:rPr>
      </w:pPr>
      <w:r>
        <w:rPr>
          <w:rFonts w:hint="eastAsia" w:ascii="宋体" w:hAnsi="宋体"/>
          <w:sz w:val="18"/>
          <w:szCs w:val="18"/>
        </w:rPr>
        <w:t>网络安全与数据治理</w:t>
      </w:r>
    </w:p>
    <w:p w14:paraId="7592F695">
      <w:pPr>
        <w:widowControl/>
        <w:snapToGrid w:val="0"/>
        <w:jc w:val="left"/>
        <w:rPr>
          <w:rFonts w:ascii="宋体" w:hAnsi="宋体"/>
          <w:sz w:val="18"/>
          <w:szCs w:val="18"/>
        </w:rPr>
      </w:pPr>
      <w:r>
        <w:rPr>
          <w:rFonts w:hint="eastAsia" w:ascii="宋体" w:hAnsi="宋体"/>
          <w:sz w:val="18"/>
          <w:szCs w:val="18"/>
        </w:rPr>
        <w:t>网络空间安全科学学报</w:t>
      </w:r>
    </w:p>
    <w:p w14:paraId="047AA1F7">
      <w:pPr>
        <w:widowControl/>
        <w:snapToGrid w:val="0"/>
        <w:jc w:val="left"/>
        <w:rPr>
          <w:rFonts w:ascii="宋体" w:hAnsi="宋体"/>
          <w:sz w:val="18"/>
          <w:szCs w:val="18"/>
        </w:rPr>
      </w:pPr>
      <w:r>
        <w:rPr>
          <w:rFonts w:hint="eastAsia" w:ascii="宋体" w:hAnsi="宋体"/>
          <w:sz w:val="18"/>
          <w:szCs w:val="18"/>
        </w:rPr>
        <w:t>网络新媒体技术</w:t>
      </w:r>
    </w:p>
    <w:p w14:paraId="1BBCAC54">
      <w:pPr>
        <w:widowControl/>
        <w:snapToGrid w:val="0"/>
        <w:jc w:val="left"/>
        <w:rPr>
          <w:rFonts w:ascii="宋体" w:hAnsi="宋体"/>
          <w:sz w:val="18"/>
          <w:szCs w:val="18"/>
        </w:rPr>
      </w:pPr>
      <w:r>
        <w:rPr>
          <w:rFonts w:hint="eastAsia" w:ascii="宋体" w:hAnsi="宋体"/>
          <w:sz w:val="18"/>
          <w:szCs w:val="18"/>
        </w:rPr>
        <w:t>网络与信息安全学报</w:t>
      </w:r>
    </w:p>
    <w:p w14:paraId="418CBE2C">
      <w:pPr>
        <w:widowControl/>
        <w:snapToGrid w:val="0"/>
        <w:jc w:val="left"/>
        <w:rPr>
          <w:rFonts w:ascii="宋体" w:hAnsi="宋体"/>
          <w:sz w:val="18"/>
          <w:szCs w:val="18"/>
        </w:rPr>
      </w:pPr>
      <w:r>
        <w:rPr>
          <w:rFonts w:hint="eastAsia" w:ascii="宋体" w:hAnsi="宋体"/>
          <w:sz w:val="18"/>
          <w:szCs w:val="18"/>
        </w:rPr>
        <w:t>微波学报</w:t>
      </w:r>
    </w:p>
    <w:p w14:paraId="14AFB608">
      <w:pPr>
        <w:widowControl/>
        <w:snapToGrid w:val="0"/>
        <w:jc w:val="left"/>
        <w:rPr>
          <w:rFonts w:ascii="宋体" w:hAnsi="宋体"/>
          <w:sz w:val="18"/>
          <w:szCs w:val="18"/>
        </w:rPr>
      </w:pPr>
      <w:r>
        <w:rPr>
          <w:rFonts w:hint="eastAsia" w:ascii="宋体" w:hAnsi="宋体"/>
          <w:sz w:val="18"/>
          <w:szCs w:val="18"/>
        </w:rPr>
        <w:t>微处理机</w:t>
      </w:r>
    </w:p>
    <w:p w14:paraId="2BD1924E">
      <w:pPr>
        <w:widowControl/>
        <w:snapToGrid w:val="0"/>
        <w:jc w:val="left"/>
        <w:rPr>
          <w:rFonts w:ascii="宋体" w:hAnsi="宋体"/>
          <w:sz w:val="18"/>
          <w:szCs w:val="18"/>
        </w:rPr>
      </w:pPr>
      <w:r>
        <w:rPr>
          <w:rFonts w:hint="eastAsia" w:ascii="宋体" w:hAnsi="宋体"/>
          <w:sz w:val="18"/>
          <w:szCs w:val="18"/>
        </w:rPr>
        <w:t>微创泌尿外科杂志</w:t>
      </w:r>
    </w:p>
    <w:p w14:paraId="63AB63D8">
      <w:pPr>
        <w:widowControl/>
        <w:snapToGrid w:val="0"/>
        <w:jc w:val="left"/>
        <w:rPr>
          <w:rFonts w:ascii="宋体" w:hAnsi="宋体"/>
          <w:sz w:val="18"/>
          <w:szCs w:val="18"/>
        </w:rPr>
      </w:pPr>
      <w:r>
        <w:rPr>
          <w:rFonts w:hint="eastAsia" w:ascii="宋体" w:hAnsi="宋体"/>
          <w:sz w:val="18"/>
          <w:szCs w:val="18"/>
        </w:rPr>
        <w:t>微创医学</w:t>
      </w:r>
    </w:p>
    <w:p w14:paraId="32C20379">
      <w:pPr>
        <w:widowControl/>
        <w:snapToGrid w:val="0"/>
        <w:jc w:val="left"/>
        <w:rPr>
          <w:rFonts w:ascii="宋体" w:hAnsi="宋体"/>
          <w:sz w:val="18"/>
          <w:szCs w:val="18"/>
        </w:rPr>
      </w:pPr>
      <w:r>
        <w:rPr>
          <w:rFonts w:hint="eastAsia" w:ascii="宋体" w:hAnsi="宋体"/>
          <w:sz w:val="18"/>
          <w:szCs w:val="18"/>
        </w:rPr>
        <w:t>微电机</w:t>
      </w:r>
    </w:p>
    <w:p w14:paraId="116D2727">
      <w:pPr>
        <w:widowControl/>
        <w:snapToGrid w:val="0"/>
        <w:jc w:val="left"/>
        <w:rPr>
          <w:rFonts w:ascii="宋体" w:hAnsi="宋体"/>
          <w:sz w:val="18"/>
          <w:szCs w:val="18"/>
        </w:rPr>
      </w:pPr>
      <w:r>
        <w:rPr>
          <w:rFonts w:hint="eastAsia" w:ascii="宋体" w:hAnsi="宋体"/>
          <w:sz w:val="18"/>
          <w:szCs w:val="18"/>
        </w:rPr>
        <w:t>微电子学</w:t>
      </w:r>
    </w:p>
    <w:p w14:paraId="11B31413">
      <w:pPr>
        <w:widowControl/>
        <w:snapToGrid w:val="0"/>
        <w:jc w:val="left"/>
        <w:rPr>
          <w:rFonts w:ascii="宋体" w:hAnsi="宋体"/>
          <w:sz w:val="18"/>
          <w:szCs w:val="18"/>
        </w:rPr>
      </w:pPr>
      <w:r>
        <w:rPr>
          <w:rFonts w:hint="eastAsia" w:ascii="宋体" w:hAnsi="宋体"/>
          <w:sz w:val="18"/>
          <w:szCs w:val="18"/>
        </w:rPr>
        <w:t>微电子学与计算机</w:t>
      </w:r>
    </w:p>
    <w:p w14:paraId="631C4F53">
      <w:pPr>
        <w:widowControl/>
        <w:snapToGrid w:val="0"/>
        <w:jc w:val="left"/>
        <w:rPr>
          <w:rFonts w:ascii="宋体" w:hAnsi="宋体"/>
          <w:sz w:val="18"/>
          <w:szCs w:val="18"/>
        </w:rPr>
      </w:pPr>
      <w:r>
        <w:rPr>
          <w:rFonts w:hint="eastAsia" w:ascii="宋体" w:hAnsi="宋体"/>
          <w:sz w:val="18"/>
          <w:szCs w:val="18"/>
        </w:rPr>
        <w:t>微量元素与健康研究</w:t>
      </w:r>
    </w:p>
    <w:p w14:paraId="6C1D5B52">
      <w:pPr>
        <w:widowControl/>
        <w:snapToGrid w:val="0"/>
        <w:jc w:val="left"/>
        <w:rPr>
          <w:rFonts w:ascii="宋体" w:hAnsi="宋体"/>
          <w:sz w:val="18"/>
          <w:szCs w:val="18"/>
        </w:rPr>
      </w:pPr>
      <w:r>
        <w:rPr>
          <w:rFonts w:hint="eastAsia" w:ascii="宋体" w:hAnsi="宋体"/>
          <w:sz w:val="18"/>
          <w:szCs w:val="18"/>
        </w:rPr>
        <w:t>微纳电子技术</w:t>
      </w:r>
    </w:p>
    <w:p w14:paraId="3D41E752">
      <w:pPr>
        <w:widowControl/>
        <w:snapToGrid w:val="0"/>
        <w:jc w:val="left"/>
        <w:rPr>
          <w:rFonts w:ascii="宋体" w:hAnsi="宋体"/>
          <w:sz w:val="18"/>
          <w:szCs w:val="18"/>
        </w:rPr>
      </w:pPr>
      <w:r>
        <w:rPr>
          <w:rFonts w:hint="eastAsia" w:ascii="宋体" w:hAnsi="宋体"/>
          <w:sz w:val="18"/>
          <w:szCs w:val="18"/>
        </w:rPr>
        <w:t>微生物（英文）</w:t>
      </w:r>
    </w:p>
    <w:p w14:paraId="666B920F">
      <w:pPr>
        <w:widowControl/>
        <w:snapToGrid w:val="0"/>
        <w:jc w:val="left"/>
        <w:rPr>
          <w:rFonts w:ascii="宋体" w:hAnsi="宋体"/>
          <w:sz w:val="18"/>
          <w:szCs w:val="18"/>
        </w:rPr>
      </w:pPr>
      <w:r>
        <w:rPr>
          <w:rFonts w:hint="eastAsia" w:ascii="宋体" w:hAnsi="宋体"/>
          <w:sz w:val="18"/>
          <w:szCs w:val="18"/>
        </w:rPr>
        <w:t>微生物学报</w:t>
      </w:r>
    </w:p>
    <w:p w14:paraId="71BD7AF2">
      <w:pPr>
        <w:widowControl/>
        <w:snapToGrid w:val="0"/>
        <w:jc w:val="left"/>
        <w:rPr>
          <w:rFonts w:ascii="宋体" w:hAnsi="宋体"/>
          <w:sz w:val="18"/>
          <w:szCs w:val="18"/>
        </w:rPr>
      </w:pPr>
      <w:r>
        <w:rPr>
          <w:rFonts w:hint="eastAsia" w:ascii="宋体" w:hAnsi="宋体"/>
          <w:sz w:val="18"/>
          <w:szCs w:val="18"/>
        </w:rPr>
        <w:t>微生物学免疫学进展</w:t>
      </w:r>
    </w:p>
    <w:p w14:paraId="52BFAC38">
      <w:pPr>
        <w:widowControl/>
        <w:snapToGrid w:val="0"/>
        <w:jc w:val="left"/>
        <w:rPr>
          <w:rFonts w:ascii="宋体" w:hAnsi="宋体"/>
          <w:sz w:val="18"/>
          <w:szCs w:val="18"/>
        </w:rPr>
      </w:pPr>
      <w:r>
        <w:rPr>
          <w:rFonts w:hint="eastAsia" w:ascii="宋体" w:hAnsi="宋体"/>
          <w:sz w:val="18"/>
          <w:szCs w:val="18"/>
        </w:rPr>
        <w:t>微生物学通报</w:t>
      </w:r>
    </w:p>
    <w:p w14:paraId="5B53BE7C">
      <w:pPr>
        <w:widowControl/>
        <w:snapToGrid w:val="0"/>
        <w:jc w:val="left"/>
        <w:rPr>
          <w:rFonts w:ascii="宋体" w:hAnsi="宋体"/>
          <w:sz w:val="18"/>
          <w:szCs w:val="18"/>
        </w:rPr>
      </w:pPr>
      <w:r>
        <w:rPr>
          <w:rFonts w:hint="eastAsia" w:ascii="宋体" w:hAnsi="宋体"/>
          <w:sz w:val="18"/>
          <w:szCs w:val="18"/>
        </w:rPr>
        <w:t>微生物学杂志</w:t>
      </w:r>
    </w:p>
    <w:p w14:paraId="04E27DDB">
      <w:pPr>
        <w:widowControl/>
        <w:snapToGrid w:val="0"/>
        <w:jc w:val="left"/>
        <w:rPr>
          <w:rFonts w:ascii="宋体" w:hAnsi="宋体"/>
          <w:sz w:val="18"/>
          <w:szCs w:val="18"/>
        </w:rPr>
      </w:pPr>
      <w:r>
        <w:rPr>
          <w:rFonts w:hint="eastAsia" w:ascii="宋体" w:hAnsi="宋体"/>
          <w:sz w:val="18"/>
          <w:szCs w:val="18"/>
        </w:rPr>
        <w:t>微生物与感染</w:t>
      </w:r>
    </w:p>
    <w:p w14:paraId="77340E80">
      <w:pPr>
        <w:widowControl/>
        <w:snapToGrid w:val="0"/>
        <w:jc w:val="left"/>
        <w:rPr>
          <w:rFonts w:ascii="宋体" w:hAnsi="宋体"/>
          <w:sz w:val="18"/>
          <w:szCs w:val="18"/>
        </w:rPr>
      </w:pPr>
      <w:r>
        <w:rPr>
          <w:rFonts w:hint="eastAsia" w:ascii="宋体" w:hAnsi="宋体"/>
          <w:sz w:val="18"/>
          <w:szCs w:val="18"/>
        </w:rPr>
        <w:t>微生物与宿主健康（英文）</w:t>
      </w:r>
    </w:p>
    <w:p w14:paraId="4837C77D">
      <w:pPr>
        <w:widowControl/>
        <w:snapToGrid w:val="0"/>
        <w:jc w:val="left"/>
        <w:rPr>
          <w:rFonts w:ascii="宋体" w:hAnsi="宋体"/>
          <w:sz w:val="18"/>
          <w:szCs w:val="18"/>
        </w:rPr>
      </w:pPr>
      <w:r>
        <w:rPr>
          <w:rFonts w:hint="eastAsia" w:ascii="宋体" w:hAnsi="宋体"/>
          <w:sz w:val="18"/>
          <w:szCs w:val="18"/>
        </w:rPr>
        <w:t>微特电机</w:t>
      </w:r>
    </w:p>
    <w:p w14:paraId="6D69EC7C">
      <w:pPr>
        <w:widowControl/>
        <w:snapToGrid w:val="0"/>
        <w:jc w:val="left"/>
        <w:rPr>
          <w:rFonts w:ascii="宋体" w:hAnsi="宋体"/>
          <w:sz w:val="18"/>
          <w:szCs w:val="18"/>
        </w:rPr>
      </w:pPr>
      <w:r>
        <w:rPr>
          <w:rFonts w:hint="eastAsia" w:ascii="宋体" w:hAnsi="宋体"/>
          <w:sz w:val="18"/>
          <w:szCs w:val="18"/>
        </w:rPr>
        <w:t>微体古生物学报（中英文）</w:t>
      </w:r>
    </w:p>
    <w:p w14:paraId="60898290">
      <w:pPr>
        <w:widowControl/>
        <w:snapToGrid w:val="0"/>
        <w:jc w:val="left"/>
        <w:rPr>
          <w:rFonts w:ascii="宋体" w:hAnsi="宋体"/>
          <w:sz w:val="18"/>
          <w:szCs w:val="18"/>
        </w:rPr>
      </w:pPr>
      <w:r>
        <w:rPr>
          <w:rFonts w:hint="eastAsia" w:ascii="宋体" w:hAnsi="宋体"/>
          <w:sz w:val="18"/>
          <w:szCs w:val="18"/>
        </w:rPr>
        <w:t>微型电脑应用</w:t>
      </w:r>
    </w:p>
    <w:p w14:paraId="5DC6AAB7">
      <w:pPr>
        <w:widowControl/>
        <w:snapToGrid w:val="0"/>
        <w:jc w:val="left"/>
        <w:rPr>
          <w:rFonts w:ascii="宋体" w:hAnsi="宋体"/>
          <w:sz w:val="18"/>
          <w:szCs w:val="18"/>
        </w:rPr>
      </w:pPr>
      <w:r>
        <w:rPr>
          <w:rFonts w:hint="eastAsia" w:ascii="宋体" w:hAnsi="宋体"/>
          <w:sz w:val="18"/>
          <w:szCs w:val="18"/>
        </w:rPr>
        <w:t>微循环学杂志</w:t>
      </w:r>
    </w:p>
    <w:p w14:paraId="3CED65A9">
      <w:pPr>
        <w:widowControl/>
        <w:snapToGrid w:val="0"/>
        <w:jc w:val="left"/>
        <w:rPr>
          <w:rFonts w:ascii="宋体" w:hAnsi="宋体"/>
          <w:sz w:val="18"/>
          <w:szCs w:val="18"/>
        </w:rPr>
      </w:pPr>
      <w:r>
        <w:rPr>
          <w:rFonts w:hint="eastAsia" w:ascii="宋体" w:hAnsi="宋体"/>
          <w:sz w:val="18"/>
          <w:szCs w:val="18"/>
        </w:rPr>
        <w:t>唯实</w:t>
      </w:r>
    </w:p>
    <w:p w14:paraId="77D43CC7">
      <w:pPr>
        <w:widowControl/>
        <w:snapToGrid w:val="0"/>
        <w:jc w:val="left"/>
        <w:rPr>
          <w:rFonts w:ascii="宋体" w:hAnsi="宋体"/>
          <w:sz w:val="18"/>
          <w:szCs w:val="18"/>
        </w:rPr>
      </w:pPr>
      <w:r>
        <w:rPr>
          <w:rFonts w:hint="eastAsia" w:ascii="宋体" w:hAnsi="宋体"/>
          <w:sz w:val="18"/>
          <w:szCs w:val="18"/>
        </w:rPr>
        <w:t>潍坊工程职业学院学报</w:t>
      </w:r>
    </w:p>
    <w:p w14:paraId="554CF5B4">
      <w:pPr>
        <w:widowControl/>
        <w:snapToGrid w:val="0"/>
        <w:jc w:val="left"/>
        <w:rPr>
          <w:rFonts w:ascii="宋体" w:hAnsi="宋体"/>
          <w:sz w:val="18"/>
          <w:szCs w:val="18"/>
        </w:rPr>
      </w:pPr>
      <w:r>
        <w:rPr>
          <w:rFonts w:hint="eastAsia" w:ascii="宋体" w:hAnsi="宋体"/>
          <w:sz w:val="18"/>
          <w:szCs w:val="18"/>
        </w:rPr>
        <w:t>潍坊学院学报</w:t>
      </w:r>
    </w:p>
    <w:p w14:paraId="02D6BB60">
      <w:pPr>
        <w:widowControl/>
        <w:snapToGrid w:val="0"/>
        <w:jc w:val="left"/>
        <w:rPr>
          <w:rFonts w:ascii="宋体" w:hAnsi="宋体"/>
          <w:sz w:val="18"/>
          <w:szCs w:val="18"/>
        </w:rPr>
      </w:pPr>
      <w:r>
        <w:rPr>
          <w:rFonts w:hint="eastAsia" w:ascii="宋体" w:hAnsi="宋体"/>
          <w:sz w:val="18"/>
          <w:szCs w:val="18"/>
        </w:rPr>
        <w:t>卫生法学</w:t>
      </w:r>
    </w:p>
    <w:p w14:paraId="26811783">
      <w:pPr>
        <w:widowControl/>
        <w:snapToGrid w:val="0"/>
        <w:jc w:val="left"/>
        <w:rPr>
          <w:rFonts w:ascii="宋体" w:hAnsi="宋体"/>
          <w:sz w:val="18"/>
          <w:szCs w:val="18"/>
        </w:rPr>
      </w:pPr>
      <w:r>
        <w:rPr>
          <w:rFonts w:hint="eastAsia" w:ascii="宋体" w:hAnsi="宋体"/>
          <w:sz w:val="18"/>
          <w:szCs w:val="18"/>
        </w:rPr>
        <w:t>卫生经济研究</w:t>
      </w:r>
    </w:p>
    <w:p w14:paraId="30923115">
      <w:pPr>
        <w:widowControl/>
        <w:snapToGrid w:val="0"/>
        <w:jc w:val="left"/>
        <w:rPr>
          <w:rFonts w:ascii="宋体" w:hAnsi="宋体"/>
          <w:sz w:val="18"/>
          <w:szCs w:val="18"/>
        </w:rPr>
      </w:pPr>
      <w:r>
        <w:rPr>
          <w:rFonts w:hint="eastAsia" w:ascii="宋体" w:hAnsi="宋体"/>
          <w:sz w:val="18"/>
          <w:szCs w:val="18"/>
        </w:rPr>
        <w:t>卫生软科学</w:t>
      </w:r>
    </w:p>
    <w:p w14:paraId="46F94BF3">
      <w:pPr>
        <w:widowControl/>
        <w:snapToGrid w:val="0"/>
        <w:jc w:val="left"/>
        <w:rPr>
          <w:rFonts w:ascii="宋体" w:hAnsi="宋体"/>
          <w:sz w:val="18"/>
          <w:szCs w:val="18"/>
        </w:rPr>
      </w:pPr>
      <w:r>
        <w:rPr>
          <w:rFonts w:hint="eastAsia" w:ascii="宋体" w:hAnsi="宋体"/>
          <w:sz w:val="18"/>
          <w:szCs w:val="18"/>
        </w:rPr>
        <w:t>卫生研究</w:t>
      </w:r>
    </w:p>
    <w:p w14:paraId="6F7986E8">
      <w:pPr>
        <w:widowControl/>
        <w:snapToGrid w:val="0"/>
        <w:jc w:val="left"/>
        <w:rPr>
          <w:rFonts w:ascii="宋体" w:hAnsi="宋体"/>
          <w:sz w:val="18"/>
          <w:szCs w:val="18"/>
        </w:rPr>
      </w:pPr>
      <w:r>
        <w:rPr>
          <w:rFonts w:hint="eastAsia" w:ascii="宋体" w:hAnsi="宋体"/>
          <w:sz w:val="18"/>
          <w:szCs w:val="18"/>
        </w:rPr>
        <w:t>卫生职业教育</w:t>
      </w:r>
    </w:p>
    <w:p w14:paraId="2014AAF7">
      <w:pPr>
        <w:widowControl/>
        <w:snapToGrid w:val="0"/>
        <w:jc w:val="left"/>
        <w:rPr>
          <w:rFonts w:ascii="宋体" w:hAnsi="宋体"/>
          <w:sz w:val="18"/>
          <w:szCs w:val="18"/>
        </w:rPr>
      </w:pPr>
      <w:r>
        <w:rPr>
          <w:rFonts w:hint="eastAsia" w:ascii="宋体" w:hAnsi="宋体"/>
          <w:sz w:val="18"/>
          <w:szCs w:val="18"/>
        </w:rPr>
        <w:t>卫星应用</w:t>
      </w:r>
    </w:p>
    <w:p w14:paraId="51D0C576">
      <w:pPr>
        <w:widowControl/>
        <w:snapToGrid w:val="0"/>
        <w:jc w:val="left"/>
        <w:rPr>
          <w:rFonts w:ascii="宋体" w:hAnsi="宋体"/>
          <w:sz w:val="18"/>
          <w:szCs w:val="18"/>
        </w:rPr>
      </w:pPr>
      <w:r>
        <w:rPr>
          <w:rFonts w:hint="eastAsia" w:ascii="宋体" w:hAnsi="宋体"/>
          <w:sz w:val="18"/>
          <w:szCs w:val="18"/>
        </w:rPr>
        <w:t>未来传播</w:t>
      </w:r>
    </w:p>
    <w:p w14:paraId="4DA42BE3">
      <w:pPr>
        <w:widowControl/>
        <w:snapToGrid w:val="0"/>
        <w:jc w:val="left"/>
        <w:rPr>
          <w:rFonts w:ascii="宋体" w:hAnsi="宋体"/>
          <w:sz w:val="18"/>
          <w:szCs w:val="18"/>
        </w:rPr>
      </w:pPr>
      <w:r>
        <w:rPr>
          <w:rFonts w:hint="eastAsia" w:ascii="宋体" w:hAnsi="宋体"/>
          <w:sz w:val="18"/>
          <w:szCs w:val="18"/>
        </w:rPr>
        <w:t>未来与发展</w:t>
      </w:r>
    </w:p>
    <w:p w14:paraId="60670B6E">
      <w:pPr>
        <w:widowControl/>
        <w:snapToGrid w:val="0"/>
        <w:jc w:val="left"/>
        <w:rPr>
          <w:rFonts w:ascii="宋体" w:hAnsi="宋体"/>
          <w:sz w:val="18"/>
          <w:szCs w:val="18"/>
        </w:rPr>
      </w:pPr>
      <w:r>
        <w:rPr>
          <w:rFonts w:hint="eastAsia" w:ascii="宋体" w:hAnsi="宋体"/>
          <w:sz w:val="18"/>
          <w:szCs w:val="18"/>
        </w:rPr>
        <w:t>胃肠病学</w:t>
      </w:r>
    </w:p>
    <w:p w14:paraId="1F5BFA3B">
      <w:pPr>
        <w:widowControl/>
        <w:snapToGrid w:val="0"/>
        <w:jc w:val="left"/>
        <w:rPr>
          <w:rFonts w:ascii="宋体" w:hAnsi="宋体"/>
          <w:sz w:val="18"/>
          <w:szCs w:val="18"/>
        </w:rPr>
      </w:pPr>
      <w:r>
        <w:rPr>
          <w:rFonts w:hint="eastAsia" w:ascii="宋体" w:hAnsi="宋体"/>
          <w:sz w:val="18"/>
          <w:szCs w:val="18"/>
        </w:rPr>
        <w:t>胃肠病学报道（英文）</w:t>
      </w:r>
    </w:p>
    <w:p w14:paraId="136BAFA2">
      <w:pPr>
        <w:widowControl/>
        <w:snapToGrid w:val="0"/>
        <w:jc w:val="left"/>
        <w:rPr>
          <w:rFonts w:ascii="宋体" w:hAnsi="宋体"/>
          <w:sz w:val="18"/>
          <w:szCs w:val="18"/>
        </w:rPr>
      </w:pPr>
      <w:r>
        <w:rPr>
          <w:rFonts w:hint="eastAsia" w:ascii="宋体" w:hAnsi="宋体"/>
          <w:sz w:val="18"/>
          <w:szCs w:val="18"/>
        </w:rPr>
        <w:t>胃肠病学和肝病学杂志</w:t>
      </w:r>
    </w:p>
    <w:p w14:paraId="287777FB">
      <w:pPr>
        <w:widowControl/>
        <w:snapToGrid w:val="0"/>
        <w:jc w:val="left"/>
        <w:rPr>
          <w:rFonts w:ascii="宋体" w:hAnsi="宋体"/>
          <w:sz w:val="18"/>
          <w:szCs w:val="18"/>
        </w:rPr>
      </w:pPr>
      <w:r>
        <w:rPr>
          <w:rFonts w:hint="eastAsia" w:ascii="宋体" w:hAnsi="宋体"/>
          <w:sz w:val="18"/>
          <w:szCs w:val="18"/>
        </w:rPr>
        <w:t>渭南师范学院学报</w:t>
      </w:r>
    </w:p>
    <w:p w14:paraId="687A84E2">
      <w:pPr>
        <w:widowControl/>
        <w:snapToGrid w:val="0"/>
        <w:jc w:val="left"/>
        <w:rPr>
          <w:rFonts w:ascii="宋体" w:hAnsi="宋体"/>
          <w:sz w:val="18"/>
          <w:szCs w:val="18"/>
        </w:rPr>
      </w:pPr>
      <w:r>
        <w:rPr>
          <w:rFonts w:hint="eastAsia" w:ascii="宋体" w:hAnsi="宋体"/>
          <w:sz w:val="18"/>
          <w:szCs w:val="18"/>
        </w:rPr>
        <w:t>温带林业研究</w:t>
      </w:r>
    </w:p>
    <w:p w14:paraId="74F066E8">
      <w:pPr>
        <w:widowControl/>
        <w:snapToGrid w:val="0"/>
        <w:jc w:val="left"/>
        <w:rPr>
          <w:rFonts w:ascii="宋体" w:hAnsi="宋体"/>
          <w:sz w:val="18"/>
          <w:szCs w:val="18"/>
        </w:rPr>
      </w:pPr>
      <w:r>
        <w:rPr>
          <w:rFonts w:hint="eastAsia" w:ascii="宋体" w:hAnsi="宋体"/>
          <w:sz w:val="18"/>
          <w:szCs w:val="18"/>
        </w:rPr>
        <w:t>温州大学学报（社会科学版）</w:t>
      </w:r>
    </w:p>
    <w:p w14:paraId="5C4B595A">
      <w:pPr>
        <w:widowControl/>
        <w:snapToGrid w:val="0"/>
        <w:jc w:val="left"/>
        <w:rPr>
          <w:rFonts w:ascii="宋体" w:hAnsi="宋体"/>
          <w:sz w:val="18"/>
          <w:szCs w:val="18"/>
        </w:rPr>
      </w:pPr>
      <w:r>
        <w:rPr>
          <w:rFonts w:hint="eastAsia" w:ascii="宋体" w:hAnsi="宋体"/>
          <w:sz w:val="18"/>
          <w:szCs w:val="18"/>
        </w:rPr>
        <w:t>温州大学学报（自然科学版）</w:t>
      </w:r>
    </w:p>
    <w:p w14:paraId="040169D8">
      <w:pPr>
        <w:widowControl/>
        <w:snapToGrid w:val="0"/>
        <w:jc w:val="left"/>
        <w:rPr>
          <w:rFonts w:ascii="宋体" w:hAnsi="宋体"/>
          <w:sz w:val="18"/>
          <w:szCs w:val="18"/>
        </w:rPr>
      </w:pPr>
      <w:r>
        <w:rPr>
          <w:rFonts w:hint="eastAsia" w:ascii="宋体" w:hAnsi="宋体"/>
          <w:sz w:val="18"/>
          <w:szCs w:val="18"/>
        </w:rPr>
        <w:t>温州医科大学学报</w:t>
      </w:r>
    </w:p>
    <w:p w14:paraId="22EEC330">
      <w:pPr>
        <w:widowControl/>
        <w:snapToGrid w:val="0"/>
        <w:jc w:val="left"/>
        <w:rPr>
          <w:rFonts w:ascii="宋体" w:hAnsi="宋体"/>
          <w:sz w:val="18"/>
          <w:szCs w:val="18"/>
        </w:rPr>
      </w:pPr>
      <w:r>
        <w:rPr>
          <w:rFonts w:hint="eastAsia" w:ascii="宋体" w:hAnsi="宋体"/>
          <w:sz w:val="18"/>
          <w:szCs w:val="18"/>
        </w:rPr>
        <w:t>温州职业技术学院学报</w:t>
      </w:r>
    </w:p>
    <w:p w14:paraId="6A162713">
      <w:pPr>
        <w:widowControl/>
        <w:snapToGrid w:val="0"/>
        <w:jc w:val="left"/>
        <w:rPr>
          <w:rFonts w:ascii="宋体" w:hAnsi="宋体"/>
          <w:sz w:val="18"/>
          <w:szCs w:val="18"/>
        </w:rPr>
      </w:pPr>
      <w:r>
        <w:rPr>
          <w:rFonts w:hint="eastAsia" w:ascii="宋体" w:hAnsi="宋体"/>
          <w:sz w:val="18"/>
          <w:szCs w:val="18"/>
        </w:rPr>
        <w:t>文博</w:t>
      </w:r>
    </w:p>
    <w:p w14:paraId="76D88E9B">
      <w:pPr>
        <w:widowControl/>
        <w:snapToGrid w:val="0"/>
        <w:jc w:val="left"/>
        <w:rPr>
          <w:rFonts w:ascii="宋体" w:hAnsi="宋体"/>
          <w:sz w:val="18"/>
          <w:szCs w:val="18"/>
        </w:rPr>
      </w:pPr>
      <w:r>
        <w:rPr>
          <w:rFonts w:hint="eastAsia" w:ascii="宋体" w:hAnsi="宋体"/>
          <w:sz w:val="18"/>
          <w:szCs w:val="18"/>
        </w:rPr>
        <w:t>文化创新比较研究</w:t>
      </w:r>
    </w:p>
    <w:p w14:paraId="40651E00">
      <w:pPr>
        <w:widowControl/>
        <w:snapToGrid w:val="0"/>
        <w:jc w:val="left"/>
        <w:rPr>
          <w:rFonts w:ascii="宋体" w:hAnsi="宋体"/>
          <w:sz w:val="18"/>
          <w:szCs w:val="18"/>
        </w:rPr>
      </w:pPr>
      <w:r>
        <w:rPr>
          <w:rFonts w:hint="eastAsia" w:ascii="宋体" w:hAnsi="宋体"/>
          <w:sz w:val="18"/>
          <w:szCs w:val="18"/>
        </w:rPr>
        <w:t>文化软实力</w:t>
      </w:r>
    </w:p>
    <w:p w14:paraId="5B844850">
      <w:pPr>
        <w:widowControl/>
        <w:snapToGrid w:val="0"/>
        <w:jc w:val="left"/>
        <w:rPr>
          <w:rFonts w:ascii="宋体" w:hAnsi="宋体"/>
          <w:sz w:val="18"/>
          <w:szCs w:val="18"/>
        </w:rPr>
      </w:pPr>
      <w:r>
        <w:rPr>
          <w:rFonts w:hint="eastAsia" w:ascii="宋体" w:hAnsi="宋体"/>
          <w:sz w:val="18"/>
          <w:szCs w:val="18"/>
        </w:rPr>
        <w:t>文化软实力研究</w:t>
      </w:r>
    </w:p>
    <w:p w14:paraId="46C5E99A">
      <w:pPr>
        <w:widowControl/>
        <w:snapToGrid w:val="0"/>
        <w:jc w:val="left"/>
        <w:rPr>
          <w:rFonts w:ascii="宋体" w:hAnsi="宋体"/>
          <w:sz w:val="18"/>
          <w:szCs w:val="18"/>
        </w:rPr>
      </w:pPr>
      <w:r>
        <w:rPr>
          <w:rFonts w:hint="eastAsia" w:ascii="宋体" w:hAnsi="宋体"/>
          <w:sz w:val="18"/>
          <w:szCs w:val="18"/>
        </w:rPr>
        <w:t>文化学刊</w:t>
      </w:r>
    </w:p>
    <w:p w14:paraId="787172C0">
      <w:pPr>
        <w:widowControl/>
        <w:snapToGrid w:val="0"/>
        <w:jc w:val="left"/>
        <w:rPr>
          <w:rFonts w:ascii="宋体" w:hAnsi="宋体"/>
          <w:sz w:val="18"/>
          <w:szCs w:val="18"/>
        </w:rPr>
      </w:pPr>
      <w:r>
        <w:rPr>
          <w:rFonts w:hint="eastAsia" w:ascii="宋体" w:hAnsi="宋体"/>
          <w:sz w:val="18"/>
          <w:szCs w:val="18"/>
        </w:rPr>
        <w:t>文化遗产</w:t>
      </w:r>
    </w:p>
    <w:p w14:paraId="49D5EC95">
      <w:pPr>
        <w:widowControl/>
        <w:snapToGrid w:val="0"/>
        <w:jc w:val="left"/>
        <w:rPr>
          <w:rFonts w:ascii="宋体" w:hAnsi="宋体"/>
          <w:sz w:val="18"/>
          <w:szCs w:val="18"/>
        </w:rPr>
      </w:pPr>
      <w:r>
        <w:rPr>
          <w:rFonts w:hint="eastAsia" w:ascii="宋体" w:hAnsi="宋体"/>
          <w:sz w:val="18"/>
          <w:szCs w:val="18"/>
        </w:rPr>
        <w:t>文化艺术研究</w:t>
      </w:r>
    </w:p>
    <w:p w14:paraId="00945AB6">
      <w:pPr>
        <w:widowControl/>
        <w:snapToGrid w:val="0"/>
        <w:jc w:val="left"/>
        <w:rPr>
          <w:rFonts w:ascii="宋体" w:hAnsi="宋体"/>
          <w:sz w:val="18"/>
          <w:szCs w:val="18"/>
        </w:rPr>
      </w:pPr>
      <w:r>
        <w:rPr>
          <w:rFonts w:hint="eastAsia" w:ascii="宋体" w:hAnsi="宋体"/>
          <w:sz w:val="18"/>
          <w:szCs w:val="18"/>
        </w:rPr>
        <w:t>文化纵横</w:t>
      </w:r>
    </w:p>
    <w:p w14:paraId="598155B4">
      <w:pPr>
        <w:widowControl/>
        <w:snapToGrid w:val="0"/>
        <w:jc w:val="left"/>
        <w:rPr>
          <w:rFonts w:ascii="宋体" w:hAnsi="宋体"/>
          <w:sz w:val="18"/>
          <w:szCs w:val="18"/>
        </w:rPr>
      </w:pPr>
      <w:r>
        <w:rPr>
          <w:rFonts w:hint="eastAsia" w:ascii="宋体" w:hAnsi="宋体"/>
          <w:sz w:val="18"/>
          <w:szCs w:val="18"/>
        </w:rPr>
        <w:t>文教资料</w:t>
      </w:r>
    </w:p>
    <w:p w14:paraId="280DF7E7">
      <w:pPr>
        <w:widowControl/>
        <w:snapToGrid w:val="0"/>
        <w:jc w:val="left"/>
        <w:rPr>
          <w:rFonts w:ascii="宋体" w:hAnsi="宋体"/>
          <w:sz w:val="18"/>
          <w:szCs w:val="18"/>
        </w:rPr>
      </w:pPr>
      <w:r>
        <w:rPr>
          <w:rFonts w:hint="eastAsia" w:ascii="宋体" w:hAnsi="宋体"/>
          <w:sz w:val="18"/>
          <w:szCs w:val="18"/>
        </w:rPr>
        <w:t>文山学院学报</w:t>
      </w:r>
    </w:p>
    <w:p w14:paraId="13ABE9A8">
      <w:pPr>
        <w:widowControl/>
        <w:snapToGrid w:val="0"/>
        <w:jc w:val="left"/>
        <w:rPr>
          <w:rFonts w:ascii="宋体" w:hAnsi="宋体"/>
          <w:sz w:val="18"/>
          <w:szCs w:val="18"/>
        </w:rPr>
      </w:pPr>
      <w:r>
        <w:rPr>
          <w:rFonts w:hint="eastAsia" w:ascii="宋体" w:hAnsi="宋体"/>
          <w:sz w:val="18"/>
          <w:szCs w:val="18"/>
        </w:rPr>
        <w:t>文史</w:t>
      </w:r>
    </w:p>
    <w:p w14:paraId="56E0BDE1">
      <w:pPr>
        <w:widowControl/>
        <w:snapToGrid w:val="0"/>
        <w:jc w:val="left"/>
        <w:rPr>
          <w:rFonts w:ascii="宋体" w:hAnsi="宋体"/>
          <w:sz w:val="18"/>
          <w:szCs w:val="18"/>
        </w:rPr>
      </w:pPr>
      <w:r>
        <w:rPr>
          <w:rFonts w:hint="eastAsia" w:ascii="宋体" w:hAnsi="宋体"/>
          <w:sz w:val="18"/>
          <w:szCs w:val="18"/>
        </w:rPr>
        <w:t>文史天地</w:t>
      </w:r>
    </w:p>
    <w:p w14:paraId="31B04EB1">
      <w:pPr>
        <w:widowControl/>
        <w:snapToGrid w:val="0"/>
        <w:jc w:val="left"/>
        <w:rPr>
          <w:rFonts w:ascii="宋体" w:hAnsi="宋体"/>
          <w:sz w:val="18"/>
          <w:szCs w:val="18"/>
        </w:rPr>
      </w:pPr>
      <w:r>
        <w:rPr>
          <w:rFonts w:hint="eastAsia" w:ascii="宋体" w:hAnsi="宋体"/>
          <w:sz w:val="18"/>
          <w:szCs w:val="18"/>
        </w:rPr>
        <w:t>文史杂志</w:t>
      </w:r>
    </w:p>
    <w:p w14:paraId="12AA5B96">
      <w:pPr>
        <w:widowControl/>
        <w:snapToGrid w:val="0"/>
        <w:jc w:val="left"/>
        <w:rPr>
          <w:rFonts w:ascii="宋体" w:hAnsi="宋体"/>
          <w:sz w:val="18"/>
          <w:szCs w:val="18"/>
        </w:rPr>
      </w:pPr>
      <w:r>
        <w:rPr>
          <w:rFonts w:hint="eastAsia" w:ascii="宋体" w:hAnsi="宋体"/>
          <w:sz w:val="18"/>
          <w:szCs w:val="18"/>
        </w:rPr>
        <w:t>文史哲</w:t>
      </w:r>
    </w:p>
    <w:p w14:paraId="052AB393">
      <w:pPr>
        <w:widowControl/>
        <w:snapToGrid w:val="0"/>
        <w:jc w:val="left"/>
        <w:rPr>
          <w:rFonts w:ascii="宋体" w:hAnsi="宋体"/>
          <w:sz w:val="18"/>
          <w:szCs w:val="18"/>
        </w:rPr>
      </w:pPr>
      <w:r>
        <w:rPr>
          <w:rFonts w:hint="eastAsia" w:ascii="宋体" w:hAnsi="宋体"/>
          <w:sz w:val="18"/>
          <w:szCs w:val="18"/>
        </w:rPr>
        <w:t>文体用品与科技</w:t>
      </w:r>
    </w:p>
    <w:p w14:paraId="19A3B05A">
      <w:pPr>
        <w:widowControl/>
        <w:snapToGrid w:val="0"/>
        <w:jc w:val="left"/>
        <w:rPr>
          <w:rFonts w:ascii="宋体" w:hAnsi="宋体"/>
          <w:sz w:val="18"/>
          <w:szCs w:val="18"/>
        </w:rPr>
      </w:pPr>
      <w:r>
        <w:rPr>
          <w:rFonts w:hint="eastAsia" w:ascii="宋体" w:hAnsi="宋体"/>
          <w:sz w:val="18"/>
          <w:szCs w:val="18"/>
        </w:rPr>
        <w:t>文物</w:t>
      </w:r>
    </w:p>
    <w:p w14:paraId="24645498">
      <w:pPr>
        <w:widowControl/>
        <w:snapToGrid w:val="0"/>
        <w:jc w:val="left"/>
        <w:rPr>
          <w:rFonts w:ascii="宋体" w:hAnsi="宋体"/>
          <w:sz w:val="18"/>
          <w:szCs w:val="18"/>
        </w:rPr>
      </w:pPr>
      <w:r>
        <w:rPr>
          <w:rFonts w:hint="eastAsia" w:ascii="宋体" w:hAnsi="宋体"/>
          <w:sz w:val="18"/>
          <w:szCs w:val="18"/>
        </w:rPr>
        <w:t>文物保护与考古科学</w:t>
      </w:r>
    </w:p>
    <w:p w14:paraId="613781E3">
      <w:pPr>
        <w:widowControl/>
        <w:snapToGrid w:val="0"/>
        <w:jc w:val="left"/>
        <w:rPr>
          <w:rFonts w:ascii="宋体" w:hAnsi="宋体"/>
          <w:sz w:val="18"/>
          <w:szCs w:val="18"/>
        </w:rPr>
      </w:pPr>
      <w:r>
        <w:rPr>
          <w:rFonts w:hint="eastAsia" w:ascii="宋体" w:hAnsi="宋体"/>
          <w:sz w:val="18"/>
          <w:szCs w:val="18"/>
        </w:rPr>
        <w:t>文物春秋</w:t>
      </w:r>
    </w:p>
    <w:p w14:paraId="4D0A7F30">
      <w:pPr>
        <w:widowControl/>
        <w:snapToGrid w:val="0"/>
        <w:jc w:val="left"/>
        <w:rPr>
          <w:rFonts w:ascii="宋体" w:hAnsi="宋体"/>
          <w:sz w:val="18"/>
          <w:szCs w:val="18"/>
        </w:rPr>
      </w:pPr>
      <w:r>
        <w:rPr>
          <w:rFonts w:hint="eastAsia" w:ascii="宋体" w:hAnsi="宋体"/>
          <w:sz w:val="18"/>
          <w:szCs w:val="18"/>
        </w:rPr>
        <w:t>文物季刊</w:t>
      </w:r>
    </w:p>
    <w:p w14:paraId="4143F79F">
      <w:pPr>
        <w:widowControl/>
        <w:snapToGrid w:val="0"/>
        <w:jc w:val="left"/>
        <w:rPr>
          <w:rFonts w:ascii="宋体" w:hAnsi="宋体"/>
          <w:sz w:val="18"/>
          <w:szCs w:val="18"/>
        </w:rPr>
      </w:pPr>
      <w:r>
        <w:rPr>
          <w:rFonts w:hint="eastAsia" w:ascii="宋体" w:hAnsi="宋体"/>
          <w:sz w:val="18"/>
          <w:szCs w:val="18"/>
        </w:rPr>
        <w:t>文物鉴定与鉴赏</w:t>
      </w:r>
    </w:p>
    <w:p w14:paraId="1F9CE267">
      <w:pPr>
        <w:widowControl/>
        <w:snapToGrid w:val="0"/>
        <w:jc w:val="left"/>
        <w:rPr>
          <w:rFonts w:ascii="宋体" w:hAnsi="宋体"/>
          <w:sz w:val="18"/>
          <w:szCs w:val="18"/>
        </w:rPr>
      </w:pPr>
      <w:r>
        <w:rPr>
          <w:rFonts w:hint="eastAsia" w:ascii="宋体" w:hAnsi="宋体"/>
          <w:sz w:val="18"/>
          <w:szCs w:val="18"/>
        </w:rPr>
        <w:t>文献</w:t>
      </w:r>
    </w:p>
    <w:p w14:paraId="7E208F03">
      <w:pPr>
        <w:widowControl/>
        <w:snapToGrid w:val="0"/>
        <w:jc w:val="left"/>
        <w:rPr>
          <w:rFonts w:ascii="宋体" w:hAnsi="宋体"/>
          <w:sz w:val="18"/>
          <w:szCs w:val="18"/>
        </w:rPr>
      </w:pPr>
      <w:r>
        <w:rPr>
          <w:rFonts w:hint="eastAsia" w:ascii="宋体" w:hAnsi="宋体"/>
          <w:sz w:val="18"/>
          <w:szCs w:val="18"/>
        </w:rPr>
        <w:t>文献与数据学报</w:t>
      </w:r>
    </w:p>
    <w:p w14:paraId="6A072A35">
      <w:pPr>
        <w:widowControl/>
        <w:snapToGrid w:val="0"/>
        <w:jc w:val="left"/>
        <w:rPr>
          <w:rFonts w:ascii="宋体" w:hAnsi="宋体"/>
          <w:sz w:val="18"/>
          <w:szCs w:val="18"/>
        </w:rPr>
      </w:pPr>
      <w:r>
        <w:rPr>
          <w:rFonts w:hint="eastAsia" w:ascii="宋体" w:hAnsi="宋体"/>
          <w:sz w:val="18"/>
          <w:szCs w:val="18"/>
        </w:rPr>
        <w:t>文学评论</w:t>
      </w:r>
    </w:p>
    <w:p w14:paraId="722E74FE">
      <w:pPr>
        <w:widowControl/>
        <w:snapToGrid w:val="0"/>
        <w:jc w:val="left"/>
        <w:rPr>
          <w:rFonts w:ascii="宋体" w:hAnsi="宋体"/>
          <w:sz w:val="18"/>
          <w:szCs w:val="18"/>
        </w:rPr>
      </w:pPr>
      <w:r>
        <w:rPr>
          <w:rFonts w:hint="eastAsia" w:ascii="宋体" w:hAnsi="宋体"/>
          <w:sz w:val="18"/>
          <w:szCs w:val="18"/>
        </w:rPr>
        <w:t>文学遗产</w:t>
      </w:r>
    </w:p>
    <w:p w14:paraId="60DB0041">
      <w:pPr>
        <w:widowControl/>
        <w:snapToGrid w:val="0"/>
        <w:jc w:val="left"/>
        <w:rPr>
          <w:rFonts w:ascii="宋体" w:hAnsi="宋体"/>
          <w:sz w:val="18"/>
          <w:szCs w:val="18"/>
        </w:rPr>
      </w:pPr>
      <w:r>
        <w:rPr>
          <w:rFonts w:hint="eastAsia" w:ascii="宋体" w:hAnsi="宋体"/>
          <w:sz w:val="18"/>
          <w:szCs w:val="18"/>
        </w:rPr>
        <w:t>文学与文化</w:t>
      </w:r>
    </w:p>
    <w:p w14:paraId="711CC3D9">
      <w:pPr>
        <w:widowControl/>
        <w:snapToGrid w:val="0"/>
        <w:jc w:val="left"/>
        <w:rPr>
          <w:rFonts w:ascii="宋体" w:hAnsi="宋体"/>
          <w:sz w:val="18"/>
          <w:szCs w:val="18"/>
        </w:rPr>
      </w:pPr>
      <w:r>
        <w:rPr>
          <w:rFonts w:hint="eastAsia" w:ascii="宋体" w:hAnsi="宋体"/>
          <w:sz w:val="18"/>
          <w:szCs w:val="18"/>
        </w:rPr>
        <w:t>文学自由谈</w:t>
      </w:r>
    </w:p>
    <w:p w14:paraId="59154C73">
      <w:pPr>
        <w:widowControl/>
        <w:snapToGrid w:val="0"/>
        <w:jc w:val="left"/>
        <w:rPr>
          <w:rFonts w:ascii="宋体" w:hAnsi="宋体"/>
          <w:sz w:val="18"/>
          <w:szCs w:val="18"/>
        </w:rPr>
      </w:pPr>
      <w:r>
        <w:rPr>
          <w:rFonts w:hint="eastAsia" w:ascii="宋体" w:hAnsi="宋体"/>
          <w:sz w:val="18"/>
          <w:szCs w:val="18"/>
        </w:rPr>
        <w:t>文艺理论研究</w:t>
      </w:r>
    </w:p>
    <w:p w14:paraId="06290E0C">
      <w:pPr>
        <w:widowControl/>
        <w:snapToGrid w:val="0"/>
        <w:jc w:val="left"/>
        <w:rPr>
          <w:rFonts w:ascii="宋体" w:hAnsi="宋体"/>
          <w:sz w:val="18"/>
          <w:szCs w:val="18"/>
        </w:rPr>
      </w:pPr>
      <w:r>
        <w:rPr>
          <w:rFonts w:hint="eastAsia" w:ascii="宋体" w:hAnsi="宋体"/>
          <w:sz w:val="18"/>
          <w:szCs w:val="18"/>
        </w:rPr>
        <w:t>文艺理论与批评</w:t>
      </w:r>
    </w:p>
    <w:p w14:paraId="2C5B7511">
      <w:pPr>
        <w:widowControl/>
        <w:snapToGrid w:val="0"/>
        <w:jc w:val="left"/>
        <w:rPr>
          <w:rFonts w:ascii="宋体" w:hAnsi="宋体"/>
          <w:sz w:val="18"/>
          <w:szCs w:val="18"/>
        </w:rPr>
      </w:pPr>
      <w:r>
        <w:rPr>
          <w:rFonts w:hint="eastAsia" w:ascii="宋体" w:hAnsi="宋体"/>
          <w:sz w:val="18"/>
          <w:szCs w:val="18"/>
        </w:rPr>
        <w:t>文艺评论</w:t>
      </w:r>
    </w:p>
    <w:p w14:paraId="63757346">
      <w:pPr>
        <w:widowControl/>
        <w:snapToGrid w:val="0"/>
        <w:jc w:val="left"/>
        <w:rPr>
          <w:rFonts w:ascii="宋体" w:hAnsi="宋体"/>
          <w:sz w:val="18"/>
          <w:szCs w:val="18"/>
        </w:rPr>
      </w:pPr>
      <w:r>
        <w:rPr>
          <w:rFonts w:hint="eastAsia" w:ascii="宋体" w:hAnsi="宋体"/>
          <w:sz w:val="18"/>
          <w:szCs w:val="18"/>
        </w:rPr>
        <w:t>文艺研究</w:t>
      </w:r>
    </w:p>
    <w:p w14:paraId="3C0FAC4B">
      <w:pPr>
        <w:widowControl/>
        <w:snapToGrid w:val="0"/>
        <w:jc w:val="left"/>
        <w:rPr>
          <w:rFonts w:ascii="宋体" w:hAnsi="宋体"/>
          <w:sz w:val="18"/>
          <w:szCs w:val="18"/>
        </w:rPr>
      </w:pPr>
      <w:r>
        <w:rPr>
          <w:rFonts w:hint="eastAsia" w:ascii="宋体" w:hAnsi="宋体"/>
          <w:sz w:val="18"/>
          <w:szCs w:val="18"/>
        </w:rPr>
        <w:t>文艺争鸣</w:t>
      </w:r>
    </w:p>
    <w:p w14:paraId="0A73AB92">
      <w:pPr>
        <w:widowControl/>
        <w:snapToGrid w:val="0"/>
        <w:jc w:val="left"/>
        <w:rPr>
          <w:rFonts w:ascii="宋体" w:hAnsi="宋体"/>
          <w:sz w:val="18"/>
          <w:szCs w:val="18"/>
        </w:rPr>
      </w:pPr>
      <w:r>
        <w:rPr>
          <w:rFonts w:hint="eastAsia" w:ascii="宋体" w:hAnsi="宋体"/>
          <w:sz w:val="18"/>
          <w:szCs w:val="18"/>
        </w:rPr>
        <w:t>乌鲁木齐职业大学学报</w:t>
      </w:r>
    </w:p>
    <w:p w14:paraId="3D5C8AB2">
      <w:pPr>
        <w:widowControl/>
        <w:snapToGrid w:val="0"/>
        <w:jc w:val="left"/>
        <w:rPr>
          <w:rFonts w:ascii="宋体" w:hAnsi="宋体"/>
          <w:sz w:val="18"/>
          <w:szCs w:val="18"/>
        </w:rPr>
      </w:pPr>
      <w:r>
        <w:rPr>
          <w:rFonts w:hint="eastAsia" w:ascii="宋体" w:hAnsi="宋体"/>
          <w:sz w:val="18"/>
          <w:szCs w:val="18"/>
        </w:rPr>
        <w:t>钨科技（英文）</w:t>
      </w:r>
    </w:p>
    <w:p w14:paraId="7D1A2DC1">
      <w:pPr>
        <w:widowControl/>
        <w:snapToGrid w:val="0"/>
        <w:jc w:val="left"/>
        <w:rPr>
          <w:rFonts w:ascii="宋体" w:hAnsi="宋体"/>
          <w:sz w:val="18"/>
          <w:szCs w:val="18"/>
        </w:rPr>
      </w:pPr>
      <w:r>
        <w:rPr>
          <w:rFonts w:hint="eastAsia" w:ascii="宋体" w:hAnsi="宋体"/>
          <w:sz w:val="18"/>
          <w:szCs w:val="18"/>
        </w:rPr>
        <w:t>无机材料学报</w:t>
      </w:r>
    </w:p>
    <w:p w14:paraId="0B7D51C8">
      <w:pPr>
        <w:widowControl/>
        <w:snapToGrid w:val="0"/>
        <w:jc w:val="left"/>
        <w:rPr>
          <w:rFonts w:ascii="宋体" w:hAnsi="宋体"/>
          <w:sz w:val="18"/>
          <w:szCs w:val="18"/>
        </w:rPr>
      </w:pPr>
      <w:r>
        <w:rPr>
          <w:rFonts w:hint="eastAsia" w:ascii="宋体" w:hAnsi="宋体"/>
          <w:sz w:val="18"/>
          <w:szCs w:val="18"/>
        </w:rPr>
        <w:t>无机化学学报</w:t>
      </w:r>
    </w:p>
    <w:p w14:paraId="3ECCE5A3">
      <w:pPr>
        <w:widowControl/>
        <w:snapToGrid w:val="0"/>
        <w:jc w:val="left"/>
        <w:rPr>
          <w:rFonts w:ascii="宋体" w:hAnsi="宋体"/>
          <w:sz w:val="18"/>
          <w:szCs w:val="18"/>
        </w:rPr>
      </w:pPr>
      <w:r>
        <w:rPr>
          <w:rFonts w:hint="eastAsia" w:ascii="宋体" w:hAnsi="宋体"/>
          <w:sz w:val="18"/>
          <w:szCs w:val="18"/>
        </w:rPr>
        <w:t>无机盐工业</w:t>
      </w:r>
    </w:p>
    <w:p w14:paraId="0EF2B9D4">
      <w:pPr>
        <w:widowControl/>
        <w:snapToGrid w:val="0"/>
        <w:jc w:val="left"/>
        <w:rPr>
          <w:rFonts w:ascii="宋体" w:hAnsi="宋体"/>
          <w:sz w:val="18"/>
          <w:szCs w:val="18"/>
        </w:rPr>
      </w:pPr>
      <w:r>
        <w:rPr>
          <w:rFonts w:hint="eastAsia" w:ascii="宋体" w:hAnsi="宋体"/>
          <w:sz w:val="18"/>
          <w:szCs w:val="18"/>
        </w:rPr>
        <w:t>无人系统（英文）</w:t>
      </w:r>
    </w:p>
    <w:p w14:paraId="30E488E6">
      <w:pPr>
        <w:widowControl/>
        <w:snapToGrid w:val="0"/>
        <w:jc w:val="left"/>
        <w:rPr>
          <w:rFonts w:ascii="宋体" w:hAnsi="宋体"/>
          <w:sz w:val="18"/>
          <w:szCs w:val="18"/>
        </w:rPr>
      </w:pPr>
      <w:r>
        <w:rPr>
          <w:rFonts w:hint="eastAsia" w:ascii="宋体" w:hAnsi="宋体"/>
          <w:sz w:val="18"/>
          <w:szCs w:val="18"/>
        </w:rPr>
        <w:t>无人系统技术</w:t>
      </w:r>
    </w:p>
    <w:p w14:paraId="12D52407">
      <w:pPr>
        <w:widowControl/>
        <w:snapToGrid w:val="0"/>
        <w:jc w:val="left"/>
        <w:rPr>
          <w:rFonts w:ascii="宋体" w:hAnsi="宋体"/>
          <w:sz w:val="18"/>
          <w:szCs w:val="18"/>
        </w:rPr>
      </w:pPr>
      <w:r>
        <w:rPr>
          <w:rFonts w:hint="eastAsia" w:ascii="宋体" w:hAnsi="宋体"/>
          <w:sz w:val="18"/>
          <w:szCs w:val="18"/>
        </w:rPr>
        <w:t>无损检测</w:t>
      </w:r>
    </w:p>
    <w:p w14:paraId="50B64193">
      <w:pPr>
        <w:widowControl/>
        <w:snapToGrid w:val="0"/>
        <w:jc w:val="left"/>
        <w:rPr>
          <w:rFonts w:ascii="宋体" w:hAnsi="宋体"/>
          <w:sz w:val="18"/>
          <w:szCs w:val="18"/>
        </w:rPr>
      </w:pPr>
      <w:r>
        <w:rPr>
          <w:rFonts w:hint="eastAsia" w:ascii="宋体" w:hAnsi="宋体"/>
          <w:sz w:val="18"/>
          <w:szCs w:val="18"/>
        </w:rPr>
        <w:t>无损探伤</w:t>
      </w:r>
    </w:p>
    <w:p w14:paraId="53039391">
      <w:pPr>
        <w:widowControl/>
        <w:snapToGrid w:val="0"/>
        <w:jc w:val="left"/>
        <w:rPr>
          <w:rFonts w:ascii="宋体" w:hAnsi="宋体"/>
          <w:sz w:val="18"/>
          <w:szCs w:val="18"/>
        </w:rPr>
      </w:pPr>
      <w:r>
        <w:rPr>
          <w:rFonts w:hint="eastAsia" w:ascii="宋体" w:hAnsi="宋体"/>
          <w:sz w:val="18"/>
          <w:szCs w:val="18"/>
        </w:rPr>
        <w:t>无锡商业职业技术学院学报</w:t>
      </w:r>
    </w:p>
    <w:p w14:paraId="1F7A86B5">
      <w:pPr>
        <w:widowControl/>
        <w:snapToGrid w:val="0"/>
        <w:jc w:val="left"/>
        <w:rPr>
          <w:rFonts w:ascii="宋体" w:hAnsi="宋体"/>
          <w:sz w:val="18"/>
          <w:szCs w:val="18"/>
        </w:rPr>
      </w:pPr>
      <w:r>
        <w:rPr>
          <w:rFonts w:hint="eastAsia" w:ascii="宋体" w:hAnsi="宋体"/>
          <w:sz w:val="18"/>
          <w:szCs w:val="18"/>
        </w:rPr>
        <w:t>无锡职业技术学院学报</w:t>
      </w:r>
    </w:p>
    <w:p w14:paraId="224C137E">
      <w:pPr>
        <w:widowControl/>
        <w:snapToGrid w:val="0"/>
        <w:jc w:val="left"/>
        <w:rPr>
          <w:rFonts w:ascii="宋体" w:hAnsi="宋体"/>
          <w:sz w:val="18"/>
          <w:szCs w:val="18"/>
        </w:rPr>
      </w:pPr>
      <w:r>
        <w:rPr>
          <w:rFonts w:hint="eastAsia" w:ascii="宋体" w:hAnsi="宋体"/>
          <w:sz w:val="18"/>
          <w:szCs w:val="18"/>
        </w:rPr>
        <w:t>无线电工程</w:t>
      </w:r>
    </w:p>
    <w:p w14:paraId="09847B40">
      <w:pPr>
        <w:widowControl/>
        <w:snapToGrid w:val="0"/>
        <w:jc w:val="left"/>
        <w:rPr>
          <w:rFonts w:ascii="宋体" w:hAnsi="宋体"/>
          <w:sz w:val="18"/>
          <w:szCs w:val="18"/>
        </w:rPr>
      </w:pPr>
      <w:r>
        <w:rPr>
          <w:rFonts w:hint="eastAsia" w:ascii="宋体" w:hAnsi="宋体"/>
          <w:sz w:val="18"/>
          <w:szCs w:val="18"/>
        </w:rPr>
        <w:t>无线电通信技术</w:t>
      </w:r>
    </w:p>
    <w:p w14:paraId="4F0B81B5">
      <w:pPr>
        <w:widowControl/>
        <w:snapToGrid w:val="0"/>
        <w:jc w:val="left"/>
        <w:rPr>
          <w:rFonts w:ascii="宋体" w:hAnsi="宋体"/>
          <w:sz w:val="18"/>
          <w:szCs w:val="18"/>
        </w:rPr>
      </w:pPr>
      <w:r>
        <w:rPr>
          <w:rFonts w:hint="eastAsia" w:ascii="宋体" w:hAnsi="宋体"/>
          <w:sz w:val="18"/>
          <w:szCs w:val="18"/>
        </w:rPr>
        <w:t>无线互联科技</w:t>
      </w:r>
    </w:p>
    <w:p w14:paraId="165D1191">
      <w:pPr>
        <w:widowControl/>
        <w:snapToGrid w:val="0"/>
        <w:jc w:val="left"/>
        <w:rPr>
          <w:rFonts w:ascii="宋体" w:hAnsi="宋体"/>
          <w:sz w:val="18"/>
          <w:szCs w:val="18"/>
        </w:rPr>
      </w:pPr>
      <w:r>
        <w:rPr>
          <w:rFonts w:hint="eastAsia" w:ascii="宋体" w:hAnsi="宋体"/>
          <w:sz w:val="18"/>
          <w:szCs w:val="18"/>
        </w:rPr>
        <w:t>无线通信技术</w:t>
      </w:r>
    </w:p>
    <w:p w14:paraId="2DFC9E63">
      <w:pPr>
        <w:widowControl/>
        <w:snapToGrid w:val="0"/>
        <w:jc w:val="left"/>
        <w:rPr>
          <w:rFonts w:ascii="宋体" w:hAnsi="宋体"/>
          <w:sz w:val="18"/>
          <w:szCs w:val="18"/>
        </w:rPr>
      </w:pPr>
      <w:r>
        <w:rPr>
          <w:rFonts w:hint="eastAsia" w:ascii="宋体" w:hAnsi="宋体"/>
          <w:sz w:val="18"/>
          <w:szCs w:val="18"/>
        </w:rPr>
        <w:t>芜湖职业技术学院学报</w:t>
      </w:r>
    </w:p>
    <w:p w14:paraId="448E3D4C">
      <w:pPr>
        <w:widowControl/>
        <w:snapToGrid w:val="0"/>
        <w:jc w:val="left"/>
        <w:rPr>
          <w:rFonts w:ascii="宋体" w:hAnsi="宋体"/>
          <w:sz w:val="18"/>
          <w:szCs w:val="18"/>
        </w:rPr>
      </w:pPr>
      <w:r>
        <w:rPr>
          <w:rFonts w:hint="eastAsia" w:ascii="宋体" w:hAnsi="宋体"/>
          <w:sz w:val="18"/>
          <w:szCs w:val="18"/>
        </w:rPr>
        <w:t>梧州学院学报</w:t>
      </w:r>
    </w:p>
    <w:p w14:paraId="5B21F7B4">
      <w:pPr>
        <w:widowControl/>
        <w:snapToGrid w:val="0"/>
        <w:jc w:val="left"/>
        <w:rPr>
          <w:rFonts w:ascii="宋体" w:hAnsi="宋体"/>
          <w:sz w:val="18"/>
          <w:szCs w:val="18"/>
        </w:rPr>
      </w:pPr>
      <w:r>
        <w:rPr>
          <w:rFonts w:hint="eastAsia" w:ascii="宋体" w:hAnsi="宋体"/>
          <w:sz w:val="18"/>
          <w:szCs w:val="18"/>
        </w:rPr>
        <w:t>五金科技</w:t>
      </w:r>
    </w:p>
    <w:p w14:paraId="5D37F406">
      <w:pPr>
        <w:widowControl/>
        <w:snapToGrid w:val="0"/>
        <w:jc w:val="left"/>
        <w:rPr>
          <w:rFonts w:ascii="宋体" w:hAnsi="宋体"/>
          <w:sz w:val="18"/>
          <w:szCs w:val="18"/>
        </w:rPr>
      </w:pPr>
      <w:r>
        <w:rPr>
          <w:rFonts w:hint="eastAsia" w:ascii="宋体" w:hAnsi="宋体"/>
          <w:sz w:val="18"/>
          <w:szCs w:val="18"/>
        </w:rPr>
        <w:t>五台山研究</w:t>
      </w:r>
    </w:p>
    <w:p w14:paraId="46F7ADD8">
      <w:pPr>
        <w:widowControl/>
        <w:snapToGrid w:val="0"/>
        <w:jc w:val="left"/>
        <w:rPr>
          <w:rFonts w:ascii="宋体" w:hAnsi="宋体"/>
          <w:sz w:val="18"/>
          <w:szCs w:val="18"/>
        </w:rPr>
      </w:pPr>
      <w:r>
        <w:rPr>
          <w:rFonts w:hint="eastAsia" w:ascii="宋体" w:hAnsi="宋体"/>
          <w:sz w:val="18"/>
          <w:szCs w:val="18"/>
        </w:rPr>
        <w:t>五邑大学学报（社会科学版）</w:t>
      </w:r>
    </w:p>
    <w:p w14:paraId="2626F507">
      <w:pPr>
        <w:widowControl/>
        <w:snapToGrid w:val="0"/>
        <w:jc w:val="left"/>
        <w:rPr>
          <w:rFonts w:ascii="宋体" w:hAnsi="宋体"/>
          <w:sz w:val="18"/>
          <w:szCs w:val="18"/>
        </w:rPr>
      </w:pPr>
      <w:r>
        <w:rPr>
          <w:rFonts w:hint="eastAsia" w:ascii="宋体" w:hAnsi="宋体"/>
          <w:sz w:val="18"/>
          <w:szCs w:val="18"/>
        </w:rPr>
        <w:t>五邑大学学报（自然科学版）</w:t>
      </w:r>
    </w:p>
    <w:p w14:paraId="4D27E4AA">
      <w:pPr>
        <w:widowControl/>
        <w:snapToGrid w:val="0"/>
        <w:jc w:val="left"/>
        <w:rPr>
          <w:rFonts w:ascii="宋体" w:hAnsi="宋体"/>
          <w:sz w:val="18"/>
          <w:szCs w:val="18"/>
        </w:rPr>
      </w:pPr>
      <w:r>
        <w:rPr>
          <w:rFonts w:hint="eastAsia" w:ascii="宋体" w:hAnsi="宋体"/>
          <w:sz w:val="18"/>
          <w:szCs w:val="18"/>
        </w:rPr>
        <w:t>武大国际法评论</w:t>
      </w:r>
    </w:p>
    <w:p w14:paraId="653586F6">
      <w:pPr>
        <w:widowControl/>
        <w:snapToGrid w:val="0"/>
        <w:jc w:val="left"/>
        <w:rPr>
          <w:rFonts w:ascii="宋体" w:hAnsi="宋体"/>
          <w:sz w:val="18"/>
          <w:szCs w:val="18"/>
        </w:rPr>
      </w:pPr>
      <w:r>
        <w:rPr>
          <w:rFonts w:hint="eastAsia" w:ascii="宋体" w:hAnsi="宋体"/>
          <w:sz w:val="18"/>
          <w:szCs w:val="18"/>
        </w:rPr>
        <w:t>武汉船舶职业技术学院学报</w:t>
      </w:r>
    </w:p>
    <w:p w14:paraId="1395D88B">
      <w:pPr>
        <w:widowControl/>
        <w:snapToGrid w:val="0"/>
        <w:jc w:val="left"/>
        <w:rPr>
          <w:rFonts w:ascii="宋体" w:hAnsi="宋体"/>
          <w:sz w:val="18"/>
          <w:szCs w:val="18"/>
        </w:rPr>
      </w:pPr>
      <w:r>
        <w:rPr>
          <w:rFonts w:hint="eastAsia" w:ascii="宋体" w:hAnsi="宋体"/>
          <w:sz w:val="18"/>
          <w:szCs w:val="18"/>
        </w:rPr>
        <w:t>武汉大学学报（工学版）</w:t>
      </w:r>
    </w:p>
    <w:p w14:paraId="0A71648F">
      <w:pPr>
        <w:widowControl/>
        <w:snapToGrid w:val="0"/>
        <w:jc w:val="left"/>
        <w:rPr>
          <w:rFonts w:ascii="宋体" w:hAnsi="宋体"/>
          <w:sz w:val="18"/>
          <w:szCs w:val="18"/>
        </w:rPr>
      </w:pPr>
      <w:r>
        <w:rPr>
          <w:rFonts w:hint="eastAsia" w:ascii="宋体" w:hAnsi="宋体"/>
          <w:sz w:val="18"/>
          <w:szCs w:val="18"/>
        </w:rPr>
        <w:t>武汉大学学报（理学版）</w:t>
      </w:r>
    </w:p>
    <w:p w14:paraId="1FACEAED">
      <w:pPr>
        <w:widowControl/>
        <w:snapToGrid w:val="0"/>
        <w:jc w:val="left"/>
        <w:rPr>
          <w:rFonts w:ascii="宋体" w:hAnsi="宋体"/>
          <w:sz w:val="18"/>
          <w:szCs w:val="18"/>
        </w:rPr>
      </w:pPr>
      <w:r>
        <w:rPr>
          <w:rFonts w:hint="eastAsia" w:ascii="宋体" w:hAnsi="宋体"/>
          <w:sz w:val="18"/>
          <w:szCs w:val="18"/>
        </w:rPr>
        <w:t>武汉大学学报（信息科学版）</w:t>
      </w:r>
    </w:p>
    <w:p w14:paraId="1EF8B430">
      <w:pPr>
        <w:widowControl/>
        <w:snapToGrid w:val="0"/>
        <w:jc w:val="left"/>
        <w:rPr>
          <w:rFonts w:ascii="宋体" w:hAnsi="宋体"/>
          <w:sz w:val="18"/>
          <w:szCs w:val="18"/>
        </w:rPr>
      </w:pPr>
      <w:r>
        <w:rPr>
          <w:rFonts w:hint="eastAsia" w:ascii="宋体" w:hAnsi="宋体"/>
          <w:sz w:val="18"/>
          <w:szCs w:val="18"/>
        </w:rPr>
        <w:t>武汉大学学报（医学版）</w:t>
      </w:r>
    </w:p>
    <w:p w14:paraId="1FA2C4D9">
      <w:pPr>
        <w:widowControl/>
        <w:snapToGrid w:val="0"/>
        <w:jc w:val="left"/>
        <w:rPr>
          <w:rFonts w:ascii="宋体" w:hAnsi="宋体"/>
          <w:sz w:val="18"/>
          <w:szCs w:val="18"/>
        </w:rPr>
      </w:pPr>
      <w:r>
        <w:rPr>
          <w:rFonts w:hint="eastAsia" w:ascii="宋体" w:hAnsi="宋体"/>
          <w:sz w:val="18"/>
          <w:szCs w:val="18"/>
        </w:rPr>
        <w:t>武汉大学学报（哲学社会科学版）</w:t>
      </w:r>
    </w:p>
    <w:p w14:paraId="3E5B6C8B">
      <w:pPr>
        <w:widowControl/>
        <w:snapToGrid w:val="0"/>
        <w:jc w:val="left"/>
        <w:rPr>
          <w:rFonts w:ascii="宋体" w:hAnsi="宋体"/>
          <w:sz w:val="18"/>
          <w:szCs w:val="18"/>
        </w:rPr>
      </w:pPr>
      <w:r>
        <w:rPr>
          <w:rFonts w:hint="eastAsia" w:ascii="宋体" w:hAnsi="宋体"/>
          <w:sz w:val="18"/>
          <w:szCs w:val="18"/>
        </w:rPr>
        <w:t>武汉大学自然科学学报（英文版）</w:t>
      </w:r>
    </w:p>
    <w:p w14:paraId="778887D3">
      <w:pPr>
        <w:widowControl/>
        <w:snapToGrid w:val="0"/>
        <w:jc w:val="left"/>
        <w:rPr>
          <w:rFonts w:ascii="宋体" w:hAnsi="宋体"/>
          <w:sz w:val="18"/>
          <w:szCs w:val="18"/>
        </w:rPr>
      </w:pPr>
      <w:r>
        <w:rPr>
          <w:rFonts w:hint="eastAsia" w:ascii="宋体" w:hAnsi="宋体"/>
          <w:sz w:val="18"/>
          <w:szCs w:val="18"/>
        </w:rPr>
        <w:t>武汉纺织大学学报</w:t>
      </w:r>
    </w:p>
    <w:p w14:paraId="7ADB6206">
      <w:pPr>
        <w:widowControl/>
        <w:snapToGrid w:val="0"/>
        <w:jc w:val="left"/>
        <w:rPr>
          <w:rFonts w:ascii="宋体" w:hAnsi="宋体"/>
          <w:sz w:val="18"/>
          <w:szCs w:val="18"/>
        </w:rPr>
      </w:pPr>
      <w:r>
        <w:rPr>
          <w:rFonts w:hint="eastAsia" w:ascii="宋体" w:hAnsi="宋体"/>
          <w:sz w:val="18"/>
          <w:szCs w:val="18"/>
        </w:rPr>
        <w:t>武汉工程大学学报</w:t>
      </w:r>
    </w:p>
    <w:p w14:paraId="0B4E6963">
      <w:pPr>
        <w:widowControl/>
        <w:snapToGrid w:val="0"/>
        <w:jc w:val="left"/>
        <w:rPr>
          <w:rFonts w:ascii="宋体" w:hAnsi="宋体"/>
          <w:sz w:val="18"/>
          <w:szCs w:val="18"/>
        </w:rPr>
      </w:pPr>
      <w:r>
        <w:rPr>
          <w:rFonts w:hint="eastAsia" w:ascii="宋体" w:hAnsi="宋体"/>
          <w:sz w:val="18"/>
          <w:szCs w:val="18"/>
        </w:rPr>
        <w:t>武汉工程职业技术学院学报</w:t>
      </w:r>
    </w:p>
    <w:p w14:paraId="557E54B7">
      <w:pPr>
        <w:widowControl/>
        <w:snapToGrid w:val="0"/>
        <w:jc w:val="left"/>
        <w:rPr>
          <w:rFonts w:ascii="宋体" w:hAnsi="宋体"/>
          <w:sz w:val="18"/>
          <w:szCs w:val="18"/>
        </w:rPr>
      </w:pPr>
      <w:r>
        <w:rPr>
          <w:rFonts w:hint="eastAsia" w:ascii="宋体" w:hAnsi="宋体"/>
          <w:sz w:val="18"/>
          <w:szCs w:val="18"/>
        </w:rPr>
        <w:t>武汉公安干部学院学报</w:t>
      </w:r>
    </w:p>
    <w:p w14:paraId="45853468">
      <w:pPr>
        <w:widowControl/>
        <w:snapToGrid w:val="0"/>
        <w:jc w:val="left"/>
        <w:rPr>
          <w:rFonts w:ascii="宋体" w:hAnsi="宋体"/>
          <w:sz w:val="18"/>
          <w:szCs w:val="18"/>
        </w:rPr>
      </w:pPr>
      <w:r>
        <w:rPr>
          <w:rFonts w:hint="eastAsia" w:ascii="宋体" w:hAnsi="宋体"/>
          <w:sz w:val="18"/>
          <w:szCs w:val="18"/>
        </w:rPr>
        <w:t>武汉交通职业学院学报</w:t>
      </w:r>
    </w:p>
    <w:p w14:paraId="6F31CCC2">
      <w:pPr>
        <w:widowControl/>
        <w:snapToGrid w:val="0"/>
        <w:jc w:val="left"/>
        <w:rPr>
          <w:rFonts w:ascii="宋体" w:hAnsi="宋体"/>
          <w:sz w:val="18"/>
          <w:szCs w:val="18"/>
        </w:rPr>
      </w:pPr>
      <w:r>
        <w:rPr>
          <w:rFonts w:hint="eastAsia" w:ascii="宋体" w:hAnsi="宋体"/>
          <w:sz w:val="18"/>
          <w:szCs w:val="18"/>
        </w:rPr>
        <w:t>武汉金融</w:t>
      </w:r>
    </w:p>
    <w:p w14:paraId="6EFE75B5">
      <w:pPr>
        <w:widowControl/>
        <w:snapToGrid w:val="0"/>
        <w:jc w:val="left"/>
        <w:rPr>
          <w:rFonts w:ascii="宋体" w:hAnsi="宋体"/>
          <w:sz w:val="18"/>
          <w:szCs w:val="18"/>
        </w:rPr>
      </w:pPr>
      <w:r>
        <w:rPr>
          <w:rFonts w:hint="eastAsia" w:ascii="宋体" w:hAnsi="宋体"/>
          <w:sz w:val="18"/>
          <w:szCs w:val="18"/>
        </w:rPr>
        <w:t>武汉科技大学学报</w:t>
      </w:r>
    </w:p>
    <w:p w14:paraId="1B3892AE">
      <w:pPr>
        <w:widowControl/>
        <w:snapToGrid w:val="0"/>
        <w:jc w:val="left"/>
        <w:rPr>
          <w:rFonts w:ascii="宋体" w:hAnsi="宋体"/>
          <w:sz w:val="18"/>
          <w:szCs w:val="18"/>
        </w:rPr>
      </w:pPr>
      <w:r>
        <w:rPr>
          <w:rFonts w:hint="eastAsia" w:ascii="宋体" w:hAnsi="宋体"/>
          <w:sz w:val="18"/>
          <w:szCs w:val="18"/>
        </w:rPr>
        <w:t>武汉科技大学学报（社会科学版）</w:t>
      </w:r>
    </w:p>
    <w:p w14:paraId="52C44E7F">
      <w:pPr>
        <w:widowControl/>
        <w:snapToGrid w:val="0"/>
        <w:jc w:val="left"/>
        <w:rPr>
          <w:rFonts w:ascii="宋体" w:hAnsi="宋体"/>
          <w:sz w:val="18"/>
          <w:szCs w:val="18"/>
        </w:rPr>
      </w:pPr>
      <w:r>
        <w:rPr>
          <w:rFonts w:hint="eastAsia" w:ascii="宋体" w:hAnsi="宋体"/>
          <w:sz w:val="18"/>
          <w:szCs w:val="18"/>
        </w:rPr>
        <w:t>武汉理工大学学报</w:t>
      </w:r>
    </w:p>
    <w:p w14:paraId="29B84FBF">
      <w:pPr>
        <w:widowControl/>
        <w:snapToGrid w:val="0"/>
        <w:jc w:val="left"/>
        <w:rPr>
          <w:rFonts w:ascii="宋体" w:hAnsi="宋体"/>
          <w:sz w:val="18"/>
          <w:szCs w:val="18"/>
        </w:rPr>
      </w:pPr>
      <w:r>
        <w:rPr>
          <w:rFonts w:hint="eastAsia" w:ascii="宋体" w:hAnsi="宋体"/>
          <w:sz w:val="18"/>
          <w:szCs w:val="18"/>
        </w:rPr>
        <w:t>武汉理工大学学报（材料科学版）（英文版）</w:t>
      </w:r>
    </w:p>
    <w:p w14:paraId="3634D841">
      <w:pPr>
        <w:widowControl/>
        <w:snapToGrid w:val="0"/>
        <w:jc w:val="left"/>
        <w:rPr>
          <w:rFonts w:ascii="宋体" w:hAnsi="宋体"/>
          <w:sz w:val="18"/>
          <w:szCs w:val="18"/>
        </w:rPr>
      </w:pPr>
      <w:r>
        <w:rPr>
          <w:rFonts w:hint="eastAsia" w:ascii="宋体" w:hAnsi="宋体"/>
          <w:sz w:val="18"/>
          <w:szCs w:val="18"/>
        </w:rPr>
        <w:t>武汉理工大学学报（交通科学与工程版）</w:t>
      </w:r>
    </w:p>
    <w:p w14:paraId="1EF5C005">
      <w:pPr>
        <w:widowControl/>
        <w:snapToGrid w:val="0"/>
        <w:jc w:val="left"/>
        <w:rPr>
          <w:rFonts w:ascii="宋体" w:hAnsi="宋体"/>
          <w:sz w:val="18"/>
          <w:szCs w:val="18"/>
        </w:rPr>
      </w:pPr>
      <w:r>
        <w:rPr>
          <w:rFonts w:hint="eastAsia" w:ascii="宋体" w:hAnsi="宋体"/>
          <w:sz w:val="18"/>
          <w:szCs w:val="18"/>
        </w:rPr>
        <w:t>武汉理工大学学报（社会科学版）</w:t>
      </w:r>
    </w:p>
    <w:p w14:paraId="00CF631B">
      <w:pPr>
        <w:widowControl/>
        <w:snapToGrid w:val="0"/>
        <w:jc w:val="left"/>
        <w:rPr>
          <w:rFonts w:ascii="宋体" w:hAnsi="宋体"/>
          <w:sz w:val="18"/>
          <w:szCs w:val="18"/>
        </w:rPr>
      </w:pPr>
      <w:r>
        <w:rPr>
          <w:rFonts w:hint="eastAsia" w:ascii="宋体" w:hAnsi="宋体"/>
          <w:sz w:val="18"/>
          <w:szCs w:val="18"/>
        </w:rPr>
        <w:t>武汉理工大学学报（信息与管理工程版）</w:t>
      </w:r>
    </w:p>
    <w:p w14:paraId="6CDA92C8">
      <w:pPr>
        <w:widowControl/>
        <w:snapToGrid w:val="0"/>
        <w:jc w:val="left"/>
        <w:rPr>
          <w:rFonts w:ascii="宋体" w:hAnsi="宋体"/>
          <w:sz w:val="18"/>
          <w:szCs w:val="18"/>
        </w:rPr>
      </w:pPr>
      <w:r>
        <w:rPr>
          <w:rFonts w:hint="eastAsia" w:ascii="宋体" w:hAnsi="宋体"/>
          <w:sz w:val="18"/>
          <w:szCs w:val="18"/>
        </w:rPr>
        <w:t>武汉轻工大学学报</w:t>
      </w:r>
    </w:p>
    <w:p w14:paraId="09B700B1">
      <w:pPr>
        <w:widowControl/>
        <w:snapToGrid w:val="0"/>
        <w:jc w:val="left"/>
        <w:rPr>
          <w:rFonts w:ascii="宋体" w:hAnsi="宋体"/>
          <w:sz w:val="18"/>
          <w:szCs w:val="18"/>
        </w:rPr>
      </w:pPr>
      <w:r>
        <w:rPr>
          <w:rFonts w:hint="eastAsia" w:ascii="宋体" w:hAnsi="宋体"/>
          <w:sz w:val="18"/>
          <w:szCs w:val="18"/>
        </w:rPr>
        <w:t>武汉商学院学报</w:t>
      </w:r>
    </w:p>
    <w:p w14:paraId="59418D46">
      <w:pPr>
        <w:widowControl/>
        <w:snapToGrid w:val="0"/>
        <w:jc w:val="left"/>
        <w:rPr>
          <w:rFonts w:ascii="宋体" w:hAnsi="宋体"/>
          <w:sz w:val="18"/>
          <w:szCs w:val="18"/>
        </w:rPr>
      </w:pPr>
      <w:r>
        <w:rPr>
          <w:rFonts w:hint="eastAsia" w:ascii="宋体" w:hAnsi="宋体"/>
          <w:sz w:val="18"/>
          <w:szCs w:val="18"/>
        </w:rPr>
        <w:t>武汉体育学院学报</w:t>
      </w:r>
    </w:p>
    <w:p w14:paraId="62AC8987">
      <w:pPr>
        <w:widowControl/>
        <w:snapToGrid w:val="0"/>
        <w:jc w:val="left"/>
        <w:rPr>
          <w:rFonts w:ascii="宋体" w:hAnsi="宋体"/>
          <w:sz w:val="18"/>
          <w:szCs w:val="18"/>
        </w:rPr>
      </w:pPr>
      <w:r>
        <w:rPr>
          <w:rFonts w:hint="eastAsia" w:ascii="宋体" w:hAnsi="宋体"/>
          <w:sz w:val="18"/>
          <w:szCs w:val="18"/>
        </w:rPr>
        <w:t>武汉文史资料</w:t>
      </w:r>
    </w:p>
    <w:p w14:paraId="52FA70FB">
      <w:pPr>
        <w:widowControl/>
        <w:snapToGrid w:val="0"/>
        <w:jc w:val="left"/>
        <w:rPr>
          <w:rFonts w:ascii="宋体" w:hAnsi="宋体"/>
          <w:sz w:val="18"/>
          <w:szCs w:val="18"/>
        </w:rPr>
      </w:pPr>
      <w:r>
        <w:rPr>
          <w:rFonts w:hint="eastAsia" w:ascii="宋体" w:hAnsi="宋体"/>
          <w:sz w:val="18"/>
          <w:szCs w:val="18"/>
        </w:rPr>
        <w:t>武汉冶金管理干部学院学报</w:t>
      </w:r>
    </w:p>
    <w:p w14:paraId="0DE6D79F">
      <w:pPr>
        <w:widowControl/>
        <w:snapToGrid w:val="0"/>
        <w:jc w:val="left"/>
        <w:rPr>
          <w:rFonts w:ascii="宋体" w:hAnsi="宋体"/>
          <w:sz w:val="18"/>
          <w:szCs w:val="18"/>
        </w:rPr>
      </w:pPr>
      <w:r>
        <w:rPr>
          <w:rFonts w:hint="eastAsia" w:ascii="宋体" w:hAnsi="宋体"/>
          <w:sz w:val="18"/>
          <w:szCs w:val="18"/>
        </w:rPr>
        <w:t>武汉职业技术学院学报</w:t>
      </w:r>
    </w:p>
    <w:p w14:paraId="26DA6D30">
      <w:pPr>
        <w:widowControl/>
        <w:snapToGrid w:val="0"/>
        <w:jc w:val="left"/>
        <w:rPr>
          <w:rFonts w:ascii="宋体" w:hAnsi="宋体"/>
          <w:sz w:val="18"/>
          <w:szCs w:val="18"/>
        </w:rPr>
      </w:pPr>
      <w:r>
        <w:rPr>
          <w:rFonts w:hint="eastAsia" w:ascii="宋体" w:hAnsi="宋体"/>
          <w:sz w:val="18"/>
          <w:szCs w:val="18"/>
        </w:rPr>
        <w:t>武警医学</w:t>
      </w:r>
    </w:p>
    <w:p w14:paraId="4EF2FD74">
      <w:pPr>
        <w:widowControl/>
        <w:snapToGrid w:val="0"/>
        <w:jc w:val="left"/>
        <w:rPr>
          <w:rFonts w:ascii="宋体" w:hAnsi="宋体"/>
          <w:sz w:val="18"/>
          <w:szCs w:val="18"/>
        </w:rPr>
      </w:pPr>
      <w:r>
        <w:rPr>
          <w:rFonts w:hint="eastAsia" w:ascii="宋体" w:hAnsi="宋体"/>
          <w:sz w:val="18"/>
          <w:szCs w:val="18"/>
        </w:rPr>
        <w:t>武陵学刊</w:t>
      </w:r>
    </w:p>
    <w:p w14:paraId="31172EBA">
      <w:pPr>
        <w:widowControl/>
        <w:snapToGrid w:val="0"/>
        <w:jc w:val="left"/>
        <w:rPr>
          <w:rFonts w:ascii="宋体" w:hAnsi="宋体"/>
          <w:sz w:val="18"/>
          <w:szCs w:val="18"/>
        </w:rPr>
      </w:pPr>
      <w:r>
        <w:rPr>
          <w:rFonts w:hint="eastAsia" w:ascii="宋体" w:hAnsi="宋体"/>
          <w:sz w:val="18"/>
          <w:szCs w:val="18"/>
        </w:rPr>
        <w:t>武术研究</w:t>
      </w:r>
    </w:p>
    <w:p w14:paraId="4A17AE02">
      <w:pPr>
        <w:widowControl/>
        <w:snapToGrid w:val="0"/>
        <w:jc w:val="left"/>
        <w:rPr>
          <w:rFonts w:ascii="宋体" w:hAnsi="宋体"/>
          <w:sz w:val="18"/>
          <w:szCs w:val="18"/>
        </w:rPr>
      </w:pPr>
      <w:r>
        <w:rPr>
          <w:rFonts w:hint="eastAsia" w:ascii="宋体" w:hAnsi="宋体"/>
          <w:sz w:val="18"/>
          <w:szCs w:val="18"/>
        </w:rPr>
        <w:t>武夷科学</w:t>
      </w:r>
    </w:p>
    <w:p w14:paraId="586BA317">
      <w:pPr>
        <w:widowControl/>
        <w:snapToGrid w:val="0"/>
        <w:jc w:val="left"/>
        <w:rPr>
          <w:rFonts w:ascii="宋体" w:hAnsi="宋体"/>
          <w:sz w:val="18"/>
          <w:szCs w:val="18"/>
        </w:rPr>
      </w:pPr>
      <w:r>
        <w:rPr>
          <w:rFonts w:hint="eastAsia" w:ascii="宋体" w:hAnsi="宋体"/>
          <w:sz w:val="18"/>
          <w:szCs w:val="18"/>
        </w:rPr>
        <w:t>武夷学院学报</w:t>
      </w:r>
    </w:p>
    <w:p w14:paraId="2B25818A">
      <w:pPr>
        <w:widowControl/>
        <w:snapToGrid w:val="0"/>
        <w:jc w:val="left"/>
        <w:rPr>
          <w:rFonts w:ascii="宋体" w:hAnsi="宋体"/>
          <w:sz w:val="18"/>
          <w:szCs w:val="18"/>
        </w:rPr>
      </w:pPr>
      <w:r>
        <w:rPr>
          <w:rFonts w:hint="eastAsia" w:ascii="宋体" w:hAnsi="宋体"/>
          <w:sz w:val="18"/>
          <w:szCs w:val="18"/>
        </w:rPr>
        <w:t>舞蹈</w:t>
      </w:r>
    </w:p>
    <w:p w14:paraId="123EF810">
      <w:pPr>
        <w:widowControl/>
        <w:snapToGrid w:val="0"/>
        <w:jc w:val="left"/>
        <w:rPr>
          <w:rFonts w:ascii="宋体" w:hAnsi="宋体"/>
          <w:sz w:val="18"/>
          <w:szCs w:val="18"/>
        </w:rPr>
      </w:pPr>
      <w:r>
        <w:rPr>
          <w:rFonts w:hint="eastAsia" w:ascii="宋体" w:hAnsi="宋体"/>
          <w:sz w:val="18"/>
          <w:szCs w:val="18"/>
        </w:rPr>
        <w:t>物理</w:t>
      </w:r>
    </w:p>
    <w:p w14:paraId="4EC65348">
      <w:pPr>
        <w:widowControl/>
        <w:snapToGrid w:val="0"/>
        <w:jc w:val="left"/>
        <w:rPr>
          <w:rFonts w:ascii="宋体" w:hAnsi="宋体"/>
          <w:sz w:val="18"/>
          <w:szCs w:val="18"/>
        </w:rPr>
      </w:pPr>
      <w:r>
        <w:rPr>
          <w:rFonts w:hint="eastAsia" w:ascii="宋体" w:hAnsi="宋体"/>
          <w:sz w:val="18"/>
          <w:szCs w:val="18"/>
        </w:rPr>
        <w:t>物理测试</w:t>
      </w:r>
    </w:p>
    <w:p w14:paraId="32F35573">
      <w:pPr>
        <w:widowControl/>
        <w:snapToGrid w:val="0"/>
        <w:jc w:val="left"/>
        <w:rPr>
          <w:rFonts w:ascii="宋体" w:hAnsi="宋体"/>
          <w:sz w:val="18"/>
          <w:szCs w:val="18"/>
        </w:rPr>
      </w:pPr>
      <w:r>
        <w:rPr>
          <w:rFonts w:hint="eastAsia" w:ascii="宋体" w:hAnsi="宋体"/>
          <w:sz w:val="18"/>
          <w:szCs w:val="18"/>
        </w:rPr>
        <w:t>物理化学学报</w:t>
      </w:r>
    </w:p>
    <w:p w14:paraId="5183DD79">
      <w:pPr>
        <w:widowControl/>
        <w:snapToGrid w:val="0"/>
        <w:jc w:val="left"/>
        <w:rPr>
          <w:rFonts w:ascii="宋体" w:hAnsi="宋体"/>
          <w:sz w:val="18"/>
          <w:szCs w:val="18"/>
        </w:rPr>
      </w:pPr>
      <w:r>
        <w:rPr>
          <w:rFonts w:hint="eastAsia" w:ascii="宋体" w:hAnsi="宋体"/>
          <w:sz w:val="18"/>
          <w:szCs w:val="18"/>
        </w:rPr>
        <w:t>物理教师</w:t>
      </w:r>
    </w:p>
    <w:p w14:paraId="124C5DC6">
      <w:pPr>
        <w:widowControl/>
        <w:snapToGrid w:val="0"/>
        <w:jc w:val="left"/>
        <w:rPr>
          <w:rFonts w:ascii="宋体" w:hAnsi="宋体"/>
          <w:sz w:val="18"/>
          <w:szCs w:val="18"/>
        </w:rPr>
      </w:pPr>
      <w:r>
        <w:rPr>
          <w:rFonts w:hint="eastAsia" w:ascii="宋体" w:hAnsi="宋体"/>
          <w:sz w:val="18"/>
          <w:szCs w:val="18"/>
        </w:rPr>
        <w:t>物理教学</w:t>
      </w:r>
    </w:p>
    <w:p w14:paraId="358CD98F">
      <w:pPr>
        <w:widowControl/>
        <w:snapToGrid w:val="0"/>
        <w:jc w:val="left"/>
        <w:rPr>
          <w:rFonts w:ascii="宋体" w:hAnsi="宋体"/>
          <w:sz w:val="18"/>
          <w:szCs w:val="18"/>
        </w:rPr>
      </w:pPr>
      <w:r>
        <w:rPr>
          <w:rFonts w:hint="eastAsia" w:ascii="宋体" w:hAnsi="宋体"/>
          <w:sz w:val="18"/>
          <w:szCs w:val="18"/>
        </w:rPr>
        <w:t>物理教学探讨</w:t>
      </w:r>
    </w:p>
    <w:p w14:paraId="7D5E04E8">
      <w:pPr>
        <w:widowControl/>
        <w:snapToGrid w:val="0"/>
        <w:jc w:val="left"/>
        <w:rPr>
          <w:rFonts w:ascii="宋体" w:hAnsi="宋体"/>
          <w:sz w:val="18"/>
          <w:szCs w:val="18"/>
        </w:rPr>
      </w:pPr>
      <w:r>
        <w:rPr>
          <w:rFonts w:hint="eastAsia" w:ascii="宋体" w:hAnsi="宋体"/>
          <w:sz w:val="18"/>
          <w:szCs w:val="18"/>
        </w:rPr>
        <w:t>物理实验</w:t>
      </w:r>
    </w:p>
    <w:p w14:paraId="19A23F83">
      <w:pPr>
        <w:widowControl/>
        <w:snapToGrid w:val="0"/>
        <w:jc w:val="left"/>
        <w:rPr>
          <w:rFonts w:ascii="宋体" w:hAnsi="宋体"/>
          <w:sz w:val="18"/>
          <w:szCs w:val="18"/>
        </w:rPr>
      </w:pPr>
      <w:r>
        <w:rPr>
          <w:rFonts w:hint="eastAsia" w:ascii="宋体" w:hAnsi="宋体"/>
          <w:sz w:val="18"/>
          <w:szCs w:val="18"/>
        </w:rPr>
        <w:t>物理通报</w:t>
      </w:r>
    </w:p>
    <w:p w14:paraId="1A81F24F">
      <w:pPr>
        <w:widowControl/>
        <w:snapToGrid w:val="0"/>
        <w:jc w:val="left"/>
        <w:rPr>
          <w:rFonts w:ascii="宋体" w:hAnsi="宋体"/>
          <w:sz w:val="18"/>
          <w:szCs w:val="18"/>
        </w:rPr>
      </w:pPr>
      <w:r>
        <w:rPr>
          <w:rFonts w:hint="eastAsia" w:ascii="宋体" w:hAnsi="宋体"/>
          <w:sz w:val="18"/>
          <w:szCs w:val="18"/>
        </w:rPr>
        <w:t>物理学报</w:t>
      </w:r>
    </w:p>
    <w:p w14:paraId="6A7F2A4F">
      <w:pPr>
        <w:widowControl/>
        <w:snapToGrid w:val="0"/>
        <w:jc w:val="left"/>
        <w:rPr>
          <w:rFonts w:ascii="宋体" w:hAnsi="宋体"/>
          <w:sz w:val="18"/>
          <w:szCs w:val="18"/>
        </w:rPr>
      </w:pPr>
      <w:r>
        <w:rPr>
          <w:rFonts w:hint="eastAsia" w:ascii="宋体" w:hAnsi="宋体"/>
          <w:sz w:val="18"/>
          <w:szCs w:val="18"/>
        </w:rPr>
        <w:t>物理学进展</w:t>
      </w:r>
    </w:p>
    <w:p w14:paraId="6D9AF03E">
      <w:pPr>
        <w:widowControl/>
        <w:snapToGrid w:val="0"/>
        <w:jc w:val="left"/>
        <w:rPr>
          <w:rFonts w:ascii="宋体" w:hAnsi="宋体"/>
          <w:sz w:val="18"/>
          <w:szCs w:val="18"/>
        </w:rPr>
      </w:pPr>
      <w:r>
        <w:rPr>
          <w:rFonts w:hint="eastAsia" w:ascii="宋体" w:hAnsi="宋体"/>
          <w:sz w:val="18"/>
          <w:szCs w:val="18"/>
        </w:rPr>
        <w:t>物理与工程</w:t>
      </w:r>
    </w:p>
    <w:p w14:paraId="35A4A84D">
      <w:pPr>
        <w:widowControl/>
        <w:snapToGrid w:val="0"/>
        <w:jc w:val="left"/>
        <w:rPr>
          <w:rFonts w:ascii="宋体" w:hAnsi="宋体"/>
          <w:sz w:val="18"/>
          <w:szCs w:val="18"/>
        </w:rPr>
      </w:pPr>
      <w:r>
        <w:rPr>
          <w:rFonts w:hint="eastAsia" w:ascii="宋体" w:hAnsi="宋体"/>
          <w:sz w:val="18"/>
          <w:szCs w:val="18"/>
        </w:rPr>
        <w:t>物理之友</w:t>
      </w:r>
    </w:p>
    <w:p w14:paraId="22AC7B08">
      <w:pPr>
        <w:widowControl/>
        <w:snapToGrid w:val="0"/>
        <w:jc w:val="left"/>
        <w:rPr>
          <w:rFonts w:ascii="宋体" w:hAnsi="宋体"/>
          <w:sz w:val="18"/>
          <w:szCs w:val="18"/>
        </w:rPr>
      </w:pPr>
      <w:r>
        <w:rPr>
          <w:rFonts w:hint="eastAsia" w:ascii="宋体" w:hAnsi="宋体"/>
          <w:sz w:val="18"/>
          <w:szCs w:val="18"/>
        </w:rPr>
        <w:t>物联网技术</w:t>
      </w:r>
    </w:p>
    <w:p w14:paraId="2C21A127">
      <w:pPr>
        <w:widowControl/>
        <w:snapToGrid w:val="0"/>
        <w:jc w:val="left"/>
        <w:rPr>
          <w:rFonts w:ascii="宋体" w:hAnsi="宋体"/>
          <w:sz w:val="18"/>
          <w:szCs w:val="18"/>
        </w:rPr>
      </w:pPr>
      <w:r>
        <w:rPr>
          <w:rFonts w:hint="eastAsia" w:ascii="宋体" w:hAnsi="宋体"/>
          <w:sz w:val="18"/>
          <w:szCs w:val="18"/>
        </w:rPr>
        <w:t>物联网学报</w:t>
      </w:r>
    </w:p>
    <w:p w14:paraId="311A54E4">
      <w:pPr>
        <w:widowControl/>
        <w:snapToGrid w:val="0"/>
        <w:jc w:val="left"/>
        <w:rPr>
          <w:rFonts w:ascii="宋体" w:hAnsi="宋体"/>
          <w:sz w:val="18"/>
          <w:szCs w:val="18"/>
        </w:rPr>
      </w:pPr>
      <w:r>
        <w:rPr>
          <w:rFonts w:hint="eastAsia" w:ascii="宋体" w:hAnsi="宋体"/>
          <w:sz w:val="18"/>
          <w:szCs w:val="18"/>
        </w:rPr>
        <w:t>物流工程与管理</w:t>
      </w:r>
    </w:p>
    <w:p w14:paraId="139FD455">
      <w:pPr>
        <w:widowControl/>
        <w:snapToGrid w:val="0"/>
        <w:jc w:val="left"/>
        <w:rPr>
          <w:rFonts w:ascii="宋体" w:hAnsi="宋体"/>
          <w:sz w:val="18"/>
          <w:szCs w:val="18"/>
        </w:rPr>
      </w:pPr>
      <w:r>
        <w:rPr>
          <w:rFonts w:hint="eastAsia" w:ascii="宋体" w:hAnsi="宋体"/>
          <w:sz w:val="18"/>
          <w:szCs w:val="18"/>
        </w:rPr>
        <w:t>物流技术</w:t>
      </w:r>
    </w:p>
    <w:p w14:paraId="0D3A14B4">
      <w:pPr>
        <w:widowControl/>
        <w:snapToGrid w:val="0"/>
        <w:jc w:val="left"/>
        <w:rPr>
          <w:rFonts w:ascii="宋体" w:hAnsi="宋体"/>
          <w:sz w:val="18"/>
          <w:szCs w:val="18"/>
        </w:rPr>
      </w:pPr>
      <w:r>
        <w:rPr>
          <w:rFonts w:hint="eastAsia" w:ascii="宋体" w:hAnsi="宋体"/>
          <w:sz w:val="18"/>
          <w:szCs w:val="18"/>
        </w:rPr>
        <w:t>物流科技</w:t>
      </w:r>
    </w:p>
    <w:p w14:paraId="20B31588">
      <w:pPr>
        <w:widowControl/>
        <w:snapToGrid w:val="0"/>
        <w:jc w:val="left"/>
        <w:rPr>
          <w:rFonts w:ascii="宋体" w:hAnsi="宋体"/>
          <w:sz w:val="18"/>
          <w:szCs w:val="18"/>
        </w:rPr>
      </w:pPr>
      <w:r>
        <w:rPr>
          <w:rFonts w:hint="eastAsia" w:ascii="宋体" w:hAnsi="宋体"/>
          <w:sz w:val="18"/>
          <w:szCs w:val="18"/>
        </w:rPr>
        <w:t>物流研究</w:t>
      </w:r>
    </w:p>
    <w:p w14:paraId="43DBE2C4">
      <w:pPr>
        <w:widowControl/>
        <w:snapToGrid w:val="0"/>
        <w:jc w:val="left"/>
        <w:rPr>
          <w:rFonts w:ascii="宋体" w:hAnsi="宋体"/>
          <w:sz w:val="18"/>
          <w:szCs w:val="18"/>
        </w:rPr>
      </w:pPr>
      <w:r>
        <w:rPr>
          <w:rFonts w:hint="eastAsia" w:ascii="宋体" w:hAnsi="宋体"/>
          <w:sz w:val="18"/>
          <w:szCs w:val="18"/>
        </w:rPr>
        <w:t>物探化探计算技术</w:t>
      </w:r>
    </w:p>
    <w:p w14:paraId="121D291B">
      <w:pPr>
        <w:widowControl/>
        <w:snapToGrid w:val="0"/>
        <w:jc w:val="left"/>
        <w:rPr>
          <w:rFonts w:ascii="宋体" w:hAnsi="宋体"/>
          <w:sz w:val="18"/>
          <w:szCs w:val="18"/>
        </w:rPr>
      </w:pPr>
      <w:r>
        <w:rPr>
          <w:rFonts w:hint="eastAsia" w:ascii="宋体" w:hAnsi="宋体"/>
          <w:sz w:val="18"/>
          <w:szCs w:val="18"/>
        </w:rPr>
        <w:t>物探与化探</w:t>
      </w:r>
    </w:p>
    <w:p w14:paraId="224D3B5C">
      <w:pPr>
        <w:widowControl/>
        <w:snapToGrid w:val="0"/>
        <w:jc w:val="left"/>
        <w:rPr>
          <w:rFonts w:ascii="宋体" w:hAnsi="宋体"/>
          <w:sz w:val="18"/>
          <w:szCs w:val="18"/>
        </w:rPr>
      </w:pPr>
      <w:r>
        <w:rPr>
          <w:rFonts w:hint="eastAsia" w:ascii="宋体" w:hAnsi="宋体"/>
          <w:sz w:val="18"/>
          <w:szCs w:val="18"/>
        </w:rPr>
        <w:t>物探装备</w:t>
      </w:r>
    </w:p>
    <w:p w14:paraId="07552F4E">
      <w:pPr>
        <w:widowControl/>
        <w:snapToGrid w:val="0"/>
        <w:jc w:val="left"/>
        <w:rPr>
          <w:rFonts w:ascii="宋体" w:hAnsi="宋体"/>
          <w:sz w:val="18"/>
          <w:szCs w:val="18"/>
        </w:rPr>
      </w:pPr>
      <w:r>
        <w:rPr>
          <w:rFonts w:hint="eastAsia" w:ascii="宋体" w:hAnsi="宋体"/>
          <w:sz w:val="18"/>
          <w:szCs w:val="18"/>
        </w:rPr>
        <w:t>西安财经大学学报</w:t>
      </w:r>
    </w:p>
    <w:p w14:paraId="34D97F2F">
      <w:pPr>
        <w:widowControl/>
        <w:snapToGrid w:val="0"/>
        <w:jc w:val="left"/>
        <w:rPr>
          <w:rFonts w:ascii="宋体" w:hAnsi="宋体"/>
          <w:sz w:val="18"/>
          <w:szCs w:val="18"/>
        </w:rPr>
      </w:pPr>
      <w:r>
        <w:rPr>
          <w:rFonts w:hint="eastAsia" w:ascii="宋体" w:hAnsi="宋体"/>
          <w:sz w:val="18"/>
          <w:szCs w:val="18"/>
        </w:rPr>
        <w:t>西安电子科技大学学报（社会科学版）</w:t>
      </w:r>
    </w:p>
    <w:p w14:paraId="45433E6C">
      <w:pPr>
        <w:widowControl/>
        <w:snapToGrid w:val="0"/>
        <w:jc w:val="left"/>
        <w:rPr>
          <w:rFonts w:ascii="宋体" w:hAnsi="宋体"/>
          <w:sz w:val="18"/>
          <w:szCs w:val="18"/>
        </w:rPr>
      </w:pPr>
      <w:r>
        <w:rPr>
          <w:rFonts w:hint="eastAsia" w:ascii="宋体" w:hAnsi="宋体"/>
          <w:sz w:val="18"/>
          <w:szCs w:val="18"/>
        </w:rPr>
        <w:t>西安电子科技大学学报（自然科学版）</w:t>
      </w:r>
    </w:p>
    <w:p w14:paraId="2916F661">
      <w:pPr>
        <w:widowControl/>
        <w:snapToGrid w:val="0"/>
        <w:jc w:val="left"/>
        <w:rPr>
          <w:rFonts w:ascii="宋体" w:hAnsi="宋体"/>
          <w:sz w:val="18"/>
          <w:szCs w:val="18"/>
        </w:rPr>
      </w:pPr>
      <w:r>
        <w:rPr>
          <w:rFonts w:hint="eastAsia" w:ascii="宋体" w:hAnsi="宋体"/>
          <w:sz w:val="18"/>
          <w:szCs w:val="18"/>
        </w:rPr>
        <w:t>西安工程大学学报</w:t>
      </w:r>
    </w:p>
    <w:p w14:paraId="0514F462">
      <w:pPr>
        <w:widowControl/>
        <w:snapToGrid w:val="0"/>
        <w:jc w:val="left"/>
        <w:rPr>
          <w:rFonts w:ascii="宋体" w:hAnsi="宋体"/>
          <w:sz w:val="18"/>
          <w:szCs w:val="18"/>
        </w:rPr>
      </w:pPr>
      <w:r>
        <w:rPr>
          <w:rFonts w:hint="eastAsia" w:ascii="宋体" w:hAnsi="宋体"/>
          <w:sz w:val="18"/>
          <w:szCs w:val="18"/>
        </w:rPr>
        <w:t>西安工业大学学报</w:t>
      </w:r>
    </w:p>
    <w:p w14:paraId="1B627CD1">
      <w:pPr>
        <w:widowControl/>
        <w:snapToGrid w:val="0"/>
        <w:jc w:val="left"/>
        <w:rPr>
          <w:rFonts w:ascii="宋体" w:hAnsi="宋体"/>
          <w:sz w:val="18"/>
          <w:szCs w:val="18"/>
        </w:rPr>
      </w:pPr>
      <w:r>
        <w:rPr>
          <w:rFonts w:hint="eastAsia" w:ascii="宋体" w:hAnsi="宋体"/>
          <w:sz w:val="18"/>
          <w:szCs w:val="18"/>
        </w:rPr>
        <w:t>西安航空学院学报</w:t>
      </w:r>
    </w:p>
    <w:p w14:paraId="6D12D91A">
      <w:pPr>
        <w:widowControl/>
        <w:snapToGrid w:val="0"/>
        <w:jc w:val="left"/>
        <w:rPr>
          <w:rFonts w:ascii="宋体" w:hAnsi="宋体"/>
          <w:sz w:val="18"/>
          <w:szCs w:val="18"/>
        </w:rPr>
      </w:pPr>
      <w:r>
        <w:rPr>
          <w:rFonts w:hint="eastAsia" w:ascii="宋体" w:hAnsi="宋体"/>
          <w:sz w:val="18"/>
          <w:szCs w:val="18"/>
        </w:rPr>
        <w:t>西安建筑科技大学学报（社会科学版）</w:t>
      </w:r>
    </w:p>
    <w:p w14:paraId="0E0315BB">
      <w:pPr>
        <w:widowControl/>
        <w:snapToGrid w:val="0"/>
        <w:jc w:val="left"/>
        <w:rPr>
          <w:rFonts w:ascii="宋体" w:hAnsi="宋体"/>
          <w:sz w:val="18"/>
          <w:szCs w:val="18"/>
        </w:rPr>
      </w:pPr>
      <w:r>
        <w:rPr>
          <w:rFonts w:hint="eastAsia" w:ascii="宋体" w:hAnsi="宋体"/>
          <w:sz w:val="18"/>
          <w:szCs w:val="18"/>
        </w:rPr>
        <w:t>西安建筑科技大学学报（自然科学版）</w:t>
      </w:r>
    </w:p>
    <w:p w14:paraId="770BA15C">
      <w:pPr>
        <w:widowControl/>
        <w:snapToGrid w:val="0"/>
        <w:jc w:val="left"/>
        <w:rPr>
          <w:rFonts w:ascii="宋体" w:hAnsi="宋体"/>
          <w:sz w:val="18"/>
          <w:szCs w:val="18"/>
        </w:rPr>
      </w:pPr>
      <w:r>
        <w:rPr>
          <w:rFonts w:hint="eastAsia" w:ascii="宋体" w:hAnsi="宋体"/>
          <w:sz w:val="18"/>
          <w:szCs w:val="18"/>
        </w:rPr>
        <w:t>西安交通大学学报</w:t>
      </w:r>
    </w:p>
    <w:p w14:paraId="5271051F">
      <w:pPr>
        <w:widowControl/>
        <w:snapToGrid w:val="0"/>
        <w:jc w:val="left"/>
        <w:rPr>
          <w:rFonts w:ascii="宋体" w:hAnsi="宋体"/>
          <w:sz w:val="18"/>
          <w:szCs w:val="18"/>
        </w:rPr>
      </w:pPr>
      <w:r>
        <w:rPr>
          <w:rFonts w:hint="eastAsia" w:ascii="宋体" w:hAnsi="宋体"/>
          <w:sz w:val="18"/>
          <w:szCs w:val="18"/>
        </w:rPr>
        <w:t>西安交通大学学报（社会科学版）</w:t>
      </w:r>
    </w:p>
    <w:p w14:paraId="2B787AD9">
      <w:pPr>
        <w:widowControl/>
        <w:snapToGrid w:val="0"/>
        <w:jc w:val="left"/>
        <w:rPr>
          <w:rFonts w:ascii="宋体" w:hAnsi="宋体"/>
          <w:sz w:val="18"/>
          <w:szCs w:val="18"/>
        </w:rPr>
      </w:pPr>
      <w:r>
        <w:rPr>
          <w:rFonts w:hint="eastAsia" w:ascii="宋体" w:hAnsi="宋体"/>
          <w:sz w:val="18"/>
          <w:szCs w:val="18"/>
        </w:rPr>
        <w:t>西安交通大学学报（医学版）</w:t>
      </w:r>
    </w:p>
    <w:p w14:paraId="603C98FD">
      <w:pPr>
        <w:widowControl/>
        <w:snapToGrid w:val="0"/>
        <w:jc w:val="left"/>
        <w:rPr>
          <w:rFonts w:ascii="宋体" w:hAnsi="宋体"/>
          <w:sz w:val="18"/>
          <w:szCs w:val="18"/>
        </w:rPr>
      </w:pPr>
      <w:r>
        <w:rPr>
          <w:rFonts w:hint="eastAsia" w:ascii="宋体" w:hAnsi="宋体"/>
          <w:sz w:val="18"/>
          <w:szCs w:val="18"/>
        </w:rPr>
        <w:t>西安科技大学学报</w:t>
      </w:r>
    </w:p>
    <w:p w14:paraId="5D456321">
      <w:pPr>
        <w:widowControl/>
        <w:snapToGrid w:val="0"/>
        <w:jc w:val="left"/>
        <w:rPr>
          <w:rFonts w:ascii="宋体" w:hAnsi="宋体"/>
          <w:sz w:val="18"/>
          <w:szCs w:val="18"/>
        </w:rPr>
      </w:pPr>
      <w:r>
        <w:rPr>
          <w:rFonts w:hint="eastAsia" w:ascii="宋体" w:hAnsi="宋体"/>
          <w:sz w:val="18"/>
          <w:szCs w:val="18"/>
        </w:rPr>
        <w:t>西安理工大学学报</w:t>
      </w:r>
    </w:p>
    <w:p w14:paraId="5DDBAA26">
      <w:pPr>
        <w:widowControl/>
        <w:snapToGrid w:val="0"/>
        <w:jc w:val="left"/>
        <w:rPr>
          <w:rFonts w:ascii="宋体" w:hAnsi="宋体"/>
          <w:sz w:val="18"/>
          <w:szCs w:val="18"/>
        </w:rPr>
      </w:pPr>
      <w:r>
        <w:rPr>
          <w:rFonts w:hint="eastAsia" w:ascii="宋体" w:hAnsi="宋体"/>
          <w:sz w:val="18"/>
          <w:szCs w:val="18"/>
        </w:rPr>
        <w:t>西安石油大学学报（社会科学版）</w:t>
      </w:r>
    </w:p>
    <w:p w14:paraId="49024DC6">
      <w:pPr>
        <w:widowControl/>
        <w:snapToGrid w:val="0"/>
        <w:jc w:val="left"/>
        <w:rPr>
          <w:rFonts w:ascii="宋体" w:hAnsi="宋体"/>
          <w:sz w:val="18"/>
          <w:szCs w:val="18"/>
        </w:rPr>
      </w:pPr>
      <w:r>
        <w:rPr>
          <w:rFonts w:hint="eastAsia" w:ascii="宋体" w:hAnsi="宋体"/>
          <w:sz w:val="18"/>
          <w:szCs w:val="18"/>
        </w:rPr>
        <w:t>西安石油大学学报（自然科学版）</w:t>
      </w:r>
    </w:p>
    <w:p w14:paraId="434AA264">
      <w:pPr>
        <w:widowControl/>
        <w:snapToGrid w:val="0"/>
        <w:jc w:val="left"/>
        <w:rPr>
          <w:rFonts w:ascii="宋体" w:hAnsi="宋体"/>
          <w:sz w:val="18"/>
          <w:szCs w:val="18"/>
        </w:rPr>
      </w:pPr>
      <w:r>
        <w:rPr>
          <w:rFonts w:hint="eastAsia" w:ascii="宋体" w:hAnsi="宋体"/>
          <w:sz w:val="18"/>
          <w:szCs w:val="18"/>
        </w:rPr>
        <w:t>西安体育学院学报</w:t>
      </w:r>
    </w:p>
    <w:p w14:paraId="09B5AD5A">
      <w:pPr>
        <w:widowControl/>
        <w:snapToGrid w:val="0"/>
        <w:jc w:val="left"/>
        <w:rPr>
          <w:rFonts w:ascii="宋体" w:hAnsi="宋体"/>
          <w:sz w:val="18"/>
          <w:szCs w:val="18"/>
        </w:rPr>
      </w:pPr>
      <w:r>
        <w:rPr>
          <w:rFonts w:hint="eastAsia" w:ascii="宋体" w:hAnsi="宋体"/>
          <w:sz w:val="18"/>
          <w:szCs w:val="18"/>
        </w:rPr>
        <w:t>西安外国语大学学报</w:t>
      </w:r>
    </w:p>
    <w:p w14:paraId="390D4E19">
      <w:pPr>
        <w:widowControl/>
        <w:snapToGrid w:val="0"/>
        <w:jc w:val="left"/>
        <w:rPr>
          <w:rFonts w:ascii="宋体" w:hAnsi="宋体"/>
          <w:sz w:val="18"/>
          <w:szCs w:val="18"/>
        </w:rPr>
      </w:pPr>
      <w:r>
        <w:rPr>
          <w:rFonts w:hint="eastAsia" w:ascii="宋体" w:hAnsi="宋体"/>
          <w:sz w:val="18"/>
          <w:szCs w:val="18"/>
        </w:rPr>
        <w:t>西安文理学院学报（社会科学版）</w:t>
      </w:r>
    </w:p>
    <w:p w14:paraId="5A23AF07">
      <w:pPr>
        <w:widowControl/>
        <w:snapToGrid w:val="0"/>
        <w:jc w:val="left"/>
        <w:rPr>
          <w:rFonts w:ascii="宋体" w:hAnsi="宋体"/>
          <w:sz w:val="18"/>
          <w:szCs w:val="18"/>
        </w:rPr>
      </w:pPr>
      <w:r>
        <w:rPr>
          <w:rFonts w:hint="eastAsia" w:ascii="宋体" w:hAnsi="宋体"/>
          <w:sz w:val="18"/>
          <w:szCs w:val="18"/>
        </w:rPr>
        <w:t>西安文理学院学报（自然科学版）</w:t>
      </w:r>
    </w:p>
    <w:p w14:paraId="31BB8D02">
      <w:pPr>
        <w:widowControl/>
        <w:snapToGrid w:val="0"/>
        <w:jc w:val="left"/>
        <w:rPr>
          <w:rFonts w:ascii="宋体" w:hAnsi="宋体"/>
          <w:sz w:val="18"/>
          <w:szCs w:val="18"/>
        </w:rPr>
      </w:pPr>
      <w:r>
        <w:rPr>
          <w:rFonts w:hint="eastAsia" w:ascii="宋体" w:hAnsi="宋体"/>
          <w:sz w:val="18"/>
          <w:szCs w:val="18"/>
        </w:rPr>
        <w:t>西安邮电大学学报</w:t>
      </w:r>
    </w:p>
    <w:p w14:paraId="46EFD4CA">
      <w:pPr>
        <w:widowControl/>
        <w:snapToGrid w:val="0"/>
        <w:jc w:val="left"/>
        <w:rPr>
          <w:rFonts w:ascii="宋体" w:hAnsi="宋体"/>
          <w:sz w:val="18"/>
          <w:szCs w:val="18"/>
        </w:rPr>
      </w:pPr>
      <w:r>
        <w:rPr>
          <w:rFonts w:hint="eastAsia" w:ascii="宋体" w:hAnsi="宋体"/>
          <w:sz w:val="18"/>
          <w:szCs w:val="18"/>
        </w:rPr>
        <w:t>西北成人教育学院学报</w:t>
      </w:r>
    </w:p>
    <w:p w14:paraId="46AE1D9D">
      <w:pPr>
        <w:widowControl/>
        <w:snapToGrid w:val="0"/>
        <w:jc w:val="left"/>
        <w:rPr>
          <w:rFonts w:ascii="宋体" w:hAnsi="宋体"/>
          <w:sz w:val="18"/>
          <w:szCs w:val="18"/>
        </w:rPr>
      </w:pPr>
      <w:r>
        <w:rPr>
          <w:rFonts w:hint="eastAsia" w:ascii="宋体" w:hAnsi="宋体"/>
          <w:sz w:val="18"/>
          <w:szCs w:val="18"/>
        </w:rPr>
        <w:t>西北大学学报（哲学社会科学版）</w:t>
      </w:r>
    </w:p>
    <w:p w14:paraId="05A90C8B">
      <w:pPr>
        <w:widowControl/>
        <w:snapToGrid w:val="0"/>
        <w:jc w:val="left"/>
        <w:rPr>
          <w:rFonts w:ascii="宋体" w:hAnsi="宋体"/>
          <w:sz w:val="18"/>
          <w:szCs w:val="18"/>
        </w:rPr>
      </w:pPr>
      <w:r>
        <w:rPr>
          <w:rFonts w:hint="eastAsia" w:ascii="宋体" w:hAnsi="宋体"/>
          <w:sz w:val="18"/>
          <w:szCs w:val="18"/>
        </w:rPr>
        <w:t>西北大学学报（自然科学版）</w:t>
      </w:r>
    </w:p>
    <w:p w14:paraId="20A77551">
      <w:pPr>
        <w:widowControl/>
        <w:snapToGrid w:val="0"/>
        <w:jc w:val="left"/>
        <w:rPr>
          <w:rFonts w:ascii="宋体" w:hAnsi="宋体"/>
          <w:sz w:val="18"/>
          <w:szCs w:val="18"/>
        </w:rPr>
      </w:pPr>
      <w:r>
        <w:rPr>
          <w:rFonts w:hint="eastAsia" w:ascii="宋体" w:hAnsi="宋体"/>
          <w:sz w:val="18"/>
          <w:szCs w:val="18"/>
        </w:rPr>
        <w:t>西北地质</w:t>
      </w:r>
    </w:p>
    <w:p w14:paraId="0C549CBC">
      <w:pPr>
        <w:widowControl/>
        <w:snapToGrid w:val="0"/>
        <w:jc w:val="left"/>
        <w:rPr>
          <w:rFonts w:ascii="宋体" w:hAnsi="宋体"/>
          <w:sz w:val="18"/>
          <w:szCs w:val="18"/>
        </w:rPr>
      </w:pPr>
      <w:r>
        <w:rPr>
          <w:rFonts w:hint="eastAsia" w:ascii="宋体" w:hAnsi="宋体"/>
          <w:sz w:val="18"/>
          <w:szCs w:val="18"/>
        </w:rPr>
        <w:t>西北工程技术学报</w:t>
      </w:r>
    </w:p>
    <w:p w14:paraId="5435F0A2">
      <w:pPr>
        <w:widowControl/>
        <w:snapToGrid w:val="0"/>
        <w:jc w:val="left"/>
        <w:rPr>
          <w:rFonts w:ascii="宋体" w:hAnsi="宋体"/>
          <w:sz w:val="18"/>
          <w:szCs w:val="18"/>
        </w:rPr>
      </w:pPr>
      <w:r>
        <w:rPr>
          <w:rFonts w:hint="eastAsia" w:ascii="宋体" w:hAnsi="宋体"/>
          <w:sz w:val="18"/>
          <w:szCs w:val="18"/>
        </w:rPr>
        <w:t>西北工业大学学报</w:t>
      </w:r>
    </w:p>
    <w:p w14:paraId="4262A771">
      <w:pPr>
        <w:widowControl/>
        <w:snapToGrid w:val="0"/>
        <w:jc w:val="left"/>
        <w:rPr>
          <w:rFonts w:ascii="宋体" w:hAnsi="宋体"/>
          <w:sz w:val="18"/>
          <w:szCs w:val="18"/>
        </w:rPr>
      </w:pPr>
      <w:r>
        <w:rPr>
          <w:rFonts w:hint="eastAsia" w:ascii="宋体" w:hAnsi="宋体"/>
          <w:sz w:val="18"/>
          <w:szCs w:val="18"/>
        </w:rPr>
        <w:t>西北工业大学学报（社会科学版）</w:t>
      </w:r>
    </w:p>
    <w:p w14:paraId="6E638D9B">
      <w:pPr>
        <w:widowControl/>
        <w:snapToGrid w:val="0"/>
        <w:jc w:val="left"/>
        <w:rPr>
          <w:rFonts w:ascii="宋体" w:hAnsi="宋体"/>
          <w:sz w:val="18"/>
          <w:szCs w:val="18"/>
        </w:rPr>
      </w:pPr>
      <w:r>
        <w:rPr>
          <w:rFonts w:hint="eastAsia" w:ascii="宋体" w:hAnsi="宋体"/>
          <w:sz w:val="18"/>
          <w:szCs w:val="18"/>
        </w:rPr>
        <w:t>西北林学院学报</w:t>
      </w:r>
    </w:p>
    <w:p w14:paraId="3C27E2F5">
      <w:pPr>
        <w:widowControl/>
        <w:snapToGrid w:val="0"/>
        <w:jc w:val="left"/>
        <w:rPr>
          <w:rFonts w:ascii="宋体" w:hAnsi="宋体"/>
          <w:sz w:val="18"/>
          <w:szCs w:val="18"/>
        </w:rPr>
      </w:pPr>
      <w:r>
        <w:rPr>
          <w:rFonts w:hint="eastAsia" w:ascii="宋体" w:hAnsi="宋体"/>
          <w:sz w:val="18"/>
          <w:szCs w:val="18"/>
        </w:rPr>
        <w:t>西北美术</w:t>
      </w:r>
    </w:p>
    <w:p w14:paraId="12A40B71">
      <w:pPr>
        <w:widowControl/>
        <w:snapToGrid w:val="0"/>
        <w:jc w:val="left"/>
        <w:rPr>
          <w:rFonts w:ascii="宋体" w:hAnsi="宋体"/>
          <w:sz w:val="18"/>
          <w:szCs w:val="18"/>
        </w:rPr>
      </w:pPr>
      <w:r>
        <w:rPr>
          <w:rFonts w:hint="eastAsia" w:ascii="宋体" w:hAnsi="宋体"/>
          <w:sz w:val="18"/>
          <w:szCs w:val="18"/>
        </w:rPr>
        <w:t>西北民族大学学报（哲学社会科学版）</w:t>
      </w:r>
    </w:p>
    <w:p w14:paraId="7CD8CFE7">
      <w:pPr>
        <w:widowControl/>
        <w:snapToGrid w:val="0"/>
        <w:jc w:val="left"/>
        <w:rPr>
          <w:rFonts w:ascii="宋体" w:hAnsi="宋体"/>
          <w:sz w:val="18"/>
          <w:szCs w:val="18"/>
        </w:rPr>
      </w:pPr>
      <w:r>
        <w:rPr>
          <w:rFonts w:hint="eastAsia" w:ascii="宋体" w:hAnsi="宋体"/>
          <w:sz w:val="18"/>
          <w:szCs w:val="18"/>
        </w:rPr>
        <w:t>西北民族大学学报（自然科学版）</w:t>
      </w:r>
    </w:p>
    <w:p w14:paraId="17234C99">
      <w:pPr>
        <w:widowControl/>
        <w:snapToGrid w:val="0"/>
        <w:jc w:val="left"/>
        <w:rPr>
          <w:rFonts w:ascii="宋体" w:hAnsi="宋体"/>
          <w:sz w:val="18"/>
          <w:szCs w:val="18"/>
        </w:rPr>
      </w:pPr>
      <w:r>
        <w:rPr>
          <w:rFonts w:hint="eastAsia" w:ascii="宋体" w:hAnsi="宋体"/>
          <w:sz w:val="18"/>
          <w:szCs w:val="18"/>
        </w:rPr>
        <w:t>西北民族研究</w:t>
      </w:r>
    </w:p>
    <w:p w14:paraId="163B995A">
      <w:pPr>
        <w:widowControl/>
        <w:snapToGrid w:val="0"/>
        <w:jc w:val="left"/>
        <w:rPr>
          <w:rFonts w:ascii="宋体" w:hAnsi="宋体"/>
          <w:sz w:val="18"/>
          <w:szCs w:val="18"/>
        </w:rPr>
      </w:pPr>
      <w:r>
        <w:rPr>
          <w:rFonts w:hint="eastAsia" w:ascii="宋体" w:hAnsi="宋体"/>
          <w:sz w:val="18"/>
          <w:szCs w:val="18"/>
        </w:rPr>
        <w:t>西北农林科技大学学报（社会科学版）</w:t>
      </w:r>
    </w:p>
    <w:p w14:paraId="6BB1C4F5">
      <w:pPr>
        <w:widowControl/>
        <w:snapToGrid w:val="0"/>
        <w:jc w:val="left"/>
        <w:rPr>
          <w:rFonts w:ascii="宋体" w:hAnsi="宋体"/>
          <w:sz w:val="18"/>
          <w:szCs w:val="18"/>
        </w:rPr>
      </w:pPr>
      <w:r>
        <w:rPr>
          <w:rFonts w:hint="eastAsia" w:ascii="宋体" w:hAnsi="宋体"/>
          <w:sz w:val="18"/>
          <w:szCs w:val="18"/>
        </w:rPr>
        <w:t>西北农林科技大学学报（自然科学版）</w:t>
      </w:r>
    </w:p>
    <w:p w14:paraId="0DE0FFCF">
      <w:pPr>
        <w:widowControl/>
        <w:snapToGrid w:val="0"/>
        <w:jc w:val="left"/>
        <w:rPr>
          <w:rFonts w:ascii="宋体" w:hAnsi="宋体"/>
          <w:sz w:val="18"/>
          <w:szCs w:val="18"/>
        </w:rPr>
      </w:pPr>
      <w:r>
        <w:rPr>
          <w:rFonts w:hint="eastAsia" w:ascii="宋体" w:hAnsi="宋体"/>
          <w:sz w:val="18"/>
          <w:szCs w:val="18"/>
        </w:rPr>
        <w:t>西北农业学报</w:t>
      </w:r>
    </w:p>
    <w:p w14:paraId="057E519D">
      <w:pPr>
        <w:widowControl/>
        <w:snapToGrid w:val="0"/>
        <w:jc w:val="left"/>
        <w:rPr>
          <w:rFonts w:ascii="宋体" w:hAnsi="宋体"/>
          <w:sz w:val="18"/>
          <w:szCs w:val="18"/>
        </w:rPr>
      </w:pPr>
      <w:r>
        <w:rPr>
          <w:rFonts w:hint="eastAsia" w:ascii="宋体" w:hAnsi="宋体"/>
          <w:sz w:val="18"/>
          <w:szCs w:val="18"/>
        </w:rPr>
        <w:t>西北人口</w:t>
      </w:r>
    </w:p>
    <w:p w14:paraId="7BAF62BA">
      <w:pPr>
        <w:widowControl/>
        <w:snapToGrid w:val="0"/>
        <w:jc w:val="left"/>
        <w:rPr>
          <w:rFonts w:ascii="宋体" w:hAnsi="宋体"/>
          <w:sz w:val="18"/>
          <w:szCs w:val="18"/>
        </w:rPr>
      </w:pPr>
      <w:r>
        <w:rPr>
          <w:rFonts w:hint="eastAsia" w:ascii="宋体" w:hAnsi="宋体"/>
          <w:sz w:val="18"/>
          <w:szCs w:val="18"/>
        </w:rPr>
        <w:t>西北师大学报（社会科学版）</w:t>
      </w:r>
    </w:p>
    <w:p w14:paraId="1137031B">
      <w:pPr>
        <w:widowControl/>
        <w:snapToGrid w:val="0"/>
        <w:jc w:val="left"/>
        <w:rPr>
          <w:rFonts w:ascii="宋体" w:hAnsi="宋体"/>
          <w:sz w:val="18"/>
          <w:szCs w:val="18"/>
        </w:rPr>
      </w:pPr>
      <w:r>
        <w:rPr>
          <w:rFonts w:hint="eastAsia" w:ascii="宋体" w:hAnsi="宋体"/>
          <w:sz w:val="18"/>
          <w:szCs w:val="18"/>
        </w:rPr>
        <w:t>西北师范大学学报（自然科学版）</w:t>
      </w:r>
    </w:p>
    <w:p w14:paraId="6355FDA1">
      <w:pPr>
        <w:widowControl/>
        <w:snapToGrid w:val="0"/>
        <w:jc w:val="left"/>
        <w:rPr>
          <w:rFonts w:ascii="宋体" w:hAnsi="宋体"/>
          <w:sz w:val="18"/>
          <w:szCs w:val="18"/>
        </w:rPr>
      </w:pPr>
      <w:r>
        <w:rPr>
          <w:rFonts w:hint="eastAsia" w:ascii="宋体" w:hAnsi="宋体"/>
          <w:sz w:val="18"/>
          <w:szCs w:val="18"/>
        </w:rPr>
        <w:t>西北水电</w:t>
      </w:r>
    </w:p>
    <w:p w14:paraId="6EEDF70E">
      <w:pPr>
        <w:widowControl/>
        <w:snapToGrid w:val="0"/>
        <w:jc w:val="left"/>
        <w:rPr>
          <w:rFonts w:ascii="宋体" w:hAnsi="宋体"/>
          <w:sz w:val="18"/>
          <w:szCs w:val="18"/>
        </w:rPr>
      </w:pPr>
      <w:r>
        <w:rPr>
          <w:rFonts w:hint="eastAsia" w:ascii="宋体" w:hAnsi="宋体"/>
          <w:sz w:val="18"/>
          <w:szCs w:val="18"/>
        </w:rPr>
        <w:t>西北药学杂志</w:t>
      </w:r>
    </w:p>
    <w:p w14:paraId="37C23E3B">
      <w:pPr>
        <w:widowControl/>
        <w:snapToGrid w:val="0"/>
        <w:jc w:val="left"/>
        <w:rPr>
          <w:rFonts w:ascii="宋体" w:hAnsi="宋体"/>
          <w:sz w:val="18"/>
          <w:szCs w:val="18"/>
        </w:rPr>
      </w:pPr>
      <w:r>
        <w:rPr>
          <w:rFonts w:hint="eastAsia" w:ascii="宋体" w:hAnsi="宋体"/>
          <w:sz w:val="18"/>
          <w:szCs w:val="18"/>
        </w:rPr>
        <w:t>西北园艺</w:t>
      </w:r>
    </w:p>
    <w:p w14:paraId="6747A4F3">
      <w:pPr>
        <w:widowControl/>
        <w:snapToGrid w:val="0"/>
        <w:jc w:val="left"/>
        <w:rPr>
          <w:rFonts w:ascii="宋体" w:hAnsi="宋体"/>
          <w:sz w:val="18"/>
          <w:szCs w:val="18"/>
        </w:rPr>
      </w:pPr>
      <w:r>
        <w:rPr>
          <w:rFonts w:hint="eastAsia" w:ascii="宋体" w:hAnsi="宋体"/>
          <w:sz w:val="18"/>
          <w:szCs w:val="18"/>
        </w:rPr>
        <w:t>西北植物学报</w:t>
      </w:r>
    </w:p>
    <w:p w14:paraId="48DC28CD">
      <w:pPr>
        <w:widowControl/>
        <w:snapToGrid w:val="0"/>
        <w:jc w:val="left"/>
        <w:rPr>
          <w:rFonts w:ascii="宋体" w:hAnsi="宋体"/>
          <w:sz w:val="18"/>
          <w:szCs w:val="18"/>
        </w:rPr>
      </w:pPr>
      <w:r>
        <w:rPr>
          <w:rFonts w:hint="eastAsia" w:ascii="宋体" w:hAnsi="宋体"/>
          <w:sz w:val="18"/>
          <w:szCs w:val="18"/>
        </w:rPr>
        <w:t>西伯利亚研究</w:t>
      </w:r>
    </w:p>
    <w:p w14:paraId="25BD7B4E">
      <w:pPr>
        <w:widowControl/>
        <w:snapToGrid w:val="0"/>
        <w:jc w:val="left"/>
        <w:rPr>
          <w:rFonts w:ascii="宋体" w:hAnsi="宋体"/>
          <w:sz w:val="18"/>
          <w:szCs w:val="18"/>
        </w:rPr>
      </w:pPr>
      <w:r>
        <w:rPr>
          <w:rFonts w:hint="eastAsia" w:ascii="宋体" w:hAnsi="宋体"/>
          <w:sz w:val="18"/>
          <w:szCs w:val="18"/>
        </w:rPr>
        <w:t>西部财会</w:t>
      </w:r>
    </w:p>
    <w:p w14:paraId="02228750">
      <w:pPr>
        <w:widowControl/>
        <w:snapToGrid w:val="0"/>
        <w:jc w:val="left"/>
        <w:rPr>
          <w:rFonts w:ascii="宋体" w:hAnsi="宋体"/>
          <w:sz w:val="18"/>
          <w:szCs w:val="18"/>
        </w:rPr>
      </w:pPr>
      <w:r>
        <w:rPr>
          <w:rFonts w:hint="eastAsia" w:ascii="宋体" w:hAnsi="宋体"/>
          <w:sz w:val="18"/>
          <w:szCs w:val="18"/>
        </w:rPr>
        <w:t>西部法学评论</w:t>
      </w:r>
    </w:p>
    <w:p w14:paraId="4393AC92">
      <w:pPr>
        <w:widowControl/>
        <w:snapToGrid w:val="0"/>
        <w:jc w:val="left"/>
        <w:rPr>
          <w:rFonts w:ascii="宋体" w:hAnsi="宋体"/>
          <w:sz w:val="18"/>
          <w:szCs w:val="18"/>
        </w:rPr>
      </w:pPr>
      <w:r>
        <w:rPr>
          <w:rFonts w:hint="eastAsia" w:ascii="宋体" w:hAnsi="宋体"/>
          <w:sz w:val="18"/>
          <w:szCs w:val="18"/>
        </w:rPr>
        <w:t>西部广播电视</w:t>
      </w:r>
    </w:p>
    <w:p w14:paraId="6E4033F3">
      <w:pPr>
        <w:widowControl/>
        <w:snapToGrid w:val="0"/>
        <w:jc w:val="left"/>
        <w:rPr>
          <w:rFonts w:ascii="宋体" w:hAnsi="宋体"/>
          <w:sz w:val="18"/>
          <w:szCs w:val="18"/>
        </w:rPr>
      </w:pPr>
      <w:r>
        <w:rPr>
          <w:rFonts w:hint="eastAsia" w:ascii="宋体" w:hAnsi="宋体"/>
          <w:sz w:val="18"/>
          <w:szCs w:val="18"/>
        </w:rPr>
        <w:t>西部交通科技</w:t>
      </w:r>
    </w:p>
    <w:p w14:paraId="7E756A63">
      <w:pPr>
        <w:widowControl/>
        <w:snapToGrid w:val="0"/>
        <w:jc w:val="left"/>
        <w:rPr>
          <w:rFonts w:ascii="宋体" w:hAnsi="宋体"/>
          <w:sz w:val="18"/>
          <w:szCs w:val="18"/>
        </w:rPr>
      </w:pPr>
      <w:r>
        <w:rPr>
          <w:rFonts w:hint="eastAsia" w:ascii="宋体" w:hAnsi="宋体"/>
          <w:sz w:val="18"/>
          <w:szCs w:val="18"/>
        </w:rPr>
        <w:t>西部金融</w:t>
      </w:r>
    </w:p>
    <w:p w14:paraId="6DABC7FA">
      <w:pPr>
        <w:widowControl/>
        <w:snapToGrid w:val="0"/>
        <w:jc w:val="left"/>
        <w:rPr>
          <w:rFonts w:ascii="宋体" w:hAnsi="宋体"/>
          <w:sz w:val="18"/>
          <w:szCs w:val="18"/>
        </w:rPr>
      </w:pPr>
      <w:r>
        <w:rPr>
          <w:rFonts w:hint="eastAsia" w:ascii="宋体" w:hAnsi="宋体"/>
          <w:sz w:val="18"/>
          <w:szCs w:val="18"/>
        </w:rPr>
        <w:t>西部经济管理论坛（原四川经济管理学院学报）</w:t>
      </w:r>
    </w:p>
    <w:p w14:paraId="631F4533">
      <w:pPr>
        <w:widowControl/>
        <w:snapToGrid w:val="0"/>
        <w:jc w:val="left"/>
        <w:rPr>
          <w:rFonts w:ascii="宋体" w:hAnsi="宋体"/>
          <w:sz w:val="18"/>
          <w:szCs w:val="18"/>
        </w:rPr>
      </w:pPr>
      <w:r>
        <w:rPr>
          <w:rFonts w:hint="eastAsia" w:ascii="宋体" w:hAnsi="宋体"/>
          <w:sz w:val="18"/>
          <w:szCs w:val="18"/>
        </w:rPr>
        <w:t>西部林业科学</w:t>
      </w:r>
    </w:p>
    <w:p w14:paraId="14BA5339">
      <w:pPr>
        <w:widowControl/>
        <w:snapToGrid w:val="0"/>
        <w:jc w:val="left"/>
        <w:rPr>
          <w:rFonts w:ascii="宋体" w:hAnsi="宋体"/>
          <w:sz w:val="18"/>
          <w:szCs w:val="18"/>
        </w:rPr>
      </w:pPr>
      <w:r>
        <w:rPr>
          <w:rFonts w:hint="eastAsia" w:ascii="宋体" w:hAnsi="宋体"/>
          <w:sz w:val="18"/>
          <w:szCs w:val="18"/>
        </w:rPr>
        <w:t>西部论坛</w:t>
      </w:r>
    </w:p>
    <w:p w14:paraId="0F77384F">
      <w:pPr>
        <w:widowControl/>
        <w:snapToGrid w:val="0"/>
        <w:jc w:val="left"/>
        <w:rPr>
          <w:rFonts w:ascii="宋体" w:hAnsi="宋体"/>
          <w:sz w:val="18"/>
          <w:szCs w:val="18"/>
        </w:rPr>
      </w:pPr>
      <w:r>
        <w:rPr>
          <w:rFonts w:hint="eastAsia" w:ascii="宋体" w:hAnsi="宋体"/>
          <w:sz w:val="18"/>
          <w:szCs w:val="18"/>
        </w:rPr>
        <w:t>西部旅游</w:t>
      </w:r>
    </w:p>
    <w:p w14:paraId="12CF1E0E">
      <w:pPr>
        <w:widowControl/>
        <w:snapToGrid w:val="0"/>
        <w:jc w:val="left"/>
        <w:rPr>
          <w:rFonts w:ascii="宋体" w:hAnsi="宋体"/>
          <w:sz w:val="18"/>
          <w:szCs w:val="18"/>
        </w:rPr>
      </w:pPr>
      <w:r>
        <w:rPr>
          <w:rFonts w:hint="eastAsia" w:ascii="宋体" w:hAnsi="宋体"/>
          <w:sz w:val="18"/>
          <w:szCs w:val="18"/>
        </w:rPr>
        <w:t>西部蒙古论坛</w:t>
      </w:r>
    </w:p>
    <w:p w14:paraId="7DEF9F63">
      <w:pPr>
        <w:widowControl/>
        <w:snapToGrid w:val="0"/>
        <w:jc w:val="left"/>
        <w:rPr>
          <w:rFonts w:ascii="宋体" w:hAnsi="宋体"/>
          <w:sz w:val="18"/>
          <w:szCs w:val="18"/>
        </w:rPr>
      </w:pPr>
      <w:r>
        <w:rPr>
          <w:rFonts w:hint="eastAsia" w:ascii="宋体" w:hAnsi="宋体"/>
          <w:sz w:val="18"/>
          <w:szCs w:val="18"/>
        </w:rPr>
        <w:t>西部皮革</w:t>
      </w:r>
    </w:p>
    <w:p w14:paraId="272113CB">
      <w:pPr>
        <w:widowControl/>
        <w:snapToGrid w:val="0"/>
        <w:jc w:val="left"/>
        <w:rPr>
          <w:rFonts w:ascii="宋体" w:hAnsi="宋体"/>
          <w:sz w:val="18"/>
          <w:szCs w:val="18"/>
        </w:rPr>
      </w:pPr>
      <w:r>
        <w:rPr>
          <w:rFonts w:hint="eastAsia" w:ascii="宋体" w:hAnsi="宋体"/>
          <w:sz w:val="18"/>
          <w:szCs w:val="18"/>
        </w:rPr>
        <w:t>西部人居环境学刊</w:t>
      </w:r>
    </w:p>
    <w:p w14:paraId="628CEA71">
      <w:pPr>
        <w:widowControl/>
        <w:snapToGrid w:val="0"/>
        <w:jc w:val="left"/>
        <w:rPr>
          <w:rFonts w:ascii="宋体" w:hAnsi="宋体"/>
          <w:sz w:val="18"/>
          <w:szCs w:val="18"/>
        </w:rPr>
      </w:pPr>
      <w:r>
        <w:rPr>
          <w:rFonts w:hint="eastAsia" w:ascii="宋体" w:hAnsi="宋体"/>
          <w:sz w:val="18"/>
          <w:szCs w:val="18"/>
        </w:rPr>
        <w:t>西部素质教育</w:t>
      </w:r>
    </w:p>
    <w:p w14:paraId="1D167864">
      <w:pPr>
        <w:widowControl/>
        <w:snapToGrid w:val="0"/>
        <w:jc w:val="left"/>
        <w:rPr>
          <w:rFonts w:ascii="宋体" w:hAnsi="宋体"/>
          <w:sz w:val="18"/>
          <w:szCs w:val="18"/>
        </w:rPr>
      </w:pPr>
      <w:r>
        <w:rPr>
          <w:rFonts w:hint="eastAsia" w:ascii="宋体" w:hAnsi="宋体"/>
          <w:sz w:val="18"/>
          <w:szCs w:val="18"/>
        </w:rPr>
        <w:t>西部探矿工程</w:t>
      </w:r>
    </w:p>
    <w:p w14:paraId="0064109A">
      <w:pPr>
        <w:widowControl/>
        <w:snapToGrid w:val="0"/>
        <w:jc w:val="left"/>
        <w:rPr>
          <w:rFonts w:ascii="宋体" w:hAnsi="宋体"/>
          <w:sz w:val="18"/>
          <w:szCs w:val="18"/>
        </w:rPr>
      </w:pPr>
      <w:r>
        <w:rPr>
          <w:rFonts w:hint="eastAsia" w:ascii="宋体" w:hAnsi="宋体"/>
          <w:sz w:val="18"/>
          <w:szCs w:val="18"/>
        </w:rPr>
        <w:t>西部学刊</w:t>
      </w:r>
    </w:p>
    <w:p w14:paraId="41B60D40">
      <w:pPr>
        <w:widowControl/>
        <w:snapToGrid w:val="0"/>
        <w:jc w:val="left"/>
        <w:rPr>
          <w:rFonts w:ascii="宋体" w:hAnsi="宋体"/>
          <w:sz w:val="18"/>
          <w:szCs w:val="18"/>
        </w:rPr>
      </w:pPr>
      <w:r>
        <w:rPr>
          <w:rFonts w:hint="eastAsia" w:ascii="宋体" w:hAnsi="宋体"/>
          <w:sz w:val="18"/>
          <w:szCs w:val="18"/>
        </w:rPr>
        <w:t>西部医学</w:t>
      </w:r>
    </w:p>
    <w:p w14:paraId="677BF92A">
      <w:pPr>
        <w:widowControl/>
        <w:snapToGrid w:val="0"/>
        <w:jc w:val="left"/>
        <w:rPr>
          <w:rFonts w:ascii="宋体" w:hAnsi="宋体"/>
          <w:sz w:val="18"/>
          <w:szCs w:val="18"/>
        </w:rPr>
      </w:pPr>
      <w:r>
        <w:rPr>
          <w:rFonts w:hint="eastAsia" w:ascii="宋体" w:hAnsi="宋体"/>
          <w:sz w:val="18"/>
          <w:szCs w:val="18"/>
        </w:rPr>
        <w:t>西部中医药</w:t>
      </w:r>
    </w:p>
    <w:p w14:paraId="15001E25">
      <w:pPr>
        <w:widowControl/>
        <w:snapToGrid w:val="0"/>
        <w:jc w:val="left"/>
        <w:rPr>
          <w:rFonts w:ascii="宋体" w:hAnsi="宋体"/>
          <w:sz w:val="18"/>
          <w:szCs w:val="18"/>
        </w:rPr>
      </w:pPr>
      <w:r>
        <w:rPr>
          <w:rFonts w:hint="eastAsia" w:ascii="宋体" w:hAnsi="宋体"/>
          <w:sz w:val="18"/>
          <w:szCs w:val="18"/>
        </w:rPr>
        <w:t>西部资源</w:t>
      </w:r>
    </w:p>
    <w:p w14:paraId="75B50E54">
      <w:pPr>
        <w:widowControl/>
        <w:snapToGrid w:val="0"/>
        <w:jc w:val="left"/>
        <w:rPr>
          <w:rFonts w:ascii="宋体" w:hAnsi="宋体"/>
          <w:sz w:val="18"/>
          <w:szCs w:val="18"/>
        </w:rPr>
      </w:pPr>
      <w:r>
        <w:rPr>
          <w:rFonts w:hint="eastAsia" w:ascii="宋体" w:hAnsi="宋体"/>
          <w:sz w:val="18"/>
          <w:szCs w:val="18"/>
        </w:rPr>
        <w:t>西藏大学学报（社会科学版）</w:t>
      </w:r>
    </w:p>
    <w:p w14:paraId="38290C1B">
      <w:pPr>
        <w:widowControl/>
        <w:snapToGrid w:val="0"/>
        <w:jc w:val="left"/>
        <w:rPr>
          <w:rFonts w:ascii="宋体" w:hAnsi="宋体"/>
          <w:sz w:val="18"/>
          <w:szCs w:val="18"/>
        </w:rPr>
      </w:pPr>
      <w:r>
        <w:rPr>
          <w:rFonts w:hint="eastAsia" w:ascii="宋体" w:hAnsi="宋体"/>
          <w:sz w:val="18"/>
          <w:szCs w:val="18"/>
        </w:rPr>
        <w:t>西藏发展论坛</w:t>
      </w:r>
    </w:p>
    <w:p w14:paraId="29FBECC4">
      <w:pPr>
        <w:widowControl/>
        <w:snapToGrid w:val="0"/>
        <w:jc w:val="left"/>
        <w:rPr>
          <w:rFonts w:ascii="宋体" w:hAnsi="宋体"/>
          <w:sz w:val="18"/>
          <w:szCs w:val="18"/>
        </w:rPr>
      </w:pPr>
      <w:r>
        <w:rPr>
          <w:rFonts w:hint="eastAsia" w:ascii="宋体" w:hAnsi="宋体"/>
          <w:sz w:val="18"/>
          <w:szCs w:val="18"/>
        </w:rPr>
        <w:t>西藏教育</w:t>
      </w:r>
    </w:p>
    <w:p w14:paraId="3D43E847">
      <w:pPr>
        <w:widowControl/>
        <w:snapToGrid w:val="0"/>
        <w:jc w:val="left"/>
        <w:rPr>
          <w:rFonts w:ascii="宋体" w:hAnsi="宋体"/>
          <w:sz w:val="18"/>
          <w:szCs w:val="18"/>
        </w:rPr>
      </w:pPr>
      <w:r>
        <w:rPr>
          <w:rFonts w:hint="eastAsia" w:ascii="宋体" w:hAnsi="宋体"/>
          <w:sz w:val="18"/>
          <w:szCs w:val="18"/>
        </w:rPr>
        <w:t>西藏科技</w:t>
      </w:r>
    </w:p>
    <w:p w14:paraId="55C2C6B0">
      <w:pPr>
        <w:widowControl/>
        <w:snapToGrid w:val="0"/>
        <w:jc w:val="left"/>
        <w:rPr>
          <w:rFonts w:ascii="宋体" w:hAnsi="宋体"/>
          <w:sz w:val="18"/>
          <w:szCs w:val="18"/>
        </w:rPr>
      </w:pPr>
      <w:r>
        <w:rPr>
          <w:rFonts w:hint="eastAsia" w:ascii="宋体" w:hAnsi="宋体"/>
          <w:sz w:val="18"/>
          <w:szCs w:val="18"/>
        </w:rPr>
        <w:t>西藏民族大学学报（哲学社会科学版）</w:t>
      </w:r>
    </w:p>
    <w:p w14:paraId="4A5FAB72">
      <w:pPr>
        <w:widowControl/>
        <w:snapToGrid w:val="0"/>
        <w:jc w:val="left"/>
        <w:rPr>
          <w:rFonts w:ascii="宋体" w:hAnsi="宋体"/>
          <w:sz w:val="18"/>
          <w:szCs w:val="18"/>
        </w:rPr>
      </w:pPr>
      <w:r>
        <w:rPr>
          <w:rFonts w:hint="eastAsia" w:ascii="宋体" w:hAnsi="宋体"/>
          <w:sz w:val="18"/>
          <w:szCs w:val="18"/>
        </w:rPr>
        <w:t>西藏农业科技</w:t>
      </w:r>
    </w:p>
    <w:p w14:paraId="23456F76">
      <w:pPr>
        <w:widowControl/>
        <w:snapToGrid w:val="0"/>
        <w:jc w:val="left"/>
        <w:rPr>
          <w:rFonts w:ascii="宋体" w:hAnsi="宋体"/>
          <w:sz w:val="18"/>
          <w:szCs w:val="18"/>
        </w:rPr>
      </w:pPr>
      <w:r>
        <w:rPr>
          <w:rFonts w:hint="eastAsia" w:ascii="宋体" w:hAnsi="宋体"/>
          <w:sz w:val="18"/>
          <w:szCs w:val="18"/>
        </w:rPr>
        <w:t>西藏研究</w:t>
      </w:r>
    </w:p>
    <w:p w14:paraId="53A93CA1">
      <w:pPr>
        <w:widowControl/>
        <w:snapToGrid w:val="0"/>
        <w:jc w:val="left"/>
        <w:rPr>
          <w:rFonts w:ascii="宋体" w:hAnsi="宋体"/>
          <w:sz w:val="18"/>
          <w:szCs w:val="18"/>
        </w:rPr>
      </w:pPr>
      <w:r>
        <w:rPr>
          <w:rFonts w:hint="eastAsia" w:ascii="宋体" w:hAnsi="宋体"/>
          <w:sz w:val="18"/>
          <w:szCs w:val="18"/>
        </w:rPr>
        <w:t>西藏医药</w:t>
      </w:r>
    </w:p>
    <w:p w14:paraId="333A6BEC">
      <w:pPr>
        <w:widowControl/>
        <w:snapToGrid w:val="0"/>
        <w:jc w:val="left"/>
        <w:rPr>
          <w:rFonts w:ascii="宋体" w:hAnsi="宋体"/>
          <w:sz w:val="18"/>
          <w:szCs w:val="18"/>
        </w:rPr>
      </w:pPr>
      <w:r>
        <w:rPr>
          <w:rFonts w:hint="eastAsia" w:ascii="宋体" w:hAnsi="宋体"/>
          <w:sz w:val="18"/>
          <w:szCs w:val="18"/>
        </w:rPr>
        <w:t>西昌学院学报（社会科学版）</w:t>
      </w:r>
    </w:p>
    <w:p w14:paraId="12147F87">
      <w:pPr>
        <w:widowControl/>
        <w:snapToGrid w:val="0"/>
        <w:jc w:val="left"/>
        <w:rPr>
          <w:rFonts w:ascii="宋体" w:hAnsi="宋体"/>
          <w:sz w:val="18"/>
          <w:szCs w:val="18"/>
        </w:rPr>
      </w:pPr>
      <w:r>
        <w:rPr>
          <w:rFonts w:hint="eastAsia" w:ascii="宋体" w:hAnsi="宋体"/>
          <w:sz w:val="18"/>
          <w:szCs w:val="18"/>
        </w:rPr>
        <w:t>西昌学院学报（自然科学版）</w:t>
      </w:r>
    </w:p>
    <w:p w14:paraId="3A018335">
      <w:pPr>
        <w:widowControl/>
        <w:snapToGrid w:val="0"/>
        <w:jc w:val="left"/>
        <w:rPr>
          <w:rFonts w:ascii="宋体" w:hAnsi="宋体"/>
          <w:sz w:val="18"/>
          <w:szCs w:val="18"/>
        </w:rPr>
      </w:pPr>
      <w:r>
        <w:rPr>
          <w:rFonts w:hint="eastAsia" w:ascii="宋体" w:hAnsi="宋体"/>
          <w:sz w:val="18"/>
          <w:szCs w:val="18"/>
        </w:rPr>
        <w:t>西华大学学报（哲学社会科学版）</w:t>
      </w:r>
    </w:p>
    <w:p w14:paraId="0198D40C">
      <w:pPr>
        <w:widowControl/>
        <w:snapToGrid w:val="0"/>
        <w:jc w:val="left"/>
        <w:rPr>
          <w:rFonts w:ascii="宋体" w:hAnsi="宋体"/>
          <w:sz w:val="18"/>
          <w:szCs w:val="18"/>
        </w:rPr>
      </w:pPr>
      <w:r>
        <w:rPr>
          <w:rFonts w:hint="eastAsia" w:ascii="宋体" w:hAnsi="宋体"/>
          <w:sz w:val="18"/>
          <w:szCs w:val="18"/>
        </w:rPr>
        <w:t>西华大学学报（自然科学版）</w:t>
      </w:r>
    </w:p>
    <w:p w14:paraId="694B9EE0">
      <w:pPr>
        <w:widowControl/>
        <w:snapToGrid w:val="0"/>
        <w:jc w:val="left"/>
        <w:rPr>
          <w:rFonts w:ascii="宋体" w:hAnsi="宋体"/>
          <w:sz w:val="18"/>
          <w:szCs w:val="18"/>
        </w:rPr>
      </w:pPr>
      <w:r>
        <w:rPr>
          <w:rFonts w:hint="eastAsia" w:ascii="宋体" w:hAnsi="宋体"/>
          <w:sz w:val="18"/>
          <w:szCs w:val="18"/>
        </w:rPr>
        <w:t>西华师范大学学报（哲学社会科学版）</w:t>
      </w:r>
    </w:p>
    <w:p w14:paraId="67CB2B89">
      <w:pPr>
        <w:widowControl/>
        <w:snapToGrid w:val="0"/>
        <w:jc w:val="left"/>
        <w:rPr>
          <w:rFonts w:ascii="宋体" w:hAnsi="宋体"/>
          <w:sz w:val="18"/>
          <w:szCs w:val="18"/>
        </w:rPr>
      </w:pPr>
      <w:r>
        <w:rPr>
          <w:rFonts w:hint="eastAsia" w:ascii="宋体" w:hAnsi="宋体"/>
          <w:sz w:val="18"/>
          <w:szCs w:val="18"/>
        </w:rPr>
        <w:t>西华师范大学学报（自然科学版）</w:t>
      </w:r>
    </w:p>
    <w:p w14:paraId="52E6C9B5">
      <w:pPr>
        <w:widowControl/>
        <w:snapToGrid w:val="0"/>
        <w:jc w:val="left"/>
        <w:rPr>
          <w:rFonts w:ascii="宋体" w:hAnsi="宋体"/>
          <w:sz w:val="18"/>
          <w:szCs w:val="18"/>
        </w:rPr>
      </w:pPr>
      <w:r>
        <w:rPr>
          <w:rFonts w:hint="eastAsia" w:ascii="宋体" w:hAnsi="宋体"/>
          <w:sz w:val="18"/>
          <w:szCs w:val="18"/>
        </w:rPr>
        <w:t>西泠艺丛</w:t>
      </w:r>
    </w:p>
    <w:p w14:paraId="0067E71A">
      <w:pPr>
        <w:widowControl/>
        <w:snapToGrid w:val="0"/>
        <w:jc w:val="left"/>
        <w:rPr>
          <w:rFonts w:ascii="宋体" w:hAnsi="宋体"/>
          <w:sz w:val="18"/>
          <w:szCs w:val="18"/>
        </w:rPr>
      </w:pPr>
      <w:r>
        <w:rPr>
          <w:rFonts w:hint="eastAsia" w:ascii="宋体" w:hAnsi="宋体"/>
          <w:sz w:val="18"/>
          <w:szCs w:val="18"/>
        </w:rPr>
        <w:t>西南大学学报（社会科学版）</w:t>
      </w:r>
    </w:p>
    <w:p w14:paraId="4A77B5C2">
      <w:pPr>
        <w:widowControl/>
        <w:snapToGrid w:val="0"/>
        <w:jc w:val="left"/>
        <w:rPr>
          <w:rFonts w:ascii="宋体" w:hAnsi="宋体"/>
          <w:sz w:val="18"/>
          <w:szCs w:val="18"/>
        </w:rPr>
      </w:pPr>
      <w:r>
        <w:rPr>
          <w:rFonts w:hint="eastAsia" w:ascii="宋体" w:hAnsi="宋体"/>
          <w:sz w:val="18"/>
          <w:szCs w:val="18"/>
        </w:rPr>
        <w:t>西南大学学报（自然科学版）</w:t>
      </w:r>
    </w:p>
    <w:p w14:paraId="2EDEAC24">
      <w:pPr>
        <w:widowControl/>
        <w:snapToGrid w:val="0"/>
        <w:jc w:val="left"/>
        <w:rPr>
          <w:rFonts w:ascii="宋体" w:hAnsi="宋体"/>
          <w:sz w:val="18"/>
          <w:szCs w:val="18"/>
        </w:rPr>
      </w:pPr>
      <w:r>
        <w:rPr>
          <w:rFonts w:hint="eastAsia" w:ascii="宋体" w:hAnsi="宋体"/>
          <w:sz w:val="18"/>
          <w:szCs w:val="18"/>
        </w:rPr>
        <w:t>西南交通大学学报</w:t>
      </w:r>
    </w:p>
    <w:p w14:paraId="7291A61A">
      <w:pPr>
        <w:widowControl/>
        <w:snapToGrid w:val="0"/>
        <w:jc w:val="left"/>
        <w:rPr>
          <w:rFonts w:ascii="宋体" w:hAnsi="宋体"/>
          <w:sz w:val="18"/>
          <w:szCs w:val="18"/>
        </w:rPr>
      </w:pPr>
      <w:r>
        <w:rPr>
          <w:rFonts w:hint="eastAsia" w:ascii="宋体" w:hAnsi="宋体"/>
          <w:sz w:val="18"/>
          <w:szCs w:val="18"/>
        </w:rPr>
        <w:t>西南交通大学学报（社会科学版）</w:t>
      </w:r>
    </w:p>
    <w:p w14:paraId="16FF6B2E">
      <w:pPr>
        <w:widowControl/>
        <w:snapToGrid w:val="0"/>
        <w:jc w:val="left"/>
        <w:rPr>
          <w:rFonts w:ascii="宋体" w:hAnsi="宋体"/>
          <w:sz w:val="18"/>
          <w:szCs w:val="18"/>
        </w:rPr>
      </w:pPr>
      <w:r>
        <w:rPr>
          <w:rFonts w:hint="eastAsia" w:ascii="宋体" w:hAnsi="宋体"/>
          <w:sz w:val="18"/>
          <w:szCs w:val="18"/>
        </w:rPr>
        <w:t>西南科技大学学报</w:t>
      </w:r>
    </w:p>
    <w:p w14:paraId="66B138FC">
      <w:pPr>
        <w:widowControl/>
        <w:snapToGrid w:val="0"/>
        <w:jc w:val="left"/>
        <w:rPr>
          <w:rFonts w:ascii="宋体" w:hAnsi="宋体"/>
          <w:sz w:val="18"/>
          <w:szCs w:val="18"/>
        </w:rPr>
      </w:pPr>
      <w:r>
        <w:rPr>
          <w:rFonts w:hint="eastAsia" w:ascii="宋体" w:hAnsi="宋体"/>
          <w:sz w:val="18"/>
          <w:szCs w:val="18"/>
        </w:rPr>
        <w:t>西南科技大学学报（哲学社会科学版）</w:t>
      </w:r>
    </w:p>
    <w:p w14:paraId="0E36ECD8">
      <w:pPr>
        <w:widowControl/>
        <w:snapToGrid w:val="0"/>
        <w:jc w:val="left"/>
        <w:rPr>
          <w:rFonts w:ascii="宋体" w:hAnsi="宋体"/>
          <w:sz w:val="18"/>
          <w:szCs w:val="18"/>
        </w:rPr>
      </w:pPr>
      <w:r>
        <w:rPr>
          <w:rFonts w:hint="eastAsia" w:ascii="宋体" w:hAnsi="宋体"/>
          <w:sz w:val="18"/>
          <w:szCs w:val="18"/>
        </w:rPr>
        <w:t>西南林业大学学报</w:t>
      </w:r>
    </w:p>
    <w:p w14:paraId="024D1B67">
      <w:pPr>
        <w:widowControl/>
        <w:snapToGrid w:val="0"/>
        <w:jc w:val="left"/>
        <w:rPr>
          <w:rFonts w:ascii="宋体" w:hAnsi="宋体"/>
          <w:sz w:val="18"/>
          <w:szCs w:val="18"/>
        </w:rPr>
      </w:pPr>
      <w:r>
        <w:rPr>
          <w:rFonts w:hint="eastAsia" w:ascii="宋体" w:hAnsi="宋体"/>
          <w:sz w:val="18"/>
          <w:szCs w:val="18"/>
        </w:rPr>
        <w:t>西南民族大学学报（人文社科版）</w:t>
      </w:r>
    </w:p>
    <w:p w14:paraId="0770D5C1">
      <w:pPr>
        <w:widowControl/>
        <w:snapToGrid w:val="0"/>
        <w:jc w:val="left"/>
        <w:rPr>
          <w:rFonts w:ascii="宋体" w:hAnsi="宋体"/>
          <w:sz w:val="18"/>
          <w:szCs w:val="18"/>
        </w:rPr>
      </w:pPr>
      <w:r>
        <w:rPr>
          <w:rFonts w:hint="eastAsia" w:ascii="宋体" w:hAnsi="宋体"/>
          <w:sz w:val="18"/>
          <w:szCs w:val="18"/>
        </w:rPr>
        <w:t>西南民族大学学报（自然科学版）</w:t>
      </w:r>
    </w:p>
    <w:p w14:paraId="3D40CDB9">
      <w:pPr>
        <w:widowControl/>
        <w:snapToGrid w:val="0"/>
        <w:jc w:val="left"/>
        <w:rPr>
          <w:rFonts w:ascii="宋体" w:hAnsi="宋体"/>
          <w:sz w:val="18"/>
          <w:szCs w:val="18"/>
        </w:rPr>
      </w:pPr>
      <w:r>
        <w:rPr>
          <w:rFonts w:hint="eastAsia" w:ascii="宋体" w:hAnsi="宋体"/>
          <w:sz w:val="18"/>
          <w:szCs w:val="18"/>
        </w:rPr>
        <w:t>西南农业学报</w:t>
      </w:r>
    </w:p>
    <w:p w14:paraId="103607A0">
      <w:pPr>
        <w:widowControl/>
        <w:snapToGrid w:val="0"/>
        <w:jc w:val="left"/>
        <w:rPr>
          <w:rFonts w:ascii="宋体" w:hAnsi="宋体"/>
          <w:sz w:val="18"/>
          <w:szCs w:val="18"/>
        </w:rPr>
      </w:pPr>
      <w:r>
        <w:rPr>
          <w:rFonts w:hint="eastAsia" w:ascii="宋体" w:hAnsi="宋体"/>
          <w:sz w:val="18"/>
          <w:szCs w:val="18"/>
        </w:rPr>
        <w:t>西南石油大学学报（社会科学版）</w:t>
      </w:r>
    </w:p>
    <w:p w14:paraId="0B10756C">
      <w:pPr>
        <w:widowControl/>
        <w:snapToGrid w:val="0"/>
        <w:jc w:val="left"/>
        <w:rPr>
          <w:rFonts w:ascii="宋体" w:hAnsi="宋体"/>
          <w:sz w:val="18"/>
          <w:szCs w:val="18"/>
        </w:rPr>
      </w:pPr>
      <w:r>
        <w:rPr>
          <w:rFonts w:hint="eastAsia" w:ascii="宋体" w:hAnsi="宋体"/>
          <w:sz w:val="18"/>
          <w:szCs w:val="18"/>
        </w:rPr>
        <w:t>西南石油大学学报（自然科学版）</w:t>
      </w:r>
    </w:p>
    <w:p w14:paraId="6326F076">
      <w:pPr>
        <w:widowControl/>
        <w:snapToGrid w:val="0"/>
        <w:jc w:val="left"/>
        <w:rPr>
          <w:rFonts w:ascii="宋体" w:hAnsi="宋体"/>
          <w:sz w:val="18"/>
          <w:szCs w:val="18"/>
        </w:rPr>
      </w:pPr>
      <w:r>
        <w:rPr>
          <w:rFonts w:hint="eastAsia" w:ascii="宋体" w:hAnsi="宋体"/>
          <w:sz w:val="18"/>
          <w:szCs w:val="18"/>
        </w:rPr>
        <w:t>西南医科大学学报</w:t>
      </w:r>
    </w:p>
    <w:p w14:paraId="7E2F4230">
      <w:pPr>
        <w:widowControl/>
        <w:snapToGrid w:val="0"/>
        <w:jc w:val="left"/>
        <w:rPr>
          <w:rFonts w:ascii="宋体" w:hAnsi="宋体"/>
          <w:sz w:val="18"/>
          <w:szCs w:val="18"/>
        </w:rPr>
      </w:pPr>
      <w:r>
        <w:rPr>
          <w:rFonts w:hint="eastAsia" w:ascii="宋体" w:hAnsi="宋体"/>
          <w:sz w:val="18"/>
          <w:szCs w:val="18"/>
        </w:rPr>
        <w:t>西南政法大学学报</w:t>
      </w:r>
    </w:p>
    <w:p w14:paraId="51061F65">
      <w:pPr>
        <w:widowControl/>
        <w:snapToGrid w:val="0"/>
        <w:jc w:val="left"/>
        <w:rPr>
          <w:rFonts w:ascii="宋体" w:hAnsi="宋体"/>
          <w:sz w:val="18"/>
          <w:szCs w:val="18"/>
        </w:rPr>
      </w:pPr>
      <w:r>
        <w:rPr>
          <w:rFonts w:hint="eastAsia" w:ascii="宋体" w:hAnsi="宋体"/>
          <w:sz w:val="18"/>
          <w:szCs w:val="18"/>
        </w:rPr>
        <w:t>西夏研究</w:t>
      </w:r>
    </w:p>
    <w:p w14:paraId="261AE55E">
      <w:pPr>
        <w:widowControl/>
        <w:snapToGrid w:val="0"/>
        <w:jc w:val="left"/>
        <w:rPr>
          <w:rFonts w:ascii="宋体" w:hAnsi="宋体"/>
          <w:sz w:val="18"/>
          <w:szCs w:val="18"/>
        </w:rPr>
      </w:pPr>
      <w:r>
        <w:rPr>
          <w:rFonts w:hint="eastAsia" w:ascii="宋体" w:hAnsi="宋体"/>
          <w:sz w:val="18"/>
          <w:szCs w:val="18"/>
        </w:rPr>
        <w:t>西亚非洲</w:t>
      </w:r>
    </w:p>
    <w:p w14:paraId="13682953">
      <w:pPr>
        <w:widowControl/>
        <w:snapToGrid w:val="0"/>
        <w:jc w:val="left"/>
        <w:rPr>
          <w:rFonts w:ascii="宋体" w:hAnsi="宋体"/>
          <w:sz w:val="18"/>
          <w:szCs w:val="18"/>
        </w:rPr>
      </w:pPr>
      <w:r>
        <w:rPr>
          <w:rFonts w:hint="eastAsia" w:ascii="宋体" w:hAnsi="宋体"/>
          <w:sz w:val="18"/>
          <w:szCs w:val="18"/>
        </w:rPr>
        <w:t>西域研究</w:t>
      </w:r>
    </w:p>
    <w:p w14:paraId="100FF27E">
      <w:pPr>
        <w:widowControl/>
        <w:snapToGrid w:val="0"/>
        <w:jc w:val="left"/>
        <w:rPr>
          <w:rFonts w:ascii="宋体" w:hAnsi="宋体"/>
          <w:sz w:val="18"/>
          <w:szCs w:val="18"/>
        </w:rPr>
      </w:pPr>
      <w:r>
        <w:rPr>
          <w:rFonts w:hint="eastAsia" w:ascii="宋体" w:hAnsi="宋体"/>
          <w:sz w:val="18"/>
          <w:szCs w:val="18"/>
        </w:rPr>
        <w:t>稀土</w:t>
      </w:r>
    </w:p>
    <w:p w14:paraId="73B562A3">
      <w:pPr>
        <w:widowControl/>
        <w:snapToGrid w:val="0"/>
        <w:jc w:val="left"/>
        <w:rPr>
          <w:rFonts w:ascii="宋体" w:hAnsi="宋体"/>
          <w:sz w:val="18"/>
          <w:szCs w:val="18"/>
        </w:rPr>
      </w:pPr>
      <w:r>
        <w:rPr>
          <w:rFonts w:hint="eastAsia" w:ascii="宋体" w:hAnsi="宋体"/>
          <w:sz w:val="18"/>
          <w:szCs w:val="18"/>
        </w:rPr>
        <w:t>稀土学报（英文版）</w:t>
      </w:r>
    </w:p>
    <w:p w14:paraId="642BF750">
      <w:pPr>
        <w:widowControl/>
        <w:snapToGrid w:val="0"/>
        <w:jc w:val="left"/>
        <w:rPr>
          <w:rFonts w:ascii="宋体" w:hAnsi="宋体"/>
          <w:sz w:val="18"/>
          <w:szCs w:val="18"/>
        </w:rPr>
      </w:pPr>
      <w:r>
        <w:rPr>
          <w:rFonts w:hint="eastAsia" w:ascii="宋体" w:hAnsi="宋体"/>
          <w:sz w:val="18"/>
          <w:szCs w:val="18"/>
        </w:rPr>
        <w:t>稀有金属</w:t>
      </w:r>
    </w:p>
    <w:p w14:paraId="1C604C9B">
      <w:pPr>
        <w:widowControl/>
        <w:snapToGrid w:val="0"/>
        <w:jc w:val="left"/>
        <w:rPr>
          <w:rFonts w:ascii="宋体" w:hAnsi="宋体"/>
          <w:sz w:val="18"/>
          <w:szCs w:val="18"/>
        </w:rPr>
      </w:pPr>
      <w:r>
        <w:rPr>
          <w:rFonts w:hint="eastAsia" w:ascii="宋体" w:hAnsi="宋体"/>
          <w:sz w:val="18"/>
          <w:szCs w:val="18"/>
        </w:rPr>
        <w:t>稀有金属（英文版）</w:t>
      </w:r>
    </w:p>
    <w:p w14:paraId="1BFCCB01">
      <w:pPr>
        <w:widowControl/>
        <w:snapToGrid w:val="0"/>
        <w:jc w:val="left"/>
        <w:rPr>
          <w:rFonts w:ascii="宋体" w:hAnsi="宋体"/>
          <w:sz w:val="18"/>
          <w:szCs w:val="18"/>
        </w:rPr>
      </w:pPr>
      <w:r>
        <w:rPr>
          <w:rFonts w:hint="eastAsia" w:ascii="宋体" w:hAnsi="宋体"/>
          <w:sz w:val="18"/>
          <w:szCs w:val="18"/>
        </w:rPr>
        <w:t>稀有金属材料与工程</w:t>
      </w:r>
    </w:p>
    <w:p w14:paraId="348934D5">
      <w:pPr>
        <w:widowControl/>
        <w:snapToGrid w:val="0"/>
        <w:jc w:val="left"/>
        <w:rPr>
          <w:rFonts w:ascii="宋体" w:hAnsi="宋体"/>
          <w:sz w:val="18"/>
          <w:szCs w:val="18"/>
        </w:rPr>
      </w:pPr>
      <w:r>
        <w:rPr>
          <w:rFonts w:hint="eastAsia" w:ascii="宋体" w:hAnsi="宋体"/>
          <w:sz w:val="18"/>
          <w:szCs w:val="18"/>
        </w:rPr>
        <w:t>稀有金属与硬质合金</w:t>
      </w:r>
    </w:p>
    <w:p w14:paraId="6CBC50EF">
      <w:pPr>
        <w:widowControl/>
        <w:snapToGrid w:val="0"/>
        <w:jc w:val="left"/>
        <w:rPr>
          <w:rFonts w:ascii="宋体" w:hAnsi="宋体"/>
          <w:sz w:val="18"/>
          <w:szCs w:val="18"/>
        </w:rPr>
      </w:pPr>
      <w:r>
        <w:rPr>
          <w:rFonts w:hint="eastAsia" w:ascii="宋体" w:hAnsi="宋体"/>
          <w:sz w:val="18"/>
          <w:szCs w:val="18"/>
        </w:rPr>
        <w:t>戏剧文学</w:t>
      </w:r>
    </w:p>
    <w:p w14:paraId="1287207D">
      <w:pPr>
        <w:widowControl/>
        <w:snapToGrid w:val="0"/>
        <w:jc w:val="left"/>
        <w:rPr>
          <w:rFonts w:ascii="宋体" w:hAnsi="宋体"/>
          <w:sz w:val="18"/>
          <w:szCs w:val="18"/>
        </w:rPr>
      </w:pPr>
      <w:r>
        <w:rPr>
          <w:rFonts w:hint="eastAsia" w:ascii="宋体" w:hAnsi="宋体"/>
          <w:sz w:val="18"/>
          <w:szCs w:val="18"/>
        </w:rPr>
        <w:t>戏剧艺术</w:t>
      </w:r>
    </w:p>
    <w:p w14:paraId="496ED0AF">
      <w:pPr>
        <w:widowControl/>
        <w:snapToGrid w:val="0"/>
        <w:jc w:val="left"/>
        <w:rPr>
          <w:rFonts w:ascii="宋体" w:hAnsi="宋体"/>
          <w:sz w:val="18"/>
          <w:szCs w:val="18"/>
        </w:rPr>
      </w:pPr>
      <w:r>
        <w:rPr>
          <w:rFonts w:hint="eastAsia" w:ascii="宋体" w:hAnsi="宋体"/>
          <w:sz w:val="18"/>
          <w:szCs w:val="18"/>
        </w:rPr>
        <w:t>戏剧之家</w:t>
      </w:r>
    </w:p>
    <w:p w14:paraId="0A4272F0">
      <w:pPr>
        <w:widowControl/>
        <w:snapToGrid w:val="0"/>
        <w:jc w:val="left"/>
        <w:rPr>
          <w:rFonts w:ascii="宋体" w:hAnsi="宋体"/>
          <w:sz w:val="18"/>
          <w:szCs w:val="18"/>
        </w:rPr>
      </w:pPr>
      <w:r>
        <w:rPr>
          <w:rFonts w:hint="eastAsia" w:ascii="宋体" w:hAnsi="宋体"/>
          <w:sz w:val="18"/>
          <w:szCs w:val="18"/>
        </w:rPr>
        <w:t>戏剧-中央戏剧学院学报</w:t>
      </w:r>
    </w:p>
    <w:p w14:paraId="6153C6BA">
      <w:pPr>
        <w:widowControl/>
        <w:snapToGrid w:val="0"/>
        <w:jc w:val="left"/>
        <w:rPr>
          <w:rFonts w:ascii="宋体" w:hAnsi="宋体"/>
          <w:sz w:val="18"/>
          <w:szCs w:val="18"/>
        </w:rPr>
      </w:pPr>
      <w:r>
        <w:rPr>
          <w:rFonts w:hint="eastAsia" w:ascii="宋体" w:hAnsi="宋体"/>
          <w:sz w:val="18"/>
          <w:szCs w:val="18"/>
        </w:rPr>
        <w:t>戏曲艺术</w:t>
      </w:r>
    </w:p>
    <w:p w14:paraId="16CC2E9B">
      <w:pPr>
        <w:widowControl/>
        <w:snapToGrid w:val="0"/>
        <w:jc w:val="left"/>
        <w:rPr>
          <w:rFonts w:ascii="宋体" w:hAnsi="宋体"/>
          <w:sz w:val="18"/>
          <w:szCs w:val="18"/>
        </w:rPr>
      </w:pPr>
      <w:r>
        <w:rPr>
          <w:rFonts w:hint="eastAsia" w:ascii="宋体" w:hAnsi="宋体"/>
          <w:sz w:val="18"/>
          <w:szCs w:val="18"/>
        </w:rPr>
        <w:t>系统仿真技术</w:t>
      </w:r>
    </w:p>
    <w:p w14:paraId="43163257">
      <w:pPr>
        <w:widowControl/>
        <w:snapToGrid w:val="0"/>
        <w:jc w:val="left"/>
        <w:rPr>
          <w:rFonts w:ascii="宋体" w:hAnsi="宋体"/>
          <w:sz w:val="18"/>
          <w:szCs w:val="18"/>
        </w:rPr>
      </w:pPr>
      <w:r>
        <w:rPr>
          <w:rFonts w:hint="eastAsia" w:ascii="宋体" w:hAnsi="宋体"/>
          <w:sz w:val="18"/>
          <w:szCs w:val="18"/>
        </w:rPr>
        <w:t>系统仿真学报</w:t>
      </w:r>
    </w:p>
    <w:p w14:paraId="61445656">
      <w:pPr>
        <w:widowControl/>
        <w:snapToGrid w:val="0"/>
        <w:jc w:val="left"/>
        <w:rPr>
          <w:rFonts w:ascii="宋体" w:hAnsi="宋体"/>
          <w:sz w:val="18"/>
          <w:szCs w:val="18"/>
        </w:rPr>
      </w:pPr>
      <w:r>
        <w:rPr>
          <w:rFonts w:hint="eastAsia" w:ascii="宋体" w:hAnsi="宋体"/>
          <w:sz w:val="18"/>
          <w:szCs w:val="18"/>
        </w:rPr>
        <w:t>系统工程</w:t>
      </w:r>
    </w:p>
    <w:p w14:paraId="59981A0C">
      <w:pPr>
        <w:widowControl/>
        <w:snapToGrid w:val="0"/>
        <w:jc w:val="left"/>
        <w:rPr>
          <w:rFonts w:ascii="宋体" w:hAnsi="宋体"/>
          <w:sz w:val="18"/>
          <w:szCs w:val="18"/>
        </w:rPr>
      </w:pPr>
      <w:r>
        <w:rPr>
          <w:rFonts w:hint="eastAsia" w:ascii="宋体" w:hAnsi="宋体"/>
          <w:sz w:val="18"/>
          <w:szCs w:val="18"/>
        </w:rPr>
        <w:t>系统工程理论与实践</w:t>
      </w:r>
    </w:p>
    <w:p w14:paraId="144975AE">
      <w:pPr>
        <w:widowControl/>
        <w:snapToGrid w:val="0"/>
        <w:jc w:val="left"/>
        <w:rPr>
          <w:rFonts w:ascii="宋体" w:hAnsi="宋体"/>
          <w:sz w:val="18"/>
          <w:szCs w:val="18"/>
        </w:rPr>
      </w:pPr>
      <w:r>
        <w:rPr>
          <w:rFonts w:hint="eastAsia" w:ascii="宋体" w:hAnsi="宋体"/>
          <w:sz w:val="18"/>
          <w:szCs w:val="18"/>
        </w:rPr>
        <w:t>系统工程学报</w:t>
      </w:r>
    </w:p>
    <w:p w14:paraId="05CC2385">
      <w:pPr>
        <w:widowControl/>
        <w:snapToGrid w:val="0"/>
        <w:jc w:val="left"/>
        <w:rPr>
          <w:rFonts w:ascii="宋体" w:hAnsi="宋体"/>
          <w:sz w:val="18"/>
          <w:szCs w:val="18"/>
        </w:rPr>
      </w:pPr>
      <w:r>
        <w:rPr>
          <w:rFonts w:hint="eastAsia" w:ascii="宋体" w:hAnsi="宋体"/>
          <w:sz w:val="18"/>
          <w:szCs w:val="18"/>
        </w:rPr>
        <w:t>系统工程与电子技术</w:t>
      </w:r>
    </w:p>
    <w:p w14:paraId="699561CF">
      <w:pPr>
        <w:widowControl/>
        <w:snapToGrid w:val="0"/>
        <w:jc w:val="left"/>
        <w:rPr>
          <w:rFonts w:ascii="宋体" w:hAnsi="宋体"/>
          <w:sz w:val="18"/>
          <w:szCs w:val="18"/>
        </w:rPr>
      </w:pPr>
      <w:r>
        <w:rPr>
          <w:rFonts w:hint="eastAsia" w:ascii="宋体" w:hAnsi="宋体"/>
          <w:sz w:val="18"/>
          <w:szCs w:val="18"/>
        </w:rPr>
        <w:t>系统工程与电子技术（英文版）</w:t>
      </w:r>
    </w:p>
    <w:p w14:paraId="530D0484">
      <w:pPr>
        <w:widowControl/>
        <w:snapToGrid w:val="0"/>
        <w:jc w:val="left"/>
        <w:rPr>
          <w:rFonts w:ascii="宋体" w:hAnsi="宋体"/>
          <w:sz w:val="18"/>
          <w:szCs w:val="18"/>
        </w:rPr>
      </w:pPr>
      <w:r>
        <w:rPr>
          <w:rFonts w:hint="eastAsia" w:ascii="宋体" w:hAnsi="宋体"/>
          <w:sz w:val="18"/>
          <w:szCs w:val="18"/>
        </w:rPr>
        <w:t>系统管理学报</w:t>
      </w:r>
    </w:p>
    <w:p w14:paraId="70A97997">
      <w:pPr>
        <w:widowControl/>
        <w:snapToGrid w:val="0"/>
        <w:jc w:val="left"/>
        <w:rPr>
          <w:rFonts w:ascii="宋体" w:hAnsi="宋体"/>
          <w:sz w:val="18"/>
          <w:szCs w:val="18"/>
        </w:rPr>
      </w:pPr>
      <w:r>
        <w:rPr>
          <w:rFonts w:hint="eastAsia" w:ascii="宋体" w:hAnsi="宋体"/>
          <w:sz w:val="18"/>
          <w:szCs w:val="18"/>
        </w:rPr>
        <w:t>系统科学学报</w:t>
      </w:r>
    </w:p>
    <w:p w14:paraId="019D0EE4">
      <w:pPr>
        <w:widowControl/>
        <w:snapToGrid w:val="0"/>
        <w:jc w:val="left"/>
        <w:rPr>
          <w:rFonts w:ascii="宋体" w:hAnsi="宋体"/>
          <w:sz w:val="18"/>
          <w:szCs w:val="18"/>
        </w:rPr>
      </w:pPr>
      <w:r>
        <w:rPr>
          <w:rFonts w:hint="eastAsia" w:ascii="宋体" w:hAnsi="宋体"/>
          <w:sz w:val="18"/>
          <w:szCs w:val="18"/>
        </w:rPr>
        <w:t>系统科学与复杂性学报（英文版）</w:t>
      </w:r>
    </w:p>
    <w:p w14:paraId="223D4785">
      <w:pPr>
        <w:widowControl/>
        <w:snapToGrid w:val="0"/>
        <w:jc w:val="left"/>
        <w:rPr>
          <w:rFonts w:ascii="宋体" w:hAnsi="宋体"/>
          <w:sz w:val="18"/>
          <w:szCs w:val="18"/>
        </w:rPr>
      </w:pPr>
      <w:r>
        <w:rPr>
          <w:rFonts w:hint="eastAsia" w:ascii="宋体" w:hAnsi="宋体"/>
          <w:sz w:val="18"/>
          <w:szCs w:val="18"/>
        </w:rPr>
        <w:t>系统科学与数学</w:t>
      </w:r>
    </w:p>
    <w:p w14:paraId="5D65FA1C">
      <w:pPr>
        <w:widowControl/>
        <w:snapToGrid w:val="0"/>
        <w:jc w:val="left"/>
        <w:rPr>
          <w:rFonts w:ascii="宋体" w:hAnsi="宋体"/>
          <w:sz w:val="18"/>
          <w:szCs w:val="18"/>
        </w:rPr>
      </w:pPr>
      <w:r>
        <w:rPr>
          <w:rFonts w:hint="eastAsia" w:ascii="宋体" w:hAnsi="宋体"/>
          <w:sz w:val="18"/>
          <w:szCs w:val="18"/>
        </w:rPr>
        <w:t>系统科学与系统工程学报（英文版）</w:t>
      </w:r>
    </w:p>
    <w:p w14:paraId="61398385">
      <w:pPr>
        <w:widowControl/>
        <w:snapToGrid w:val="0"/>
        <w:jc w:val="left"/>
        <w:rPr>
          <w:rFonts w:ascii="宋体" w:hAnsi="宋体"/>
          <w:sz w:val="18"/>
          <w:szCs w:val="18"/>
        </w:rPr>
      </w:pPr>
      <w:r>
        <w:rPr>
          <w:rFonts w:hint="eastAsia" w:ascii="宋体" w:hAnsi="宋体"/>
          <w:sz w:val="18"/>
          <w:szCs w:val="18"/>
        </w:rPr>
        <w:t>系统科学与信息学报（英文版）</w:t>
      </w:r>
    </w:p>
    <w:p w14:paraId="2BAF9E1B">
      <w:pPr>
        <w:widowControl/>
        <w:snapToGrid w:val="0"/>
        <w:jc w:val="left"/>
        <w:rPr>
          <w:rFonts w:ascii="宋体" w:hAnsi="宋体"/>
          <w:sz w:val="18"/>
          <w:szCs w:val="18"/>
        </w:rPr>
      </w:pPr>
      <w:r>
        <w:rPr>
          <w:rFonts w:hint="eastAsia" w:ascii="宋体" w:hAnsi="宋体"/>
          <w:sz w:val="18"/>
          <w:szCs w:val="18"/>
        </w:rPr>
        <w:t>系统医学</w:t>
      </w:r>
    </w:p>
    <w:p w14:paraId="3B76F642">
      <w:pPr>
        <w:widowControl/>
        <w:snapToGrid w:val="0"/>
        <w:jc w:val="left"/>
        <w:rPr>
          <w:rFonts w:ascii="宋体" w:hAnsi="宋体"/>
          <w:sz w:val="18"/>
          <w:szCs w:val="18"/>
        </w:rPr>
      </w:pPr>
      <w:r>
        <w:rPr>
          <w:rFonts w:hint="eastAsia" w:ascii="宋体" w:hAnsi="宋体"/>
          <w:sz w:val="18"/>
          <w:szCs w:val="18"/>
        </w:rPr>
        <w:t>细胞研究（英文版）</w:t>
      </w:r>
    </w:p>
    <w:p w14:paraId="43065AC9">
      <w:pPr>
        <w:widowControl/>
        <w:snapToGrid w:val="0"/>
        <w:jc w:val="left"/>
        <w:rPr>
          <w:rFonts w:ascii="宋体" w:hAnsi="宋体"/>
          <w:sz w:val="18"/>
          <w:szCs w:val="18"/>
        </w:rPr>
      </w:pPr>
      <w:r>
        <w:rPr>
          <w:rFonts w:hint="eastAsia" w:ascii="宋体" w:hAnsi="宋体"/>
          <w:sz w:val="18"/>
          <w:szCs w:val="18"/>
        </w:rPr>
        <w:t>细胞与分子免疫学杂志</w:t>
      </w:r>
    </w:p>
    <w:p w14:paraId="1B95973F">
      <w:pPr>
        <w:widowControl/>
        <w:snapToGrid w:val="0"/>
        <w:jc w:val="left"/>
        <w:rPr>
          <w:rFonts w:ascii="宋体" w:hAnsi="宋体"/>
          <w:sz w:val="18"/>
          <w:szCs w:val="18"/>
        </w:rPr>
      </w:pPr>
      <w:r>
        <w:rPr>
          <w:rFonts w:hint="eastAsia" w:ascii="宋体" w:hAnsi="宋体"/>
          <w:sz w:val="18"/>
          <w:szCs w:val="18"/>
        </w:rPr>
        <w:t>下一代</w:t>
      </w:r>
    </w:p>
    <w:p w14:paraId="77032D5D">
      <w:pPr>
        <w:widowControl/>
        <w:snapToGrid w:val="0"/>
        <w:jc w:val="left"/>
        <w:rPr>
          <w:rFonts w:ascii="宋体" w:hAnsi="宋体"/>
          <w:sz w:val="18"/>
          <w:szCs w:val="18"/>
        </w:rPr>
      </w:pPr>
      <w:r>
        <w:rPr>
          <w:rFonts w:hint="eastAsia" w:ascii="宋体" w:hAnsi="宋体"/>
          <w:sz w:val="18"/>
          <w:szCs w:val="18"/>
        </w:rPr>
        <w:t>先进电介质学报（英文）</w:t>
      </w:r>
    </w:p>
    <w:p w14:paraId="6562B107">
      <w:pPr>
        <w:widowControl/>
        <w:snapToGrid w:val="0"/>
        <w:jc w:val="left"/>
        <w:rPr>
          <w:rFonts w:ascii="宋体" w:hAnsi="宋体"/>
          <w:sz w:val="18"/>
          <w:szCs w:val="18"/>
        </w:rPr>
      </w:pPr>
      <w:r>
        <w:rPr>
          <w:rFonts w:hint="eastAsia" w:ascii="宋体" w:hAnsi="宋体"/>
          <w:sz w:val="18"/>
          <w:szCs w:val="18"/>
        </w:rPr>
        <w:t>先进光子学（英文）</w:t>
      </w:r>
    </w:p>
    <w:p w14:paraId="737FC5F3">
      <w:pPr>
        <w:widowControl/>
        <w:snapToGrid w:val="0"/>
        <w:jc w:val="left"/>
        <w:rPr>
          <w:rFonts w:ascii="宋体" w:hAnsi="宋体"/>
          <w:sz w:val="18"/>
          <w:szCs w:val="18"/>
        </w:rPr>
      </w:pPr>
      <w:r>
        <w:rPr>
          <w:rFonts w:hint="eastAsia" w:ascii="宋体" w:hAnsi="宋体"/>
          <w:sz w:val="18"/>
          <w:szCs w:val="18"/>
        </w:rPr>
        <w:t>先进陶瓷（英文版）</w:t>
      </w:r>
    </w:p>
    <w:p w14:paraId="56DE16EB">
      <w:pPr>
        <w:widowControl/>
        <w:snapToGrid w:val="0"/>
        <w:jc w:val="left"/>
        <w:rPr>
          <w:rFonts w:ascii="宋体" w:hAnsi="宋体"/>
          <w:sz w:val="18"/>
          <w:szCs w:val="18"/>
        </w:rPr>
      </w:pPr>
      <w:r>
        <w:rPr>
          <w:rFonts w:hint="eastAsia" w:ascii="宋体" w:hAnsi="宋体"/>
          <w:sz w:val="18"/>
          <w:szCs w:val="18"/>
        </w:rPr>
        <w:t>先进无机纤维</w:t>
      </w:r>
    </w:p>
    <w:p w14:paraId="2B0741BF">
      <w:pPr>
        <w:widowControl/>
        <w:snapToGrid w:val="0"/>
        <w:jc w:val="left"/>
        <w:rPr>
          <w:rFonts w:ascii="宋体" w:hAnsi="宋体"/>
          <w:sz w:val="18"/>
          <w:szCs w:val="18"/>
        </w:rPr>
      </w:pPr>
      <w:r>
        <w:rPr>
          <w:rFonts w:hint="eastAsia" w:ascii="宋体" w:hAnsi="宋体"/>
          <w:sz w:val="18"/>
          <w:szCs w:val="18"/>
        </w:rPr>
        <w:t>先进纤维材料（英文）</w:t>
      </w:r>
    </w:p>
    <w:p w14:paraId="4C32873F">
      <w:pPr>
        <w:widowControl/>
        <w:snapToGrid w:val="0"/>
        <w:jc w:val="left"/>
        <w:rPr>
          <w:rFonts w:ascii="宋体" w:hAnsi="宋体"/>
          <w:sz w:val="18"/>
          <w:szCs w:val="18"/>
        </w:rPr>
      </w:pPr>
      <w:r>
        <w:rPr>
          <w:rFonts w:hint="eastAsia" w:ascii="宋体" w:hAnsi="宋体"/>
          <w:sz w:val="18"/>
          <w:szCs w:val="18"/>
        </w:rPr>
        <w:t>先进制造进展（英文版）</w:t>
      </w:r>
    </w:p>
    <w:p w14:paraId="371E97BE">
      <w:pPr>
        <w:widowControl/>
        <w:snapToGrid w:val="0"/>
        <w:jc w:val="left"/>
        <w:rPr>
          <w:rFonts w:ascii="宋体" w:hAnsi="宋体"/>
          <w:sz w:val="18"/>
          <w:szCs w:val="18"/>
        </w:rPr>
      </w:pPr>
      <w:r>
        <w:rPr>
          <w:rFonts w:hint="eastAsia" w:ascii="宋体" w:hAnsi="宋体"/>
          <w:sz w:val="18"/>
          <w:szCs w:val="18"/>
        </w:rPr>
        <w:t>纤维复合材料</w:t>
      </w:r>
    </w:p>
    <w:p w14:paraId="5C250234">
      <w:pPr>
        <w:widowControl/>
        <w:snapToGrid w:val="0"/>
        <w:jc w:val="left"/>
        <w:rPr>
          <w:rFonts w:ascii="宋体" w:hAnsi="宋体"/>
          <w:sz w:val="18"/>
          <w:szCs w:val="18"/>
        </w:rPr>
      </w:pPr>
      <w:r>
        <w:rPr>
          <w:rFonts w:hint="eastAsia" w:ascii="宋体" w:hAnsi="宋体"/>
          <w:sz w:val="18"/>
          <w:szCs w:val="18"/>
        </w:rPr>
        <w:t>纤维素科学与技术</w:t>
      </w:r>
    </w:p>
    <w:p w14:paraId="7D362261">
      <w:pPr>
        <w:widowControl/>
        <w:snapToGrid w:val="0"/>
        <w:jc w:val="left"/>
        <w:rPr>
          <w:rFonts w:ascii="宋体" w:hAnsi="宋体"/>
          <w:sz w:val="18"/>
          <w:szCs w:val="18"/>
        </w:rPr>
      </w:pPr>
      <w:r>
        <w:rPr>
          <w:rFonts w:hint="eastAsia" w:ascii="宋体" w:hAnsi="宋体"/>
          <w:sz w:val="18"/>
          <w:szCs w:val="18"/>
        </w:rPr>
        <w:t>咸阳师范学院学报</w:t>
      </w:r>
    </w:p>
    <w:p w14:paraId="3CC8CBAA">
      <w:pPr>
        <w:widowControl/>
        <w:snapToGrid w:val="0"/>
        <w:jc w:val="left"/>
        <w:rPr>
          <w:rFonts w:ascii="宋体" w:hAnsi="宋体"/>
          <w:sz w:val="18"/>
          <w:szCs w:val="18"/>
        </w:rPr>
      </w:pPr>
      <w:r>
        <w:rPr>
          <w:rFonts w:hint="eastAsia" w:ascii="宋体" w:hAnsi="宋体"/>
          <w:sz w:val="18"/>
          <w:szCs w:val="18"/>
        </w:rPr>
        <w:t>现代财经－天津财经大学学报</w:t>
      </w:r>
    </w:p>
    <w:p w14:paraId="523363C5">
      <w:pPr>
        <w:widowControl/>
        <w:snapToGrid w:val="0"/>
        <w:jc w:val="left"/>
        <w:rPr>
          <w:rFonts w:ascii="宋体" w:hAnsi="宋体"/>
          <w:sz w:val="18"/>
          <w:szCs w:val="18"/>
        </w:rPr>
      </w:pPr>
      <w:r>
        <w:rPr>
          <w:rFonts w:hint="eastAsia" w:ascii="宋体" w:hAnsi="宋体"/>
          <w:sz w:val="18"/>
          <w:szCs w:val="18"/>
        </w:rPr>
        <w:t>现代测绘</w:t>
      </w:r>
    </w:p>
    <w:p w14:paraId="0FECFA5E">
      <w:pPr>
        <w:widowControl/>
        <w:snapToGrid w:val="0"/>
        <w:jc w:val="left"/>
        <w:rPr>
          <w:rFonts w:ascii="宋体" w:hAnsi="宋体"/>
          <w:sz w:val="18"/>
          <w:szCs w:val="18"/>
        </w:rPr>
      </w:pPr>
      <w:r>
        <w:rPr>
          <w:rFonts w:hint="eastAsia" w:ascii="宋体" w:hAnsi="宋体"/>
          <w:sz w:val="18"/>
          <w:szCs w:val="18"/>
        </w:rPr>
        <w:t>现代车用动力</w:t>
      </w:r>
    </w:p>
    <w:p w14:paraId="361854F9">
      <w:pPr>
        <w:widowControl/>
        <w:snapToGrid w:val="0"/>
        <w:jc w:val="left"/>
        <w:rPr>
          <w:rFonts w:ascii="宋体" w:hAnsi="宋体"/>
          <w:sz w:val="18"/>
          <w:szCs w:val="18"/>
        </w:rPr>
      </w:pPr>
      <w:r>
        <w:rPr>
          <w:rFonts w:hint="eastAsia" w:ascii="宋体" w:hAnsi="宋体"/>
          <w:sz w:val="18"/>
          <w:szCs w:val="18"/>
        </w:rPr>
        <w:t>现代城市轨道交通</w:t>
      </w:r>
    </w:p>
    <w:p w14:paraId="586D78F6">
      <w:pPr>
        <w:widowControl/>
        <w:snapToGrid w:val="0"/>
        <w:jc w:val="left"/>
        <w:rPr>
          <w:rFonts w:ascii="宋体" w:hAnsi="宋体"/>
          <w:sz w:val="18"/>
          <w:szCs w:val="18"/>
        </w:rPr>
      </w:pPr>
      <w:r>
        <w:rPr>
          <w:rFonts w:hint="eastAsia" w:ascii="宋体" w:hAnsi="宋体"/>
          <w:sz w:val="18"/>
          <w:szCs w:val="18"/>
        </w:rPr>
        <w:t>现代城市研究</w:t>
      </w:r>
    </w:p>
    <w:p w14:paraId="160BAAA1">
      <w:pPr>
        <w:widowControl/>
        <w:snapToGrid w:val="0"/>
        <w:jc w:val="left"/>
        <w:rPr>
          <w:rFonts w:ascii="宋体" w:hAnsi="宋体"/>
          <w:sz w:val="18"/>
          <w:szCs w:val="18"/>
        </w:rPr>
      </w:pPr>
      <w:r>
        <w:rPr>
          <w:rFonts w:hint="eastAsia" w:ascii="宋体" w:hAnsi="宋体"/>
          <w:sz w:val="18"/>
          <w:szCs w:val="18"/>
        </w:rPr>
        <w:t>现代出版</w:t>
      </w:r>
    </w:p>
    <w:p w14:paraId="365C7BFC">
      <w:pPr>
        <w:widowControl/>
        <w:snapToGrid w:val="0"/>
        <w:jc w:val="left"/>
        <w:rPr>
          <w:rFonts w:ascii="宋体" w:hAnsi="宋体"/>
          <w:sz w:val="18"/>
          <w:szCs w:val="18"/>
        </w:rPr>
      </w:pPr>
      <w:r>
        <w:rPr>
          <w:rFonts w:hint="eastAsia" w:ascii="宋体" w:hAnsi="宋体"/>
          <w:sz w:val="18"/>
          <w:szCs w:val="18"/>
        </w:rPr>
        <w:t>现代畜牧科技</w:t>
      </w:r>
    </w:p>
    <w:p w14:paraId="3551C007">
      <w:pPr>
        <w:widowControl/>
        <w:snapToGrid w:val="0"/>
        <w:jc w:val="left"/>
        <w:rPr>
          <w:rFonts w:ascii="宋体" w:hAnsi="宋体"/>
          <w:sz w:val="18"/>
          <w:szCs w:val="18"/>
        </w:rPr>
      </w:pPr>
      <w:r>
        <w:rPr>
          <w:rFonts w:hint="eastAsia" w:ascii="宋体" w:hAnsi="宋体"/>
          <w:sz w:val="18"/>
          <w:szCs w:val="18"/>
        </w:rPr>
        <w:t>现代畜牧兽医</w:t>
      </w:r>
    </w:p>
    <w:p w14:paraId="74501923">
      <w:pPr>
        <w:widowControl/>
        <w:snapToGrid w:val="0"/>
        <w:jc w:val="left"/>
        <w:rPr>
          <w:rFonts w:ascii="宋体" w:hAnsi="宋体"/>
          <w:sz w:val="18"/>
          <w:szCs w:val="18"/>
        </w:rPr>
      </w:pPr>
      <w:r>
        <w:rPr>
          <w:rFonts w:hint="eastAsia" w:ascii="宋体" w:hAnsi="宋体"/>
          <w:sz w:val="18"/>
          <w:szCs w:val="18"/>
        </w:rPr>
        <w:t>现代传播</w:t>
      </w:r>
    </w:p>
    <w:p w14:paraId="293CC7AD">
      <w:pPr>
        <w:widowControl/>
        <w:snapToGrid w:val="0"/>
        <w:jc w:val="left"/>
        <w:rPr>
          <w:rFonts w:ascii="宋体" w:hAnsi="宋体"/>
          <w:sz w:val="18"/>
          <w:szCs w:val="18"/>
        </w:rPr>
      </w:pPr>
      <w:r>
        <w:rPr>
          <w:rFonts w:hint="eastAsia" w:ascii="宋体" w:hAnsi="宋体"/>
          <w:sz w:val="18"/>
          <w:szCs w:val="18"/>
        </w:rPr>
        <w:t>现代传输</w:t>
      </w:r>
    </w:p>
    <w:p w14:paraId="585310AE">
      <w:pPr>
        <w:widowControl/>
        <w:snapToGrid w:val="0"/>
        <w:jc w:val="left"/>
        <w:rPr>
          <w:rFonts w:ascii="宋体" w:hAnsi="宋体"/>
          <w:sz w:val="18"/>
          <w:szCs w:val="18"/>
        </w:rPr>
      </w:pPr>
      <w:r>
        <w:rPr>
          <w:rFonts w:hint="eastAsia" w:ascii="宋体" w:hAnsi="宋体"/>
          <w:sz w:val="18"/>
          <w:szCs w:val="18"/>
        </w:rPr>
        <w:t>现代大学教育</w:t>
      </w:r>
    </w:p>
    <w:p w14:paraId="05F97CCA">
      <w:pPr>
        <w:widowControl/>
        <w:snapToGrid w:val="0"/>
        <w:jc w:val="left"/>
        <w:rPr>
          <w:rFonts w:ascii="宋体" w:hAnsi="宋体"/>
          <w:sz w:val="18"/>
          <w:szCs w:val="18"/>
        </w:rPr>
      </w:pPr>
      <w:r>
        <w:rPr>
          <w:rFonts w:hint="eastAsia" w:ascii="宋体" w:hAnsi="宋体"/>
          <w:sz w:val="18"/>
          <w:szCs w:val="18"/>
        </w:rPr>
        <w:t>现代导航</w:t>
      </w:r>
    </w:p>
    <w:p w14:paraId="76529194">
      <w:pPr>
        <w:widowControl/>
        <w:snapToGrid w:val="0"/>
        <w:jc w:val="left"/>
        <w:rPr>
          <w:rFonts w:ascii="宋体" w:hAnsi="宋体"/>
          <w:sz w:val="18"/>
          <w:szCs w:val="18"/>
        </w:rPr>
      </w:pPr>
      <w:r>
        <w:rPr>
          <w:rFonts w:hint="eastAsia" w:ascii="宋体" w:hAnsi="宋体"/>
          <w:sz w:val="18"/>
          <w:szCs w:val="18"/>
        </w:rPr>
        <w:t>现代地质</w:t>
      </w:r>
    </w:p>
    <w:p w14:paraId="2B7D3567">
      <w:pPr>
        <w:widowControl/>
        <w:snapToGrid w:val="0"/>
        <w:jc w:val="left"/>
        <w:rPr>
          <w:rFonts w:ascii="宋体" w:hAnsi="宋体"/>
          <w:sz w:val="18"/>
          <w:szCs w:val="18"/>
        </w:rPr>
      </w:pPr>
      <w:r>
        <w:rPr>
          <w:rFonts w:hint="eastAsia" w:ascii="宋体" w:hAnsi="宋体"/>
          <w:sz w:val="18"/>
          <w:szCs w:val="18"/>
        </w:rPr>
        <w:t>现代电力</w:t>
      </w:r>
    </w:p>
    <w:p w14:paraId="0BAF28D8">
      <w:pPr>
        <w:widowControl/>
        <w:snapToGrid w:val="0"/>
        <w:jc w:val="left"/>
        <w:rPr>
          <w:rFonts w:ascii="宋体" w:hAnsi="宋体"/>
          <w:sz w:val="18"/>
          <w:szCs w:val="18"/>
        </w:rPr>
      </w:pPr>
      <w:r>
        <w:rPr>
          <w:rFonts w:hint="eastAsia" w:ascii="宋体" w:hAnsi="宋体"/>
          <w:sz w:val="18"/>
          <w:szCs w:val="18"/>
        </w:rPr>
        <w:t>现代电力系统与清洁能源学报（英文版）</w:t>
      </w:r>
    </w:p>
    <w:p w14:paraId="698D3C4E">
      <w:pPr>
        <w:widowControl/>
        <w:snapToGrid w:val="0"/>
        <w:jc w:val="left"/>
        <w:rPr>
          <w:rFonts w:ascii="宋体" w:hAnsi="宋体"/>
          <w:sz w:val="18"/>
          <w:szCs w:val="18"/>
        </w:rPr>
      </w:pPr>
      <w:r>
        <w:rPr>
          <w:rFonts w:hint="eastAsia" w:ascii="宋体" w:hAnsi="宋体"/>
          <w:sz w:val="18"/>
          <w:szCs w:val="18"/>
        </w:rPr>
        <w:t>现代电生理学杂志</w:t>
      </w:r>
    </w:p>
    <w:p w14:paraId="19913E92">
      <w:pPr>
        <w:widowControl/>
        <w:snapToGrid w:val="0"/>
        <w:jc w:val="left"/>
        <w:rPr>
          <w:rFonts w:ascii="宋体" w:hAnsi="宋体"/>
          <w:sz w:val="18"/>
          <w:szCs w:val="18"/>
        </w:rPr>
      </w:pPr>
      <w:r>
        <w:rPr>
          <w:rFonts w:hint="eastAsia" w:ascii="宋体" w:hAnsi="宋体"/>
          <w:sz w:val="18"/>
          <w:szCs w:val="18"/>
        </w:rPr>
        <w:t>现代电视技术</w:t>
      </w:r>
    </w:p>
    <w:p w14:paraId="77538C70">
      <w:pPr>
        <w:widowControl/>
        <w:snapToGrid w:val="0"/>
        <w:jc w:val="left"/>
        <w:rPr>
          <w:rFonts w:ascii="宋体" w:hAnsi="宋体"/>
          <w:sz w:val="18"/>
          <w:szCs w:val="18"/>
        </w:rPr>
      </w:pPr>
      <w:r>
        <w:rPr>
          <w:rFonts w:hint="eastAsia" w:ascii="宋体" w:hAnsi="宋体"/>
          <w:sz w:val="18"/>
          <w:szCs w:val="18"/>
        </w:rPr>
        <w:t>现代电影技术</w:t>
      </w:r>
    </w:p>
    <w:p w14:paraId="083818A4">
      <w:pPr>
        <w:widowControl/>
        <w:snapToGrid w:val="0"/>
        <w:jc w:val="left"/>
        <w:rPr>
          <w:rFonts w:ascii="宋体" w:hAnsi="宋体"/>
          <w:sz w:val="18"/>
          <w:szCs w:val="18"/>
        </w:rPr>
      </w:pPr>
      <w:r>
        <w:rPr>
          <w:rFonts w:hint="eastAsia" w:ascii="宋体" w:hAnsi="宋体"/>
          <w:sz w:val="18"/>
          <w:szCs w:val="18"/>
        </w:rPr>
        <w:t>现代电子技术</w:t>
      </w:r>
    </w:p>
    <w:p w14:paraId="3043C3B2">
      <w:pPr>
        <w:widowControl/>
        <w:snapToGrid w:val="0"/>
        <w:jc w:val="left"/>
        <w:rPr>
          <w:rFonts w:ascii="宋体" w:hAnsi="宋体"/>
          <w:sz w:val="18"/>
          <w:szCs w:val="18"/>
        </w:rPr>
      </w:pPr>
      <w:r>
        <w:rPr>
          <w:rFonts w:hint="eastAsia" w:ascii="宋体" w:hAnsi="宋体"/>
          <w:sz w:val="18"/>
          <w:szCs w:val="18"/>
        </w:rPr>
        <w:t>现代法学</w:t>
      </w:r>
    </w:p>
    <w:p w14:paraId="324308F8">
      <w:pPr>
        <w:widowControl/>
        <w:snapToGrid w:val="0"/>
        <w:jc w:val="left"/>
        <w:rPr>
          <w:rFonts w:ascii="宋体" w:hAnsi="宋体"/>
          <w:sz w:val="18"/>
          <w:szCs w:val="18"/>
        </w:rPr>
      </w:pPr>
      <w:r>
        <w:rPr>
          <w:rFonts w:hint="eastAsia" w:ascii="宋体" w:hAnsi="宋体"/>
          <w:sz w:val="18"/>
          <w:szCs w:val="18"/>
        </w:rPr>
        <w:t>现代防御技术</w:t>
      </w:r>
    </w:p>
    <w:p w14:paraId="16568F8B">
      <w:pPr>
        <w:widowControl/>
        <w:snapToGrid w:val="0"/>
        <w:jc w:val="left"/>
        <w:rPr>
          <w:rFonts w:ascii="宋体" w:hAnsi="宋体"/>
          <w:sz w:val="18"/>
          <w:szCs w:val="18"/>
        </w:rPr>
      </w:pPr>
      <w:r>
        <w:rPr>
          <w:rFonts w:hint="eastAsia" w:ascii="宋体" w:hAnsi="宋体"/>
          <w:sz w:val="18"/>
          <w:szCs w:val="18"/>
        </w:rPr>
        <w:t>现代纺织技术</w:t>
      </w:r>
    </w:p>
    <w:p w14:paraId="28821A1A">
      <w:pPr>
        <w:widowControl/>
        <w:snapToGrid w:val="0"/>
        <w:jc w:val="left"/>
        <w:rPr>
          <w:rFonts w:ascii="宋体" w:hAnsi="宋体"/>
          <w:sz w:val="18"/>
          <w:szCs w:val="18"/>
        </w:rPr>
      </w:pPr>
      <w:r>
        <w:rPr>
          <w:rFonts w:hint="eastAsia" w:ascii="宋体" w:hAnsi="宋体"/>
          <w:sz w:val="18"/>
          <w:szCs w:val="18"/>
        </w:rPr>
        <w:t>现代妇产科进展</w:t>
      </w:r>
    </w:p>
    <w:p w14:paraId="2E559628">
      <w:pPr>
        <w:widowControl/>
        <w:snapToGrid w:val="0"/>
        <w:jc w:val="left"/>
        <w:rPr>
          <w:rFonts w:ascii="宋体" w:hAnsi="宋体"/>
          <w:sz w:val="18"/>
          <w:szCs w:val="18"/>
        </w:rPr>
      </w:pPr>
      <w:r>
        <w:rPr>
          <w:rFonts w:hint="eastAsia" w:ascii="宋体" w:hAnsi="宋体"/>
          <w:sz w:val="18"/>
          <w:szCs w:val="18"/>
        </w:rPr>
        <w:t>现代工程科技</w:t>
      </w:r>
    </w:p>
    <w:p w14:paraId="7EAA992F">
      <w:pPr>
        <w:widowControl/>
        <w:snapToGrid w:val="0"/>
        <w:jc w:val="left"/>
        <w:rPr>
          <w:rFonts w:ascii="宋体" w:hAnsi="宋体"/>
          <w:sz w:val="18"/>
          <w:szCs w:val="18"/>
        </w:rPr>
      </w:pPr>
      <w:r>
        <w:rPr>
          <w:rFonts w:hint="eastAsia" w:ascii="宋体" w:hAnsi="宋体"/>
          <w:sz w:val="18"/>
          <w:szCs w:val="18"/>
        </w:rPr>
        <w:t>现代工业经济和信息化</w:t>
      </w:r>
    </w:p>
    <w:p w14:paraId="5997706F">
      <w:pPr>
        <w:widowControl/>
        <w:snapToGrid w:val="0"/>
        <w:jc w:val="left"/>
        <w:rPr>
          <w:rFonts w:ascii="宋体" w:hAnsi="宋体"/>
          <w:sz w:val="18"/>
          <w:szCs w:val="18"/>
        </w:rPr>
      </w:pPr>
      <w:r>
        <w:rPr>
          <w:rFonts w:hint="eastAsia" w:ascii="宋体" w:hAnsi="宋体"/>
          <w:sz w:val="18"/>
          <w:szCs w:val="18"/>
        </w:rPr>
        <w:t>现代管理科学</w:t>
      </w:r>
    </w:p>
    <w:p w14:paraId="223F0E51">
      <w:pPr>
        <w:widowControl/>
        <w:snapToGrid w:val="0"/>
        <w:jc w:val="left"/>
        <w:rPr>
          <w:rFonts w:ascii="宋体" w:hAnsi="宋体"/>
          <w:sz w:val="18"/>
          <w:szCs w:val="18"/>
        </w:rPr>
      </w:pPr>
      <w:r>
        <w:rPr>
          <w:rFonts w:hint="eastAsia" w:ascii="宋体" w:hAnsi="宋体"/>
          <w:sz w:val="18"/>
          <w:szCs w:val="18"/>
        </w:rPr>
        <w:t>现代国际关系</w:t>
      </w:r>
    </w:p>
    <w:p w14:paraId="29470E7C">
      <w:pPr>
        <w:widowControl/>
        <w:snapToGrid w:val="0"/>
        <w:jc w:val="left"/>
        <w:rPr>
          <w:rFonts w:ascii="宋体" w:hAnsi="宋体"/>
          <w:sz w:val="18"/>
          <w:szCs w:val="18"/>
        </w:rPr>
      </w:pPr>
      <w:r>
        <w:rPr>
          <w:rFonts w:hint="eastAsia" w:ascii="宋体" w:hAnsi="宋体"/>
          <w:sz w:val="18"/>
          <w:szCs w:val="18"/>
        </w:rPr>
        <w:t>现代国际关系（英文版）</w:t>
      </w:r>
    </w:p>
    <w:p w14:paraId="706D07D2">
      <w:pPr>
        <w:widowControl/>
        <w:snapToGrid w:val="0"/>
        <w:jc w:val="left"/>
        <w:rPr>
          <w:rFonts w:ascii="宋体" w:hAnsi="宋体"/>
          <w:sz w:val="18"/>
          <w:szCs w:val="18"/>
        </w:rPr>
      </w:pPr>
      <w:r>
        <w:rPr>
          <w:rFonts w:hint="eastAsia" w:ascii="宋体" w:hAnsi="宋体"/>
          <w:sz w:val="18"/>
          <w:szCs w:val="18"/>
        </w:rPr>
        <w:t>现代化工</w:t>
      </w:r>
    </w:p>
    <w:p w14:paraId="6E6FC367">
      <w:pPr>
        <w:widowControl/>
        <w:snapToGrid w:val="0"/>
        <w:jc w:val="left"/>
        <w:rPr>
          <w:rFonts w:ascii="宋体" w:hAnsi="宋体"/>
          <w:sz w:val="18"/>
          <w:szCs w:val="18"/>
        </w:rPr>
      </w:pPr>
      <w:r>
        <w:rPr>
          <w:rFonts w:hint="eastAsia" w:ascii="宋体" w:hAnsi="宋体"/>
          <w:sz w:val="18"/>
          <w:szCs w:val="18"/>
        </w:rPr>
        <w:t>现代化农业</w:t>
      </w:r>
    </w:p>
    <w:p w14:paraId="30368D39">
      <w:pPr>
        <w:widowControl/>
        <w:snapToGrid w:val="0"/>
        <w:jc w:val="left"/>
        <w:rPr>
          <w:rFonts w:ascii="宋体" w:hAnsi="宋体"/>
          <w:sz w:val="18"/>
          <w:szCs w:val="18"/>
        </w:rPr>
      </w:pPr>
      <w:r>
        <w:rPr>
          <w:rFonts w:hint="eastAsia" w:ascii="宋体" w:hAnsi="宋体"/>
          <w:sz w:val="18"/>
          <w:szCs w:val="18"/>
        </w:rPr>
        <w:t>现代机械</w:t>
      </w:r>
    </w:p>
    <w:p w14:paraId="4085407D">
      <w:pPr>
        <w:widowControl/>
        <w:snapToGrid w:val="0"/>
        <w:jc w:val="left"/>
        <w:rPr>
          <w:rFonts w:ascii="宋体" w:hAnsi="宋体"/>
          <w:sz w:val="18"/>
          <w:szCs w:val="18"/>
        </w:rPr>
      </w:pPr>
      <w:r>
        <w:rPr>
          <w:rFonts w:hint="eastAsia" w:ascii="宋体" w:hAnsi="宋体"/>
          <w:sz w:val="18"/>
          <w:szCs w:val="18"/>
        </w:rPr>
        <w:t>现代疾病预防控制</w:t>
      </w:r>
    </w:p>
    <w:p w14:paraId="0A5293BF">
      <w:pPr>
        <w:widowControl/>
        <w:snapToGrid w:val="0"/>
        <w:jc w:val="left"/>
        <w:rPr>
          <w:rFonts w:ascii="宋体" w:hAnsi="宋体"/>
          <w:sz w:val="18"/>
          <w:szCs w:val="18"/>
        </w:rPr>
      </w:pPr>
      <w:r>
        <w:rPr>
          <w:rFonts w:hint="eastAsia" w:ascii="宋体" w:hAnsi="宋体"/>
          <w:sz w:val="18"/>
          <w:szCs w:val="18"/>
        </w:rPr>
        <w:t>现代技术陶瓷</w:t>
      </w:r>
    </w:p>
    <w:p w14:paraId="373141A0">
      <w:pPr>
        <w:widowControl/>
        <w:snapToGrid w:val="0"/>
        <w:jc w:val="left"/>
        <w:rPr>
          <w:rFonts w:ascii="宋体" w:hAnsi="宋体"/>
          <w:sz w:val="18"/>
          <w:szCs w:val="18"/>
        </w:rPr>
      </w:pPr>
      <w:r>
        <w:rPr>
          <w:rFonts w:hint="eastAsia" w:ascii="宋体" w:hAnsi="宋体"/>
          <w:sz w:val="18"/>
          <w:szCs w:val="18"/>
        </w:rPr>
        <w:t>现代检验医学杂志</w:t>
      </w:r>
    </w:p>
    <w:p w14:paraId="2E067906">
      <w:pPr>
        <w:widowControl/>
        <w:snapToGrid w:val="0"/>
        <w:jc w:val="left"/>
        <w:rPr>
          <w:rFonts w:ascii="宋体" w:hAnsi="宋体"/>
          <w:sz w:val="18"/>
          <w:szCs w:val="18"/>
        </w:rPr>
      </w:pPr>
      <w:r>
        <w:rPr>
          <w:rFonts w:hint="eastAsia" w:ascii="宋体" w:hAnsi="宋体"/>
          <w:sz w:val="18"/>
          <w:szCs w:val="18"/>
        </w:rPr>
        <w:t>现代建筑电气</w:t>
      </w:r>
    </w:p>
    <w:p w14:paraId="738CF045">
      <w:pPr>
        <w:widowControl/>
        <w:snapToGrid w:val="0"/>
        <w:jc w:val="left"/>
        <w:rPr>
          <w:rFonts w:ascii="宋体" w:hAnsi="宋体"/>
          <w:sz w:val="18"/>
          <w:szCs w:val="18"/>
        </w:rPr>
      </w:pPr>
      <w:r>
        <w:rPr>
          <w:rFonts w:hint="eastAsia" w:ascii="宋体" w:hAnsi="宋体"/>
          <w:sz w:val="18"/>
          <w:szCs w:val="18"/>
        </w:rPr>
        <w:t>现代交际</w:t>
      </w:r>
    </w:p>
    <w:p w14:paraId="19C7C5A8">
      <w:pPr>
        <w:widowControl/>
        <w:snapToGrid w:val="0"/>
        <w:jc w:val="left"/>
        <w:rPr>
          <w:rFonts w:ascii="宋体" w:hAnsi="宋体"/>
          <w:sz w:val="18"/>
          <w:szCs w:val="18"/>
        </w:rPr>
      </w:pPr>
      <w:r>
        <w:rPr>
          <w:rFonts w:hint="eastAsia" w:ascii="宋体" w:hAnsi="宋体"/>
          <w:sz w:val="18"/>
          <w:szCs w:val="18"/>
        </w:rPr>
        <w:t>现代交通技术</w:t>
      </w:r>
    </w:p>
    <w:p w14:paraId="6087D59B">
      <w:pPr>
        <w:widowControl/>
        <w:snapToGrid w:val="0"/>
        <w:jc w:val="left"/>
        <w:rPr>
          <w:rFonts w:ascii="宋体" w:hAnsi="宋体"/>
          <w:sz w:val="18"/>
          <w:szCs w:val="18"/>
        </w:rPr>
      </w:pPr>
      <w:r>
        <w:rPr>
          <w:rFonts w:hint="eastAsia" w:ascii="宋体" w:hAnsi="宋体"/>
          <w:sz w:val="18"/>
          <w:szCs w:val="18"/>
        </w:rPr>
        <w:t>现代交通与冶金材料</w:t>
      </w:r>
    </w:p>
    <w:p w14:paraId="652A357A">
      <w:pPr>
        <w:widowControl/>
        <w:snapToGrid w:val="0"/>
        <w:jc w:val="left"/>
        <w:rPr>
          <w:rFonts w:ascii="宋体" w:hAnsi="宋体"/>
          <w:sz w:val="18"/>
          <w:szCs w:val="18"/>
        </w:rPr>
      </w:pPr>
      <w:r>
        <w:rPr>
          <w:rFonts w:hint="eastAsia" w:ascii="宋体" w:hAnsi="宋体"/>
          <w:sz w:val="18"/>
          <w:szCs w:val="18"/>
        </w:rPr>
        <w:t>现代教育管理</w:t>
      </w:r>
    </w:p>
    <w:p w14:paraId="32F90932">
      <w:pPr>
        <w:widowControl/>
        <w:snapToGrid w:val="0"/>
        <w:jc w:val="left"/>
        <w:rPr>
          <w:rFonts w:ascii="宋体" w:hAnsi="宋体"/>
          <w:sz w:val="18"/>
          <w:szCs w:val="18"/>
        </w:rPr>
      </w:pPr>
      <w:r>
        <w:rPr>
          <w:rFonts w:hint="eastAsia" w:ascii="宋体" w:hAnsi="宋体"/>
          <w:sz w:val="18"/>
          <w:szCs w:val="18"/>
        </w:rPr>
        <w:t>现代教育技术</w:t>
      </w:r>
    </w:p>
    <w:p w14:paraId="318EB293">
      <w:pPr>
        <w:widowControl/>
        <w:snapToGrid w:val="0"/>
        <w:jc w:val="left"/>
        <w:rPr>
          <w:rFonts w:ascii="宋体" w:hAnsi="宋体"/>
          <w:sz w:val="18"/>
          <w:szCs w:val="18"/>
        </w:rPr>
      </w:pPr>
      <w:r>
        <w:rPr>
          <w:rFonts w:hint="eastAsia" w:ascii="宋体" w:hAnsi="宋体"/>
          <w:sz w:val="18"/>
          <w:szCs w:val="18"/>
        </w:rPr>
        <w:t>现代教育科学</w:t>
      </w:r>
    </w:p>
    <w:p w14:paraId="2F36AE1C">
      <w:pPr>
        <w:widowControl/>
        <w:snapToGrid w:val="0"/>
        <w:jc w:val="left"/>
        <w:rPr>
          <w:rFonts w:ascii="宋体" w:hAnsi="宋体"/>
          <w:sz w:val="18"/>
          <w:szCs w:val="18"/>
        </w:rPr>
      </w:pPr>
      <w:r>
        <w:rPr>
          <w:rFonts w:hint="eastAsia" w:ascii="宋体" w:hAnsi="宋体"/>
          <w:sz w:val="18"/>
          <w:szCs w:val="18"/>
        </w:rPr>
        <w:t>现代教育论丛</w:t>
      </w:r>
    </w:p>
    <w:p w14:paraId="482DE0E8">
      <w:pPr>
        <w:widowControl/>
        <w:snapToGrid w:val="0"/>
        <w:jc w:val="left"/>
        <w:rPr>
          <w:rFonts w:ascii="宋体" w:hAnsi="宋体"/>
          <w:sz w:val="18"/>
          <w:szCs w:val="18"/>
        </w:rPr>
      </w:pPr>
      <w:r>
        <w:rPr>
          <w:rFonts w:hint="eastAsia" w:ascii="宋体" w:hAnsi="宋体"/>
          <w:sz w:val="18"/>
          <w:szCs w:val="18"/>
        </w:rPr>
        <w:t>现代金融研究</w:t>
      </w:r>
    </w:p>
    <w:p w14:paraId="354C593E">
      <w:pPr>
        <w:widowControl/>
        <w:snapToGrid w:val="0"/>
        <w:jc w:val="left"/>
        <w:rPr>
          <w:rFonts w:ascii="宋体" w:hAnsi="宋体"/>
          <w:sz w:val="18"/>
          <w:szCs w:val="18"/>
        </w:rPr>
      </w:pPr>
      <w:r>
        <w:rPr>
          <w:rFonts w:hint="eastAsia" w:ascii="宋体" w:hAnsi="宋体"/>
          <w:sz w:val="18"/>
          <w:szCs w:val="18"/>
        </w:rPr>
        <w:t>现代经济探讨</w:t>
      </w:r>
    </w:p>
    <w:p w14:paraId="743F592B">
      <w:pPr>
        <w:widowControl/>
        <w:snapToGrid w:val="0"/>
        <w:jc w:val="left"/>
        <w:rPr>
          <w:rFonts w:ascii="宋体" w:hAnsi="宋体"/>
          <w:sz w:val="18"/>
          <w:szCs w:val="18"/>
        </w:rPr>
      </w:pPr>
      <w:r>
        <w:rPr>
          <w:rFonts w:hint="eastAsia" w:ascii="宋体" w:hAnsi="宋体"/>
          <w:sz w:val="18"/>
          <w:szCs w:val="18"/>
        </w:rPr>
        <w:t>现代科学仪器</w:t>
      </w:r>
    </w:p>
    <w:p w14:paraId="081AC184">
      <w:pPr>
        <w:widowControl/>
        <w:snapToGrid w:val="0"/>
        <w:jc w:val="left"/>
        <w:rPr>
          <w:rFonts w:ascii="宋体" w:hAnsi="宋体"/>
          <w:sz w:val="18"/>
          <w:szCs w:val="18"/>
        </w:rPr>
      </w:pPr>
      <w:r>
        <w:rPr>
          <w:rFonts w:hint="eastAsia" w:ascii="宋体" w:hAnsi="宋体"/>
          <w:sz w:val="18"/>
          <w:szCs w:val="18"/>
        </w:rPr>
        <w:t>现代口腔医学杂志</w:t>
      </w:r>
    </w:p>
    <w:p w14:paraId="1FAE59E9">
      <w:pPr>
        <w:widowControl/>
        <w:snapToGrid w:val="0"/>
        <w:jc w:val="left"/>
        <w:rPr>
          <w:rFonts w:ascii="宋体" w:hAnsi="宋体"/>
          <w:sz w:val="18"/>
          <w:szCs w:val="18"/>
        </w:rPr>
      </w:pPr>
      <w:r>
        <w:rPr>
          <w:rFonts w:hint="eastAsia" w:ascii="宋体" w:hAnsi="宋体"/>
          <w:sz w:val="18"/>
          <w:szCs w:val="18"/>
        </w:rPr>
        <w:t>现代矿业</w:t>
      </w:r>
    </w:p>
    <w:p w14:paraId="7D6DD957">
      <w:pPr>
        <w:widowControl/>
        <w:snapToGrid w:val="0"/>
        <w:jc w:val="left"/>
        <w:rPr>
          <w:rFonts w:ascii="宋体" w:hAnsi="宋体"/>
          <w:sz w:val="18"/>
          <w:szCs w:val="18"/>
        </w:rPr>
      </w:pPr>
      <w:r>
        <w:rPr>
          <w:rFonts w:hint="eastAsia" w:ascii="宋体" w:hAnsi="宋体"/>
          <w:sz w:val="18"/>
          <w:szCs w:val="18"/>
        </w:rPr>
        <w:t>现代雷达</w:t>
      </w:r>
    </w:p>
    <w:p w14:paraId="084C2451">
      <w:pPr>
        <w:widowControl/>
        <w:snapToGrid w:val="0"/>
        <w:jc w:val="left"/>
        <w:rPr>
          <w:rFonts w:ascii="宋体" w:hAnsi="宋体"/>
          <w:sz w:val="18"/>
          <w:szCs w:val="18"/>
        </w:rPr>
      </w:pPr>
      <w:r>
        <w:rPr>
          <w:rFonts w:hint="eastAsia" w:ascii="宋体" w:hAnsi="宋体"/>
          <w:sz w:val="18"/>
          <w:szCs w:val="18"/>
        </w:rPr>
        <w:t>现代临床护理</w:t>
      </w:r>
    </w:p>
    <w:p w14:paraId="39CA3959">
      <w:pPr>
        <w:widowControl/>
        <w:snapToGrid w:val="0"/>
        <w:jc w:val="left"/>
        <w:rPr>
          <w:rFonts w:ascii="宋体" w:hAnsi="宋体"/>
          <w:sz w:val="18"/>
          <w:szCs w:val="18"/>
        </w:rPr>
      </w:pPr>
      <w:r>
        <w:rPr>
          <w:rFonts w:hint="eastAsia" w:ascii="宋体" w:hAnsi="宋体"/>
          <w:sz w:val="18"/>
          <w:szCs w:val="18"/>
        </w:rPr>
        <w:t>现代临床医学</w:t>
      </w:r>
    </w:p>
    <w:p w14:paraId="7B4B2FE7">
      <w:pPr>
        <w:widowControl/>
        <w:snapToGrid w:val="0"/>
        <w:jc w:val="left"/>
        <w:rPr>
          <w:rFonts w:ascii="宋体" w:hAnsi="宋体"/>
          <w:sz w:val="18"/>
          <w:szCs w:val="18"/>
        </w:rPr>
      </w:pPr>
      <w:r>
        <w:rPr>
          <w:rFonts w:hint="eastAsia" w:ascii="宋体" w:hAnsi="宋体"/>
          <w:sz w:val="18"/>
          <w:szCs w:val="18"/>
        </w:rPr>
        <w:t>现代泌尿生殖肿瘤杂志</w:t>
      </w:r>
    </w:p>
    <w:p w14:paraId="740F88A4">
      <w:pPr>
        <w:widowControl/>
        <w:snapToGrid w:val="0"/>
        <w:jc w:val="left"/>
        <w:rPr>
          <w:rFonts w:ascii="宋体" w:hAnsi="宋体"/>
          <w:sz w:val="18"/>
          <w:szCs w:val="18"/>
        </w:rPr>
      </w:pPr>
      <w:r>
        <w:rPr>
          <w:rFonts w:hint="eastAsia" w:ascii="宋体" w:hAnsi="宋体"/>
          <w:sz w:val="18"/>
          <w:szCs w:val="18"/>
        </w:rPr>
        <w:t>现代泌尿外科杂志</w:t>
      </w:r>
    </w:p>
    <w:p w14:paraId="0B37AA14">
      <w:pPr>
        <w:widowControl/>
        <w:snapToGrid w:val="0"/>
        <w:jc w:val="left"/>
        <w:rPr>
          <w:rFonts w:ascii="宋体" w:hAnsi="宋体"/>
          <w:sz w:val="18"/>
          <w:szCs w:val="18"/>
        </w:rPr>
      </w:pPr>
      <w:r>
        <w:rPr>
          <w:rFonts w:hint="eastAsia" w:ascii="宋体" w:hAnsi="宋体"/>
          <w:sz w:val="18"/>
          <w:szCs w:val="18"/>
        </w:rPr>
        <w:t>现代免疫学</w:t>
      </w:r>
    </w:p>
    <w:p w14:paraId="5C1AA877">
      <w:pPr>
        <w:widowControl/>
        <w:snapToGrid w:val="0"/>
        <w:jc w:val="left"/>
        <w:rPr>
          <w:rFonts w:ascii="宋体" w:hAnsi="宋体"/>
          <w:sz w:val="18"/>
          <w:szCs w:val="18"/>
        </w:rPr>
      </w:pPr>
      <w:r>
        <w:rPr>
          <w:rFonts w:hint="eastAsia" w:ascii="宋体" w:hAnsi="宋体"/>
          <w:sz w:val="18"/>
          <w:szCs w:val="18"/>
        </w:rPr>
        <w:t>现代牧业</w:t>
      </w:r>
    </w:p>
    <w:p w14:paraId="65B1BFE8">
      <w:pPr>
        <w:widowControl/>
        <w:snapToGrid w:val="0"/>
        <w:jc w:val="left"/>
        <w:rPr>
          <w:rFonts w:ascii="宋体" w:hAnsi="宋体"/>
          <w:sz w:val="18"/>
          <w:szCs w:val="18"/>
        </w:rPr>
      </w:pPr>
      <w:r>
        <w:rPr>
          <w:rFonts w:hint="eastAsia" w:ascii="宋体" w:hAnsi="宋体"/>
          <w:sz w:val="18"/>
          <w:szCs w:val="18"/>
        </w:rPr>
        <w:t>现代农村科技</w:t>
      </w:r>
    </w:p>
    <w:p w14:paraId="69799A2C">
      <w:pPr>
        <w:widowControl/>
        <w:snapToGrid w:val="0"/>
        <w:jc w:val="left"/>
        <w:rPr>
          <w:rFonts w:ascii="宋体" w:hAnsi="宋体"/>
          <w:sz w:val="18"/>
          <w:szCs w:val="18"/>
        </w:rPr>
      </w:pPr>
      <w:r>
        <w:rPr>
          <w:rFonts w:hint="eastAsia" w:ascii="宋体" w:hAnsi="宋体"/>
          <w:sz w:val="18"/>
          <w:szCs w:val="18"/>
        </w:rPr>
        <w:t>现代农机</w:t>
      </w:r>
    </w:p>
    <w:p w14:paraId="67118EE3">
      <w:pPr>
        <w:widowControl/>
        <w:snapToGrid w:val="0"/>
        <w:jc w:val="left"/>
        <w:rPr>
          <w:rFonts w:ascii="宋体" w:hAnsi="宋体"/>
          <w:sz w:val="18"/>
          <w:szCs w:val="18"/>
        </w:rPr>
      </w:pPr>
      <w:r>
        <w:rPr>
          <w:rFonts w:hint="eastAsia" w:ascii="宋体" w:hAnsi="宋体"/>
          <w:sz w:val="18"/>
          <w:szCs w:val="18"/>
        </w:rPr>
        <w:t>现代农药</w:t>
      </w:r>
    </w:p>
    <w:p w14:paraId="60550791">
      <w:pPr>
        <w:widowControl/>
        <w:snapToGrid w:val="0"/>
        <w:jc w:val="left"/>
        <w:rPr>
          <w:rFonts w:ascii="宋体" w:hAnsi="宋体"/>
          <w:sz w:val="18"/>
          <w:szCs w:val="18"/>
        </w:rPr>
      </w:pPr>
      <w:r>
        <w:rPr>
          <w:rFonts w:hint="eastAsia" w:ascii="宋体" w:hAnsi="宋体"/>
          <w:sz w:val="18"/>
          <w:szCs w:val="18"/>
        </w:rPr>
        <w:t>现代农业</w:t>
      </w:r>
    </w:p>
    <w:p w14:paraId="2F7F57B4">
      <w:pPr>
        <w:widowControl/>
        <w:snapToGrid w:val="0"/>
        <w:jc w:val="left"/>
        <w:rPr>
          <w:rFonts w:ascii="宋体" w:hAnsi="宋体"/>
          <w:sz w:val="18"/>
          <w:szCs w:val="18"/>
        </w:rPr>
      </w:pPr>
      <w:r>
        <w:rPr>
          <w:rFonts w:hint="eastAsia" w:ascii="宋体" w:hAnsi="宋体"/>
          <w:sz w:val="18"/>
          <w:szCs w:val="18"/>
        </w:rPr>
        <w:t>现代农业科技</w:t>
      </w:r>
    </w:p>
    <w:p w14:paraId="7B76325B">
      <w:pPr>
        <w:widowControl/>
        <w:snapToGrid w:val="0"/>
        <w:jc w:val="left"/>
        <w:rPr>
          <w:rFonts w:ascii="宋体" w:hAnsi="宋体"/>
          <w:sz w:val="18"/>
          <w:szCs w:val="18"/>
        </w:rPr>
      </w:pPr>
      <w:r>
        <w:rPr>
          <w:rFonts w:hint="eastAsia" w:ascii="宋体" w:hAnsi="宋体"/>
          <w:sz w:val="18"/>
          <w:szCs w:val="18"/>
        </w:rPr>
        <w:t>现代农业研究</w:t>
      </w:r>
    </w:p>
    <w:p w14:paraId="1D61F368">
      <w:pPr>
        <w:widowControl/>
        <w:snapToGrid w:val="0"/>
        <w:jc w:val="left"/>
        <w:rPr>
          <w:rFonts w:ascii="宋体" w:hAnsi="宋体"/>
          <w:sz w:val="18"/>
          <w:szCs w:val="18"/>
        </w:rPr>
      </w:pPr>
      <w:r>
        <w:rPr>
          <w:rFonts w:hint="eastAsia" w:ascii="宋体" w:hAnsi="宋体"/>
          <w:sz w:val="18"/>
          <w:szCs w:val="18"/>
        </w:rPr>
        <w:t>现代农业装备</w:t>
      </w:r>
    </w:p>
    <w:p w14:paraId="64508586">
      <w:pPr>
        <w:widowControl/>
        <w:snapToGrid w:val="0"/>
        <w:jc w:val="left"/>
        <w:rPr>
          <w:rFonts w:ascii="宋体" w:hAnsi="宋体"/>
          <w:sz w:val="18"/>
          <w:szCs w:val="18"/>
        </w:rPr>
      </w:pPr>
      <w:r>
        <w:rPr>
          <w:rFonts w:hint="eastAsia" w:ascii="宋体" w:hAnsi="宋体"/>
          <w:sz w:val="18"/>
          <w:szCs w:val="18"/>
        </w:rPr>
        <w:t>现代企业</w:t>
      </w:r>
    </w:p>
    <w:p w14:paraId="63AD1745">
      <w:pPr>
        <w:widowControl/>
        <w:snapToGrid w:val="0"/>
        <w:jc w:val="left"/>
        <w:rPr>
          <w:rFonts w:ascii="宋体" w:hAnsi="宋体"/>
          <w:sz w:val="18"/>
          <w:szCs w:val="18"/>
        </w:rPr>
      </w:pPr>
      <w:r>
        <w:rPr>
          <w:rFonts w:hint="eastAsia" w:ascii="宋体" w:hAnsi="宋体"/>
          <w:sz w:val="18"/>
          <w:szCs w:val="18"/>
        </w:rPr>
        <w:t>现代企业文化</w:t>
      </w:r>
    </w:p>
    <w:p w14:paraId="00300AEA">
      <w:pPr>
        <w:widowControl/>
        <w:snapToGrid w:val="0"/>
        <w:jc w:val="left"/>
        <w:rPr>
          <w:rFonts w:ascii="宋体" w:hAnsi="宋体"/>
          <w:sz w:val="18"/>
          <w:szCs w:val="18"/>
        </w:rPr>
      </w:pPr>
      <w:r>
        <w:rPr>
          <w:rFonts w:hint="eastAsia" w:ascii="宋体" w:hAnsi="宋体"/>
          <w:sz w:val="18"/>
          <w:szCs w:val="18"/>
        </w:rPr>
        <w:t>现代情报</w:t>
      </w:r>
    </w:p>
    <w:p w14:paraId="19337B5D">
      <w:pPr>
        <w:widowControl/>
        <w:snapToGrid w:val="0"/>
        <w:jc w:val="left"/>
        <w:rPr>
          <w:rFonts w:ascii="宋体" w:hAnsi="宋体"/>
          <w:sz w:val="18"/>
          <w:szCs w:val="18"/>
        </w:rPr>
      </w:pPr>
      <w:r>
        <w:rPr>
          <w:rFonts w:hint="eastAsia" w:ascii="宋体" w:hAnsi="宋体"/>
          <w:sz w:val="18"/>
          <w:szCs w:val="18"/>
        </w:rPr>
        <w:t>现代日本经济</w:t>
      </w:r>
    </w:p>
    <w:p w14:paraId="1FFA76F5">
      <w:pPr>
        <w:widowControl/>
        <w:snapToGrid w:val="0"/>
        <w:jc w:val="left"/>
        <w:rPr>
          <w:rFonts w:ascii="宋体" w:hAnsi="宋体"/>
          <w:sz w:val="18"/>
          <w:szCs w:val="18"/>
        </w:rPr>
      </w:pPr>
      <w:r>
        <w:rPr>
          <w:rFonts w:hint="eastAsia" w:ascii="宋体" w:hAnsi="宋体"/>
          <w:sz w:val="18"/>
          <w:szCs w:val="18"/>
        </w:rPr>
        <w:t>现代商贸工业</w:t>
      </w:r>
    </w:p>
    <w:p w14:paraId="17DCEA44">
      <w:pPr>
        <w:widowControl/>
        <w:snapToGrid w:val="0"/>
        <w:jc w:val="left"/>
        <w:rPr>
          <w:rFonts w:ascii="宋体" w:hAnsi="宋体"/>
          <w:sz w:val="18"/>
          <w:szCs w:val="18"/>
        </w:rPr>
      </w:pPr>
      <w:r>
        <w:rPr>
          <w:rFonts w:hint="eastAsia" w:ascii="宋体" w:hAnsi="宋体"/>
          <w:sz w:val="18"/>
          <w:szCs w:val="18"/>
        </w:rPr>
        <w:t>现代商业</w:t>
      </w:r>
    </w:p>
    <w:p w14:paraId="54EC56A1">
      <w:pPr>
        <w:widowControl/>
        <w:snapToGrid w:val="0"/>
        <w:jc w:val="left"/>
        <w:rPr>
          <w:rFonts w:ascii="宋体" w:hAnsi="宋体"/>
          <w:sz w:val="18"/>
          <w:szCs w:val="18"/>
        </w:rPr>
      </w:pPr>
      <w:r>
        <w:rPr>
          <w:rFonts w:hint="eastAsia" w:ascii="宋体" w:hAnsi="宋体"/>
          <w:sz w:val="18"/>
          <w:szCs w:val="18"/>
        </w:rPr>
        <w:t>现代审计与会计</w:t>
      </w:r>
    </w:p>
    <w:p w14:paraId="53AF3855">
      <w:pPr>
        <w:widowControl/>
        <w:snapToGrid w:val="0"/>
        <w:jc w:val="left"/>
        <w:rPr>
          <w:rFonts w:ascii="宋体" w:hAnsi="宋体"/>
          <w:sz w:val="18"/>
          <w:szCs w:val="18"/>
        </w:rPr>
      </w:pPr>
      <w:r>
        <w:rPr>
          <w:rFonts w:hint="eastAsia" w:ascii="宋体" w:hAnsi="宋体"/>
          <w:sz w:val="18"/>
          <w:szCs w:val="18"/>
        </w:rPr>
        <w:t>现代生物医学进展</w:t>
      </w:r>
    </w:p>
    <w:p w14:paraId="53A2FC14">
      <w:pPr>
        <w:widowControl/>
        <w:snapToGrid w:val="0"/>
        <w:jc w:val="left"/>
        <w:rPr>
          <w:rFonts w:ascii="宋体" w:hAnsi="宋体"/>
          <w:sz w:val="18"/>
          <w:szCs w:val="18"/>
        </w:rPr>
      </w:pPr>
      <w:r>
        <w:rPr>
          <w:rFonts w:hint="eastAsia" w:ascii="宋体" w:hAnsi="宋体"/>
          <w:sz w:val="18"/>
          <w:szCs w:val="18"/>
        </w:rPr>
        <w:t>现代实用医学</w:t>
      </w:r>
    </w:p>
    <w:p w14:paraId="11A29BE6">
      <w:pPr>
        <w:widowControl/>
        <w:snapToGrid w:val="0"/>
        <w:jc w:val="left"/>
        <w:rPr>
          <w:rFonts w:ascii="宋体" w:hAnsi="宋体"/>
          <w:sz w:val="18"/>
          <w:szCs w:val="18"/>
        </w:rPr>
      </w:pPr>
      <w:r>
        <w:rPr>
          <w:rFonts w:hint="eastAsia" w:ascii="宋体" w:hAnsi="宋体"/>
          <w:sz w:val="18"/>
          <w:szCs w:val="18"/>
        </w:rPr>
        <w:t>现代食品</w:t>
      </w:r>
    </w:p>
    <w:p w14:paraId="789E5558">
      <w:pPr>
        <w:widowControl/>
        <w:snapToGrid w:val="0"/>
        <w:jc w:val="left"/>
        <w:rPr>
          <w:rFonts w:ascii="宋体" w:hAnsi="宋体"/>
          <w:sz w:val="18"/>
          <w:szCs w:val="18"/>
        </w:rPr>
      </w:pPr>
      <w:r>
        <w:rPr>
          <w:rFonts w:hint="eastAsia" w:ascii="宋体" w:hAnsi="宋体"/>
          <w:sz w:val="18"/>
          <w:szCs w:val="18"/>
        </w:rPr>
        <w:t>现代食品科技</w:t>
      </w:r>
    </w:p>
    <w:p w14:paraId="7D6F095B">
      <w:pPr>
        <w:widowControl/>
        <w:snapToGrid w:val="0"/>
        <w:jc w:val="left"/>
        <w:rPr>
          <w:rFonts w:ascii="宋体" w:hAnsi="宋体"/>
          <w:sz w:val="18"/>
          <w:szCs w:val="18"/>
        </w:rPr>
      </w:pPr>
      <w:r>
        <w:rPr>
          <w:rFonts w:hint="eastAsia" w:ascii="宋体" w:hAnsi="宋体"/>
          <w:sz w:val="18"/>
          <w:szCs w:val="18"/>
        </w:rPr>
        <w:t>现代丝绸科学与技术</w:t>
      </w:r>
    </w:p>
    <w:p w14:paraId="617E0EB5">
      <w:pPr>
        <w:widowControl/>
        <w:snapToGrid w:val="0"/>
        <w:jc w:val="left"/>
        <w:rPr>
          <w:rFonts w:ascii="宋体" w:hAnsi="宋体"/>
          <w:sz w:val="18"/>
          <w:szCs w:val="18"/>
        </w:rPr>
      </w:pPr>
      <w:r>
        <w:rPr>
          <w:rFonts w:hint="eastAsia" w:ascii="宋体" w:hAnsi="宋体"/>
          <w:sz w:val="18"/>
          <w:szCs w:val="18"/>
        </w:rPr>
        <w:t>现代塑料加工应用</w:t>
      </w:r>
    </w:p>
    <w:p w14:paraId="525658E8">
      <w:pPr>
        <w:widowControl/>
        <w:snapToGrid w:val="0"/>
        <w:jc w:val="left"/>
        <w:rPr>
          <w:rFonts w:ascii="宋体" w:hAnsi="宋体"/>
          <w:sz w:val="18"/>
          <w:szCs w:val="18"/>
        </w:rPr>
      </w:pPr>
      <w:r>
        <w:rPr>
          <w:rFonts w:hint="eastAsia" w:ascii="宋体" w:hAnsi="宋体"/>
          <w:sz w:val="18"/>
          <w:szCs w:val="18"/>
        </w:rPr>
        <w:t>现代隧道技术</w:t>
      </w:r>
    </w:p>
    <w:p w14:paraId="2A20DC0C">
      <w:pPr>
        <w:widowControl/>
        <w:snapToGrid w:val="0"/>
        <w:jc w:val="left"/>
        <w:rPr>
          <w:rFonts w:ascii="宋体" w:hAnsi="宋体"/>
          <w:sz w:val="18"/>
          <w:szCs w:val="18"/>
        </w:rPr>
      </w:pPr>
      <w:r>
        <w:rPr>
          <w:rFonts w:hint="eastAsia" w:ascii="宋体" w:hAnsi="宋体"/>
          <w:sz w:val="18"/>
          <w:szCs w:val="18"/>
        </w:rPr>
        <w:t>现代特殊教育</w:t>
      </w:r>
    </w:p>
    <w:p w14:paraId="5F6D278E">
      <w:pPr>
        <w:widowControl/>
        <w:snapToGrid w:val="0"/>
        <w:jc w:val="left"/>
        <w:rPr>
          <w:rFonts w:ascii="宋体" w:hAnsi="宋体"/>
          <w:sz w:val="18"/>
          <w:szCs w:val="18"/>
        </w:rPr>
      </w:pPr>
      <w:r>
        <w:rPr>
          <w:rFonts w:hint="eastAsia" w:ascii="宋体" w:hAnsi="宋体"/>
          <w:sz w:val="18"/>
          <w:szCs w:val="18"/>
        </w:rPr>
        <w:t>现代涂料与涂装</w:t>
      </w:r>
    </w:p>
    <w:p w14:paraId="4E852719">
      <w:pPr>
        <w:widowControl/>
        <w:snapToGrid w:val="0"/>
        <w:jc w:val="left"/>
        <w:rPr>
          <w:rFonts w:ascii="宋体" w:hAnsi="宋体"/>
          <w:sz w:val="18"/>
          <w:szCs w:val="18"/>
        </w:rPr>
      </w:pPr>
      <w:r>
        <w:rPr>
          <w:rFonts w:hint="eastAsia" w:ascii="宋体" w:hAnsi="宋体"/>
          <w:sz w:val="18"/>
          <w:szCs w:val="18"/>
        </w:rPr>
        <w:t>现代外语</w:t>
      </w:r>
    </w:p>
    <w:p w14:paraId="703BCA73">
      <w:pPr>
        <w:widowControl/>
        <w:snapToGrid w:val="0"/>
        <w:jc w:val="left"/>
        <w:rPr>
          <w:rFonts w:ascii="宋体" w:hAnsi="宋体"/>
          <w:sz w:val="18"/>
          <w:szCs w:val="18"/>
        </w:rPr>
      </w:pPr>
      <w:r>
        <w:rPr>
          <w:rFonts w:hint="eastAsia" w:ascii="宋体" w:hAnsi="宋体"/>
          <w:sz w:val="18"/>
          <w:szCs w:val="18"/>
        </w:rPr>
        <w:t>现代消化及介入诊疗</w:t>
      </w:r>
    </w:p>
    <w:p w14:paraId="3F18C7DB">
      <w:pPr>
        <w:widowControl/>
        <w:snapToGrid w:val="0"/>
        <w:jc w:val="left"/>
        <w:rPr>
          <w:rFonts w:ascii="宋体" w:hAnsi="宋体"/>
          <w:sz w:val="18"/>
          <w:szCs w:val="18"/>
        </w:rPr>
      </w:pPr>
      <w:r>
        <w:rPr>
          <w:rFonts w:hint="eastAsia" w:ascii="宋体" w:hAnsi="宋体"/>
          <w:sz w:val="18"/>
          <w:szCs w:val="18"/>
        </w:rPr>
        <w:t>现代信息科技</w:t>
      </w:r>
    </w:p>
    <w:p w14:paraId="15BE9ECD">
      <w:pPr>
        <w:widowControl/>
        <w:snapToGrid w:val="0"/>
        <w:jc w:val="left"/>
        <w:rPr>
          <w:rFonts w:ascii="宋体" w:hAnsi="宋体"/>
          <w:sz w:val="18"/>
          <w:szCs w:val="18"/>
        </w:rPr>
      </w:pPr>
      <w:r>
        <w:rPr>
          <w:rFonts w:hint="eastAsia" w:ascii="宋体" w:hAnsi="宋体"/>
          <w:sz w:val="18"/>
          <w:szCs w:val="18"/>
        </w:rPr>
        <w:t>现代盐化工</w:t>
      </w:r>
    </w:p>
    <w:p w14:paraId="73355889">
      <w:pPr>
        <w:widowControl/>
        <w:snapToGrid w:val="0"/>
        <w:jc w:val="left"/>
        <w:rPr>
          <w:rFonts w:ascii="宋体" w:hAnsi="宋体"/>
          <w:sz w:val="18"/>
          <w:szCs w:val="18"/>
        </w:rPr>
      </w:pPr>
      <w:r>
        <w:rPr>
          <w:rFonts w:hint="eastAsia" w:ascii="宋体" w:hAnsi="宋体"/>
          <w:sz w:val="18"/>
          <w:szCs w:val="18"/>
        </w:rPr>
        <w:t>现代养生</w:t>
      </w:r>
    </w:p>
    <w:p w14:paraId="4F67EDDB">
      <w:pPr>
        <w:widowControl/>
        <w:snapToGrid w:val="0"/>
        <w:jc w:val="left"/>
        <w:rPr>
          <w:rFonts w:ascii="宋体" w:hAnsi="宋体"/>
          <w:sz w:val="18"/>
          <w:szCs w:val="18"/>
        </w:rPr>
      </w:pPr>
      <w:r>
        <w:rPr>
          <w:rFonts w:hint="eastAsia" w:ascii="宋体" w:hAnsi="宋体"/>
          <w:sz w:val="18"/>
          <w:szCs w:val="18"/>
        </w:rPr>
        <w:t>现代药物与临床</w:t>
      </w:r>
    </w:p>
    <w:p w14:paraId="6CCDAB90">
      <w:pPr>
        <w:widowControl/>
        <w:snapToGrid w:val="0"/>
        <w:jc w:val="left"/>
        <w:rPr>
          <w:rFonts w:ascii="宋体" w:hAnsi="宋体"/>
          <w:sz w:val="18"/>
          <w:szCs w:val="18"/>
        </w:rPr>
      </w:pPr>
      <w:r>
        <w:rPr>
          <w:rFonts w:hint="eastAsia" w:ascii="宋体" w:hAnsi="宋体"/>
          <w:sz w:val="18"/>
          <w:szCs w:val="18"/>
        </w:rPr>
        <w:t>现代医学</w:t>
      </w:r>
    </w:p>
    <w:p w14:paraId="3F002484">
      <w:pPr>
        <w:widowControl/>
        <w:snapToGrid w:val="0"/>
        <w:jc w:val="left"/>
        <w:rPr>
          <w:rFonts w:ascii="宋体" w:hAnsi="宋体"/>
          <w:sz w:val="18"/>
          <w:szCs w:val="18"/>
        </w:rPr>
      </w:pPr>
      <w:r>
        <w:rPr>
          <w:rFonts w:hint="eastAsia" w:ascii="宋体" w:hAnsi="宋体"/>
          <w:sz w:val="18"/>
          <w:szCs w:val="18"/>
        </w:rPr>
        <w:t>现代医学与健康研究（电子版）</w:t>
      </w:r>
    </w:p>
    <w:p w14:paraId="5D343F0D">
      <w:pPr>
        <w:widowControl/>
        <w:snapToGrid w:val="0"/>
        <w:jc w:val="left"/>
        <w:rPr>
          <w:rFonts w:ascii="宋体" w:hAnsi="宋体"/>
          <w:sz w:val="18"/>
          <w:szCs w:val="18"/>
        </w:rPr>
      </w:pPr>
      <w:r>
        <w:rPr>
          <w:rFonts w:hint="eastAsia" w:ascii="宋体" w:hAnsi="宋体"/>
          <w:sz w:val="18"/>
          <w:szCs w:val="18"/>
        </w:rPr>
        <w:t>现代医药卫生</w:t>
      </w:r>
    </w:p>
    <w:p w14:paraId="101FCE29">
      <w:pPr>
        <w:widowControl/>
        <w:snapToGrid w:val="0"/>
        <w:jc w:val="left"/>
        <w:rPr>
          <w:rFonts w:ascii="宋体" w:hAnsi="宋体"/>
          <w:sz w:val="18"/>
          <w:szCs w:val="18"/>
        </w:rPr>
      </w:pPr>
      <w:r>
        <w:rPr>
          <w:rFonts w:hint="eastAsia" w:ascii="宋体" w:hAnsi="宋体"/>
          <w:sz w:val="18"/>
          <w:szCs w:val="18"/>
        </w:rPr>
        <w:t>现代医用影像学</w:t>
      </w:r>
    </w:p>
    <w:p w14:paraId="2F0B5C06">
      <w:pPr>
        <w:widowControl/>
        <w:snapToGrid w:val="0"/>
        <w:jc w:val="left"/>
        <w:rPr>
          <w:rFonts w:ascii="宋体" w:hAnsi="宋体"/>
          <w:sz w:val="18"/>
          <w:szCs w:val="18"/>
        </w:rPr>
      </w:pPr>
      <w:r>
        <w:rPr>
          <w:rFonts w:hint="eastAsia" w:ascii="宋体" w:hAnsi="宋体"/>
          <w:sz w:val="18"/>
          <w:szCs w:val="18"/>
        </w:rPr>
        <w:t>现代医院</w:t>
      </w:r>
    </w:p>
    <w:p w14:paraId="1D3FC98E">
      <w:pPr>
        <w:widowControl/>
        <w:snapToGrid w:val="0"/>
        <w:jc w:val="left"/>
        <w:rPr>
          <w:rFonts w:ascii="宋体" w:hAnsi="宋体"/>
          <w:sz w:val="18"/>
          <w:szCs w:val="18"/>
        </w:rPr>
      </w:pPr>
      <w:r>
        <w:rPr>
          <w:rFonts w:hint="eastAsia" w:ascii="宋体" w:hAnsi="宋体"/>
          <w:sz w:val="18"/>
          <w:szCs w:val="18"/>
        </w:rPr>
        <w:t>现代医院管理</w:t>
      </w:r>
    </w:p>
    <w:p w14:paraId="336AC82A">
      <w:pPr>
        <w:widowControl/>
        <w:snapToGrid w:val="0"/>
        <w:jc w:val="left"/>
        <w:rPr>
          <w:rFonts w:ascii="宋体" w:hAnsi="宋体"/>
          <w:sz w:val="18"/>
          <w:szCs w:val="18"/>
        </w:rPr>
      </w:pPr>
      <w:r>
        <w:rPr>
          <w:rFonts w:hint="eastAsia" w:ascii="宋体" w:hAnsi="宋体"/>
          <w:sz w:val="18"/>
          <w:szCs w:val="18"/>
        </w:rPr>
        <w:t>现代仪器与医疗</w:t>
      </w:r>
    </w:p>
    <w:p w14:paraId="55165CFD">
      <w:pPr>
        <w:widowControl/>
        <w:snapToGrid w:val="0"/>
        <w:jc w:val="left"/>
        <w:rPr>
          <w:rFonts w:ascii="宋体" w:hAnsi="宋体"/>
          <w:sz w:val="18"/>
          <w:szCs w:val="18"/>
        </w:rPr>
      </w:pPr>
      <w:r>
        <w:rPr>
          <w:rFonts w:hint="eastAsia" w:ascii="宋体" w:hAnsi="宋体"/>
          <w:sz w:val="18"/>
          <w:szCs w:val="18"/>
        </w:rPr>
        <w:t>现代英语</w:t>
      </w:r>
    </w:p>
    <w:p w14:paraId="7BC4B25F">
      <w:pPr>
        <w:widowControl/>
        <w:snapToGrid w:val="0"/>
        <w:jc w:val="left"/>
        <w:rPr>
          <w:rFonts w:ascii="宋体" w:hAnsi="宋体"/>
          <w:sz w:val="18"/>
          <w:szCs w:val="18"/>
        </w:rPr>
      </w:pPr>
      <w:r>
        <w:rPr>
          <w:rFonts w:hint="eastAsia" w:ascii="宋体" w:hAnsi="宋体"/>
          <w:sz w:val="18"/>
          <w:szCs w:val="18"/>
        </w:rPr>
        <w:t>现代应用物理</w:t>
      </w:r>
    </w:p>
    <w:p w14:paraId="1CA9AAD2">
      <w:pPr>
        <w:widowControl/>
        <w:snapToGrid w:val="0"/>
        <w:jc w:val="left"/>
        <w:rPr>
          <w:rFonts w:ascii="宋体" w:hAnsi="宋体"/>
          <w:sz w:val="18"/>
          <w:szCs w:val="18"/>
        </w:rPr>
      </w:pPr>
      <w:r>
        <w:rPr>
          <w:rFonts w:hint="eastAsia" w:ascii="宋体" w:hAnsi="宋体"/>
          <w:sz w:val="18"/>
          <w:szCs w:val="18"/>
        </w:rPr>
        <w:t>现代语文</w:t>
      </w:r>
    </w:p>
    <w:p w14:paraId="6D7C57CE">
      <w:pPr>
        <w:widowControl/>
        <w:snapToGrid w:val="0"/>
        <w:jc w:val="left"/>
        <w:rPr>
          <w:rFonts w:ascii="宋体" w:hAnsi="宋体"/>
          <w:sz w:val="18"/>
          <w:szCs w:val="18"/>
        </w:rPr>
      </w:pPr>
      <w:r>
        <w:rPr>
          <w:rFonts w:hint="eastAsia" w:ascii="宋体" w:hAnsi="宋体"/>
          <w:sz w:val="18"/>
          <w:szCs w:val="18"/>
        </w:rPr>
        <w:t>现代预防医学</w:t>
      </w:r>
    </w:p>
    <w:p w14:paraId="1F30ABB1">
      <w:pPr>
        <w:widowControl/>
        <w:snapToGrid w:val="0"/>
        <w:jc w:val="left"/>
        <w:rPr>
          <w:rFonts w:ascii="宋体" w:hAnsi="宋体"/>
          <w:sz w:val="18"/>
          <w:szCs w:val="18"/>
        </w:rPr>
      </w:pPr>
      <w:r>
        <w:rPr>
          <w:rFonts w:hint="eastAsia" w:ascii="宋体" w:hAnsi="宋体"/>
          <w:sz w:val="18"/>
          <w:szCs w:val="18"/>
        </w:rPr>
        <w:t>现代园艺</w:t>
      </w:r>
    </w:p>
    <w:p w14:paraId="12E5BDDF">
      <w:pPr>
        <w:widowControl/>
        <w:snapToGrid w:val="0"/>
        <w:jc w:val="left"/>
        <w:rPr>
          <w:rFonts w:ascii="宋体" w:hAnsi="宋体"/>
          <w:sz w:val="18"/>
          <w:szCs w:val="18"/>
        </w:rPr>
      </w:pPr>
      <w:r>
        <w:rPr>
          <w:rFonts w:hint="eastAsia" w:ascii="宋体" w:hAnsi="宋体"/>
          <w:sz w:val="18"/>
          <w:szCs w:val="18"/>
        </w:rPr>
        <w:t>现代远程教育研究</w:t>
      </w:r>
    </w:p>
    <w:p w14:paraId="34197374">
      <w:pPr>
        <w:widowControl/>
        <w:snapToGrid w:val="0"/>
        <w:jc w:val="left"/>
        <w:rPr>
          <w:rFonts w:ascii="宋体" w:hAnsi="宋体"/>
          <w:sz w:val="18"/>
          <w:szCs w:val="18"/>
        </w:rPr>
      </w:pPr>
      <w:r>
        <w:rPr>
          <w:rFonts w:hint="eastAsia" w:ascii="宋体" w:hAnsi="宋体"/>
          <w:sz w:val="18"/>
          <w:szCs w:val="18"/>
        </w:rPr>
        <w:t>现代远距离教育</w:t>
      </w:r>
    </w:p>
    <w:p w14:paraId="1A7B73A3">
      <w:pPr>
        <w:widowControl/>
        <w:snapToGrid w:val="0"/>
        <w:jc w:val="left"/>
        <w:rPr>
          <w:rFonts w:ascii="宋体" w:hAnsi="宋体"/>
          <w:sz w:val="18"/>
          <w:szCs w:val="18"/>
        </w:rPr>
      </w:pPr>
      <w:r>
        <w:rPr>
          <w:rFonts w:hint="eastAsia" w:ascii="宋体" w:hAnsi="宋体"/>
          <w:sz w:val="18"/>
          <w:szCs w:val="18"/>
        </w:rPr>
        <w:t>现代哲学</w:t>
      </w:r>
    </w:p>
    <w:p w14:paraId="4CD194BE">
      <w:pPr>
        <w:widowControl/>
        <w:snapToGrid w:val="0"/>
        <w:jc w:val="left"/>
        <w:rPr>
          <w:rFonts w:ascii="宋体" w:hAnsi="宋体"/>
          <w:sz w:val="18"/>
          <w:szCs w:val="18"/>
        </w:rPr>
      </w:pPr>
      <w:r>
        <w:rPr>
          <w:rFonts w:hint="eastAsia" w:ascii="宋体" w:hAnsi="宋体"/>
          <w:sz w:val="18"/>
          <w:szCs w:val="18"/>
        </w:rPr>
        <w:t>现代诊断与治疗</w:t>
      </w:r>
    </w:p>
    <w:p w14:paraId="01DD8ABE">
      <w:pPr>
        <w:widowControl/>
        <w:snapToGrid w:val="0"/>
        <w:jc w:val="left"/>
        <w:rPr>
          <w:rFonts w:ascii="宋体" w:hAnsi="宋体"/>
          <w:sz w:val="18"/>
          <w:szCs w:val="18"/>
        </w:rPr>
      </w:pPr>
      <w:r>
        <w:rPr>
          <w:rFonts w:hint="eastAsia" w:ascii="宋体" w:hAnsi="宋体"/>
          <w:sz w:val="18"/>
          <w:szCs w:val="18"/>
        </w:rPr>
        <w:t>现代职业安全</w:t>
      </w:r>
    </w:p>
    <w:p w14:paraId="5A7C24B6">
      <w:pPr>
        <w:widowControl/>
        <w:snapToGrid w:val="0"/>
        <w:jc w:val="left"/>
        <w:rPr>
          <w:rFonts w:ascii="宋体" w:hAnsi="宋体"/>
          <w:sz w:val="18"/>
          <w:szCs w:val="18"/>
        </w:rPr>
      </w:pPr>
      <w:r>
        <w:rPr>
          <w:rFonts w:hint="eastAsia" w:ascii="宋体" w:hAnsi="宋体"/>
          <w:sz w:val="18"/>
          <w:szCs w:val="18"/>
        </w:rPr>
        <w:t>现代职业教育</w:t>
      </w:r>
    </w:p>
    <w:p w14:paraId="0A8200BC">
      <w:pPr>
        <w:widowControl/>
        <w:snapToGrid w:val="0"/>
        <w:jc w:val="left"/>
        <w:rPr>
          <w:rFonts w:ascii="宋体" w:hAnsi="宋体"/>
          <w:sz w:val="18"/>
          <w:szCs w:val="18"/>
        </w:rPr>
      </w:pPr>
      <w:r>
        <w:rPr>
          <w:rFonts w:hint="eastAsia" w:ascii="宋体" w:hAnsi="宋体"/>
          <w:sz w:val="18"/>
          <w:szCs w:val="18"/>
        </w:rPr>
        <w:t>现代制造工程</w:t>
      </w:r>
    </w:p>
    <w:p w14:paraId="4A5C271A">
      <w:pPr>
        <w:widowControl/>
        <w:snapToGrid w:val="0"/>
        <w:jc w:val="left"/>
        <w:rPr>
          <w:rFonts w:ascii="宋体" w:hAnsi="宋体"/>
          <w:sz w:val="18"/>
          <w:szCs w:val="18"/>
        </w:rPr>
      </w:pPr>
      <w:r>
        <w:rPr>
          <w:rFonts w:hint="eastAsia" w:ascii="宋体" w:hAnsi="宋体"/>
          <w:sz w:val="18"/>
          <w:szCs w:val="18"/>
        </w:rPr>
        <w:t>现代制造技术与装备</w:t>
      </w:r>
    </w:p>
    <w:p w14:paraId="6BCEA800">
      <w:pPr>
        <w:widowControl/>
        <w:snapToGrid w:val="0"/>
        <w:jc w:val="left"/>
        <w:rPr>
          <w:rFonts w:ascii="宋体" w:hAnsi="宋体"/>
          <w:sz w:val="18"/>
          <w:szCs w:val="18"/>
        </w:rPr>
      </w:pPr>
      <w:r>
        <w:rPr>
          <w:rFonts w:hint="eastAsia" w:ascii="宋体" w:hAnsi="宋体"/>
          <w:sz w:val="18"/>
          <w:szCs w:val="18"/>
        </w:rPr>
        <w:t>现代中文学刊</w:t>
      </w:r>
    </w:p>
    <w:p w14:paraId="40877639">
      <w:pPr>
        <w:widowControl/>
        <w:snapToGrid w:val="0"/>
        <w:jc w:val="left"/>
        <w:rPr>
          <w:rFonts w:ascii="宋体" w:hAnsi="宋体"/>
          <w:sz w:val="18"/>
          <w:szCs w:val="18"/>
        </w:rPr>
      </w:pPr>
      <w:r>
        <w:rPr>
          <w:rFonts w:hint="eastAsia" w:ascii="宋体" w:hAnsi="宋体"/>
          <w:sz w:val="18"/>
          <w:szCs w:val="18"/>
        </w:rPr>
        <w:t>现代中西医结合杂志</w:t>
      </w:r>
    </w:p>
    <w:p w14:paraId="4AC569C6">
      <w:pPr>
        <w:widowControl/>
        <w:snapToGrid w:val="0"/>
        <w:jc w:val="left"/>
        <w:rPr>
          <w:rFonts w:ascii="宋体" w:hAnsi="宋体"/>
          <w:sz w:val="18"/>
          <w:szCs w:val="18"/>
        </w:rPr>
      </w:pPr>
      <w:r>
        <w:rPr>
          <w:rFonts w:hint="eastAsia" w:ascii="宋体" w:hAnsi="宋体"/>
          <w:sz w:val="18"/>
          <w:szCs w:val="18"/>
        </w:rPr>
        <w:t>现代中小学教育</w:t>
      </w:r>
    </w:p>
    <w:p w14:paraId="6CDB712D">
      <w:pPr>
        <w:widowControl/>
        <w:snapToGrid w:val="0"/>
        <w:jc w:val="left"/>
        <w:rPr>
          <w:rFonts w:ascii="宋体" w:hAnsi="宋体"/>
          <w:sz w:val="18"/>
          <w:szCs w:val="18"/>
        </w:rPr>
      </w:pPr>
      <w:r>
        <w:rPr>
          <w:rFonts w:hint="eastAsia" w:ascii="宋体" w:hAnsi="宋体"/>
          <w:sz w:val="18"/>
          <w:szCs w:val="18"/>
        </w:rPr>
        <w:t>现代中药研究与实践</w:t>
      </w:r>
    </w:p>
    <w:p w14:paraId="5E08EFA4">
      <w:pPr>
        <w:widowControl/>
        <w:snapToGrid w:val="0"/>
        <w:jc w:val="left"/>
        <w:rPr>
          <w:rFonts w:ascii="宋体" w:hAnsi="宋体"/>
          <w:sz w:val="18"/>
          <w:szCs w:val="18"/>
        </w:rPr>
      </w:pPr>
      <w:r>
        <w:rPr>
          <w:rFonts w:hint="eastAsia" w:ascii="宋体" w:hAnsi="宋体"/>
          <w:sz w:val="18"/>
          <w:szCs w:val="18"/>
        </w:rPr>
        <w:t>现代中医临床</w:t>
      </w:r>
    </w:p>
    <w:p w14:paraId="35570612">
      <w:pPr>
        <w:widowControl/>
        <w:snapToGrid w:val="0"/>
        <w:jc w:val="left"/>
        <w:rPr>
          <w:rFonts w:ascii="宋体" w:hAnsi="宋体"/>
          <w:sz w:val="18"/>
          <w:szCs w:val="18"/>
        </w:rPr>
      </w:pPr>
      <w:r>
        <w:rPr>
          <w:rFonts w:hint="eastAsia" w:ascii="宋体" w:hAnsi="宋体"/>
          <w:sz w:val="18"/>
          <w:szCs w:val="18"/>
        </w:rPr>
        <w:t>现代中医药</w:t>
      </w:r>
    </w:p>
    <w:p w14:paraId="0ECC055A">
      <w:pPr>
        <w:widowControl/>
        <w:snapToGrid w:val="0"/>
        <w:jc w:val="left"/>
        <w:rPr>
          <w:rFonts w:ascii="宋体" w:hAnsi="宋体"/>
          <w:sz w:val="18"/>
          <w:szCs w:val="18"/>
        </w:rPr>
      </w:pPr>
      <w:r>
        <w:rPr>
          <w:rFonts w:hint="eastAsia" w:ascii="宋体" w:hAnsi="宋体"/>
          <w:sz w:val="18"/>
          <w:szCs w:val="18"/>
        </w:rPr>
        <w:t>现代肿瘤医学</w:t>
      </w:r>
    </w:p>
    <w:p w14:paraId="13C18823">
      <w:pPr>
        <w:widowControl/>
        <w:snapToGrid w:val="0"/>
        <w:jc w:val="left"/>
        <w:rPr>
          <w:rFonts w:ascii="宋体" w:hAnsi="宋体"/>
          <w:sz w:val="18"/>
          <w:szCs w:val="18"/>
        </w:rPr>
      </w:pPr>
      <w:r>
        <w:rPr>
          <w:rFonts w:hint="eastAsia" w:ascii="宋体" w:hAnsi="宋体"/>
          <w:sz w:val="18"/>
          <w:szCs w:val="18"/>
        </w:rPr>
        <w:t>乡村科技</w:t>
      </w:r>
    </w:p>
    <w:p w14:paraId="688C5C79">
      <w:pPr>
        <w:widowControl/>
        <w:snapToGrid w:val="0"/>
        <w:jc w:val="left"/>
        <w:rPr>
          <w:rFonts w:ascii="宋体" w:hAnsi="宋体"/>
          <w:sz w:val="18"/>
          <w:szCs w:val="18"/>
        </w:rPr>
      </w:pPr>
      <w:r>
        <w:rPr>
          <w:rFonts w:hint="eastAsia" w:ascii="宋体" w:hAnsi="宋体"/>
          <w:sz w:val="18"/>
          <w:szCs w:val="18"/>
        </w:rPr>
        <w:t>乡村论丛</w:t>
      </w:r>
    </w:p>
    <w:p w14:paraId="3C981E40">
      <w:pPr>
        <w:widowControl/>
        <w:snapToGrid w:val="0"/>
        <w:jc w:val="left"/>
        <w:rPr>
          <w:rFonts w:ascii="宋体" w:hAnsi="宋体"/>
          <w:sz w:val="18"/>
          <w:szCs w:val="18"/>
        </w:rPr>
      </w:pPr>
      <w:r>
        <w:rPr>
          <w:rFonts w:hint="eastAsia" w:ascii="宋体" w:hAnsi="宋体"/>
          <w:sz w:val="18"/>
          <w:szCs w:val="18"/>
        </w:rPr>
        <w:t>香料香精化妆品</w:t>
      </w:r>
    </w:p>
    <w:p w14:paraId="77D06FE8">
      <w:pPr>
        <w:widowControl/>
        <w:snapToGrid w:val="0"/>
        <w:jc w:val="left"/>
        <w:rPr>
          <w:rFonts w:ascii="宋体" w:hAnsi="宋体"/>
          <w:sz w:val="18"/>
          <w:szCs w:val="18"/>
        </w:rPr>
      </w:pPr>
      <w:r>
        <w:rPr>
          <w:rFonts w:hint="eastAsia" w:ascii="宋体" w:hAnsi="宋体"/>
          <w:sz w:val="18"/>
          <w:szCs w:val="18"/>
        </w:rPr>
        <w:t>湘南学院学报</w:t>
      </w:r>
    </w:p>
    <w:p w14:paraId="67257135">
      <w:pPr>
        <w:widowControl/>
        <w:snapToGrid w:val="0"/>
        <w:jc w:val="left"/>
        <w:rPr>
          <w:rFonts w:ascii="宋体" w:hAnsi="宋体"/>
          <w:sz w:val="18"/>
          <w:szCs w:val="18"/>
        </w:rPr>
      </w:pPr>
      <w:r>
        <w:rPr>
          <w:rFonts w:hint="eastAsia" w:ascii="宋体" w:hAnsi="宋体"/>
          <w:sz w:val="18"/>
          <w:szCs w:val="18"/>
        </w:rPr>
        <w:t>湘南学院学报（医学版）</w:t>
      </w:r>
    </w:p>
    <w:p w14:paraId="729FA9A7">
      <w:pPr>
        <w:widowControl/>
        <w:snapToGrid w:val="0"/>
        <w:jc w:val="left"/>
        <w:rPr>
          <w:rFonts w:ascii="宋体" w:hAnsi="宋体"/>
          <w:sz w:val="18"/>
          <w:szCs w:val="18"/>
        </w:rPr>
      </w:pPr>
      <w:r>
        <w:rPr>
          <w:rFonts w:hint="eastAsia" w:ascii="宋体" w:hAnsi="宋体"/>
          <w:sz w:val="18"/>
          <w:szCs w:val="18"/>
        </w:rPr>
        <w:t>湘潭大学学报（哲学社会科学版）</w:t>
      </w:r>
    </w:p>
    <w:p w14:paraId="0A86574B">
      <w:pPr>
        <w:widowControl/>
        <w:snapToGrid w:val="0"/>
        <w:jc w:val="left"/>
        <w:rPr>
          <w:rFonts w:ascii="宋体" w:hAnsi="宋体"/>
          <w:sz w:val="18"/>
          <w:szCs w:val="18"/>
        </w:rPr>
      </w:pPr>
      <w:r>
        <w:rPr>
          <w:rFonts w:hint="eastAsia" w:ascii="宋体" w:hAnsi="宋体"/>
          <w:sz w:val="18"/>
          <w:szCs w:val="18"/>
        </w:rPr>
        <w:t>湘潭大学学报（自然科学版）</w:t>
      </w:r>
    </w:p>
    <w:p w14:paraId="3C50E433">
      <w:pPr>
        <w:widowControl/>
        <w:snapToGrid w:val="0"/>
        <w:jc w:val="left"/>
        <w:rPr>
          <w:rFonts w:ascii="宋体" w:hAnsi="宋体"/>
          <w:sz w:val="18"/>
          <w:szCs w:val="18"/>
        </w:rPr>
      </w:pPr>
      <w:r>
        <w:rPr>
          <w:rFonts w:hint="eastAsia" w:ascii="宋体" w:hAnsi="宋体"/>
          <w:sz w:val="18"/>
          <w:szCs w:val="18"/>
        </w:rPr>
        <w:t>襄阳职业技术学院学报</w:t>
      </w:r>
    </w:p>
    <w:p w14:paraId="4BBA8446">
      <w:pPr>
        <w:widowControl/>
        <w:snapToGrid w:val="0"/>
        <w:jc w:val="left"/>
        <w:rPr>
          <w:rFonts w:ascii="宋体" w:hAnsi="宋体"/>
          <w:sz w:val="18"/>
          <w:szCs w:val="18"/>
        </w:rPr>
      </w:pPr>
      <w:r>
        <w:rPr>
          <w:rFonts w:hint="eastAsia" w:ascii="宋体" w:hAnsi="宋体"/>
          <w:sz w:val="18"/>
          <w:szCs w:val="18"/>
        </w:rPr>
        <w:t>项目管理技术</w:t>
      </w:r>
    </w:p>
    <w:p w14:paraId="6F9A01F4">
      <w:pPr>
        <w:widowControl/>
        <w:snapToGrid w:val="0"/>
        <w:jc w:val="left"/>
        <w:rPr>
          <w:rFonts w:ascii="宋体" w:hAnsi="宋体"/>
          <w:sz w:val="18"/>
          <w:szCs w:val="18"/>
        </w:rPr>
      </w:pPr>
      <w:r>
        <w:rPr>
          <w:rFonts w:hint="eastAsia" w:ascii="宋体" w:hAnsi="宋体"/>
          <w:sz w:val="18"/>
          <w:szCs w:val="18"/>
        </w:rPr>
        <w:t>橡胶工业</w:t>
      </w:r>
    </w:p>
    <w:p w14:paraId="6F51C1BE">
      <w:pPr>
        <w:widowControl/>
        <w:snapToGrid w:val="0"/>
        <w:jc w:val="left"/>
        <w:rPr>
          <w:rFonts w:ascii="宋体" w:hAnsi="宋体"/>
          <w:sz w:val="18"/>
          <w:szCs w:val="18"/>
        </w:rPr>
      </w:pPr>
      <w:r>
        <w:rPr>
          <w:rFonts w:hint="eastAsia" w:ascii="宋体" w:hAnsi="宋体"/>
          <w:sz w:val="18"/>
          <w:szCs w:val="18"/>
        </w:rPr>
        <w:t>橡塑技术与装备</w:t>
      </w:r>
    </w:p>
    <w:p w14:paraId="2BC1DB85">
      <w:pPr>
        <w:widowControl/>
        <w:snapToGrid w:val="0"/>
        <w:jc w:val="left"/>
        <w:rPr>
          <w:rFonts w:ascii="宋体" w:hAnsi="宋体"/>
          <w:sz w:val="18"/>
          <w:szCs w:val="18"/>
        </w:rPr>
      </w:pPr>
      <w:r>
        <w:rPr>
          <w:rFonts w:hint="eastAsia" w:ascii="宋体" w:hAnsi="宋体"/>
          <w:sz w:val="18"/>
          <w:szCs w:val="18"/>
        </w:rPr>
        <w:t>橡塑资源利用</w:t>
      </w:r>
    </w:p>
    <w:p w14:paraId="443028E6">
      <w:pPr>
        <w:widowControl/>
        <w:snapToGrid w:val="0"/>
        <w:jc w:val="left"/>
        <w:rPr>
          <w:rFonts w:ascii="宋体" w:hAnsi="宋体"/>
          <w:sz w:val="18"/>
          <w:szCs w:val="18"/>
        </w:rPr>
      </w:pPr>
      <w:r>
        <w:rPr>
          <w:rFonts w:hint="eastAsia" w:ascii="宋体" w:hAnsi="宋体"/>
          <w:sz w:val="18"/>
          <w:szCs w:val="18"/>
        </w:rPr>
        <w:t>消防科学与技术</w:t>
      </w:r>
    </w:p>
    <w:p w14:paraId="74C11E21">
      <w:pPr>
        <w:widowControl/>
        <w:snapToGrid w:val="0"/>
        <w:jc w:val="left"/>
        <w:rPr>
          <w:rFonts w:ascii="宋体" w:hAnsi="宋体"/>
          <w:sz w:val="18"/>
          <w:szCs w:val="18"/>
        </w:rPr>
      </w:pPr>
      <w:r>
        <w:rPr>
          <w:rFonts w:hint="eastAsia" w:ascii="宋体" w:hAnsi="宋体"/>
          <w:sz w:val="18"/>
          <w:szCs w:val="18"/>
        </w:rPr>
        <w:t>消费电子</w:t>
      </w:r>
    </w:p>
    <w:p w14:paraId="47535194">
      <w:pPr>
        <w:widowControl/>
        <w:snapToGrid w:val="0"/>
        <w:jc w:val="left"/>
        <w:rPr>
          <w:rFonts w:ascii="宋体" w:hAnsi="宋体"/>
          <w:sz w:val="18"/>
          <w:szCs w:val="18"/>
        </w:rPr>
      </w:pPr>
      <w:r>
        <w:rPr>
          <w:rFonts w:hint="eastAsia" w:ascii="宋体" w:hAnsi="宋体"/>
          <w:sz w:val="18"/>
          <w:szCs w:val="18"/>
        </w:rPr>
        <w:t>消费经济</w:t>
      </w:r>
    </w:p>
    <w:p w14:paraId="7D0C6D16">
      <w:pPr>
        <w:widowControl/>
        <w:snapToGrid w:val="0"/>
        <w:jc w:val="left"/>
        <w:rPr>
          <w:rFonts w:ascii="宋体" w:hAnsi="宋体"/>
          <w:sz w:val="18"/>
          <w:szCs w:val="18"/>
        </w:rPr>
      </w:pPr>
      <w:r>
        <w:rPr>
          <w:rFonts w:hint="eastAsia" w:ascii="宋体" w:hAnsi="宋体"/>
          <w:sz w:val="18"/>
          <w:szCs w:val="18"/>
        </w:rPr>
        <w:t>消化肿瘤杂志（电子版）</w:t>
      </w:r>
    </w:p>
    <w:p w14:paraId="793FBD58">
      <w:pPr>
        <w:widowControl/>
        <w:snapToGrid w:val="0"/>
        <w:jc w:val="left"/>
        <w:rPr>
          <w:rFonts w:ascii="宋体" w:hAnsi="宋体"/>
          <w:sz w:val="18"/>
          <w:szCs w:val="18"/>
        </w:rPr>
      </w:pPr>
      <w:r>
        <w:rPr>
          <w:rFonts w:hint="eastAsia" w:ascii="宋体" w:hAnsi="宋体"/>
          <w:sz w:val="18"/>
          <w:szCs w:val="18"/>
        </w:rPr>
        <w:t>小城镇建设</w:t>
      </w:r>
    </w:p>
    <w:p w14:paraId="2F4C6F10">
      <w:pPr>
        <w:widowControl/>
        <w:snapToGrid w:val="0"/>
        <w:jc w:val="left"/>
        <w:rPr>
          <w:rFonts w:ascii="宋体" w:hAnsi="宋体"/>
          <w:sz w:val="18"/>
          <w:szCs w:val="18"/>
        </w:rPr>
      </w:pPr>
      <w:r>
        <w:rPr>
          <w:rFonts w:hint="eastAsia" w:ascii="宋体" w:hAnsi="宋体"/>
          <w:sz w:val="18"/>
          <w:szCs w:val="18"/>
        </w:rPr>
        <w:t>小水电</w:t>
      </w:r>
    </w:p>
    <w:p w14:paraId="614849B2">
      <w:pPr>
        <w:widowControl/>
        <w:snapToGrid w:val="0"/>
        <w:jc w:val="left"/>
        <w:rPr>
          <w:rFonts w:ascii="宋体" w:hAnsi="宋体"/>
          <w:sz w:val="18"/>
          <w:szCs w:val="18"/>
        </w:rPr>
      </w:pPr>
      <w:r>
        <w:rPr>
          <w:rFonts w:hint="eastAsia" w:ascii="宋体" w:hAnsi="宋体"/>
          <w:sz w:val="18"/>
          <w:szCs w:val="18"/>
        </w:rPr>
        <w:t>小说评论</w:t>
      </w:r>
    </w:p>
    <w:p w14:paraId="6D426358">
      <w:pPr>
        <w:widowControl/>
        <w:snapToGrid w:val="0"/>
        <w:jc w:val="left"/>
        <w:rPr>
          <w:rFonts w:ascii="宋体" w:hAnsi="宋体"/>
          <w:sz w:val="18"/>
          <w:szCs w:val="18"/>
        </w:rPr>
      </w:pPr>
      <w:r>
        <w:rPr>
          <w:rFonts w:hint="eastAsia" w:ascii="宋体" w:hAnsi="宋体"/>
          <w:sz w:val="18"/>
          <w:szCs w:val="18"/>
        </w:rPr>
        <w:t>小小说月刊</w:t>
      </w:r>
    </w:p>
    <w:p w14:paraId="4E209409">
      <w:pPr>
        <w:widowControl/>
        <w:snapToGrid w:val="0"/>
        <w:jc w:val="left"/>
        <w:rPr>
          <w:rFonts w:ascii="宋体" w:hAnsi="宋体"/>
          <w:sz w:val="18"/>
          <w:szCs w:val="18"/>
        </w:rPr>
      </w:pPr>
      <w:r>
        <w:rPr>
          <w:rFonts w:hint="eastAsia" w:ascii="宋体" w:hAnsi="宋体"/>
          <w:sz w:val="18"/>
          <w:szCs w:val="18"/>
        </w:rPr>
        <w:t>小型内燃机与车辆技术</w:t>
      </w:r>
    </w:p>
    <w:p w14:paraId="427319D3">
      <w:pPr>
        <w:widowControl/>
        <w:snapToGrid w:val="0"/>
        <w:jc w:val="left"/>
        <w:rPr>
          <w:rFonts w:ascii="宋体" w:hAnsi="宋体"/>
          <w:sz w:val="18"/>
          <w:szCs w:val="18"/>
        </w:rPr>
      </w:pPr>
      <w:r>
        <w:rPr>
          <w:rFonts w:hint="eastAsia" w:ascii="宋体" w:hAnsi="宋体"/>
          <w:sz w:val="18"/>
          <w:szCs w:val="18"/>
        </w:rPr>
        <w:t>小型微型计算机系统</w:t>
      </w:r>
    </w:p>
    <w:p w14:paraId="050E6F8D">
      <w:pPr>
        <w:widowControl/>
        <w:snapToGrid w:val="0"/>
        <w:jc w:val="left"/>
        <w:rPr>
          <w:rFonts w:ascii="宋体" w:hAnsi="宋体"/>
          <w:sz w:val="18"/>
          <w:szCs w:val="18"/>
        </w:rPr>
      </w:pPr>
      <w:r>
        <w:rPr>
          <w:rFonts w:hint="eastAsia" w:ascii="宋体" w:hAnsi="宋体"/>
          <w:sz w:val="18"/>
          <w:szCs w:val="18"/>
        </w:rPr>
        <w:t>小学教学参考</w:t>
      </w:r>
    </w:p>
    <w:p w14:paraId="276739EB">
      <w:pPr>
        <w:widowControl/>
        <w:snapToGrid w:val="0"/>
        <w:jc w:val="left"/>
        <w:rPr>
          <w:rFonts w:ascii="宋体" w:hAnsi="宋体"/>
          <w:sz w:val="18"/>
          <w:szCs w:val="18"/>
        </w:rPr>
      </w:pPr>
      <w:r>
        <w:rPr>
          <w:rFonts w:hint="eastAsia" w:ascii="宋体" w:hAnsi="宋体"/>
          <w:sz w:val="18"/>
          <w:szCs w:val="18"/>
        </w:rPr>
        <w:t>小学教学设计</w:t>
      </w:r>
    </w:p>
    <w:p w14:paraId="3C20ED93">
      <w:pPr>
        <w:widowControl/>
        <w:snapToGrid w:val="0"/>
        <w:jc w:val="left"/>
        <w:rPr>
          <w:rFonts w:ascii="宋体" w:hAnsi="宋体"/>
          <w:sz w:val="18"/>
          <w:szCs w:val="18"/>
        </w:rPr>
      </w:pPr>
      <w:r>
        <w:rPr>
          <w:rFonts w:hint="eastAsia" w:ascii="宋体" w:hAnsi="宋体"/>
          <w:sz w:val="18"/>
          <w:szCs w:val="18"/>
        </w:rPr>
        <w:t>小学教学研究</w:t>
      </w:r>
    </w:p>
    <w:p w14:paraId="088BFB77">
      <w:pPr>
        <w:widowControl/>
        <w:snapToGrid w:val="0"/>
        <w:jc w:val="left"/>
        <w:rPr>
          <w:rFonts w:ascii="宋体" w:hAnsi="宋体"/>
          <w:sz w:val="18"/>
          <w:szCs w:val="18"/>
        </w:rPr>
      </w:pPr>
      <w:r>
        <w:rPr>
          <w:rFonts w:hint="eastAsia" w:ascii="宋体" w:hAnsi="宋体"/>
          <w:sz w:val="18"/>
          <w:szCs w:val="18"/>
        </w:rPr>
        <w:t>小学科学</w:t>
      </w:r>
    </w:p>
    <w:p w14:paraId="3D410E61">
      <w:pPr>
        <w:widowControl/>
        <w:snapToGrid w:val="0"/>
        <w:jc w:val="left"/>
        <w:rPr>
          <w:rFonts w:ascii="宋体" w:hAnsi="宋体"/>
          <w:sz w:val="18"/>
          <w:szCs w:val="18"/>
        </w:rPr>
      </w:pPr>
      <w:r>
        <w:rPr>
          <w:rFonts w:hint="eastAsia" w:ascii="宋体" w:hAnsi="宋体"/>
          <w:sz w:val="18"/>
          <w:szCs w:val="18"/>
        </w:rPr>
        <w:t>小学数学教师</w:t>
      </w:r>
    </w:p>
    <w:p w14:paraId="36F40B3F">
      <w:pPr>
        <w:widowControl/>
        <w:snapToGrid w:val="0"/>
        <w:jc w:val="left"/>
        <w:rPr>
          <w:rFonts w:ascii="宋体" w:hAnsi="宋体"/>
          <w:sz w:val="18"/>
          <w:szCs w:val="18"/>
        </w:rPr>
      </w:pPr>
      <w:r>
        <w:rPr>
          <w:rFonts w:hint="eastAsia" w:ascii="宋体" w:hAnsi="宋体"/>
          <w:sz w:val="18"/>
          <w:szCs w:val="18"/>
        </w:rPr>
        <w:t>小学语文</w:t>
      </w:r>
    </w:p>
    <w:p w14:paraId="564608C7">
      <w:pPr>
        <w:widowControl/>
        <w:snapToGrid w:val="0"/>
        <w:jc w:val="left"/>
        <w:rPr>
          <w:rFonts w:ascii="宋体" w:hAnsi="宋体"/>
          <w:sz w:val="18"/>
          <w:szCs w:val="18"/>
        </w:rPr>
      </w:pPr>
      <w:r>
        <w:rPr>
          <w:rFonts w:hint="eastAsia" w:ascii="宋体" w:hAnsi="宋体"/>
          <w:sz w:val="18"/>
          <w:szCs w:val="18"/>
        </w:rPr>
        <w:t>小学语文教师</w:t>
      </w:r>
    </w:p>
    <w:p w14:paraId="76EFA8F3">
      <w:pPr>
        <w:widowControl/>
        <w:snapToGrid w:val="0"/>
        <w:jc w:val="left"/>
        <w:rPr>
          <w:rFonts w:ascii="宋体" w:hAnsi="宋体"/>
          <w:sz w:val="18"/>
          <w:szCs w:val="18"/>
        </w:rPr>
      </w:pPr>
      <w:r>
        <w:rPr>
          <w:rFonts w:hint="eastAsia" w:ascii="宋体" w:hAnsi="宋体"/>
          <w:sz w:val="18"/>
          <w:szCs w:val="18"/>
        </w:rPr>
        <w:t>小学语文教学</w:t>
      </w:r>
    </w:p>
    <w:p w14:paraId="2D641084">
      <w:pPr>
        <w:widowControl/>
        <w:snapToGrid w:val="0"/>
        <w:jc w:val="left"/>
        <w:rPr>
          <w:rFonts w:ascii="宋体" w:hAnsi="宋体"/>
          <w:sz w:val="18"/>
          <w:szCs w:val="18"/>
        </w:rPr>
      </w:pPr>
      <w:r>
        <w:rPr>
          <w:rFonts w:hint="eastAsia" w:ascii="宋体" w:hAnsi="宋体"/>
          <w:sz w:val="18"/>
          <w:szCs w:val="18"/>
        </w:rPr>
        <w:t>小学阅读指南</w:t>
      </w:r>
    </w:p>
    <w:p w14:paraId="5A8E8311">
      <w:pPr>
        <w:widowControl/>
        <w:snapToGrid w:val="0"/>
        <w:jc w:val="left"/>
        <w:rPr>
          <w:rFonts w:ascii="宋体" w:hAnsi="宋体"/>
          <w:sz w:val="18"/>
          <w:szCs w:val="18"/>
        </w:rPr>
      </w:pPr>
      <w:r>
        <w:rPr>
          <w:rFonts w:hint="eastAsia" w:ascii="宋体" w:hAnsi="宋体"/>
          <w:sz w:val="18"/>
          <w:szCs w:val="18"/>
        </w:rPr>
        <w:t>校园心理</w:t>
      </w:r>
    </w:p>
    <w:p w14:paraId="490C5806">
      <w:pPr>
        <w:widowControl/>
        <w:snapToGrid w:val="0"/>
        <w:jc w:val="left"/>
        <w:rPr>
          <w:rFonts w:ascii="宋体" w:hAnsi="宋体"/>
          <w:sz w:val="18"/>
          <w:szCs w:val="18"/>
        </w:rPr>
      </w:pPr>
      <w:r>
        <w:rPr>
          <w:rFonts w:hint="eastAsia" w:ascii="宋体" w:hAnsi="宋体"/>
          <w:sz w:val="18"/>
          <w:szCs w:val="18"/>
        </w:rPr>
        <w:t>协和医学杂志</w:t>
      </w:r>
    </w:p>
    <w:p w14:paraId="5591D6AE">
      <w:pPr>
        <w:widowControl/>
        <w:snapToGrid w:val="0"/>
        <w:jc w:val="left"/>
        <w:rPr>
          <w:rFonts w:ascii="宋体" w:hAnsi="宋体"/>
          <w:sz w:val="18"/>
          <w:szCs w:val="18"/>
        </w:rPr>
      </w:pPr>
      <w:r>
        <w:rPr>
          <w:rFonts w:hint="eastAsia" w:ascii="宋体" w:hAnsi="宋体"/>
          <w:sz w:val="18"/>
          <w:szCs w:val="18"/>
        </w:rPr>
        <w:t>鞋类工艺与设计</w:t>
      </w:r>
    </w:p>
    <w:p w14:paraId="7D46F614">
      <w:pPr>
        <w:widowControl/>
        <w:snapToGrid w:val="0"/>
        <w:jc w:val="left"/>
        <w:rPr>
          <w:rFonts w:ascii="宋体" w:hAnsi="宋体"/>
          <w:sz w:val="18"/>
          <w:szCs w:val="18"/>
        </w:rPr>
      </w:pPr>
      <w:r>
        <w:rPr>
          <w:rFonts w:hint="eastAsia" w:ascii="宋体" w:hAnsi="宋体"/>
          <w:sz w:val="18"/>
          <w:szCs w:val="18"/>
        </w:rPr>
        <w:t>心电与循环</w:t>
      </w:r>
    </w:p>
    <w:p w14:paraId="7703CF61">
      <w:pPr>
        <w:widowControl/>
        <w:snapToGrid w:val="0"/>
        <w:jc w:val="left"/>
        <w:rPr>
          <w:rFonts w:ascii="宋体" w:hAnsi="宋体"/>
          <w:sz w:val="18"/>
          <w:szCs w:val="18"/>
        </w:rPr>
      </w:pPr>
      <w:r>
        <w:rPr>
          <w:rFonts w:hint="eastAsia" w:ascii="宋体" w:hAnsi="宋体"/>
          <w:sz w:val="18"/>
          <w:szCs w:val="18"/>
        </w:rPr>
        <w:t>心肺血管病杂志</w:t>
      </w:r>
    </w:p>
    <w:p w14:paraId="4B340945">
      <w:pPr>
        <w:widowControl/>
        <w:snapToGrid w:val="0"/>
        <w:jc w:val="left"/>
        <w:rPr>
          <w:rFonts w:ascii="宋体" w:hAnsi="宋体"/>
          <w:sz w:val="18"/>
          <w:szCs w:val="18"/>
        </w:rPr>
      </w:pPr>
      <w:r>
        <w:rPr>
          <w:rFonts w:hint="eastAsia" w:ascii="宋体" w:hAnsi="宋体"/>
          <w:sz w:val="18"/>
          <w:szCs w:val="18"/>
        </w:rPr>
        <w:t>心理发展与教育</w:t>
      </w:r>
    </w:p>
    <w:p w14:paraId="7E43E5BD">
      <w:pPr>
        <w:widowControl/>
        <w:snapToGrid w:val="0"/>
        <w:jc w:val="left"/>
        <w:rPr>
          <w:rFonts w:ascii="宋体" w:hAnsi="宋体"/>
          <w:sz w:val="18"/>
          <w:szCs w:val="18"/>
        </w:rPr>
      </w:pPr>
      <w:r>
        <w:rPr>
          <w:rFonts w:hint="eastAsia" w:ascii="宋体" w:hAnsi="宋体"/>
          <w:sz w:val="18"/>
          <w:szCs w:val="18"/>
        </w:rPr>
        <w:t>心理技术与应用</w:t>
      </w:r>
    </w:p>
    <w:p w14:paraId="09DBDA06">
      <w:pPr>
        <w:widowControl/>
        <w:snapToGrid w:val="0"/>
        <w:jc w:val="left"/>
        <w:rPr>
          <w:rFonts w:ascii="宋体" w:hAnsi="宋体"/>
          <w:sz w:val="18"/>
          <w:szCs w:val="18"/>
        </w:rPr>
      </w:pPr>
      <w:r>
        <w:rPr>
          <w:rFonts w:hint="eastAsia" w:ascii="宋体" w:hAnsi="宋体"/>
          <w:sz w:val="18"/>
          <w:szCs w:val="18"/>
        </w:rPr>
        <w:t>心理科学</w:t>
      </w:r>
    </w:p>
    <w:p w14:paraId="2FD2510A">
      <w:pPr>
        <w:widowControl/>
        <w:snapToGrid w:val="0"/>
        <w:jc w:val="left"/>
        <w:rPr>
          <w:rFonts w:ascii="宋体" w:hAnsi="宋体"/>
          <w:sz w:val="18"/>
          <w:szCs w:val="18"/>
        </w:rPr>
      </w:pPr>
      <w:r>
        <w:rPr>
          <w:rFonts w:hint="eastAsia" w:ascii="宋体" w:hAnsi="宋体"/>
          <w:sz w:val="18"/>
          <w:szCs w:val="18"/>
        </w:rPr>
        <w:t>心理科学进展</w:t>
      </w:r>
    </w:p>
    <w:p w14:paraId="7318CD98">
      <w:pPr>
        <w:widowControl/>
        <w:snapToGrid w:val="0"/>
        <w:jc w:val="left"/>
        <w:rPr>
          <w:rFonts w:ascii="宋体" w:hAnsi="宋体"/>
          <w:sz w:val="18"/>
          <w:szCs w:val="18"/>
        </w:rPr>
      </w:pPr>
      <w:r>
        <w:rPr>
          <w:rFonts w:hint="eastAsia" w:ascii="宋体" w:hAnsi="宋体"/>
          <w:sz w:val="18"/>
          <w:szCs w:val="18"/>
        </w:rPr>
        <w:t>心理学报</w:t>
      </w:r>
    </w:p>
    <w:p w14:paraId="3767E1F9">
      <w:pPr>
        <w:widowControl/>
        <w:snapToGrid w:val="0"/>
        <w:jc w:val="left"/>
        <w:rPr>
          <w:rFonts w:ascii="宋体" w:hAnsi="宋体"/>
          <w:sz w:val="18"/>
          <w:szCs w:val="18"/>
        </w:rPr>
      </w:pPr>
      <w:r>
        <w:rPr>
          <w:rFonts w:hint="eastAsia" w:ascii="宋体" w:hAnsi="宋体"/>
          <w:sz w:val="18"/>
          <w:szCs w:val="18"/>
        </w:rPr>
        <w:t>心理学探新</w:t>
      </w:r>
    </w:p>
    <w:p w14:paraId="27719F7B">
      <w:pPr>
        <w:widowControl/>
        <w:snapToGrid w:val="0"/>
        <w:jc w:val="left"/>
        <w:rPr>
          <w:rFonts w:ascii="宋体" w:hAnsi="宋体"/>
          <w:sz w:val="18"/>
          <w:szCs w:val="18"/>
        </w:rPr>
      </w:pPr>
      <w:r>
        <w:rPr>
          <w:rFonts w:hint="eastAsia" w:ascii="宋体" w:hAnsi="宋体"/>
          <w:sz w:val="18"/>
          <w:szCs w:val="18"/>
        </w:rPr>
        <w:t>心理学通讯</w:t>
      </w:r>
    </w:p>
    <w:p w14:paraId="1E90DC09">
      <w:pPr>
        <w:widowControl/>
        <w:snapToGrid w:val="0"/>
        <w:jc w:val="left"/>
        <w:rPr>
          <w:rFonts w:ascii="宋体" w:hAnsi="宋体"/>
          <w:sz w:val="18"/>
          <w:szCs w:val="18"/>
        </w:rPr>
      </w:pPr>
      <w:r>
        <w:rPr>
          <w:rFonts w:hint="eastAsia" w:ascii="宋体" w:hAnsi="宋体"/>
          <w:sz w:val="18"/>
          <w:szCs w:val="18"/>
        </w:rPr>
        <w:t>心理研究</w:t>
      </w:r>
    </w:p>
    <w:p w14:paraId="5BB613DA">
      <w:pPr>
        <w:widowControl/>
        <w:snapToGrid w:val="0"/>
        <w:jc w:val="left"/>
        <w:rPr>
          <w:rFonts w:ascii="宋体" w:hAnsi="宋体"/>
          <w:sz w:val="18"/>
          <w:szCs w:val="18"/>
        </w:rPr>
      </w:pPr>
      <w:r>
        <w:rPr>
          <w:rFonts w:hint="eastAsia" w:ascii="宋体" w:hAnsi="宋体"/>
          <w:sz w:val="18"/>
          <w:szCs w:val="18"/>
        </w:rPr>
        <w:t>心理与行为研究</w:t>
      </w:r>
    </w:p>
    <w:p w14:paraId="4593BD56">
      <w:pPr>
        <w:widowControl/>
        <w:snapToGrid w:val="0"/>
        <w:jc w:val="left"/>
        <w:rPr>
          <w:rFonts w:ascii="宋体" w:hAnsi="宋体"/>
          <w:sz w:val="18"/>
          <w:szCs w:val="18"/>
        </w:rPr>
      </w:pPr>
      <w:r>
        <w:rPr>
          <w:rFonts w:hint="eastAsia" w:ascii="宋体" w:hAnsi="宋体"/>
          <w:sz w:val="18"/>
          <w:szCs w:val="18"/>
        </w:rPr>
        <w:t>心理与健康</w:t>
      </w:r>
    </w:p>
    <w:p w14:paraId="54D48B10">
      <w:pPr>
        <w:widowControl/>
        <w:snapToGrid w:val="0"/>
        <w:jc w:val="left"/>
        <w:rPr>
          <w:rFonts w:ascii="宋体" w:hAnsi="宋体"/>
          <w:sz w:val="18"/>
          <w:szCs w:val="18"/>
        </w:rPr>
      </w:pPr>
      <w:r>
        <w:rPr>
          <w:rFonts w:hint="eastAsia" w:ascii="宋体" w:hAnsi="宋体"/>
          <w:sz w:val="18"/>
          <w:szCs w:val="18"/>
        </w:rPr>
        <w:t>心脑血管病防治</w:t>
      </w:r>
    </w:p>
    <w:p w14:paraId="6C481476">
      <w:pPr>
        <w:widowControl/>
        <w:snapToGrid w:val="0"/>
        <w:jc w:val="left"/>
        <w:rPr>
          <w:rFonts w:ascii="宋体" w:hAnsi="宋体"/>
          <w:sz w:val="18"/>
          <w:szCs w:val="18"/>
        </w:rPr>
      </w:pPr>
      <w:r>
        <w:rPr>
          <w:rFonts w:hint="eastAsia" w:ascii="宋体" w:hAnsi="宋体"/>
          <w:sz w:val="18"/>
          <w:szCs w:val="18"/>
        </w:rPr>
        <w:t>心血管病防治知识</w:t>
      </w:r>
    </w:p>
    <w:p w14:paraId="3DC6628F">
      <w:pPr>
        <w:widowControl/>
        <w:snapToGrid w:val="0"/>
        <w:jc w:val="left"/>
        <w:rPr>
          <w:rFonts w:ascii="宋体" w:hAnsi="宋体"/>
          <w:sz w:val="18"/>
          <w:szCs w:val="18"/>
        </w:rPr>
      </w:pPr>
      <w:r>
        <w:rPr>
          <w:rFonts w:hint="eastAsia" w:ascii="宋体" w:hAnsi="宋体"/>
          <w:sz w:val="18"/>
          <w:szCs w:val="18"/>
        </w:rPr>
        <w:t>心血管病探索（英文）</w:t>
      </w:r>
    </w:p>
    <w:p w14:paraId="34E71BE4">
      <w:pPr>
        <w:widowControl/>
        <w:snapToGrid w:val="0"/>
        <w:jc w:val="left"/>
        <w:rPr>
          <w:rFonts w:ascii="宋体" w:hAnsi="宋体"/>
          <w:sz w:val="18"/>
          <w:szCs w:val="18"/>
        </w:rPr>
      </w:pPr>
      <w:r>
        <w:rPr>
          <w:rFonts w:hint="eastAsia" w:ascii="宋体" w:hAnsi="宋体"/>
          <w:sz w:val="18"/>
          <w:szCs w:val="18"/>
        </w:rPr>
        <w:t>心血管病学进展</w:t>
      </w:r>
    </w:p>
    <w:p w14:paraId="459CF048">
      <w:pPr>
        <w:widowControl/>
        <w:snapToGrid w:val="0"/>
        <w:jc w:val="left"/>
        <w:rPr>
          <w:rFonts w:ascii="宋体" w:hAnsi="宋体"/>
          <w:sz w:val="18"/>
          <w:szCs w:val="18"/>
        </w:rPr>
      </w:pPr>
      <w:r>
        <w:rPr>
          <w:rFonts w:hint="eastAsia" w:ascii="宋体" w:hAnsi="宋体"/>
          <w:sz w:val="18"/>
          <w:szCs w:val="18"/>
        </w:rPr>
        <w:t>心血管康复医学杂志</w:t>
      </w:r>
    </w:p>
    <w:p w14:paraId="39F053E0">
      <w:pPr>
        <w:widowControl/>
        <w:snapToGrid w:val="0"/>
        <w:jc w:val="left"/>
        <w:rPr>
          <w:rFonts w:ascii="宋体" w:hAnsi="宋体"/>
          <w:sz w:val="18"/>
          <w:szCs w:val="18"/>
        </w:rPr>
      </w:pPr>
      <w:r>
        <w:rPr>
          <w:rFonts w:hint="eastAsia" w:ascii="宋体" w:hAnsi="宋体"/>
          <w:sz w:val="18"/>
          <w:szCs w:val="18"/>
        </w:rPr>
        <w:t>心脏杂志</w:t>
      </w:r>
    </w:p>
    <w:p w14:paraId="207205C4">
      <w:pPr>
        <w:widowControl/>
        <w:snapToGrid w:val="0"/>
        <w:jc w:val="left"/>
        <w:rPr>
          <w:rFonts w:ascii="宋体" w:hAnsi="宋体"/>
          <w:sz w:val="18"/>
          <w:szCs w:val="18"/>
        </w:rPr>
      </w:pPr>
      <w:r>
        <w:rPr>
          <w:rFonts w:hint="eastAsia" w:ascii="宋体" w:hAnsi="宋体"/>
          <w:sz w:val="18"/>
          <w:szCs w:val="18"/>
        </w:rPr>
        <w:t>芯片（英文）</w:t>
      </w:r>
    </w:p>
    <w:p w14:paraId="7621A19F">
      <w:pPr>
        <w:widowControl/>
        <w:snapToGrid w:val="0"/>
        <w:jc w:val="left"/>
        <w:rPr>
          <w:rFonts w:ascii="宋体" w:hAnsi="宋体"/>
          <w:sz w:val="18"/>
          <w:szCs w:val="18"/>
        </w:rPr>
      </w:pPr>
      <w:r>
        <w:rPr>
          <w:rFonts w:hint="eastAsia" w:ascii="宋体" w:hAnsi="宋体"/>
          <w:sz w:val="18"/>
          <w:szCs w:val="18"/>
        </w:rPr>
        <w:t>忻州师范学院学报</w:t>
      </w:r>
    </w:p>
    <w:p w14:paraId="445D4757">
      <w:pPr>
        <w:widowControl/>
        <w:snapToGrid w:val="0"/>
        <w:jc w:val="left"/>
        <w:rPr>
          <w:rFonts w:ascii="宋体" w:hAnsi="宋体"/>
          <w:sz w:val="18"/>
          <w:szCs w:val="18"/>
        </w:rPr>
      </w:pPr>
      <w:r>
        <w:rPr>
          <w:rFonts w:hint="eastAsia" w:ascii="宋体" w:hAnsi="宋体"/>
          <w:sz w:val="18"/>
          <w:szCs w:val="18"/>
        </w:rPr>
        <w:t>新东方</w:t>
      </w:r>
    </w:p>
    <w:p w14:paraId="11AC2014">
      <w:pPr>
        <w:widowControl/>
        <w:snapToGrid w:val="0"/>
        <w:jc w:val="left"/>
        <w:rPr>
          <w:rFonts w:ascii="宋体" w:hAnsi="宋体"/>
          <w:sz w:val="18"/>
          <w:szCs w:val="18"/>
        </w:rPr>
      </w:pPr>
      <w:r>
        <w:rPr>
          <w:rFonts w:hint="eastAsia" w:ascii="宋体" w:hAnsi="宋体"/>
          <w:sz w:val="18"/>
          <w:szCs w:val="18"/>
        </w:rPr>
        <w:t>新发传染病电子杂志</w:t>
      </w:r>
    </w:p>
    <w:p w14:paraId="7725121B">
      <w:pPr>
        <w:widowControl/>
        <w:snapToGrid w:val="0"/>
        <w:jc w:val="left"/>
        <w:rPr>
          <w:rFonts w:ascii="宋体" w:hAnsi="宋体"/>
          <w:sz w:val="18"/>
          <w:szCs w:val="18"/>
        </w:rPr>
      </w:pPr>
      <w:r>
        <w:rPr>
          <w:rFonts w:hint="eastAsia" w:ascii="宋体" w:hAnsi="宋体"/>
          <w:sz w:val="18"/>
          <w:szCs w:val="18"/>
        </w:rPr>
        <w:t>新会计</w:t>
      </w:r>
    </w:p>
    <w:p w14:paraId="3811ED71">
      <w:pPr>
        <w:widowControl/>
        <w:snapToGrid w:val="0"/>
        <w:jc w:val="left"/>
        <w:rPr>
          <w:rFonts w:ascii="宋体" w:hAnsi="宋体"/>
          <w:sz w:val="18"/>
          <w:szCs w:val="18"/>
        </w:rPr>
      </w:pPr>
      <w:r>
        <w:rPr>
          <w:rFonts w:hint="eastAsia" w:ascii="宋体" w:hAnsi="宋体"/>
          <w:sz w:val="18"/>
          <w:szCs w:val="18"/>
        </w:rPr>
        <w:t>新技术新工艺</w:t>
      </w:r>
    </w:p>
    <w:p w14:paraId="0E40F6AC">
      <w:pPr>
        <w:widowControl/>
        <w:snapToGrid w:val="0"/>
        <w:jc w:val="left"/>
        <w:rPr>
          <w:rFonts w:ascii="宋体" w:hAnsi="宋体"/>
          <w:sz w:val="18"/>
          <w:szCs w:val="18"/>
        </w:rPr>
      </w:pPr>
      <w:r>
        <w:rPr>
          <w:rFonts w:hint="eastAsia" w:ascii="宋体" w:hAnsi="宋体"/>
          <w:sz w:val="18"/>
          <w:szCs w:val="18"/>
        </w:rPr>
        <w:t>新建筑</w:t>
      </w:r>
    </w:p>
    <w:p w14:paraId="77E0E7F6">
      <w:pPr>
        <w:widowControl/>
        <w:snapToGrid w:val="0"/>
        <w:jc w:val="left"/>
        <w:rPr>
          <w:rFonts w:ascii="宋体" w:hAnsi="宋体"/>
          <w:sz w:val="18"/>
          <w:szCs w:val="18"/>
        </w:rPr>
      </w:pPr>
      <w:r>
        <w:rPr>
          <w:rFonts w:hint="eastAsia" w:ascii="宋体" w:hAnsi="宋体"/>
          <w:sz w:val="18"/>
          <w:szCs w:val="18"/>
        </w:rPr>
        <w:t>新疆财经</w:t>
      </w:r>
    </w:p>
    <w:p w14:paraId="5488CD2A">
      <w:pPr>
        <w:widowControl/>
        <w:snapToGrid w:val="0"/>
        <w:jc w:val="left"/>
        <w:rPr>
          <w:rFonts w:ascii="宋体" w:hAnsi="宋体"/>
          <w:sz w:val="18"/>
          <w:szCs w:val="18"/>
        </w:rPr>
      </w:pPr>
      <w:r>
        <w:rPr>
          <w:rFonts w:hint="eastAsia" w:ascii="宋体" w:hAnsi="宋体"/>
          <w:sz w:val="18"/>
          <w:szCs w:val="18"/>
        </w:rPr>
        <w:t>新疆财经大学学报</w:t>
      </w:r>
    </w:p>
    <w:p w14:paraId="56C462A5">
      <w:pPr>
        <w:widowControl/>
        <w:snapToGrid w:val="0"/>
        <w:jc w:val="left"/>
        <w:rPr>
          <w:rFonts w:ascii="宋体" w:hAnsi="宋体"/>
          <w:sz w:val="18"/>
          <w:szCs w:val="18"/>
        </w:rPr>
      </w:pPr>
      <w:r>
        <w:rPr>
          <w:rFonts w:hint="eastAsia" w:ascii="宋体" w:hAnsi="宋体"/>
          <w:sz w:val="18"/>
          <w:szCs w:val="18"/>
        </w:rPr>
        <w:t>新疆畜牧业</w:t>
      </w:r>
    </w:p>
    <w:p w14:paraId="1ABE517D">
      <w:pPr>
        <w:widowControl/>
        <w:snapToGrid w:val="0"/>
        <w:jc w:val="left"/>
        <w:rPr>
          <w:rFonts w:ascii="宋体" w:hAnsi="宋体"/>
          <w:sz w:val="18"/>
          <w:szCs w:val="18"/>
        </w:rPr>
      </w:pPr>
      <w:r>
        <w:rPr>
          <w:rFonts w:hint="eastAsia" w:ascii="宋体" w:hAnsi="宋体"/>
          <w:sz w:val="18"/>
          <w:szCs w:val="18"/>
        </w:rPr>
        <w:t>新疆大学学报（哲学社会科学版）</w:t>
      </w:r>
    </w:p>
    <w:p w14:paraId="70EF787D">
      <w:pPr>
        <w:widowControl/>
        <w:snapToGrid w:val="0"/>
        <w:jc w:val="left"/>
        <w:rPr>
          <w:rFonts w:ascii="宋体" w:hAnsi="宋体"/>
          <w:sz w:val="18"/>
          <w:szCs w:val="18"/>
        </w:rPr>
      </w:pPr>
      <w:r>
        <w:rPr>
          <w:rFonts w:hint="eastAsia" w:ascii="宋体" w:hAnsi="宋体"/>
          <w:sz w:val="18"/>
          <w:szCs w:val="18"/>
        </w:rPr>
        <w:t>新疆大学学报（自然科学版中英文）</w:t>
      </w:r>
    </w:p>
    <w:p w14:paraId="16859BD5">
      <w:pPr>
        <w:widowControl/>
        <w:snapToGrid w:val="0"/>
        <w:jc w:val="left"/>
        <w:rPr>
          <w:rFonts w:ascii="宋体" w:hAnsi="宋体"/>
          <w:sz w:val="18"/>
          <w:szCs w:val="18"/>
        </w:rPr>
      </w:pPr>
      <w:r>
        <w:rPr>
          <w:rFonts w:hint="eastAsia" w:ascii="宋体" w:hAnsi="宋体"/>
          <w:sz w:val="18"/>
          <w:szCs w:val="18"/>
        </w:rPr>
        <w:t>新疆地方志</w:t>
      </w:r>
    </w:p>
    <w:p w14:paraId="42DF7C3F">
      <w:pPr>
        <w:widowControl/>
        <w:snapToGrid w:val="0"/>
        <w:jc w:val="left"/>
        <w:rPr>
          <w:rFonts w:ascii="宋体" w:hAnsi="宋体"/>
          <w:sz w:val="18"/>
          <w:szCs w:val="18"/>
        </w:rPr>
      </w:pPr>
      <w:r>
        <w:rPr>
          <w:rFonts w:hint="eastAsia" w:ascii="宋体" w:hAnsi="宋体"/>
          <w:sz w:val="18"/>
          <w:szCs w:val="18"/>
        </w:rPr>
        <w:t>新疆地质</w:t>
      </w:r>
    </w:p>
    <w:p w14:paraId="60E3EA1E">
      <w:pPr>
        <w:widowControl/>
        <w:snapToGrid w:val="0"/>
        <w:jc w:val="left"/>
        <w:rPr>
          <w:rFonts w:ascii="宋体" w:hAnsi="宋体"/>
          <w:sz w:val="18"/>
          <w:szCs w:val="18"/>
        </w:rPr>
      </w:pPr>
      <w:r>
        <w:rPr>
          <w:rFonts w:hint="eastAsia" w:ascii="宋体" w:hAnsi="宋体"/>
          <w:sz w:val="18"/>
          <w:szCs w:val="18"/>
        </w:rPr>
        <w:t>新疆钢铁</w:t>
      </w:r>
    </w:p>
    <w:p w14:paraId="6E92ECEA">
      <w:pPr>
        <w:widowControl/>
        <w:snapToGrid w:val="0"/>
        <w:jc w:val="left"/>
        <w:rPr>
          <w:rFonts w:ascii="宋体" w:hAnsi="宋体"/>
          <w:sz w:val="18"/>
          <w:szCs w:val="18"/>
        </w:rPr>
      </w:pPr>
      <w:r>
        <w:rPr>
          <w:rFonts w:hint="eastAsia" w:ascii="宋体" w:hAnsi="宋体"/>
          <w:sz w:val="18"/>
          <w:szCs w:val="18"/>
        </w:rPr>
        <w:t>新疆环境保护</w:t>
      </w:r>
    </w:p>
    <w:p w14:paraId="4B1139A3">
      <w:pPr>
        <w:widowControl/>
        <w:snapToGrid w:val="0"/>
        <w:jc w:val="left"/>
        <w:rPr>
          <w:rFonts w:ascii="宋体" w:hAnsi="宋体"/>
          <w:sz w:val="18"/>
          <w:szCs w:val="18"/>
        </w:rPr>
      </w:pPr>
      <w:r>
        <w:rPr>
          <w:rFonts w:hint="eastAsia" w:ascii="宋体" w:hAnsi="宋体"/>
          <w:sz w:val="18"/>
          <w:szCs w:val="18"/>
        </w:rPr>
        <w:t>新疆警察学院学报</w:t>
      </w:r>
    </w:p>
    <w:p w14:paraId="395A50A6">
      <w:pPr>
        <w:widowControl/>
        <w:snapToGrid w:val="0"/>
        <w:jc w:val="left"/>
        <w:rPr>
          <w:rFonts w:ascii="宋体" w:hAnsi="宋体"/>
          <w:sz w:val="18"/>
          <w:szCs w:val="18"/>
        </w:rPr>
      </w:pPr>
      <w:r>
        <w:rPr>
          <w:rFonts w:hint="eastAsia" w:ascii="宋体" w:hAnsi="宋体"/>
          <w:sz w:val="18"/>
          <w:szCs w:val="18"/>
        </w:rPr>
        <w:t>新疆开放大学学报</w:t>
      </w:r>
    </w:p>
    <w:p w14:paraId="0B1B58F4">
      <w:pPr>
        <w:widowControl/>
        <w:snapToGrid w:val="0"/>
        <w:jc w:val="left"/>
        <w:rPr>
          <w:rFonts w:ascii="宋体" w:hAnsi="宋体"/>
          <w:sz w:val="18"/>
          <w:szCs w:val="18"/>
        </w:rPr>
      </w:pPr>
      <w:r>
        <w:rPr>
          <w:rFonts w:hint="eastAsia" w:ascii="宋体" w:hAnsi="宋体"/>
          <w:sz w:val="18"/>
          <w:szCs w:val="18"/>
        </w:rPr>
        <w:t>新疆林业</w:t>
      </w:r>
    </w:p>
    <w:p w14:paraId="3BF52AE8">
      <w:pPr>
        <w:widowControl/>
        <w:snapToGrid w:val="0"/>
        <w:jc w:val="left"/>
        <w:rPr>
          <w:rFonts w:ascii="宋体" w:hAnsi="宋体"/>
          <w:sz w:val="18"/>
          <w:szCs w:val="18"/>
        </w:rPr>
      </w:pPr>
      <w:r>
        <w:rPr>
          <w:rFonts w:hint="eastAsia" w:ascii="宋体" w:hAnsi="宋体"/>
          <w:sz w:val="18"/>
          <w:szCs w:val="18"/>
        </w:rPr>
        <w:t>新疆农机化</w:t>
      </w:r>
    </w:p>
    <w:p w14:paraId="06EF74DE">
      <w:pPr>
        <w:widowControl/>
        <w:snapToGrid w:val="0"/>
        <w:jc w:val="left"/>
        <w:rPr>
          <w:rFonts w:ascii="宋体" w:hAnsi="宋体"/>
          <w:sz w:val="18"/>
          <w:szCs w:val="18"/>
        </w:rPr>
      </w:pPr>
      <w:r>
        <w:rPr>
          <w:rFonts w:hint="eastAsia" w:ascii="宋体" w:hAnsi="宋体"/>
          <w:sz w:val="18"/>
          <w:szCs w:val="18"/>
        </w:rPr>
        <w:t>新疆农垦经济</w:t>
      </w:r>
    </w:p>
    <w:p w14:paraId="34BB218E">
      <w:pPr>
        <w:widowControl/>
        <w:snapToGrid w:val="0"/>
        <w:jc w:val="left"/>
        <w:rPr>
          <w:rFonts w:ascii="宋体" w:hAnsi="宋体"/>
          <w:sz w:val="18"/>
          <w:szCs w:val="18"/>
        </w:rPr>
      </w:pPr>
      <w:r>
        <w:rPr>
          <w:rFonts w:hint="eastAsia" w:ascii="宋体" w:hAnsi="宋体"/>
          <w:sz w:val="18"/>
          <w:szCs w:val="18"/>
        </w:rPr>
        <w:t>新疆农垦科技</w:t>
      </w:r>
    </w:p>
    <w:p w14:paraId="3D3D57A0">
      <w:pPr>
        <w:widowControl/>
        <w:snapToGrid w:val="0"/>
        <w:jc w:val="left"/>
        <w:rPr>
          <w:rFonts w:ascii="宋体" w:hAnsi="宋体"/>
          <w:sz w:val="18"/>
          <w:szCs w:val="18"/>
        </w:rPr>
      </w:pPr>
      <w:r>
        <w:rPr>
          <w:rFonts w:hint="eastAsia" w:ascii="宋体" w:hAnsi="宋体"/>
          <w:sz w:val="18"/>
          <w:szCs w:val="18"/>
        </w:rPr>
        <w:t>新疆农业大学学报</w:t>
      </w:r>
    </w:p>
    <w:p w14:paraId="110976AD">
      <w:pPr>
        <w:widowControl/>
        <w:snapToGrid w:val="0"/>
        <w:jc w:val="left"/>
        <w:rPr>
          <w:rFonts w:ascii="宋体" w:hAnsi="宋体"/>
          <w:sz w:val="18"/>
          <w:szCs w:val="18"/>
        </w:rPr>
      </w:pPr>
      <w:r>
        <w:rPr>
          <w:rFonts w:hint="eastAsia" w:ascii="宋体" w:hAnsi="宋体"/>
          <w:sz w:val="18"/>
          <w:szCs w:val="18"/>
        </w:rPr>
        <w:t>新疆农业科技</w:t>
      </w:r>
    </w:p>
    <w:p w14:paraId="5BF9F9DD">
      <w:pPr>
        <w:widowControl/>
        <w:snapToGrid w:val="0"/>
        <w:jc w:val="left"/>
        <w:rPr>
          <w:rFonts w:ascii="宋体" w:hAnsi="宋体"/>
          <w:sz w:val="18"/>
          <w:szCs w:val="18"/>
        </w:rPr>
      </w:pPr>
      <w:r>
        <w:rPr>
          <w:rFonts w:hint="eastAsia" w:ascii="宋体" w:hAnsi="宋体"/>
          <w:sz w:val="18"/>
          <w:szCs w:val="18"/>
        </w:rPr>
        <w:t>新疆农业科学</w:t>
      </w:r>
    </w:p>
    <w:p w14:paraId="533910D7">
      <w:pPr>
        <w:widowControl/>
        <w:snapToGrid w:val="0"/>
        <w:jc w:val="left"/>
        <w:rPr>
          <w:rFonts w:ascii="宋体" w:hAnsi="宋体"/>
          <w:sz w:val="18"/>
          <w:szCs w:val="18"/>
        </w:rPr>
      </w:pPr>
      <w:r>
        <w:rPr>
          <w:rFonts w:hint="eastAsia" w:ascii="宋体" w:hAnsi="宋体"/>
          <w:sz w:val="18"/>
          <w:szCs w:val="18"/>
        </w:rPr>
        <w:t>新疆社会科学（汉文版）</w:t>
      </w:r>
    </w:p>
    <w:p w14:paraId="56BE6FBF">
      <w:pPr>
        <w:widowControl/>
        <w:snapToGrid w:val="0"/>
        <w:jc w:val="left"/>
        <w:rPr>
          <w:rFonts w:ascii="宋体" w:hAnsi="宋体"/>
          <w:sz w:val="18"/>
          <w:szCs w:val="18"/>
        </w:rPr>
      </w:pPr>
      <w:r>
        <w:rPr>
          <w:rFonts w:hint="eastAsia" w:ascii="宋体" w:hAnsi="宋体"/>
          <w:sz w:val="18"/>
          <w:szCs w:val="18"/>
        </w:rPr>
        <w:t>新疆社科论坛</w:t>
      </w:r>
    </w:p>
    <w:p w14:paraId="4049F9E1">
      <w:pPr>
        <w:widowControl/>
        <w:snapToGrid w:val="0"/>
        <w:jc w:val="left"/>
        <w:rPr>
          <w:rFonts w:ascii="宋体" w:hAnsi="宋体"/>
          <w:sz w:val="18"/>
          <w:szCs w:val="18"/>
        </w:rPr>
      </w:pPr>
      <w:r>
        <w:rPr>
          <w:rFonts w:hint="eastAsia" w:ascii="宋体" w:hAnsi="宋体"/>
          <w:sz w:val="18"/>
          <w:szCs w:val="18"/>
        </w:rPr>
        <w:t>新疆师范大学学报（哲学社会科学版）</w:t>
      </w:r>
    </w:p>
    <w:p w14:paraId="7E2C212C">
      <w:pPr>
        <w:widowControl/>
        <w:snapToGrid w:val="0"/>
        <w:jc w:val="left"/>
        <w:rPr>
          <w:rFonts w:ascii="宋体" w:hAnsi="宋体"/>
          <w:sz w:val="18"/>
          <w:szCs w:val="18"/>
        </w:rPr>
      </w:pPr>
      <w:r>
        <w:rPr>
          <w:rFonts w:hint="eastAsia" w:ascii="宋体" w:hAnsi="宋体"/>
          <w:sz w:val="18"/>
          <w:szCs w:val="18"/>
        </w:rPr>
        <w:t>新疆师范大学学报（自然科学版）</w:t>
      </w:r>
    </w:p>
    <w:p w14:paraId="186228A0">
      <w:pPr>
        <w:widowControl/>
        <w:snapToGrid w:val="0"/>
        <w:jc w:val="left"/>
        <w:rPr>
          <w:rFonts w:ascii="宋体" w:hAnsi="宋体"/>
          <w:sz w:val="18"/>
          <w:szCs w:val="18"/>
        </w:rPr>
      </w:pPr>
      <w:r>
        <w:rPr>
          <w:rFonts w:hint="eastAsia" w:ascii="宋体" w:hAnsi="宋体"/>
          <w:sz w:val="18"/>
          <w:szCs w:val="18"/>
        </w:rPr>
        <w:t>新疆石油地质</w:t>
      </w:r>
    </w:p>
    <w:p w14:paraId="635A1C4B">
      <w:pPr>
        <w:widowControl/>
        <w:snapToGrid w:val="0"/>
        <w:jc w:val="left"/>
        <w:rPr>
          <w:rFonts w:ascii="宋体" w:hAnsi="宋体"/>
          <w:sz w:val="18"/>
          <w:szCs w:val="18"/>
        </w:rPr>
      </w:pPr>
      <w:r>
        <w:rPr>
          <w:rFonts w:hint="eastAsia" w:ascii="宋体" w:hAnsi="宋体"/>
          <w:sz w:val="18"/>
          <w:szCs w:val="18"/>
        </w:rPr>
        <w:t>新疆石油天然气</w:t>
      </w:r>
    </w:p>
    <w:p w14:paraId="13E05EBF">
      <w:pPr>
        <w:widowControl/>
        <w:snapToGrid w:val="0"/>
        <w:jc w:val="left"/>
        <w:rPr>
          <w:rFonts w:ascii="宋体" w:hAnsi="宋体"/>
          <w:sz w:val="18"/>
          <w:szCs w:val="18"/>
        </w:rPr>
      </w:pPr>
      <w:r>
        <w:rPr>
          <w:rFonts w:hint="eastAsia" w:ascii="宋体" w:hAnsi="宋体"/>
          <w:sz w:val="18"/>
          <w:szCs w:val="18"/>
        </w:rPr>
        <w:t>新疆医科大学学报</w:t>
      </w:r>
    </w:p>
    <w:p w14:paraId="51D92954">
      <w:pPr>
        <w:widowControl/>
        <w:snapToGrid w:val="0"/>
        <w:jc w:val="left"/>
        <w:rPr>
          <w:rFonts w:ascii="宋体" w:hAnsi="宋体"/>
          <w:sz w:val="18"/>
          <w:szCs w:val="18"/>
        </w:rPr>
      </w:pPr>
      <w:r>
        <w:rPr>
          <w:rFonts w:hint="eastAsia" w:ascii="宋体" w:hAnsi="宋体"/>
          <w:sz w:val="18"/>
          <w:szCs w:val="18"/>
        </w:rPr>
        <w:t>新疆医学</w:t>
      </w:r>
    </w:p>
    <w:p w14:paraId="110E18A7">
      <w:pPr>
        <w:widowControl/>
        <w:snapToGrid w:val="0"/>
        <w:jc w:val="left"/>
        <w:rPr>
          <w:rFonts w:ascii="宋体" w:hAnsi="宋体"/>
          <w:sz w:val="18"/>
          <w:szCs w:val="18"/>
        </w:rPr>
      </w:pPr>
      <w:r>
        <w:rPr>
          <w:rFonts w:hint="eastAsia" w:ascii="宋体" w:hAnsi="宋体"/>
          <w:sz w:val="18"/>
          <w:szCs w:val="18"/>
        </w:rPr>
        <w:t>新疆艺术学院学报</w:t>
      </w:r>
    </w:p>
    <w:p w14:paraId="2A331618">
      <w:pPr>
        <w:widowControl/>
        <w:snapToGrid w:val="0"/>
        <w:jc w:val="left"/>
        <w:rPr>
          <w:rFonts w:ascii="宋体" w:hAnsi="宋体"/>
          <w:sz w:val="18"/>
          <w:szCs w:val="18"/>
        </w:rPr>
      </w:pPr>
      <w:r>
        <w:rPr>
          <w:rFonts w:hint="eastAsia" w:ascii="宋体" w:hAnsi="宋体"/>
          <w:sz w:val="18"/>
          <w:szCs w:val="18"/>
        </w:rPr>
        <w:t>新疆有色金属</w:t>
      </w:r>
    </w:p>
    <w:p w14:paraId="314D5970">
      <w:pPr>
        <w:widowControl/>
        <w:snapToGrid w:val="0"/>
        <w:jc w:val="left"/>
        <w:rPr>
          <w:rFonts w:ascii="宋体" w:hAnsi="宋体"/>
          <w:sz w:val="18"/>
          <w:szCs w:val="18"/>
        </w:rPr>
      </w:pPr>
      <w:r>
        <w:rPr>
          <w:rFonts w:hint="eastAsia" w:ascii="宋体" w:hAnsi="宋体"/>
          <w:sz w:val="18"/>
          <w:szCs w:val="18"/>
        </w:rPr>
        <w:t>新疆职业大学学报</w:t>
      </w:r>
    </w:p>
    <w:p w14:paraId="040DD3E2">
      <w:pPr>
        <w:widowControl/>
        <w:snapToGrid w:val="0"/>
        <w:jc w:val="left"/>
        <w:rPr>
          <w:rFonts w:ascii="宋体" w:hAnsi="宋体"/>
          <w:sz w:val="18"/>
          <w:szCs w:val="18"/>
        </w:rPr>
      </w:pPr>
      <w:r>
        <w:rPr>
          <w:rFonts w:hint="eastAsia" w:ascii="宋体" w:hAnsi="宋体"/>
          <w:sz w:val="18"/>
          <w:szCs w:val="18"/>
        </w:rPr>
        <w:t>新疆职业教育研究</w:t>
      </w:r>
    </w:p>
    <w:p w14:paraId="2311F8F8">
      <w:pPr>
        <w:widowControl/>
        <w:snapToGrid w:val="0"/>
        <w:jc w:val="left"/>
        <w:rPr>
          <w:rFonts w:ascii="宋体" w:hAnsi="宋体"/>
          <w:sz w:val="18"/>
          <w:szCs w:val="18"/>
        </w:rPr>
      </w:pPr>
      <w:r>
        <w:rPr>
          <w:rFonts w:hint="eastAsia" w:ascii="宋体" w:hAnsi="宋体"/>
          <w:sz w:val="18"/>
          <w:szCs w:val="18"/>
        </w:rPr>
        <w:t>新疆中医药</w:t>
      </w:r>
    </w:p>
    <w:p w14:paraId="4268AC7C">
      <w:pPr>
        <w:widowControl/>
        <w:snapToGrid w:val="0"/>
        <w:jc w:val="left"/>
        <w:rPr>
          <w:rFonts w:ascii="宋体" w:hAnsi="宋体"/>
          <w:sz w:val="18"/>
          <w:szCs w:val="18"/>
        </w:rPr>
      </w:pPr>
      <w:r>
        <w:rPr>
          <w:rFonts w:hint="eastAsia" w:ascii="宋体" w:hAnsi="宋体"/>
          <w:sz w:val="18"/>
          <w:szCs w:val="18"/>
        </w:rPr>
        <w:t>新教师</w:t>
      </w:r>
    </w:p>
    <w:p w14:paraId="35320AFE">
      <w:pPr>
        <w:widowControl/>
        <w:snapToGrid w:val="0"/>
        <w:jc w:val="left"/>
        <w:rPr>
          <w:rFonts w:ascii="宋体" w:hAnsi="宋体"/>
          <w:sz w:val="18"/>
          <w:szCs w:val="18"/>
        </w:rPr>
      </w:pPr>
      <w:r>
        <w:rPr>
          <w:rFonts w:hint="eastAsia" w:ascii="宋体" w:hAnsi="宋体"/>
          <w:sz w:val="18"/>
          <w:szCs w:val="18"/>
        </w:rPr>
        <w:t>新金融</w:t>
      </w:r>
    </w:p>
    <w:p w14:paraId="259019BA">
      <w:pPr>
        <w:widowControl/>
        <w:snapToGrid w:val="0"/>
        <w:jc w:val="left"/>
        <w:rPr>
          <w:rFonts w:ascii="宋体" w:hAnsi="宋体"/>
          <w:sz w:val="18"/>
          <w:szCs w:val="18"/>
        </w:rPr>
      </w:pPr>
      <w:r>
        <w:rPr>
          <w:rFonts w:hint="eastAsia" w:ascii="宋体" w:hAnsi="宋体"/>
          <w:sz w:val="18"/>
          <w:szCs w:val="18"/>
        </w:rPr>
        <w:t>新经济</w:t>
      </w:r>
    </w:p>
    <w:p w14:paraId="0F52AB36">
      <w:pPr>
        <w:widowControl/>
        <w:snapToGrid w:val="0"/>
        <w:jc w:val="left"/>
        <w:rPr>
          <w:rFonts w:ascii="宋体" w:hAnsi="宋体"/>
          <w:sz w:val="18"/>
          <w:szCs w:val="18"/>
        </w:rPr>
      </w:pPr>
      <w:r>
        <w:rPr>
          <w:rFonts w:hint="eastAsia" w:ascii="宋体" w:hAnsi="宋体"/>
          <w:sz w:val="18"/>
          <w:szCs w:val="18"/>
        </w:rPr>
        <w:t>新经济导刊</w:t>
      </w:r>
    </w:p>
    <w:p w14:paraId="542F6713">
      <w:pPr>
        <w:widowControl/>
        <w:snapToGrid w:val="0"/>
        <w:jc w:val="left"/>
        <w:rPr>
          <w:rFonts w:ascii="宋体" w:hAnsi="宋体"/>
          <w:sz w:val="18"/>
          <w:szCs w:val="18"/>
        </w:rPr>
      </w:pPr>
      <w:r>
        <w:rPr>
          <w:rFonts w:hint="eastAsia" w:ascii="宋体" w:hAnsi="宋体"/>
          <w:sz w:val="18"/>
          <w:szCs w:val="18"/>
        </w:rPr>
        <w:t>新课程</w:t>
      </w:r>
    </w:p>
    <w:p w14:paraId="7C085105">
      <w:pPr>
        <w:widowControl/>
        <w:snapToGrid w:val="0"/>
        <w:jc w:val="left"/>
        <w:rPr>
          <w:rFonts w:ascii="宋体" w:hAnsi="宋体"/>
          <w:sz w:val="18"/>
          <w:szCs w:val="18"/>
        </w:rPr>
      </w:pPr>
      <w:r>
        <w:rPr>
          <w:rFonts w:hint="eastAsia" w:ascii="宋体" w:hAnsi="宋体"/>
          <w:sz w:val="18"/>
          <w:szCs w:val="18"/>
        </w:rPr>
        <w:t>新课程导学</w:t>
      </w:r>
    </w:p>
    <w:p w14:paraId="6CE5F732">
      <w:pPr>
        <w:widowControl/>
        <w:snapToGrid w:val="0"/>
        <w:jc w:val="left"/>
        <w:rPr>
          <w:rFonts w:ascii="宋体" w:hAnsi="宋体"/>
          <w:sz w:val="18"/>
          <w:szCs w:val="18"/>
        </w:rPr>
      </w:pPr>
      <w:r>
        <w:rPr>
          <w:rFonts w:hint="eastAsia" w:ascii="宋体" w:hAnsi="宋体"/>
          <w:sz w:val="18"/>
          <w:szCs w:val="18"/>
        </w:rPr>
        <w:t>新课程研究</w:t>
      </w:r>
    </w:p>
    <w:p w14:paraId="7FA2823C">
      <w:pPr>
        <w:widowControl/>
        <w:snapToGrid w:val="0"/>
        <w:jc w:val="left"/>
        <w:rPr>
          <w:rFonts w:ascii="宋体" w:hAnsi="宋体"/>
          <w:sz w:val="18"/>
          <w:szCs w:val="18"/>
        </w:rPr>
      </w:pPr>
      <w:r>
        <w:rPr>
          <w:rFonts w:hint="eastAsia" w:ascii="宋体" w:hAnsi="宋体"/>
          <w:sz w:val="18"/>
          <w:szCs w:val="18"/>
        </w:rPr>
        <w:t>新理财</w:t>
      </w:r>
    </w:p>
    <w:p w14:paraId="3C65FA0F">
      <w:pPr>
        <w:widowControl/>
        <w:snapToGrid w:val="0"/>
        <w:jc w:val="left"/>
        <w:rPr>
          <w:rFonts w:ascii="宋体" w:hAnsi="宋体"/>
          <w:sz w:val="18"/>
          <w:szCs w:val="18"/>
        </w:rPr>
      </w:pPr>
      <w:r>
        <w:rPr>
          <w:rFonts w:hint="eastAsia" w:ascii="宋体" w:hAnsi="宋体"/>
          <w:sz w:val="18"/>
          <w:szCs w:val="18"/>
        </w:rPr>
        <w:t>新媒体研究</w:t>
      </w:r>
    </w:p>
    <w:p w14:paraId="724F2C98">
      <w:pPr>
        <w:widowControl/>
        <w:snapToGrid w:val="0"/>
        <w:jc w:val="left"/>
        <w:rPr>
          <w:rFonts w:ascii="宋体" w:hAnsi="宋体"/>
          <w:sz w:val="18"/>
          <w:szCs w:val="18"/>
        </w:rPr>
      </w:pPr>
      <w:r>
        <w:rPr>
          <w:rFonts w:hint="eastAsia" w:ascii="宋体" w:hAnsi="宋体"/>
          <w:sz w:val="18"/>
          <w:szCs w:val="18"/>
        </w:rPr>
        <w:t>新媒体与网络</w:t>
      </w:r>
    </w:p>
    <w:p w14:paraId="1B7FC445">
      <w:pPr>
        <w:widowControl/>
        <w:snapToGrid w:val="0"/>
        <w:jc w:val="left"/>
        <w:rPr>
          <w:rFonts w:ascii="宋体" w:hAnsi="宋体"/>
          <w:sz w:val="18"/>
          <w:szCs w:val="18"/>
        </w:rPr>
      </w:pPr>
      <w:r>
        <w:rPr>
          <w:rFonts w:hint="eastAsia" w:ascii="宋体" w:hAnsi="宋体"/>
          <w:sz w:val="18"/>
          <w:szCs w:val="18"/>
        </w:rPr>
        <w:t>新美术</w:t>
      </w:r>
    </w:p>
    <w:p w14:paraId="40DBD2AF">
      <w:pPr>
        <w:widowControl/>
        <w:snapToGrid w:val="0"/>
        <w:jc w:val="left"/>
        <w:rPr>
          <w:rFonts w:ascii="宋体" w:hAnsi="宋体"/>
          <w:sz w:val="18"/>
          <w:szCs w:val="18"/>
        </w:rPr>
      </w:pPr>
      <w:r>
        <w:rPr>
          <w:rFonts w:hint="eastAsia" w:ascii="宋体" w:hAnsi="宋体"/>
          <w:sz w:val="18"/>
          <w:szCs w:val="18"/>
        </w:rPr>
        <w:t>新能源进展</w:t>
      </w:r>
    </w:p>
    <w:p w14:paraId="0FC0B704">
      <w:pPr>
        <w:widowControl/>
        <w:snapToGrid w:val="0"/>
        <w:jc w:val="left"/>
        <w:rPr>
          <w:rFonts w:ascii="宋体" w:hAnsi="宋体"/>
          <w:sz w:val="18"/>
          <w:szCs w:val="18"/>
        </w:rPr>
      </w:pPr>
      <w:r>
        <w:rPr>
          <w:rFonts w:hint="eastAsia" w:ascii="宋体" w:hAnsi="宋体"/>
          <w:sz w:val="18"/>
          <w:szCs w:val="18"/>
        </w:rPr>
        <w:t>新能源科技</w:t>
      </w:r>
    </w:p>
    <w:p w14:paraId="3E9C6E4F">
      <w:pPr>
        <w:widowControl/>
        <w:snapToGrid w:val="0"/>
        <w:jc w:val="left"/>
        <w:rPr>
          <w:rFonts w:ascii="宋体" w:hAnsi="宋体"/>
          <w:sz w:val="18"/>
          <w:szCs w:val="18"/>
        </w:rPr>
      </w:pPr>
      <w:r>
        <w:rPr>
          <w:rFonts w:hint="eastAsia" w:ascii="宋体" w:hAnsi="宋体"/>
          <w:sz w:val="18"/>
          <w:szCs w:val="18"/>
        </w:rPr>
        <w:t>新能源与智能载运（英文）</w:t>
      </w:r>
    </w:p>
    <w:p w14:paraId="1A28AE94">
      <w:pPr>
        <w:widowControl/>
        <w:snapToGrid w:val="0"/>
        <w:jc w:val="left"/>
        <w:rPr>
          <w:rFonts w:ascii="宋体" w:hAnsi="宋体"/>
          <w:sz w:val="18"/>
          <w:szCs w:val="18"/>
        </w:rPr>
      </w:pPr>
      <w:r>
        <w:rPr>
          <w:rFonts w:hint="eastAsia" w:ascii="宋体" w:hAnsi="宋体"/>
          <w:sz w:val="18"/>
          <w:szCs w:val="18"/>
        </w:rPr>
        <w:t>新农业</w:t>
      </w:r>
    </w:p>
    <w:p w14:paraId="1A0BB412">
      <w:pPr>
        <w:widowControl/>
        <w:snapToGrid w:val="0"/>
        <w:jc w:val="left"/>
        <w:rPr>
          <w:rFonts w:ascii="宋体" w:hAnsi="宋体"/>
          <w:sz w:val="18"/>
          <w:szCs w:val="18"/>
        </w:rPr>
      </w:pPr>
      <w:r>
        <w:rPr>
          <w:rFonts w:hint="eastAsia" w:ascii="宋体" w:hAnsi="宋体"/>
          <w:sz w:val="18"/>
          <w:szCs w:val="18"/>
        </w:rPr>
        <w:t>新世纪水泥导报</w:t>
      </w:r>
    </w:p>
    <w:p w14:paraId="49299EAD">
      <w:pPr>
        <w:widowControl/>
        <w:snapToGrid w:val="0"/>
        <w:jc w:val="left"/>
        <w:rPr>
          <w:rFonts w:ascii="宋体" w:hAnsi="宋体"/>
          <w:sz w:val="18"/>
          <w:szCs w:val="18"/>
        </w:rPr>
      </w:pPr>
      <w:r>
        <w:rPr>
          <w:rFonts w:hint="eastAsia" w:ascii="宋体" w:hAnsi="宋体"/>
          <w:sz w:val="18"/>
          <w:szCs w:val="18"/>
        </w:rPr>
        <w:t>新世纪图书馆</w:t>
      </w:r>
    </w:p>
    <w:p w14:paraId="4E9F74AD">
      <w:pPr>
        <w:widowControl/>
        <w:snapToGrid w:val="0"/>
        <w:jc w:val="left"/>
        <w:rPr>
          <w:rFonts w:ascii="宋体" w:hAnsi="宋体"/>
          <w:sz w:val="18"/>
          <w:szCs w:val="18"/>
        </w:rPr>
      </w:pPr>
      <w:r>
        <w:rPr>
          <w:rFonts w:hint="eastAsia" w:ascii="宋体" w:hAnsi="宋体"/>
          <w:sz w:val="18"/>
          <w:szCs w:val="18"/>
        </w:rPr>
        <w:t>新视野</w:t>
      </w:r>
    </w:p>
    <w:p w14:paraId="1E38D53F">
      <w:pPr>
        <w:widowControl/>
        <w:snapToGrid w:val="0"/>
        <w:jc w:val="left"/>
        <w:rPr>
          <w:rFonts w:ascii="宋体" w:hAnsi="宋体"/>
          <w:sz w:val="18"/>
          <w:szCs w:val="18"/>
        </w:rPr>
      </w:pPr>
      <w:r>
        <w:rPr>
          <w:rFonts w:hint="eastAsia" w:ascii="宋体" w:hAnsi="宋体"/>
          <w:sz w:val="18"/>
          <w:szCs w:val="18"/>
        </w:rPr>
        <w:t>新文科教育研究</w:t>
      </w:r>
    </w:p>
    <w:p w14:paraId="5BEAFCA4">
      <w:pPr>
        <w:widowControl/>
        <w:snapToGrid w:val="0"/>
        <w:jc w:val="left"/>
        <w:rPr>
          <w:rFonts w:ascii="宋体" w:hAnsi="宋体"/>
          <w:sz w:val="18"/>
          <w:szCs w:val="18"/>
        </w:rPr>
      </w:pPr>
      <w:r>
        <w:rPr>
          <w:rFonts w:hint="eastAsia" w:ascii="宋体" w:hAnsi="宋体"/>
          <w:sz w:val="18"/>
          <w:szCs w:val="18"/>
        </w:rPr>
        <w:t>新文科理论与实践</w:t>
      </w:r>
    </w:p>
    <w:p w14:paraId="31319E69">
      <w:pPr>
        <w:widowControl/>
        <w:snapToGrid w:val="0"/>
        <w:jc w:val="left"/>
        <w:rPr>
          <w:rFonts w:ascii="宋体" w:hAnsi="宋体"/>
          <w:sz w:val="18"/>
          <w:szCs w:val="18"/>
        </w:rPr>
      </w:pPr>
      <w:r>
        <w:rPr>
          <w:rFonts w:hint="eastAsia" w:ascii="宋体" w:hAnsi="宋体"/>
          <w:sz w:val="18"/>
          <w:szCs w:val="18"/>
        </w:rPr>
        <w:t>新文学史料</w:t>
      </w:r>
    </w:p>
    <w:p w14:paraId="7BD0F092">
      <w:pPr>
        <w:widowControl/>
        <w:snapToGrid w:val="0"/>
        <w:jc w:val="left"/>
        <w:rPr>
          <w:rFonts w:ascii="宋体" w:hAnsi="宋体"/>
          <w:sz w:val="18"/>
          <w:szCs w:val="18"/>
        </w:rPr>
      </w:pPr>
      <w:r>
        <w:rPr>
          <w:rFonts w:hint="eastAsia" w:ascii="宋体" w:hAnsi="宋体"/>
          <w:sz w:val="18"/>
          <w:szCs w:val="18"/>
        </w:rPr>
        <w:t>新闻爱好者</w:t>
      </w:r>
    </w:p>
    <w:p w14:paraId="74940B4D">
      <w:pPr>
        <w:widowControl/>
        <w:snapToGrid w:val="0"/>
        <w:jc w:val="left"/>
        <w:rPr>
          <w:rFonts w:ascii="宋体" w:hAnsi="宋体"/>
          <w:sz w:val="18"/>
          <w:szCs w:val="18"/>
        </w:rPr>
      </w:pPr>
      <w:r>
        <w:rPr>
          <w:rFonts w:hint="eastAsia" w:ascii="宋体" w:hAnsi="宋体"/>
          <w:sz w:val="18"/>
          <w:szCs w:val="18"/>
        </w:rPr>
        <w:t>新闻春秋</w:t>
      </w:r>
    </w:p>
    <w:p w14:paraId="18CF12F6">
      <w:pPr>
        <w:widowControl/>
        <w:snapToGrid w:val="0"/>
        <w:jc w:val="left"/>
        <w:rPr>
          <w:rFonts w:ascii="宋体" w:hAnsi="宋体"/>
          <w:sz w:val="18"/>
          <w:szCs w:val="18"/>
        </w:rPr>
      </w:pPr>
      <w:r>
        <w:rPr>
          <w:rFonts w:hint="eastAsia" w:ascii="宋体" w:hAnsi="宋体"/>
          <w:sz w:val="18"/>
          <w:szCs w:val="18"/>
        </w:rPr>
        <w:t>新闻大学</w:t>
      </w:r>
    </w:p>
    <w:p w14:paraId="64EE6222">
      <w:pPr>
        <w:widowControl/>
        <w:snapToGrid w:val="0"/>
        <w:jc w:val="left"/>
        <w:rPr>
          <w:rFonts w:ascii="宋体" w:hAnsi="宋体"/>
          <w:sz w:val="18"/>
          <w:szCs w:val="18"/>
        </w:rPr>
      </w:pPr>
      <w:r>
        <w:rPr>
          <w:rFonts w:hint="eastAsia" w:ascii="宋体" w:hAnsi="宋体"/>
          <w:sz w:val="18"/>
          <w:szCs w:val="18"/>
        </w:rPr>
        <w:t>新闻记者</w:t>
      </w:r>
    </w:p>
    <w:p w14:paraId="33027300">
      <w:pPr>
        <w:widowControl/>
        <w:snapToGrid w:val="0"/>
        <w:jc w:val="left"/>
        <w:rPr>
          <w:rFonts w:ascii="宋体" w:hAnsi="宋体"/>
          <w:sz w:val="18"/>
          <w:szCs w:val="18"/>
        </w:rPr>
      </w:pPr>
      <w:r>
        <w:rPr>
          <w:rFonts w:hint="eastAsia" w:ascii="宋体" w:hAnsi="宋体"/>
          <w:sz w:val="18"/>
          <w:szCs w:val="18"/>
        </w:rPr>
        <w:t>新闻界</w:t>
      </w:r>
    </w:p>
    <w:p w14:paraId="727EBE96">
      <w:pPr>
        <w:widowControl/>
        <w:snapToGrid w:val="0"/>
        <w:jc w:val="left"/>
        <w:rPr>
          <w:rFonts w:ascii="宋体" w:hAnsi="宋体"/>
          <w:sz w:val="18"/>
          <w:szCs w:val="18"/>
        </w:rPr>
      </w:pPr>
      <w:r>
        <w:rPr>
          <w:rFonts w:hint="eastAsia" w:ascii="宋体" w:hAnsi="宋体"/>
          <w:sz w:val="18"/>
          <w:szCs w:val="18"/>
        </w:rPr>
        <w:t>新闻前哨</w:t>
      </w:r>
    </w:p>
    <w:p w14:paraId="73C58521">
      <w:pPr>
        <w:widowControl/>
        <w:snapToGrid w:val="0"/>
        <w:jc w:val="left"/>
        <w:rPr>
          <w:rFonts w:ascii="宋体" w:hAnsi="宋体"/>
          <w:sz w:val="18"/>
          <w:szCs w:val="18"/>
        </w:rPr>
      </w:pPr>
      <w:r>
        <w:rPr>
          <w:rFonts w:hint="eastAsia" w:ascii="宋体" w:hAnsi="宋体"/>
          <w:sz w:val="18"/>
          <w:szCs w:val="18"/>
        </w:rPr>
        <w:t>新闻世界</w:t>
      </w:r>
    </w:p>
    <w:p w14:paraId="100C5780">
      <w:pPr>
        <w:widowControl/>
        <w:snapToGrid w:val="0"/>
        <w:jc w:val="left"/>
        <w:rPr>
          <w:rFonts w:ascii="宋体" w:hAnsi="宋体"/>
          <w:sz w:val="18"/>
          <w:szCs w:val="18"/>
        </w:rPr>
      </w:pPr>
      <w:r>
        <w:rPr>
          <w:rFonts w:hint="eastAsia" w:ascii="宋体" w:hAnsi="宋体"/>
          <w:sz w:val="18"/>
          <w:szCs w:val="18"/>
        </w:rPr>
        <w:t>新闻研究导刊</w:t>
      </w:r>
    </w:p>
    <w:p w14:paraId="2EEB04D5">
      <w:pPr>
        <w:widowControl/>
        <w:snapToGrid w:val="0"/>
        <w:jc w:val="left"/>
        <w:rPr>
          <w:rFonts w:ascii="宋体" w:hAnsi="宋体"/>
          <w:sz w:val="18"/>
          <w:szCs w:val="18"/>
        </w:rPr>
      </w:pPr>
      <w:r>
        <w:rPr>
          <w:rFonts w:hint="eastAsia" w:ascii="宋体" w:hAnsi="宋体"/>
          <w:sz w:val="18"/>
          <w:szCs w:val="18"/>
        </w:rPr>
        <w:t>新闻与传播评论</w:t>
      </w:r>
    </w:p>
    <w:p w14:paraId="3B3292D7">
      <w:pPr>
        <w:widowControl/>
        <w:snapToGrid w:val="0"/>
        <w:jc w:val="left"/>
        <w:rPr>
          <w:rFonts w:ascii="宋体" w:hAnsi="宋体"/>
          <w:sz w:val="18"/>
          <w:szCs w:val="18"/>
        </w:rPr>
      </w:pPr>
      <w:r>
        <w:rPr>
          <w:rFonts w:hint="eastAsia" w:ascii="宋体" w:hAnsi="宋体"/>
          <w:sz w:val="18"/>
          <w:szCs w:val="18"/>
        </w:rPr>
        <w:t>新闻与传播研究</w:t>
      </w:r>
    </w:p>
    <w:p w14:paraId="65C82EE6">
      <w:pPr>
        <w:widowControl/>
        <w:snapToGrid w:val="0"/>
        <w:jc w:val="left"/>
        <w:rPr>
          <w:rFonts w:ascii="宋体" w:hAnsi="宋体"/>
          <w:sz w:val="18"/>
          <w:szCs w:val="18"/>
        </w:rPr>
      </w:pPr>
      <w:r>
        <w:rPr>
          <w:rFonts w:hint="eastAsia" w:ascii="宋体" w:hAnsi="宋体"/>
          <w:sz w:val="18"/>
          <w:szCs w:val="18"/>
        </w:rPr>
        <w:t>新闻与写作</w:t>
      </w:r>
    </w:p>
    <w:p w14:paraId="59333537">
      <w:pPr>
        <w:widowControl/>
        <w:snapToGrid w:val="0"/>
        <w:jc w:val="left"/>
        <w:rPr>
          <w:rFonts w:ascii="宋体" w:hAnsi="宋体"/>
          <w:sz w:val="18"/>
          <w:szCs w:val="18"/>
        </w:rPr>
      </w:pPr>
      <w:r>
        <w:rPr>
          <w:rFonts w:hint="eastAsia" w:ascii="宋体" w:hAnsi="宋体"/>
          <w:sz w:val="18"/>
          <w:szCs w:val="18"/>
        </w:rPr>
        <w:t>新闻战线</w:t>
      </w:r>
    </w:p>
    <w:p w14:paraId="17DE8817">
      <w:pPr>
        <w:widowControl/>
        <w:snapToGrid w:val="0"/>
        <w:jc w:val="left"/>
        <w:rPr>
          <w:rFonts w:ascii="宋体" w:hAnsi="宋体"/>
          <w:sz w:val="18"/>
          <w:szCs w:val="18"/>
        </w:rPr>
      </w:pPr>
      <w:r>
        <w:rPr>
          <w:rFonts w:hint="eastAsia" w:ascii="宋体" w:hAnsi="宋体"/>
          <w:sz w:val="18"/>
          <w:szCs w:val="18"/>
        </w:rPr>
        <w:t>新闻知识</w:t>
      </w:r>
    </w:p>
    <w:p w14:paraId="36872691">
      <w:pPr>
        <w:widowControl/>
        <w:snapToGrid w:val="0"/>
        <w:jc w:val="left"/>
        <w:rPr>
          <w:rFonts w:ascii="宋体" w:hAnsi="宋体"/>
          <w:sz w:val="18"/>
          <w:szCs w:val="18"/>
        </w:rPr>
      </w:pPr>
      <w:r>
        <w:rPr>
          <w:rFonts w:hint="eastAsia" w:ascii="宋体" w:hAnsi="宋体"/>
          <w:sz w:val="18"/>
          <w:szCs w:val="18"/>
        </w:rPr>
        <w:t>新西部</w:t>
      </w:r>
    </w:p>
    <w:p w14:paraId="262EA476">
      <w:pPr>
        <w:widowControl/>
        <w:snapToGrid w:val="0"/>
        <w:jc w:val="left"/>
        <w:rPr>
          <w:rFonts w:ascii="宋体" w:hAnsi="宋体"/>
          <w:sz w:val="18"/>
          <w:szCs w:val="18"/>
        </w:rPr>
      </w:pPr>
      <w:r>
        <w:rPr>
          <w:rFonts w:hint="eastAsia" w:ascii="宋体" w:hAnsi="宋体"/>
          <w:sz w:val="18"/>
          <w:szCs w:val="18"/>
        </w:rPr>
        <w:t>新乡学院学报</w:t>
      </w:r>
    </w:p>
    <w:p w14:paraId="15BE8ED5">
      <w:pPr>
        <w:widowControl/>
        <w:snapToGrid w:val="0"/>
        <w:jc w:val="left"/>
        <w:rPr>
          <w:rFonts w:ascii="宋体" w:hAnsi="宋体"/>
          <w:sz w:val="18"/>
          <w:szCs w:val="18"/>
        </w:rPr>
      </w:pPr>
      <w:r>
        <w:rPr>
          <w:rFonts w:hint="eastAsia" w:ascii="宋体" w:hAnsi="宋体"/>
          <w:sz w:val="18"/>
          <w:szCs w:val="18"/>
        </w:rPr>
        <w:t>新乡医学院学报</w:t>
      </w:r>
    </w:p>
    <w:p w14:paraId="5B61F11C">
      <w:pPr>
        <w:widowControl/>
        <w:snapToGrid w:val="0"/>
        <w:jc w:val="left"/>
        <w:rPr>
          <w:rFonts w:ascii="宋体" w:hAnsi="宋体"/>
          <w:sz w:val="18"/>
          <w:szCs w:val="18"/>
        </w:rPr>
      </w:pPr>
      <w:r>
        <w:rPr>
          <w:rFonts w:hint="eastAsia" w:ascii="宋体" w:hAnsi="宋体"/>
          <w:sz w:val="18"/>
          <w:szCs w:val="18"/>
        </w:rPr>
        <w:t>新湘评论</w:t>
      </w:r>
    </w:p>
    <w:p w14:paraId="591FC9AF">
      <w:pPr>
        <w:widowControl/>
        <w:snapToGrid w:val="0"/>
        <w:jc w:val="left"/>
        <w:rPr>
          <w:rFonts w:ascii="宋体" w:hAnsi="宋体"/>
          <w:sz w:val="18"/>
          <w:szCs w:val="18"/>
        </w:rPr>
      </w:pPr>
      <w:r>
        <w:rPr>
          <w:rFonts w:hint="eastAsia" w:ascii="宋体" w:hAnsi="宋体"/>
          <w:sz w:val="18"/>
          <w:szCs w:val="18"/>
        </w:rPr>
        <w:t>新校园</w:t>
      </w:r>
    </w:p>
    <w:p w14:paraId="2A6ACC26">
      <w:pPr>
        <w:widowControl/>
        <w:snapToGrid w:val="0"/>
        <w:jc w:val="left"/>
        <w:rPr>
          <w:rFonts w:ascii="宋体" w:hAnsi="宋体"/>
          <w:sz w:val="18"/>
          <w:szCs w:val="18"/>
        </w:rPr>
      </w:pPr>
      <w:r>
        <w:rPr>
          <w:rFonts w:hint="eastAsia" w:ascii="宋体" w:hAnsi="宋体"/>
          <w:sz w:val="18"/>
          <w:szCs w:val="18"/>
        </w:rPr>
        <w:t>新型城镇化</w:t>
      </w:r>
    </w:p>
    <w:p w14:paraId="58C77E5B">
      <w:pPr>
        <w:widowControl/>
        <w:snapToGrid w:val="0"/>
        <w:jc w:val="left"/>
        <w:rPr>
          <w:rFonts w:ascii="宋体" w:hAnsi="宋体"/>
          <w:sz w:val="18"/>
          <w:szCs w:val="18"/>
        </w:rPr>
      </w:pPr>
      <w:r>
        <w:rPr>
          <w:rFonts w:hint="eastAsia" w:ascii="宋体" w:hAnsi="宋体"/>
          <w:sz w:val="18"/>
          <w:szCs w:val="18"/>
        </w:rPr>
        <w:t>新型电力系统</w:t>
      </w:r>
    </w:p>
    <w:p w14:paraId="59DA0AA9">
      <w:pPr>
        <w:widowControl/>
        <w:snapToGrid w:val="0"/>
        <w:jc w:val="left"/>
        <w:rPr>
          <w:rFonts w:ascii="宋体" w:hAnsi="宋体"/>
          <w:sz w:val="18"/>
          <w:szCs w:val="18"/>
        </w:rPr>
      </w:pPr>
      <w:r>
        <w:rPr>
          <w:rFonts w:hint="eastAsia" w:ascii="宋体" w:hAnsi="宋体"/>
          <w:sz w:val="18"/>
          <w:szCs w:val="18"/>
        </w:rPr>
        <w:t>新型建筑材料</w:t>
      </w:r>
    </w:p>
    <w:p w14:paraId="44213343">
      <w:pPr>
        <w:widowControl/>
        <w:snapToGrid w:val="0"/>
        <w:jc w:val="left"/>
        <w:rPr>
          <w:rFonts w:ascii="宋体" w:hAnsi="宋体"/>
          <w:sz w:val="18"/>
          <w:szCs w:val="18"/>
        </w:rPr>
      </w:pPr>
      <w:r>
        <w:rPr>
          <w:rFonts w:hint="eastAsia" w:ascii="宋体" w:hAnsi="宋体"/>
          <w:sz w:val="18"/>
          <w:szCs w:val="18"/>
        </w:rPr>
        <w:t>新型炭材料（中英文）</w:t>
      </w:r>
    </w:p>
    <w:p w14:paraId="1D46B5D2">
      <w:pPr>
        <w:widowControl/>
        <w:snapToGrid w:val="0"/>
        <w:jc w:val="left"/>
        <w:rPr>
          <w:rFonts w:ascii="宋体" w:hAnsi="宋体"/>
          <w:sz w:val="18"/>
          <w:szCs w:val="18"/>
        </w:rPr>
      </w:pPr>
      <w:r>
        <w:rPr>
          <w:rFonts w:hint="eastAsia" w:ascii="宋体" w:hAnsi="宋体"/>
          <w:sz w:val="18"/>
          <w:szCs w:val="18"/>
        </w:rPr>
        <w:t>新兴科学和技术趋势</w:t>
      </w:r>
    </w:p>
    <w:p w14:paraId="7AFF2DEA">
      <w:pPr>
        <w:widowControl/>
        <w:snapToGrid w:val="0"/>
        <w:jc w:val="left"/>
        <w:rPr>
          <w:rFonts w:ascii="宋体" w:hAnsi="宋体"/>
          <w:sz w:val="18"/>
          <w:szCs w:val="18"/>
        </w:rPr>
      </w:pPr>
      <w:r>
        <w:rPr>
          <w:rFonts w:hint="eastAsia" w:ascii="宋体" w:hAnsi="宋体"/>
          <w:sz w:val="18"/>
          <w:szCs w:val="18"/>
        </w:rPr>
        <w:t>新医学</w:t>
      </w:r>
    </w:p>
    <w:p w14:paraId="4F93D88A">
      <w:pPr>
        <w:widowControl/>
        <w:snapToGrid w:val="0"/>
        <w:jc w:val="left"/>
        <w:rPr>
          <w:rFonts w:ascii="宋体" w:hAnsi="宋体"/>
          <w:sz w:val="18"/>
          <w:szCs w:val="18"/>
        </w:rPr>
      </w:pPr>
      <w:r>
        <w:rPr>
          <w:rFonts w:hint="eastAsia" w:ascii="宋体" w:hAnsi="宋体"/>
          <w:sz w:val="18"/>
          <w:szCs w:val="18"/>
        </w:rPr>
        <w:t>新余学院学报</w:t>
      </w:r>
    </w:p>
    <w:p w14:paraId="575AB244">
      <w:pPr>
        <w:widowControl/>
        <w:snapToGrid w:val="0"/>
        <w:jc w:val="left"/>
        <w:rPr>
          <w:rFonts w:ascii="宋体" w:hAnsi="宋体"/>
          <w:sz w:val="18"/>
          <w:szCs w:val="18"/>
        </w:rPr>
      </w:pPr>
      <w:r>
        <w:rPr>
          <w:rFonts w:hint="eastAsia" w:ascii="宋体" w:hAnsi="宋体"/>
          <w:sz w:val="18"/>
          <w:szCs w:val="18"/>
        </w:rPr>
        <w:t>新中医</w:t>
      </w:r>
    </w:p>
    <w:p w14:paraId="56055B8B">
      <w:pPr>
        <w:widowControl/>
        <w:snapToGrid w:val="0"/>
        <w:jc w:val="left"/>
        <w:rPr>
          <w:rFonts w:ascii="宋体" w:hAnsi="宋体"/>
          <w:sz w:val="18"/>
          <w:szCs w:val="18"/>
        </w:rPr>
      </w:pPr>
      <w:r>
        <w:rPr>
          <w:rFonts w:hint="eastAsia" w:ascii="宋体" w:hAnsi="宋体"/>
          <w:sz w:val="18"/>
          <w:szCs w:val="18"/>
        </w:rPr>
        <w:t>信号处理</w:t>
      </w:r>
    </w:p>
    <w:p w14:paraId="6D618C3C">
      <w:pPr>
        <w:widowControl/>
        <w:snapToGrid w:val="0"/>
        <w:jc w:val="left"/>
        <w:rPr>
          <w:rFonts w:ascii="宋体" w:hAnsi="宋体"/>
          <w:sz w:val="18"/>
          <w:szCs w:val="18"/>
        </w:rPr>
      </w:pPr>
      <w:r>
        <w:rPr>
          <w:rFonts w:hint="eastAsia" w:ascii="宋体" w:hAnsi="宋体"/>
          <w:sz w:val="18"/>
          <w:szCs w:val="18"/>
        </w:rPr>
        <w:t>信号转导与靶向治疗（英文）</w:t>
      </w:r>
    </w:p>
    <w:p w14:paraId="08EDE284">
      <w:pPr>
        <w:widowControl/>
        <w:snapToGrid w:val="0"/>
        <w:jc w:val="left"/>
        <w:rPr>
          <w:rFonts w:ascii="宋体" w:hAnsi="宋体"/>
          <w:sz w:val="18"/>
          <w:szCs w:val="18"/>
        </w:rPr>
      </w:pPr>
      <w:r>
        <w:rPr>
          <w:rFonts w:hint="eastAsia" w:ascii="宋体" w:hAnsi="宋体"/>
          <w:sz w:val="18"/>
          <w:szCs w:val="18"/>
        </w:rPr>
        <w:t>信息安全学报</w:t>
      </w:r>
    </w:p>
    <w:p w14:paraId="54D51FDE">
      <w:pPr>
        <w:widowControl/>
        <w:snapToGrid w:val="0"/>
        <w:jc w:val="left"/>
        <w:rPr>
          <w:rFonts w:ascii="宋体" w:hAnsi="宋体"/>
          <w:sz w:val="18"/>
          <w:szCs w:val="18"/>
        </w:rPr>
      </w:pPr>
      <w:r>
        <w:rPr>
          <w:rFonts w:hint="eastAsia" w:ascii="宋体" w:hAnsi="宋体"/>
          <w:sz w:val="18"/>
          <w:szCs w:val="18"/>
        </w:rPr>
        <w:t>信息安全研究</w:t>
      </w:r>
    </w:p>
    <w:p w14:paraId="53588ED6">
      <w:pPr>
        <w:widowControl/>
        <w:snapToGrid w:val="0"/>
        <w:jc w:val="left"/>
        <w:rPr>
          <w:rFonts w:ascii="宋体" w:hAnsi="宋体"/>
          <w:sz w:val="18"/>
          <w:szCs w:val="18"/>
        </w:rPr>
      </w:pPr>
      <w:r>
        <w:rPr>
          <w:rFonts w:hint="eastAsia" w:ascii="宋体" w:hAnsi="宋体"/>
          <w:sz w:val="18"/>
          <w:szCs w:val="18"/>
        </w:rPr>
        <w:t>信息安全与通信保密</w:t>
      </w:r>
    </w:p>
    <w:p w14:paraId="2EFFA9D6">
      <w:pPr>
        <w:widowControl/>
        <w:snapToGrid w:val="0"/>
        <w:jc w:val="left"/>
        <w:rPr>
          <w:rFonts w:ascii="宋体" w:hAnsi="宋体"/>
          <w:sz w:val="18"/>
          <w:szCs w:val="18"/>
        </w:rPr>
      </w:pPr>
      <w:r>
        <w:rPr>
          <w:rFonts w:hint="eastAsia" w:ascii="宋体" w:hAnsi="宋体"/>
          <w:sz w:val="18"/>
          <w:szCs w:val="18"/>
        </w:rPr>
        <w:t>信息材料（英文）</w:t>
      </w:r>
    </w:p>
    <w:p w14:paraId="0A2F826F">
      <w:pPr>
        <w:widowControl/>
        <w:snapToGrid w:val="0"/>
        <w:jc w:val="left"/>
        <w:rPr>
          <w:rFonts w:ascii="宋体" w:hAnsi="宋体"/>
          <w:sz w:val="18"/>
          <w:szCs w:val="18"/>
        </w:rPr>
      </w:pPr>
      <w:r>
        <w:rPr>
          <w:rFonts w:hint="eastAsia" w:ascii="宋体" w:hAnsi="宋体"/>
          <w:sz w:val="18"/>
          <w:szCs w:val="18"/>
        </w:rPr>
        <w:t>信息对抗技术</w:t>
      </w:r>
    </w:p>
    <w:p w14:paraId="6B81B90A">
      <w:pPr>
        <w:widowControl/>
        <w:snapToGrid w:val="0"/>
        <w:jc w:val="left"/>
        <w:rPr>
          <w:rFonts w:ascii="宋体" w:hAnsi="宋体"/>
          <w:sz w:val="18"/>
          <w:szCs w:val="18"/>
        </w:rPr>
      </w:pPr>
      <w:r>
        <w:rPr>
          <w:rFonts w:hint="eastAsia" w:ascii="宋体" w:hAnsi="宋体"/>
          <w:sz w:val="18"/>
          <w:szCs w:val="18"/>
        </w:rPr>
        <w:t>信息工程大学学报</w:t>
      </w:r>
    </w:p>
    <w:p w14:paraId="6289BBFA">
      <w:pPr>
        <w:widowControl/>
        <w:snapToGrid w:val="0"/>
        <w:jc w:val="left"/>
        <w:rPr>
          <w:rFonts w:ascii="宋体" w:hAnsi="宋体"/>
          <w:sz w:val="18"/>
          <w:szCs w:val="18"/>
        </w:rPr>
      </w:pPr>
      <w:r>
        <w:rPr>
          <w:rFonts w:hint="eastAsia" w:ascii="宋体" w:hAnsi="宋体"/>
          <w:sz w:val="18"/>
          <w:szCs w:val="18"/>
        </w:rPr>
        <w:t>信息化研究</w:t>
      </w:r>
    </w:p>
    <w:p w14:paraId="0CB2A720">
      <w:pPr>
        <w:widowControl/>
        <w:snapToGrid w:val="0"/>
        <w:jc w:val="left"/>
        <w:rPr>
          <w:rFonts w:ascii="宋体" w:hAnsi="宋体"/>
          <w:sz w:val="18"/>
          <w:szCs w:val="18"/>
        </w:rPr>
      </w:pPr>
      <w:r>
        <w:rPr>
          <w:rFonts w:hint="eastAsia" w:ascii="宋体" w:hAnsi="宋体"/>
          <w:sz w:val="18"/>
          <w:szCs w:val="18"/>
        </w:rPr>
        <w:t>信息记录材料</w:t>
      </w:r>
    </w:p>
    <w:p w14:paraId="0CE234D2">
      <w:pPr>
        <w:widowControl/>
        <w:snapToGrid w:val="0"/>
        <w:jc w:val="left"/>
        <w:rPr>
          <w:rFonts w:ascii="宋体" w:hAnsi="宋体"/>
          <w:sz w:val="18"/>
          <w:szCs w:val="18"/>
        </w:rPr>
      </w:pPr>
      <w:r>
        <w:rPr>
          <w:rFonts w:hint="eastAsia" w:ascii="宋体" w:hAnsi="宋体"/>
          <w:sz w:val="18"/>
          <w:szCs w:val="18"/>
        </w:rPr>
        <w:t>信息技术</w:t>
      </w:r>
    </w:p>
    <w:p w14:paraId="5C0A0364">
      <w:pPr>
        <w:widowControl/>
        <w:snapToGrid w:val="0"/>
        <w:jc w:val="left"/>
        <w:rPr>
          <w:rFonts w:ascii="宋体" w:hAnsi="宋体"/>
          <w:sz w:val="18"/>
          <w:szCs w:val="18"/>
        </w:rPr>
      </w:pPr>
      <w:r>
        <w:rPr>
          <w:rFonts w:hint="eastAsia" w:ascii="宋体" w:hAnsi="宋体"/>
          <w:sz w:val="18"/>
          <w:szCs w:val="18"/>
        </w:rPr>
        <w:t>信息技术与标准化</w:t>
      </w:r>
    </w:p>
    <w:p w14:paraId="1FB2B208">
      <w:pPr>
        <w:widowControl/>
        <w:snapToGrid w:val="0"/>
        <w:jc w:val="left"/>
        <w:rPr>
          <w:rFonts w:ascii="宋体" w:hAnsi="宋体"/>
          <w:sz w:val="18"/>
          <w:szCs w:val="18"/>
        </w:rPr>
      </w:pPr>
      <w:r>
        <w:rPr>
          <w:rFonts w:hint="eastAsia" w:ascii="宋体" w:hAnsi="宋体"/>
          <w:sz w:val="18"/>
          <w:szCs w:val="18"/>
        </w:rPr>
        <w:t>信息技术与管理应用</w:t>
      </w:r>
    </w:p>
    <w:p w14:paraId="708703C2">
      <w:pPr>
        <w:widowControl/>
        <w:snapToGrid w:val="0"/>
        <w:jc w:val="left"/>
        <w:rPr>
          <w:rFonts w:ascii="宋体" w:hAnsi="宋体"/>
          <w:sz w:val="18"/>
          <w:szCs w:val="18"/>
        </w:rPr>
      </w:pPr>
      <w:r>
        <w:rPr>
          <w:rFonts w:hint="eastAsia" w:ascii="宋体" w:hAnsi="宋体"/>
          <w:sz w:val="18"/>
          <w:szCs w:val="18"/>
        </w:rPr>
        <w:t>信息技术与信息化</w:t>
      </w:r>
    </w:p>
    <w:p w14:paraId="6F26DA53">
      <w:pPr>
        <w:widowControl/>
        <w:snapToGrid w:val="0"/>
        <w:jc w:val="left"/>
        <w:rPr>
          <w:rFonts w:ascii="宋体" w:hAnsi="宋体"/>
          <w:sz w:val="18"/>
          <w:szCs w:val="18"/>
        </w:rPr>
      </w:pPr>
      <w:r>
        <w:rPr>
          <w:rFonts w:hint="eastAsia" w:ascii="宋体" w:hAnsi="宋体"/>
          <w:sz w:val="18"/>
          <w:szCs w:val="18"/>
        </w:rPr>
        <w:t>信息通信技术</w:t>
      </w:r>
    </w:p>
    <w:p w14:paraId="269D31F3">
      <w:pPr>
        <w:widowControl/>
        <w:snapToGrid w:val="0"/>
        <w:jc w:val="left"/>
        <w:rPr>
          <w:rFonts w:ascii="宋体" w:hAnsi="宋体"/>
          <w:sz w:val="18"/>
          <w:szCs w:val="18"/>
        </w:rPr>
      </w:pPr>
      <w:r>
        <w:rPr>
          <w:rFonts w:hint="eastAsia" w:ascii="宋体" w:hAnsi="宋体"/>
          <w:sz w:val="18"/>
          <w:szCs w:val="18"/>
        </w:rPr>
        <w:t>信息通信技术与政策</w:t>
      </w:r>
    </w:p>
    <w:p w14:paraId="7C3CB587">
      <w:pPr>
        <w:widowControl/>
        <w:snapToGrid w:val="0"/>
        <w:jc w:val="left"/>
        <w:rPr>
          <w:rFonts w:ascii="宋体" w:hAnsi="宋体"/>
          <w:sz w:val="18"/>
          <w:szCs w:val="18"/>
        </w:rPr>
      </w:pPr>
      <w:r>
        <w:rPr>
          <w:rFonts w:hint="eastAsia" w:ascii="宋体" w:hAnsi="宋体"/>
          <w:sz w:val="18"/>
          <w:szCs w:val="18"/>
        </w:rPr>
        <w:t>信息网络安全</w:t>
      </w:r>
    </w:p>
    <w:p w14:paraId="4D05BF0F">
      <w:pPr>
        <w:widowControl/>
        <w:snapToGrid w:val="0"/>
        <w:jc w:val="left"/>
        <w:rPr>
          <w:rFonts w:ascii="宋体" w:hAnsi="宋体"/>
          <w:sz w:val="18"/>
          <w:szCs w:val="18"/>
        </w:rPr>
      </w:pPr>
      <w:r>
        <w:rPr>
          <w:rFonts w:hint="eastAsia" w:ascii="宋体" w:hAnsi="宋体"/>
          <w:sz w:val="18"/>
          <w:szCs w:val="18"/>
        </w:rPr>
        <w:t>信息系统工程</w:t>
      </w:r>
    </w:p>
    <w:p w14:paraId="7A6B581E">
      <w:pPr>
        <w:widowControl/>
        <w:snapToGrid w:val="0"/>
        <w:jc w:val="left"/>
        <w:rPr>
          <w:rFonts w:ascii="宋体" w:hAnsi="宋体"/>
          <w:sz w:val="18"/>
          <w:szCs w:val="18"/>
        </w:rPr>
      </w:pPr>
      <w:r>
        <w:rPr>
          <w:rFonts w:hint="eastAsia" w:ascii="宋体" w:hAnsi="宋体"/>
          <w:sz w:val="18"/>
          <w:szCs w:val="18"/>
        </w:rPr>
        <w:t>信息与电子工程前沿（英文）</w:t>
      </w:r>
    </w:p>
    <w:p w14:paraId="75828A51">
      <w:pPr>
        <w:widowControl/>
        <w:snapToGrid w:val="0"/>
        <w:jc w:val="left"/>
        <w:rPr>
          <w:rFonts w:ascii="宋体" w:hAnsi="宋体"/>
          <w:sz w:val="18"/>
          <w:szCs w:val="18"/>
        </w:rPr>
      </w:pPr>
      <w:r>
        <w:rPr>
          <w:rFonts w:hint="eastAsia" w:ascii="宋体" w:hAnsi="宋体"/>
          <w:sz w:val="18"/>
          <w:szCs w:val="18"/>
        </w:rPr>
        <w:t>信息与控制</w:t>
      </w:r>
    </w:p>
    <w:p w14:paraId="1F7A4E15">
      <w:pPr>
        <w:widowControl/>
        <w:snapToGrid w:val="0"/>
        <w:jc w:val="left"/>
        <w:rPr>
          <w:rFonts w:ascii="宋体" w:hAnsi="宋体"/>
          <w:sz w:val="18"/>
          <w:szCs w:val="18"/>
        </w:rPr>
      </w:pPr>
      <w:r>
        <w:rPr>
          <w:rFonts w:hint="eastAsia" w:ascii="宋体" w:hAnsi="宋体"/>
          <w:sz w:val="18"/>
          <w:szCs w:val="18"/>
        </w:rPr>
        <w:t>信息资源管理学报</w:t>
      </w:r>
    </w:p>
    <w:p w14:paraId="286215D9">
      <w:pPr>
        <w:widowControl/>
        <w:snapToGrid w:val="0"/>
        <w:jc w:val="left"/>
        <w:rPr>
          <w:rFonts w:ascii="宋体" w:hAnsi="宋体"/>
          <w:sz w:val="18"/>
          <w:szCs w:val="18"/>
        </w:rPr>
      </w:pPr>
      <w:r>
        <w:rPr>
          <w:rFonts w:hint="eastAsia" w:ascii="宋体" w:hAnsi="宋体"/>
          <w:sz w:val="18"/>
          <w:szCs w:val="18"/>
        </w:rPr>
        <w:t>信阳农林学院学报</w:t>
      </w:r>
    </w:p>
    <w:p w14:paraId="01F0AD7B">
      <w:pPr>
        <w:widowControl/>
        <w:snapToGrid w:val="0"/>
        <w:jc w:val="left"/>
        <w:rPr>
          <w:rFonts w:ascii="宋体" w:hAnsi="宋体"/>
          <w:sz w:val="18"/>
          <w:szCs w:val="18"/>
        </w:rPr>
      </w:pPr>
      <w:r>
        <w:rPr>
          <w:rFonts w:hint="eastAsia" w:ascii="宋体" w:hAnsi="宋体"/>
          <w:sz w:val="18"/>
          <w:szCs w:val="18"/>
        </w:rPr>
        <w:t>信阳师范大学学报（哲学社会科学版）</w:t>
      </w:r>
    </w:p>
    <w:p w14:paraId="1C13346D">
      <w:pPr>
        <w:widowControl/>
        <w:snapToGrid w:val="0"/>
        <w:jc w:val="left"/>
        <w:rPr>
          <w:rFonts w:ascii="宋体" w:hAnsi="宋体"/>
          <w:sz w:val="18"/>
          <w:szCs w:val="18"/>
        </w:rPr>
      </w:pPr>
      <w:r>
        <w:rPr>
          <w:rFonts w:hint="eastAsia" w:ascii="宋体" w:hAnsi="宋体"/>
          <w:sz w:val="18"/>
          <w:szCs w:val="18"/>
        </w:rPr>
        <w:t>信阳师范大学学报（自然科学版）</w:t>
      </w:r>
    </w:p>
    <w:p w14:paraId="546CA498">
      <w:pPr>
        <w:widowControl/>
        <w:snapToGrid w:val="0"/>
        <w:jc w:val="left"/>
        <w:rPr>
          <w:rFonts w:ascii="宋体" w:hAnsi="宋体"/>
          <w:sz w:val="18"/>
          <w:szCs w:val="18"/>
        </w:rPr>
      </w:pPr>
      <w:r>
        <w:rPr>
          <w:rFonts w:hint="eastAsia" w:ascii="宋体" w:hAnsi="宋体"/>
          <w:sz w:val="18"/>
          <w:szCs w:val="18"/>
        </w:rPr>
        <w:t>星海音乐学院学报</w:t>
      </w:r>
    </w:p>
    <w:p w14:paraId="6E5660FA">
      <w:pPr>
        <w:widowControl/>
        <w:snapToGrid w:val="0"/>
        <w:jc w:val="left"/>
        <w:rPr>
          <w:rFonts w:ascii="宋体" w:hAnsi="宋体"/>
          <w:sz w:val="18"/>
          <w:szCs w:val="18"/>
        </w:rPr>
      </w:pPr>
      <w:r>
        <w:rPr>
          <w:rFonts w:hint="eastAsia" w:ascii="宋体" w:hAnsi="宋体"/>
          <w:sz w:val="18"/>
          <w:szCs w:val="18"/>
        </w:rPr>
        <w:t>刑事技术</w:t>
      </w:r>
    </w:p>
    <w:p w14:paraId="55CB7A17">
      <w:pPr>
        <w:widowControl/>
        <w:snapToGrid w:val="0"/>
        <w:jc w:val="left"/>
        <w:rPr>
          <w:rFonts w:ascii="宋体" w:hAnsi="宋体"/>
          <w:sz w:val="18"/>
          <w:szCs w:val="18"/>
        </w:rPr>
      </w:pPr>
      <w:r>
        <w:rPr>
          <w:rFonts w:hint="eastAsia" w:ascii="宋体" w:hAnsi="宋体"/>
          <w:sz w:val="18"/>
          <w:szCs w:val="18"/>
        </w:rPr>
        <w:t>邢台学院学报</w:t>
      </w:r>
    </w:p>
    <w:p w14:paraId="5A4A9DB6">
      <w:pPr>
        <w:widowControl/>
        <w:snapToGrid w:val="0"/>
        <w:jc w:val="left"/>
        <w:rPr>
          <w:rFonts w:ascii="宋体" w:hAnsi="宋体"/>
          <w:sz w:val="18"/>
          <w:szCs w:val="18"/>
        </w:rPr>
      </w:pPr>
      <w:r>
        <w:rPr>
          <w:rFonts w:hint="eastAsia" w:ascii="宋体" w:hAnsi="宋体"/>
          <w:sz w:val="18"/>
          <w:szCs w:val="18"/>
        </w:rPr>
        <w:t>兴义民族师范学院学报</w:t>
      </w:r>
    </w:p>
    <w:p w14:paraId="26984BBD">
      <w:pPr>
        <w:widowControl/>
        <w:snapToGrid w:val="0"/>
        <w:jc w:val="left"/>
        <w:rPr>
          <w:rFonts w:ascii="宋体" w:hAnsi="宋体"/>
          <w:sz w:val="18"/>
          <w:szCs w:val="18"/>
        </w:rPr>
      </w:pPr>
      <w:r>
        <w:rPr>
          <w:rFonts w:hint="eastAsia" w:ascii="宋体" w:hAnsi="宋体"/>
          <w:sz w:val="18"/>
          <w:szCs w:val="18"/>
        </w:rPr>
        <w:t>宿州学院学报</w:t>
      </w:r>
    </w:p>
    <w:p w14:paraId="55B6A8DE">
      <w:pPr>
        <w:widowControl/>
        <w:snapToGrid w:val="0"/>
        <w:jc w:val="left"/>
        <w:rPr>
          <w:rFonts w:ascii="宋体" w:hAnsi="宋体"/>
          <w:sz w:val="18"/>
          <w:szCs w:val="18"/>
        </w:rPr>
      </w:pPr>
      <w:r>
        <w:rPr>
          <w:rFonts w:hint="eastAsia" w:ascii="宋体" w:hAnsi="宋体"/>
          <w:sz w:val="18"/>
          <w:szCs w:val="18"/>
        </w:rPr>
        <w:t>宿州职业技术学院学报</w:t>
      </w:r>
    </w:p>
    <w:p w14:paraId="76D53903">
      <w:pPr>
        <w:widowControl/>
        <w:snapToGrid w:val="0"/>
        <w:jc w:val="left"/>
        <w:rPr>
          <w:rFonts w:ascii="宋体" w:hAnsi="宋体"/>
          <w:sz w:val="18"/>
          <w:szCs w:val="18"/>
        </w:rPr>
      </w:pPr>
      <w:r>
        <w:rPr>
          <w:rFonts w:hint="eastAsia" w:ascii="宋体" w:hAnsi="宋体"/>
          <w:sz w:val="18"/>
          <w:szCs w:val="18"/>
        </w:rPr>
        <w:t>徐州工程学院学报（社会科学版）</w:t>
      </w:r>
    </w:p>
    <w:p w14:paraId="565CB6AE">
      <w:pPr>
        <w:widowControl/>
        <w:snapToGrid w:val="0"/>
        <w:jc w:val="left"/>
        <w:rPr>
          <w:rFonts w:ascii="宋体" w:hAnsi="宋体"/>
          <w:sz w:val="18"/>
          <w:szCs w:val="18"/>
        </w:rPr>
      </w:pPr>
      <w:r>
        <w:rPr>
          <w:rFonts w:hint="eastAsia" w:ascii="宋体" w:hAnsi="宋体"/>
          <w:sz w:val="18"/>
          <w:szCs w:val="18"/>
        </w:rPr>
        <w:t>徐州工程学院学报（自然科学版）</w:t>
      </w:r>
    </w:p>
    <w:p w14:paraId="6277CEFB">
      <w:pPr>
        <w:widowControl/>
        <w:snapToGrid w:val="0"/>
        <w:jc w:val="left"/>
        <w:rPr>
          <w:rFonts w:ascii="宋体" w:hAnsi="宋体"/>
          <w:sz w:val="18"/>
          <w:szCs w:val="18"/>
        </w:rPr>
      </w:pPr>
      <w:r>
        <w:rPr>
          <w:rFonts w:hint="eastAsia" w:ascii="宋体" w:hAnsi="宋体"/>
          <w:sz w:val="18"/>
          <w:szCs w:val="18"/>
        </w:rPr>
        <w:t>徐州医科大学学报</w:t>
      </w:r>
    </w:p>
    <w:p w14:paraId="0EF8924E">
      <w:pPr>
        <w:widowControl/>
        <w:snapToGrid w:val="0"/>
        <w:jc w:val="left"/>
        <w:rPr>
          <w:rFonts w:ascii="宋体" w:hAnsi="宋体"/>
          <w:sz w:val="18"/>
          <w:szCs w:val="18"/>
        </w:rPr>
      </w:pPr>
      <w:r>
        <w:rPr>
          <w:rFonts w:hint="eastAsia" w:ascii="宋体" w:hAnsi="宋体"/>
          <w:sz w:val="18"/>
          <w:szCs w:val="18"/>
        </w:rPr>
        <w:t>许昌学院学报</w:t>
      </w:r>
    </w:p>
    <w:p w14:paraId="5C71BCBA">
      <w:pPr>
        <w:widowControl/>
        <w:snapToGrid w:val="0"/>
        <w:jc w:val="left"/>
        <w:rPr>
          <w:rFonts w:ascii="宋体" w:hAnsi="宋体"/>
          <w:sz w:val="18"/>
          <w:szCs w:val="18"/>
        </w:rPr>
      </w:pPr>
      <w:r>
        <w:rPr>
          <w:rFonts w:hint="eastAsia" w:ascii="宋体" w:hAnsi="宋体"/>
          <w:sz w:val="18"/>
          <w:szCs w:val="18"/>
        </w:rPr>
        <w:t>叙事医学</w:t>
      </w:r>
    </w:p>
    <w:p w14:paraId="23CA49B9">
      <w:pPr>
        <w:widowControl/>
        <w:snapToGrid w:val="0"/>
        <w:jc w:val="left"/>
        <w:rPr>
          <w:rFonts w:ascii="宋体" w:hAnsi="宋体"/>
          <w:sz w:val="18"/>
          <w:szCs w:val="18"/>
        </w:rPr>
      </w:pPr>
      <w:r>
        <w:rPr>
          <w:rFonts w:hint="eastAsia" w:ascii="宋体" w:hAnsi="宋体"/>
          <w:sz w:val="18"/>
          <w:szCs w:val="18"/>
        </w:rPr>
        <w:t>蓄电池</w:t>
      </w:r>
    </w:p>
    <w:p w14:paraId="25165693">
      <w:pPr>
        <w:widowControl/>
        <w:snapToGrid w:val="0"/>
        <w:jc w:val="left"/>
        <w:rPr>
          <w:rFonts w:ascii="宋体" w:hAnsi="宋体"/>
          <w:sz w:val="18"/>
          <w:szCs w:val="18"/>
        </w:rPr>
      </w:pPr>
      <w:r>
        <w:rPr>
          <w:rFonts w:hint="eastAsia" w:ascii="宋体" w:hAnsi="宋体"/>
          <w:sz w:val="18"/>
          <w:szCs w:val="18"/>
        </w:rPr>
        <w:t>选煤技术</w:t>
      </w:r>
    </w:p>
    <w:p w14:paraId="3D84D2FB">
      <w:pPr>
        <w:widowControl/>
        <w:snapToGrid w:val="0"/>
        <w:jc w:val="left"/>
        <w:rPr>
          <w:rFonts w:ascii="宋体" w:hAnsi="宋体"/>
          <w:sz w:val="18"/>
          <w:szCs w:val="18"/>
        </w:rPr>
      </w:pPr>
      <w:r>
        <w:rPr>
          <w:rFonts w:hint="eastAsia" w:ascii="宋体" w:hAnsi="宋体"/>
          <w:sz w:val="18"/>
          <w:szCs w:val="18"/>
        </w:rPr>
        <w:t>学海</w:t>
      </w:r>
    </w:p>
    <w:p w14:paraId="4F74E83E">
      <w:pPr>
        <w:widowControl/>
        <w:snapToGrid w:val="0"/>
        <w:jc w:val="left"/>
        <w:rPr>
          <w:rFonts w:ascii="宋体" w:hAnsi="宋体"/>
          <w:sz w:val="18"/>
          <w:szCs w:val="18"/>
        </w:rPr>
      </w:pPr>
      <w:r>
        <w:rPr>
          <w:rFonts w:hint="eastAsia" w:ascii="宋体" w:hAnsi="宋体"/>
          <w:sz w:val="18"/>
          <w:szCs w:val="18"/>
        </w:rPr>
        <w:t>学会</w:t>
      </w:r>
    </w:p>
    <w:p w14:paraId="2310E542">
      <w:pPr>
        <w:widowControl/>
        <w:snapToGrid w:val="0"/>
        <w:jc w:val="left"/>
        <w:rPr>
          <w:rFonts w:ascii="宋体" w:hAnsi="宋体"/>
          <w:sz w:val="18"/>
          <w:szCs w:val="18"/>
        </w:rPr>
      </w:pPr>
      <w:r>
        <w:rPr>
          <w:rFonts w:hint="eastAsia" w:ascii="宋体" w:hAnsi="宋体"/>
          <w:sz w:val="18"/>
          <w:szCs w:val="18"/>
        </w:rPr>
        <w:t>学理论</w:t>
      </w:r>
    </w:p>
    <w:p w14:paraId="5C0D6D73">
      <w:pPr>
        <w:widowControl/>
        <w:snapToGrid w:val="0"/>
        <w:jc w:val="left"/>
        <w:rPr>
          <w:rFonts w:ascii="宋体" w:hAnsi="宋体"/>
          <w:sz w:val="18"/>
          <w:szCs w:val="18"/>
        </w:rPr>
      </w:pPr>
      <w:r>
        <w:rPr>
          <w:rFonts w:hint="eastAsia" w:ascii="宋体" w:hAnsi="宋体"/>
          <w:sz w:val="18"/>
          <w:szCs w:val="18"/>
        </w:rPr>
        <w:t>学前教育</w:t>
      </w:r>
    </w:p>
    <w:p w14:paraId="1E276522">
      <w:pPr>
        <w:widowControl/>
        <w:snapToGrid w:val="0"/>
        <w:jc w:val="left"/>
        <w:rPr>
          <w:rFonts w:ascii="宋体" w:hAnsi="宋体"/>
          <w:sz w:val="18"/>
          <w:szCs w:val="18"/>
        </w:rPr>
      </w:pPr>
      <w:r>
        <w:rPr>
          <w:rFonts w:hint="eastAsia" w:ascii="宋体" w:hAnsi="宋体"/>
          <w:sz w:val="18"/>
          <w:szCs w:val="18"/>
        </w:rPr>
        <w:t>学前教育研究</w:t>
      </w:r>
    </w:p>
    <w:p w14:paraId="54C7BFF7">
      <w:pPr>
        <w:widowControl/>
        <w:snapToGrid w:val="0"/>
        <w:jc w:val="left"/>
        <w:rPr>
          <w:rFonts w:ascii="宋体" w:hAnsi="宋体"/>
          <w:sz w:val="18"/>
          <w:szCs w:val="18"/>
        </w:rPr>
      </w:pPr>
      <w:r>
        <w:rPr>
          <w:rFonts w:hint="eastAsia" w:ascii="宋体" w:hAnsi="宋体"/>
          <w:sz w:val="18"/>
          <w:szCs w:val="18"/>
        </w:rPr>
        <w:t>学术交流</w:t>
      </w:r>
    </w:p>
    <w:p w14:paraId="0F18C0B7">
      <w:pPr>
        <w:widowControl/>
        <w:snapToGrid w:val="0"/>
        <w:jc w:val="left"/>
        <w:rPr>
          <w:rFonts w:ascii="宋体" w:hAnsi="宋体"/>
          <w:sz w:val="18"/>
          <w:szCs w:val="18"/>
        </w:rPr>
      </w:pPr>
      <w:r>
        <w:rPr>
          <w:rFonts w:hint="eastAsia" w:ascii="宋体" w:hAnsi="宋体"/>
          <w:sz w:val="18"/>
          <w:szCs w:val="18"/>
        </w:rPr>
        <w:t>学术界</w:t>
      </w:r>
    </w:p>
    <w:p w14:paraId="7F02A986">
      <w:pPr>
        <w:widowControl/>
        <w:snapToGrid w:val="0"/>
        <w:jc w:val="left"/>
        <w:rPr>
          <w:rFonts w:ascii="宋体" w:hAnsi="宋体"/>
          <w:sz w:val="18"/>
          <w:szCs w:val="18"/>
        </w:rPr>
      </w:pPr>
      <w:r>
        <w:rPr>
          <w:rFonts w:hint="eastAsia" w:ascii="宋体" w:hAnsi="宋体"/>
          <w:sz w:val="18"/>
          <w:szCs w:val="18"/>
        </w:rPr>
        <w:t>学术论坛</w:t>
      </w:r>
    </w:p>
    <w:p w14:paraId="7F4905A9">
      <w:pPr>
        <w:widowControl/>
        <w:snapToGrid w:val="0"/>
        <w:jc w:val="left"/>
        <w:rPr>
          <w:rFonts w:ascii="宋体" w:hAnsi="宋体"/>
          <w:sz w:val="18"/>
          <w:szCs w:val="18"/>
        </w:rPr>
      </w:pPr>
      <w:r>
        <w:rPr>
          <w:rFonts w:hint="eastAsia" w:ascii="宋体" w:hAnsi="宋体"/>
          <w:sz w:val="18"/>
          <w:szCs w:val="18"/>
        </w:rPr>
        <w:t>学术探索</w:t>
      </w:r>
    </w:p>
    <w:p w14:paraId="485DFCA4">
      <w:pPr>
        <w:widowControl/>
        <w:snapToGrid w:val="0"/>
        <w:jc w:val="left"/>
        <w:rPr>
          <w:rFonts w:ascii="宋体" w:hAnsi="宋体"/>
          <w:sz w:val="18"/>
          <w:szCs w:val="18"/>
        </w:rPr>
      </w:pPr>
      <w:r>
        <w:rPr>
          <w:rFonts w:hint="eastAsia" w:ascii="宋体" w:hAnsi="宋体"/>
          <w:sz w:val="18"/>
          <w:szCs w:val="18"/>
        </w:rPr>
        <w:t>学术研究</w:t>
      </w:r>
    </w:p>
    <w:p w14:paraId="0517352A">
      <w:pPr>
        <w:widowControl/>
        <w:snapToGrid w:val="0"/>
        <w:jc w:val="left"/>
        <w:rPr>
          <w:rFonts w:ascii="宋体" w:hAnsi="宋体"/>
          <w:sz w:val="18"/>
          <w:szCs w:val="18"/>
        </w:rPr>
      </w:pPr>
      <w:r>
        <w:rPr>
          <w:rFonts w:hint="eastAsia" w:ascii="宋体" w:hAnsi="宋体"/>
          <w:sz w:val="18"/>
          <w:szCs w:val="18"/>
        </w:rPr>
        <w:t>学术月刊</w:t>
      </w:r>
    </w:p>
    <w:p w14:paraId="56879B46">
      <w:pPr>
        <w:widowControl/>
        <w:snapToGrid w:val="0"/>
        <w:jc w:val="left"/>
        <w:rPr>
          <w:rFonts w:ascii="宋体" w:hAnsi="宋体"/>
          <w:sz w:val="18"/>
          <w:szCs w:val="18"/>
        </w:rPr>
      </w:pPr>
      <w:r>
        <w:rPr>
          <w:rFonts w:hint="eastAsia" w:ascii="宋体" w:hAnsi="宋体"/>
          <w:sz w:val="18"/>
          <w:szCs w:val="18"/>
        </w:rPr>
        <w:t>学位与研究生教育</w:t>
      </w:r>
    </w:p>
    <w:p w14:paraId="4E1D5129">
      <w:pPr>
        <w:widowControl/>
        <w:snapToGrid w:val="0"/>
        <w:jc w:val="left"/>
        <w:rPr>
          <w:rFonts w:ascii="宋体" w:hAnsi="宋体"/>
          <w:sz w:val="18"/>
          <w:szCs w:val="18"/>
        </w:rPr>
      </w:pPr>
      <w:r>
        <w:rPr>
          <w:rFonts w:hint="eastAsia" w:ascii="宋体" w:hAnsi="宋体"/>
          <w:sz w:val="18"/>
          <w:szCs w:val="18"/>
        </w:rPr>
        <w:t>学习论坛</w:t>
      </w:r>
    </w:p>
    <w:p w14:paraId="22128303">
      <w:pPr>
        <w:widowControl/>
        <w:snapToGrid w:val="0"/>
        <w:jc w:val="left"/>
        <w:rPr>
          <w:rFonts w:ascii="宋体" w:hAnsi="宋体"/>
          <w:sz w:val="18"/>
          <w:szCs w:val="18"/>
        </w:rPr>
      </w:pPr>
      <w:r>
        <w:rPr>
          <w:rFonts w:hint="eastAsia" w:ascii="宋体" w:hAnsi="宋体"/>
          <w:sz w:val="18"/>
          <w:szCs w:val="18"/>
        </w:rPr>
        <w:t>学习与实践</w:t>
      </w:r>
    </w:p>
    <w:p w14:paraId="2950FD85">
      <w:pPr>
        <w:widowControl/>
        <w:snapToGrid w:val="0"/>
        <w:jc w:val="left"/>
        <w:rPr>
          <w:rFonts w:ascii="宋体" w:hAnsi="宋体"/>
          <w:sz w:val="18"/>
          <w:szCs w:val="18"/>
        </w:rPr>
      </w:pPr>
      <w:r>
        <w:rPr>
          <w:rFonts w:hint="eastAsia" w:ascii="宋体" w:hAnsi="宋体"/>
          <w:sz w:val="18"/>
          <w:szCs w:val="18"/>
        </w:rPr>
        <w:t>学习与探索</w:t>
      </w:r>
    </w:p>
    <w:p w14:paraId="780A8C3A">
      <w:pPr>
        <w:widowControl/>
        <w:snapToGrid w:val="0"/>
        <w:jc w:val="left"/>
        <w:rPr>
          <w:rFonts w:ascii="宋体" w:hAnsi="宋体"/>
          <w:sz w:val="18"/>
          <w:szCs w:val="18"/>
        </w:rPr>
      </w:pPr>
      <w:r>
        <w:rPr>
          <w:rFonts w:hint="eastAsia" w:ascii="宋体" w:hAnsi="宋体"/>
          <w:sz w:val="18"/>
          <w:szCs w:val="18"/>
        </w:rPr>
        <w:t>学习月刊</w:t>
      </w:r>
    </w:p>
    <w:p w14:paraId="42010C45">
      <w:pPr>
        <w:widowControl/>
        <w:snapToGrid w:val="0"/>
        <w:jc w:val="left"/>
        <w:rPr>
          <w:rFonts w:ascii="宋体" w:hAnsi="宋体"/>
          <w:sz w:val="18"/>
          <w:szCs w:val="18"/>
        </w:rPr>
      </w:pPr>
      <w:r>
        <w:rPr>
          <w:rFonts w:hint="eastAsia" w:ascii="宋体" w:hAnsi="宋体"/>
          <w:sz w:val="18"/>
          <w:szCs w:val="18"/>
        </w:rPr>
        <w:t>学校党建与思想教育</w:t>
      </w:r>
    </w:p>
    <w:p w14:paraId="49890086">
      <w:pPr>
        <w:widowControl/>
        <w:snapToGrid w:val="0"/>
        <w:jc w:val="left"/>
        <w:rPr>
          <w:rFonts w:ascii="宋体" w:hAnsi="宋体"/>
          <w:sz w:val="18"/>
          <w:szCs w:val="18"/>
        </w:rPr>
      </w:pPr>
      <w:r>
        <w:rPr>
          <w:rFonts w:hint="eastAsia" w:ascii="宋体" w:hAnsi="宋体"/>
          <w:sz w:val="18"/>
          <w:szCs w:val="18"/>
        </w:rPr>
        <w:t>学语文</w:t>
      </w:r>
    </w:p>
    <w:p w14:paraId="35D15FAA">
      <w:pPr>
        <w:widowControl/>
        <w:snapToGrid w:val="0"/>
        <w:jc w:val="left"/>
        <w:rPr>
          <w:rFonts w:ascii="宋体" w:hAnsi="宋体"/>
          <w:sz w:val="18"/>
          <w:szCs w:val="18"/>
        </w:rPr>
      </w:pPr>
      <w:r>
        <w:rPr>
          <w:rFonts w:hint="eastAsia" w:ascii="宋体" w:hAnsi="宋体"/>
          <w:sz w:val="18"/>
          <w:szCs w:val="18"/>
        </w:rPr>
        <w:t>学周刊</w:t>
      </w:r>
    </w:p>
    <w:p w14:paraId="64FD3463">
      <w:pPr>
        <w:widowControl/>
        <w:snapToGrid w:val="0"/>
        <w:jc w:val="left"/>
        <w:rPr>
          <w:rFonts w:ascii="宋体" w:hAnsi="宋体"/>
          <w:sz w:val="18"/>
          <w:szCs w:val="18"/>
        </w:rPr>
      </w:pPr>
      <w:r>
        <w:rPr>
          <w:rFonts w:hint="eastAsia" w:ascii="宋体" w:hAnsi="宋体"/>
          <w:sz w:val="18"/>
          <w:szCs w:val="18"/>
        </w:rPr>
        <w:t>血管与腔内血管外科杂志</w:t>
      </w:r>
    </w:p>
    <w:p w14:paraId="6151E2C0">
      <w:pPr>
        <w:widowControl/>
        <w:snapToGrid w:val="0"/>
        <w:jc w:val="left"/>
        <w:rPr>
          <w:rFonts w:ascii="宋体" w:hAnsi="宋体"/>
          <w:sz w:val="18"/>
          <w:szCs w:val="18"/>
        </w:rPr>
      </w:pPr>
      <w:r>
        <w:rPr>
          <w:rFonts w:hint="eastAsia" w:ascii="宋体" w:hAnsi="宋体"/>
          <w:sz w:val="18"/>
          <w:szCs w:val="18"/>
        </w:rPr>
        <w:t>血栓与止血学</w:t>
      </w:r>
    </w:p>
    <w:p w14:paraId="73B6C876">
      <w:pPr>
        <w:widowControl/>
        <w:snapToGrid w:val="0"/>
        <w:jc w:val="left"/>
        <w:rPr>
          <w:rFonts w:ascii="宋体" w:hAnsi="宋体"/>
          <w:sz w:val="18"/>
          <w:szCs w:val="18"/>
        </w:rPr>
      </w:pPr>
      <w:r>
        <w:rPr>
          <w:rFonts w:hint="eastAsia" w:ascii="宋体" w:hAnsi="宋体"/>
          <w:sz w:val="18"/>
          <w:szCs w:val="18"/>
        </w:rPr>
        <w:t>血液科学（英文）</w:t>
      </w:r>
    </w:p>
    <w:p w14:paraId="494E6708">
      <w:pPr>
        <w:widowControl/>
        <w:snapToGrid w:val="0"/>
        <w:jc w:val="left"/>
        <w:rPr>
          <w:rFonts w:ascii="宋体" w:hAnsi="宋体"/>
          <w:sz w:val="18"/>
          <w:szCs w:val="18"/>
        </w:rPr>
      </w:pPr>
      <w:r>
        <w:rPr>
          <w:rFonts w:hint="eastAsia" w:ascii="宋体" w:hAnsi="宋体"/>
          <w:sz w:val="18"/>
          <w:szCs w:val="18"/>
        </w:rPr>
        <w:t>寻根</w:t>
      </w:r>
    </w:p>
    <w:p w14:paraId="02A65B05">
      <w:pPr>
        <w:widowControl/>
        <w:snapToGrid w:val="0"/>
        <w:jc w:val="left"/>
        <w:rPr>
          <w:rFonts w:ascii="宋体" w:hAnsi="宋体"/>
          <w:sz w:val="18"/>
          <w:szCs w:val="18"/>
        </w:rPr>
      </w:pPr>
      <w:r>
        <w:rPr>
          <w:rFonts w:hint="eastAsia" w:ascii="宋体" w:hAnsi="宋体"/>
          <w:sz w:val="18"/>
          <w:szCs w:val="18"/>
        </w:rPr>
        <w:t>循证护理</w:t>
      </w:r>
    </w:p>
    <w:p w14:paraId="0BED527D">
      <w:pPr>
        <w:widowControl/>
        <w:snapToGrid w:val="0"/>
        <w:jc w:val="left"/>
        <w:rPr>
          <w:rFonts w:ascii="宋体" w:hAnsi="宋体"/>
          <w:sz w:val="18"/>
          <w:szCs w:val="18"/>
        </w:rPr>
      </w:pPr>
      <w:r>
        <w:rPr>
          <w:rFonts w:hint="eastAsia" w:ascii="宋体" w:hAnsi="宋体"/>
          <w:sz w:val="18"/>
          <w:szCs w:val="18"/>
        </w:rPr>
        <w:t>循证医学</w:t>
      </w:r>
    </w:p>
    <w:p w14:paraId="5B819456">
      <w:pPr>
        <w:widowControl/>
        <w:snapToGrid w:val="0"/>
        <w:jc w:val="left"/>
        <w:rPr>
          <w:rFonts w:ascii="宋体" w:hAnsi="宋体"/>
          <w:sz w:val="18"/>
          <w:szCs w:val="18"/>
        </w:rPr>
      </w:pPr>
      <w:r>
        <w:rPr>
          <w:rFonts w:hint="eastAsia" w:ascii="宋体" w:hAnsi="宋体"/>
          <w:sz w:val="18"/>
          <w:szCs w:val="18"/>
        </w:rPr>
        <w:t>压电与声光</w:t>
      </w:r>
    </w:p>
    <w:p w14:paraId="4A3DE4D3">
      <w:pPr>
        <w:widowControl/>
        <w:snapToGrid w:val="0"/>
        <w:jc w:val="left"/>
        <w:rPr>
          <w:rFonts w:ascii="宋体" w:hAnsi="宋体"/>
          <w:sz w:val="18"/>
          <w:szCs w:val="18"/>
        </w:rPr>
      </w:pPr>
      <w:r>
        <w:rPr>
          <w:rFonts w:hint="eastAsia" w:ascii="宋体" w:hAnsi="宋体"/>
          <w:sz w:val="18"/>
          <w:szCs w:val="18"/>
        </w:rPr>
        <w:t>压力容器</w:t>
      </w:r>
    </w:p>
    <w:p w14:paraId="3599B32C">
      <w:pPr>
        <w:widowControl/>
        <w:snapToGrid w:val="0"/>
        <w:jc w:val="left"/>
        <w:rPr>
          <w:rFonts w:ascii="宋体" w:hAnsi="宋体"/>
          <w:sz w:val="18"/>
          <w:szCs w:val="18"/>
        </w:rPr>
      </w:pPr>
      <w:r>
        <w:rPr>
          <w:rFonts w:hint="eastAsia" w:ascii="宋体" w:hAnsi="宋体"/>
          <w:sz w:val="18"/>
          <w:szCs w:val="18"/>
        </w:rPr>
        <w:t>压缩机技术</w:t>
      </w:r>
    </w:p>
    <w:p w14:paraId="1429E452">
      <w:pPr>
        <w:widowControl/>
        <w:snapToGrid w:val="0"/>
        <w:jc w:val="left"/>
        <w:rPr>
          <w:rFonts w:ascii="宋体" w:hAnsi="宋体"/>
          <w:sz w:val="18"/>
          <w:szCs w:val="18"/>
        </w:rPr>
      </w:pPr>
      <w:r>
        <w:rPr>
          <w:rFonts w:hint="eastAsia" w:ascii="宋体" w:hAnsi="宋体"/>
          <w:sz w:val="18"/>
          <w:szCs w:val="18"/>
        </w:rPr>
        <w:t>牙体牙髓牙周病学杂志</w:t>
      </w:r>
    </w:p>
    <w:p w14:paraId="701626FC">
      <w:pPr>
        <w:widowControl/>
        <w:snapToGrid w:val="0"/>
        <w:jc w:val="left"/>
        <w:rPr>
          <w:rFonts w:ascii="宋体" w:hAnsi="宋体"/>
          <w:sz w:val="18"/>
          <w:szCs w:val="18"/>
        </w:rPr>
      </w:pPr>
      <w:r>
        <w:rPr>
          <w:rFonts w:hint="eastAsia" w:ascii="宋体" w:hAnsi="宋体"/>
          <w:sz w:val="18"/>
          <w:szCs w:val="18"/>
        </w:rPr>
        <w:t>亚热带农业研究</w:t>
      </w:r>
    </w:p>
    <w:p w14:paraId="3F6E6C9C">
      <w:pPr>
        <w:widowControl/>
        <w:snapToGrid w:val="0"/>
        <w:jc w:val="left"/>
        <w:rPr>
          <w:rFonts w:ascii="宋体" w:hAnsi="宋体"/>
          <w:sz w:val="18"/>
          <w:szCs w:val="18"/>
        </w:rPr>
      </w:pPr>
      <w:r>
        <w:rPr>
          <w:rFonts w:hint="eastAsia" w:ascii="宋体" w:hAnsi="宋体"/>
          <w:sz w:val="18"/>
          <w:szCs w:val="18"/>
        </w:rPr>
        <w:t>亚热带水土保持</w:t>
      </w:r>
    </w:p>
    <w:p w14:paraId="4D377934">
      <w:pPr>
        <w:widowControl/>
        <w:snapToGrid w:val="0"/>
        <w:jc w:val="left"/>
        <w:rPr>
          <w:rFonts w:ascii="宋体" w:hAnsi="宋体"/>
          <w:sz w:val="18"/>
          <w:szCs w:val="18"/>
        </w:rPr>
      </w:pPr>
      <w:r>
        <w:rPr>
          <w:rFonts w:hint="eastAsia" w:ascii="宋体" w:hAnsi="宋体"/>
          <w:sz w:val="18"/>
          <w:szCs w:val="18"/>
        </w:rPr>
        <w:t>亚热带植物科学</w:t>
      </w:r>
    </w:p>
    <w:p w14:paraId="22F28760">
      <w:pPr>
        <w:widowControl/>
        <w:snapToGrid w:val="0"/>
        <w:jc w:val="left"/>
        <w:rPr>
          <w:rFonts w:ascii="宋体" w:hAnsi="宋体"/>
          <w:sz w:val="18"/>
          <w:szCs w:val="18"/>
        </w:rPr>
      </w:pPr>
      <w:r>
        <w:rPr>
          <w:rFonts w:hint="eastAsia" w:ascii="宋体" w:hAnsi="宋体"/>
          <w:sz w:val="18"/>
          <w:szCs w:val="18"/>
        </w:rPr>
        <w:t>亚热带资源与环境学报</w:t>
      </w:r>
    </w:p>
    <w:p w14:paraId="38445062">
      <w:pPr>
        <w:widowControl/>
        <w:snapToGrid w:val="0"/>
        <w:jc w:val="left"/>
        <w:rPr>
          <w:rFonts w:ascii="宋体" w:hAnsi="宋体"/>
          <w:sz w:val="18"/>
          <w:szCs w:val="18"/>
        </w:rPr>
      </w:pPr>
      <w:r>
        <w:rPr>
          <w:rFonts w:hint="eastAsia" w:ascii="宋体" w:hAnsi="宋体"/>
          <w:sz w:val="18"/>
          <w:szCs w:val="18"/>
        </w:rPr>
        <w:t>亚太安全与海洋研究</w:t>
      </w:r>
    </w:p>
    <w:p w14:paraId="77CB3943">
      <w:pPr>
        <w:widowControl/>
        <w:snapToGrid w:val="0"/>
        <w:jc w:val="left"/>
        <w:rPr>
          <w:rFonts w:ascii="宋体" w:hAnsi="宋体"/>
          <w:sz w:val="18"/>
          <w:szCs w:val="18"/>
        </w:rPr>
      </w:pPr>
      <w:r>
        <w:rPr>
          <w:rFonts w:hint="eastAsia" w:ascii="宋体" w:hAnsi="宋体"/>
          <w:sz w:val="18"/>
          <w:szCs w:val="18"/>
        </w:rPr>
        <w:t>亚太传统医药</w:t>
      </w:r>
    </w:p>
    <w:p w14:paraId="45BA5731">
      <w:pPr>
        <w:widowControl/>
        <w:snapToGrid w:val="0"/>
        <w:jc w:val="left"/>
        <w:rPr>
          <w:rFonts w:ascii="宋体" w:hAnsi="宋体"/>
          <w:sz w:val="18"/>
          <w:szCs w:val="18"/>
        </w:rPr>
      </w:pPr>
      <w:r>
        <w:rPr>
          <w:rFonts w:hint="eastAsia" w:ascii="宋体" w:hAnsi="宋体"/>
          <w:sz w:val="18"/>
          <w:szCs w:val="18"/>
        </w:rPr>
        <w:t>亚太经济</w:t>
      </w:r>
    </w:p>
    <w:p w14:paraId="20CCF76D">
      <w:pPr>
        <w:widowControl/>
        <w:snapToGrid w:val="0"/>
        <w:jc w:val="left"/>
        <w:rPr>
          <w:rFonts w:ascii="宋体" w:hAnsi="宋体"/>
          <w:sz w:val="18"/>
          <w:szCs w:val="18"/>
        </w:rPr>
      </w:pPr>
      <w:r>
        <w:rPr>
          <w:rFonts w:hint="eastAsia" w:ascii="宋体" w:hAnsi="宋体"/>
          <w:sz w:val="18"/>
          <w:szCs w:val="18"/>
        </w:rPr>
        <w:t>亚洲两栖爬行动物研究（英文版）</w:t>
      </w:r>
    </w:p>
    <w:p w14:paraId="655E203B">
      <w:pPr>
        <w:widowControl/>
        <w:snapToGrid w:val="0"/>
        <w:jc w:val="left"/>
        <w:rPr>
          <w:rFonts w:ascii="宋体" w:hAnsi="宋体"/>
          <w:sz w:val="18"/>
          <w:szCs w:val="18"/>
        </w:rPr>
      </w:pPr>
      <w:r>
        <w:rPr>
          <w:rFonts w:hint="eastAsia" w:ascii="宋体" w:hAnsi="宋体"/>
          <w:sz w:val="18"/>
          <w:szCs w:val="18"/>
        </w:rPr>
        <w:t>亚洲男性学杂志（英文版）</w:t>
      </w:r>
    </w:p>
    <w:p w14:paraId="6D561A83">
      <w:pPr>
        <w:widowControl/>
        <w:snapToGrid w:val="0"/>
        <w:jc w:val="left"/>
        <w:rPr>
          <w:rFonts w:ascii="宋体" w:hAnsi="宋体"/>
          <w:sz w:val="18"/>
          <w:szCs w:val="18"/>
        </w:rPr>
      </w:pPr>
      <w:r>
        <w:rPr>
          <w:rFonts w:hint="eastAsia" w:ascii="宋体" w:hAnsi="宋体"/>
          <w:sz w:val="18"/>
          <w:szCs w:val="18"/>
        </w:rPr>
        <w:t>亚洲药物制剂科学（英文版）</w:t>
      </w:r>
    </w:p>
    <w:p w14:paraId="3BADB3FE">
      <w:pPr>
        <w:widowControl/>
        <w:snapToGrid w:val="0"/>
        <w:jc w:val="left"/>
        <w:rPr>
          <w:rFonts w:ascii="宋体" w:hAnsi="宋体"/>
          <w:sz w:val="18"/>
          <w:szCs w:val="18"/>
        </w:rPr>
      </w:pPr>
      <w:r>
        <w:rPr>
          <w:rFonts w:hint="eastAsia" w:ascii="宋体" w:hAnsi="宋体"/>
          <w:sz w:val="18"/>
          <w:szCs w:val="18"/>
        </w:rPr>
        <w:t>烟草科技</w:t>
      </w:r>
    </w:p>
    <w:p w14:paraId="7E005ABA">
      <w:pPr>
        <w:widowControl/>
        <w:snapToGrid w:val="0"/>
        <w:jc w:val="left"/>
        <w:rPr>
          <w:rFonts w:ascii="宋体" w:hAnsi="宋体"/>
          <w:sz w:val="18"/>
          <w:szCs w:val="18"/>
        </w:rPr>
      </w:pPr>
      <w:r>
        <w:rPr>
          <w:rFonts w:hint="eastAsia" w:ascii="宋体" w:hAnsi="宋体"/>
          <w:sz w:val="18"/>
          <w:szCs w:val="18"/>
        </w:rPr>
        <w:t>烟台大学学报（哲学社会科学版）</w:t>
      </w:r>
    </w:p>
    <w:p w14:paraId="728874B9">
      <w:pPr>
        <w:widowControl/>
        <w:snapToGrid w:val="0"/>
        <w:jc w:val="left"/>
        <w:rPr>
          <w:rFonts w:ascii="宋体" w:hAnsi="宋体"/>
          <w:sz w:val="18"/>
          <w:szCs w:val="18"/>
        </w:rPr>
      </w:pPr>
      <w:r>
        <w:rPr>
          <w:rFonts w:hint="eastAsia" w:ascii="宋体" w:hAnsi="宋体"/>
          <w:sz w:val="18"/>
          <w:szCs w:val="18"/>
        </w:rPr>
        <w:t>烟台大学学报（自然科学与工程版）</w:t>
      </w:r>
    </w:p>
    <w:p w14:paraId="24309481">
      <w:pPr>
        <w:widowControl/>
        <w:snapToGrid w:val="0"/>
        <w:jc w:val="left"/>
        <w:rPr>
          <w:rFonts w:ascii="宋体" w:hAnsi="宋体"/>
          <w:sz w:val="18"/>
          <w:szCs w:val="18"/>
        </w:rPr>
      </w:pPr>
      <w:r>
        <w:rPr>
          <w:rFonts w:hint="eastAsia" w:ascii="宋体" w:hAnsi="宋体"/>
          <w:sz w:val="18"/>
          <w:szCs w:val="18"/>
        </w:rPr>
        <w:t>烟台果树</w:t>
      </w:r>
    </w:p>
    <w:p w14:paraId="17057972">
      <w:pPr>
        <w:widowControl/>
        <w:snapToGrid w:val="0"/>
        <w:jc w:val="left"/>
        <w:rPr>
          <w:rFonts w:ascii="宋体" w:hAnsi="宋体"/>
          <w:sz w:val="18"/>
          <w:szCs w:val="18"/>
        </w:rPr>
      </w:pPr>
      <w:r>
        <w:rPr>
          <w:rFonts w:hint="eastAsia" w:ascii="宋体" w:hAnsi="宋体"/>
          <w:sz w:val="18"/>
          <w:szCs w:val="18"/>
        </w:rPr>
        <w:t>烟台职业学院学报</w:t>
      </w:r>
    </w:p>
    <w:p w14:paraId="411C85F1">
      <w:pPr>
        <w:widowControl/>
        <w:snapToGrid w:val="0"/>
        <w:jc w:val="left"/>
        <w:rPr>
          <w:rFonts w:ascii="宋体" w:hAnsi="宋体"/>
          <w:sz w:val="18"/>
          <w:szCs w:val="18"/>
        </w:rPr>
      </w:pPr>
      <w:r>
        <w:rPr>
          <w:rFonts w:hint="eastAsia" w:ascii="宋体" w:hAnsi="宋体"/>
          <w:sz w:val="18"/>
          <w:szCs w:val="18"/>
        </w:rPr>
        <w:t>延安大学学报（社会科学版）</w:t>
      </w:r>
    </w:p>
    <w:p w14:paraId="73340108">
      <w:pPr>
        <w:widowControl/>
        <w:snapToGrid w:val="0"/>
        <w:jc w:val="left"/>
        <w:rPr>
          <w:rFonts w:ascii="宋体" w:hAnsi="宋体"/>
          <w:sz w:val="18"/>
          <w:szCs w:val="18"/>
        </w:rPr>
      </w:pPr>
      <w:r>
        <w:rPr>
          <w:rFonts w:hint="eastAsia" w:ascii="宋体" w:hAnsi="宋体"/>
          <w:sz w:val="18"/>
          <w:szCs w:val="18"/>
        </w:rPr>
        <w:t>延安大学学报（医学科学版）</w:t>
      </w:r>
    </w:p>
    <w:p w14:paraId="6AF4F43F">
      <w:pPr>
        <w:widowControl/>
        <w:snapToGrid w:val="0"/>
        <w:jc w:val="left"/>
        <w:rPr>
          <w:rFonts w:ascii="宋体" w:hAnsi="宋体"/>
          <w:sz w:val="18"/>
          <w:szCs w:val="18"/>
        </w:rPr>
      </w:pPr>
      <w:r>
        <w:rPr>
          <w:rFonts w:hint="eastAsia" w:ascii="宋体" w:hAnsi="宋体"/>
          <w:sz w:val="18"/>
          <w:szCs w:val="18"/>
        </w:rPr>
        <w:t>延安大学学报（自然科学版）</w:t>
      </w:r>
    </w:p>
    <w:p w14:paraId="65C17DFB">
      <w:pPr>
        <w:widowControl/>
        <w:snapToGrid w:val="0"/>
        <w:jc w:val="left"/>
        <w:rPr>
          <w:rFonts w:ascii="宋体" w:hAnsi="宋体"/>
          <w:sz w:val="18"/>
          <w:szCs w:val="18"/>
        </w:rPr>
      </w:pPr>
      <w:r>
        <w:rPr>
          <w:rFonts w:hint="eastAsia" w:ascii="宋体" w:hAnsi="宋体"/>
          <w:sz w:val="18"/>
          <w:szCs w:val="18"/>
        </w:rPr>
        <w:t>延安职业技术学院学报</w:t>
      </w:r>
    </w:p>
    <w:p w14:paraId="74B20EAE">
      <w:pPr>
        <w:widowControl/>
        <w:snapToGrid w:val="0"/>
        <w:jc w:val="left"/>
        <w:rPr>
          <w:rFonts w:ascii="宋体" w:hAnsi="宋体"/>
          <w:sz w:val="18"/>
          <w:szCs w:val="18"/>
        </w:rPr>
      </w:pPr>
      <w:r>
        <w:rPr>
          <w:rFonts w:hint="eastAsia" w:ascii="宋体" w:hAnsi="宋体"/>
          <w:sz w:val="18"/>
          <w:szCs w:val="18"/>
        </w:rPr>
        <w:t>延边大学农学学报</w:t>
      </w:r>
    </w:p>
    <w:p w14:paraId="0C9A3003">
      <w:pPr>
        <w:widowControl/>
        <w:snapToGrid w:val="0"/>
        <w:jc w:val="left"/>
        <w:rPr>
          <w:rFonts w:ascii="宋体" w:hAnsi="宋体"/>
          <w:sz w:val="18"/>
          <w:szCs w:val="18"/>
        </w:rPr>
      </w:pPr>
      <w:r>
        <w:rPr>
          <w:rFonts w:hint="eastAsia" w:ascii="宋体" w:hAnsi="宋体"/>
          <w:sz w:val="18"/>
          <w:szCs w:val="18"/>
        </w:rPr>
        <w:t>延边大学学报（社会科学版）</w:t>
      </w:r>
    </w:p>
    <w:p w14:paraId="3F61732D">
      <w:pPr>
        <w:widowControl/>
        <w:snapToGrid w:val="0"/>
        <w:jc w:val="left"/>
        <w:rPr>
          <w:rFonts w:ascii="宋体" w:hAnsi="宋体"/>
          <w:sz w:val="18"/>
          <w:szCs w:val="18"/>
        </w:rPr>
      </w:pPr>
      <w:r>
        <w:rPr>
          <w:rFonts w:hint="eastAsia" w:ascii="宋体" w:hAnsi="宋体"/>
          <w:sz w:val="18"/>
          <w:szCs w:val="18"/>
        </w:rPr>
        <w:t>延边大学学报（自然科学版）</w:t>
      </w:r>
    </w:p>
    <w:p w14:paraId="668C2DC8">
      <w:pPr>
        <w:widowControl/>
        <w:snapToGrid w:val="0"/>
        <w:jc w:val="left"/>
        <w:rPr>
          <w:rFonts w:ascii="宋体" w:hAnsi="宋体"/>
          <w:sz w:val="18"/>
          <w:szCs w:val="18"/>
        </w:rPr>
      </w:pPr>
      <w:r>
        <w:rPr>
          <w:rFonts w:hint="eastAsia" w:ascii="宋体" w:hAnsi="宋体"/>
          <w:sz w:val="18"/>
          <w:szCs w:val="18"/>
        </w:rPr>
        <w:t>延边大学医学学报</w:t>
      </w:r>
    </w:p>
    <w:p w14:paraId="2B211D75">
      <w:pPr>
        <w:widowControl/>
        <w:snapToGrid w:val="0"/>
        <w:jc w:val="left"/>
        <w:rPr>
          <w:rFonts w:ascii="宋体" w:hAnsi="宋体"/>
          <w:sz w:val="18"/>
          <w:szCs w:val="18"/>
        </w:rPr>
      </w:pPr>
      <w:r>
        <w:rPr>
          <w:rFonts w:hint="eastAsia" w:ascii="宋体" w:hAnsi="宋体"/>
          <w:sz w:val="18"/>
          <w:szCs w:val="18"/>
        </w:rPr>
        <w:t>延边党校学报</w:t>
      </w:r>
    </w:p>
    <w:p w14:paraId="195843EB">
      <w:pPr>
        <w:widowControl/>
        <w:snapToGrid w:val="0"/>
        <w:jc w:val="left"/>
        <w:rPr>
          <w:rFonts w:ascii="宋体" w:hAnsi="宋体"/>
          <w:sz w:val="18"/>
          <w:szCs w:val="18"/>
        </w:rPr>
      </w:pPr>
      <w:r>
        <w:rPr>
          <w:rFonts w:hint="eastAsia" w:ascii="宋体" w:hAnsi="宋体"/>
          <w:sz w:val="18"/>
          <w:szCs w:val="18"/>
        </w:rPr>
        <w:t>延边教育学院学报</w:t>
      </w:r>
    </w:p>
    <w:p w14:paraId="3136CDC7">
      <w:pPr>
        <w:widowControl/>
        <w:snapToGrid w:val="0"/>
        <w:jc w:val="left"/>
        <w:rPr>
          <w:rFonts w:ascii="宋体" w:hAnsi="宋体"/>
          <w:sz w:val="18"/>
          <w:szCs w:val="18"/>
        </w:rPr>
      </w:pPr>
      <w:r>
        <w:rPr>
          <w:rFonts w:hint="eastAsia" w:ascii="宋体" w:hAnsi="宋体"/>
          <w:sz w:val="18"/>
          <w:szCs w:val="18"/>
        </w:rPr>
        <w:t>岩矿测试</w:t>
      </w:r>
    </w:p>
    <w:p w14:paraId="26E58829">
      <w:pPr>
        <w:widowControl/>
        <w:snapToGrid w:val="0"/>
        <w:jc w:val="left"/>
        <w:rPr>
          <w:rFonts w:ascii="宋体" w:hAnsi="宋体"/>
          <w:sz w:val="18"/>
          <w:szCs w:val="18"/>
        </w:rPr>
      </w:pPr>
      <w:r>
        <w:rPr>
          <w:rFonts w:hint="eastAsia" w:ascii="宋体" w:hAnsi="宋体"/>
          <w:sz w:val="18"/>
          <w:szCs w:val="18"/>
        </w:rPr>
        <w:t>岩石矿物学杂志</w:t>
      </w:r>
    </w:p>
    <w:p w14:paraId="1F5059BD">
      <w:pPr>
        <w:widowControl/>
        <w:snapToGrid w:val="0"/>
        <w:jc w:val="left"/>
        <w:rPr>
          <w:rFonts w:ascii="宋体" w:hAnsi="宋体"/>
          <w:sz w:val="18"/>
          <w:szCs w:val="18"/>
        </w:rPr>
      </w:pPr>
      <w:r>
        <w:rPr>
          <w:rFonts w:hint="eastAsia" w:ascii="宋体" w:hAnsi="宋体"/>
          <w:sz w:val="18"/>
          <w:szCs w:val="18"/>
        </w:rPr>
        <w:t>岩石力学通报（英文）</w:t>
      </w:r>
    </w:p>
    <w:p w14:paraId="5FAA467C">
      <w:pPr>
        <w:widowControl/>
        <w:snapToGrid w:val="0"/>
        <w:jc w:val="left"/>
        <w:rPr>
          <w:rFonts w:ascii="宋体" w:hAnsi="宋体"/>
          <w:sz w:val="18"/>
          <w:szCs w:val="18"/>
        </w:rPr>
      </w:pPr>
      <w:r>
        <w:rPr>
          <w:rFonts w:hint="eastAsia" w:ascii="宋体" w:hAnsi="宋体"/>
          <w:sz w:val="18"/>
          <w:szCs w:val="18"/>
        </w:rPr>
        <w:t>岩石力学与工程学报</w:t>
      </w:r>
    </w:p>
    <w:p w14:paraId="35BCEE68">
      <w:pPr>
        <w:widowControl/>
        <w:snapToGrid w:val="0"/>
        <w:jc w:val="left"/>
        <w:rPr>
          <w:rFonts w:ascii="宋体" w:hAnsi="宋体"/>
          <w:sz w:val="18"/>
          <w:szCs w:val="18"/>
        </w:rPr>
      </w:pPr>
      <w:r>
        <w:rPr>
          <w:rFonts w:hint="eastAsia" w:ascii="宋体" w:hAnsi="宋体"/>
          <w:sz w:val="18"/>
          <w:szCs w:val="18"/>
        </w:rPr>
        <w:t>岩石力学与岩土工程学报（英文版）</w:t>
      </w:r>
    </w:p>
    <w:p w14:paraId="5952CBAB">
      <w:pPr>
        <w:widowControl/>
        <w:snapToGrid w:val="0"/>
        <w:jc w:val="left"/>
        <w:rPr>
          <w:rFonts w:ascii="宋体" w:hAnsi="宋体"/>
          <w:sz w:val="18"/>
          <w:szCs w:val="18"/>
        </w:rPr>
      </w:pPr>
      <w:r>
        <w:rPr>
          <w:rFonts w:hint="eastAsia" w:ascii="宋体" w:hAnsi="宋体"/>
          <w:sz w:val="18"/>
          <w:szCs w:val="18"/>
        </w:rPr>
        <w:t>岩石学报</w:t>
      </w:r>
    </w:p>
    <w:p w14:paraId="36C97761">
      <w:pPr>
        <w:widowControl/>
        <w:snapToGrid w:val="0"/>
        <w:jc w:val="left"/>
        <w:rPr>
          <w:rFonts w:ascii="宋体" w:hAnsi="宋体"/>
          <w:sz w:val="18"/>
          <w:szCs w:val="18"/>
        </w:rPr>
      </w:pPr>
      <w:r>
        <w:rPr>
          <w:rFonts w:hint="eastAsia" w:ascii="宋体" w:hAnsi="宋体"/>
          <w:sz w:val="18"/>
          <w:szCs w:val="18"/>
        </w:rPr>
        <w:t>岩土工程技术</w:t>
      </w:r>
    </w:p>
    <w:p w14:paraId="2322C134">
      <w:pPr>
        <w:widowControl/>
        <w:snapToGrid w:val="0"/>
        <w:jc w:val="left"/>
        <w:rPr>
          <w:rFonts w:ascii="宋体" w:hAnsi="宋体"/>
          <w:sz w:val="18"/>
          <w:szCs w:val="18"/>
        </w:rPr>
      </w:pPr>
      <w:r>
        <w:rPr>
          <w:rFonts w:hint="eastAsia" w:ascii="宋体" w:hAnsi="宋体"/>
          <w:sz w:val="18"/>
          <w:szCs w:val="18"/>
        </w:rPr>
        <w:t>岩土工程学报</w:t>
      </w:r>
    </w:p>
    <w:p w14:paraId="3DFEFE3F">
      <w:pPr>
        <w:widowControl/>
        <w:snapToGrid w:val="0"/>
        <w:jc w:val="left"/>
        <w:rPr>
          <w:rFonts w:ascii="宋体" w:hAnsi="宋体"/>
          <w:sz w:val="18"/>
          <w:szCs w:val="18"/>
        </w:rPr>
      </w:pPr>
      <w:r>
        <w:rPr>
          <w:rFonts w:hint="eastAsia" w:ascii="宋体" w:hAnsi="宋体"/>
          <w:sz w:val="18"/>
          <w:szCs w:val="18"/>
        </w:rPr>
        <w:t>岩土力学</w:t>
      </w:r>
    </w:p>
    <w:p w14:paraId="6500AB20">
      <w:pPr>
        <w:widowControl/>
        <w:snapToGrid w:val="0"/>
        <w:jc w:val="left"/>
        <w:rPr>
          <w:rFonts w:ascii="宋体" w:hAnsi="宋体"/>
          <w:sz w:val="18"/>
          <w:szCs w:val="18"/>
        </w:rPr>
      </w:pPr>
      <w:r>
        <w:rPr>
          <w:rFonts w:hint="eastAsia" w:ascii="宋体" w:hAnsi="宋体"/>
          <w:sz w:val="18"/>
          <w:szCs w:val="18"/>
        </w:rPr>
        <w:t>岩性油气藏</w:t>
      </w:r>
    </w:p>
    <w:p w14:paraId="4C769EC2">
      <w:pPr>
        <w:widowControl/>
        <w:snapToGrid w:val="0"/>
        <w:jc w:val="left"/>
        <w:rPr>
          <w:rFonts w:ascii="宋体" w:hAnsi="宋体"/>
          <w:sz w:val="18"/>
          <w:szCs w:val="18"/>
        </w:rPr>
      </w:pPr>
      <w:r>
        <w:rPr>
          <w:rFonts w:hint="eastAsia" w:ascii="宋体" w:hAnsi="宋体"/>
          <w:sz w:val="18"/>
          <w:szCs w:val="18"/>
        </w:rPr>
        <w:t>沿海企业与科技</w:t>
      </w:r>
    </w:p>
    <w:p w14:paraId="0F2EC9EB">
      <w:pPr>
        <w:widowControl/>
        <w:snapToGrid w:val="0"/>
        <w:jc w:val="left"/>
        <w:rPr>
          <w:rFonts w:ascii="宋体" w:hAnsi="宋体"/>
          <w:sz w:val="18"/>
          <w:szCs w:val="18"/>
        </w:rPr>
      </w:pPr>
      <w:r>
        <w:rPr>
          <w:rFonts w:hint="eastAsia" w:ascii="宋体" w:hAnsi="宋体"/>
          <w:sz w:val="18"/>
          <w:szCs w:val="18"/>
        </w:rPr>
        <w:t>研究（英文）</w:t>
      </w:r>
    </w:p>
    <w:p w14:paraId="39AB028E">
      <w:pPr>
        <w:widowControl/>
        <w:snapToGrid w:val="0"/>
        <w:jc w:val="left"/>
        <w:rPr>
          <w:rFonts w:ascii="宋体" w:hAnsi="宋体"/>
          <w:sz w:val="18"/>
          <w:szCs w:val="18"/>
        </w:rPr>
      </w:pPr>
      <w:r>
        <w:rPr>
          <w:rFonts w:hint="eastAsia" w:ascii="宋体" w:hAnsi="宋体"/>
          <w:sz w:val="18"/>
          <w:szCs w:val="18"/>
        </w:rPr>
        <w:t>研究生教育研究</w:t>
      </w:r>
    </w:p>
    <w:p w14:paraId="534DC0E6">
      <w:pPr>
        <w:widowControl/>
        <w:snapToGrid w:val="0"/>
        <w:jc w:val="left"/>
        <w:rPr>
          <w:rFonts w:ascii="宋体" w:hAnsi="宋体"/>
          <w:sz w:val="18"/>
          <w:szCs w:val="18"/>
        </w:rPr>
      </w:pPr>
      <w:r>
        <w:rPr>
          <w:rFonts w:hint="eastAsia" w:ascii="宋体" w:hAnsi="宋体"/>
          <w:sz w:val="18"/>
          <w:szCs w:val="18"/>
        </w:rPr>
        <w:t>研究与发展管理</w:t>
      </w:r>
    </w:p>
    <w:p w14:paraId="217ECE89">
      <w:pPr>
        <w:widowControl/>
        <w:snapToGrid w:val="0"/>
        <w:jc w:val="left"/>
        <w:rPr>
          <w:rFonts w:ascii="宋体" w:hAnsi="宋体"/>
          <w:sz w:val="18"/>
          <w:szCs w:val="18"/>
        </w:rPr>
      </w:pPr>
      <w:r>
        <w:rPr>
          <w:rFonts w:hint="eastAsia" w:ascii="宋体" w:hAnsi="宋体"/>
          <w:sz w:val="18"/>
          <w:szCs w:val="18"/>
        </w:rPr>
        <w:t>盐城工学院学报（社会科学版）</w:t>
      </w:r>
    </w:p>
    <w:p w14:paraId="21F9FCA8">
      <w:pPr>
        <w:widowControl/>
        <w:snapToGrid w:val="0"/>
        <w:jc w:val="left"/>
        <w:rPr>
          <w:rFonts w:ascii="宋体" w:hAnsi="宋体"/>
          <w:sz w:val="18"/>
          <w:szCs w:val="18"/>
        </w:rPr>
      </w:pPr>
      <w:r>
        <w:rPr>
          <w:rFonts w:hint="eastAsia" w:ascii="宋体" w:hAnsi="宋体"/>
          <w:sz w:val="18"/>
          <w:szCs w:val="18"/>
        </w:rPr>
        <w:t>盐城工学院学报（自然科学版）</w:t>
      </w:r>
    </w:p>
    <w:p w14:paraId="7182453A">
      <w:pPr>
        <w:widowControl/>
        <w:snapToGrid w:val="0"/>
        <w:jc w:val="left"/>
        <w:rPr>
          <w:rFonts w:ascii="宋体" w:hAnsi="宋体"/>
          <w:sz w:val="18"/>
          <w:szCs w:val="18"/>
        </w:rPr>
      </w:pPr>
      <w:r>
        <w:rPr>
          <w:rFonts w:hint="eastAsia" w:ascii="宋体" w:hAnsi="宋体"/>
          <w:sz w:val="18"/>
          <w:szCs w:val="18"/>
        </w:rPr>
        <w:t>盐城师范学院学报（人文社会科学版）</w:t>
      </w:r>
    </w:p>
    <w:p w14:paraId="4ECC9D00">
      <w:pPr>
        <w:widowControl/>
        <w:snapToGrid w:val="0"/>
        <w:jc w:val="left"/>
        <w:rPr>
          <w:rFonts w:ascii="宋体" w:hAnsi="宋体"/>
          <w:sz w:val="18"/>
          <w:szCs w:val="18"/>
        </w:rPr>
      </w:pPr>
      <w:r>
        <w:rPr>
          <w:rFonts w:hint="eastAsia" w:ascii="宋体" w:hAnsi="宋体"/>
          <w:sz w:val="18"/>
          <w:szCs w:val="18"/>
        </w:rPr>
        <w:t>盐湖研究</w:t>
      </w:r>
    </w:p>
    <w:p w14:paraId="2A2509C5">
      <w:pPr>
        <w:widowControl/>
        <w:snapToGrid w:val="0"/>
        <w:jc w:val="left"/>
        <w:rPr>
          <w:rFonts w:ascii="宋体" w:hAnsi="宋体"/>
          <w:sz w:val="18"/>
          <w:szCs w:val="18"/>
        </w:rPr>
      </w:pPr>
      <w:r>
        <w:rPr>
          <w:rFonts w:hint="eastAsia" w:ascii="宋体" w:hAnsi="宋体"/>
          <w:sz w:val="18"/>
          <w:szCs w:val="18"/>
        </w:rPr>
        <w:t>盐科学与化工</w:t>
      </w:r>
    </w:p>
    <w:p w14:paraId="5B595A14">
      <w:pPr>
        <w:widowControl/>
        <w:snapToGrid w:val="0"/>
        <w:jc w:val="left"/>
        <w:rPr>
          <w:rFonts w:ascii="宋体" w:hAnsi="宋体"/>
          <w:sz w:val="18"/>
          <w:szCs w:val="18"/>
        </w:rPr>
      </w:pPr>
      <w:r>
        <w:rPr>
          <w:rFonts w:hint="eastAsia" w:ascii="宋体" w:hAnsi="宋体"/>
          <w:sz w:val="18"/>
          <w:szCs w:val="18"/>
        </w:rPr>
        <w:t>盐业史研究</w:t>
      </w:r>
    </w:p>
    <w:p w14:paraId="51EDCBED">
      <w:pPr>
        <w:widowControl/>
        <w:snapToGrid w:val="0"/>
        <w:jc w:val="left"/>
        <w:rPr>
          <w:rFonts w:ascii="宋体" w:hAnsi="宋体"/>
          <w:sz w:val="18"/>
          <w:szCs w:val="18"/>
        </w:rPr>
      </w:pPr>
      <w:r>
        <w:rPr>
          <w:rFonts w:hint="eastAsia" w:ascii="宋体" w:hAnsi="宋体"/>
          <w:sz w:val="18"/>
          <w:szCs w:val="18"/>
        </w:rPr>
        <w:t>眼科</w:t>
      </w:r>
    </w:p>
    <w:p w14:paraId="44623199">
      <w:pPr>
        <w:widowControl/>
        <w:snapToGrid w:val="0"/>
        <w:jc w:val="left"/>
        <w:rPr>
          <w:rFonts w:ascii="宋体" w:hAnsi="宋体"/>
          <w:sz w:val="18"/>
          <w:szCs w:val="18"/>
        </w:rPr>
      </w:pPr>
      <w:r>
        <w:rPr>
          <w:rFonts w:hint="eastAsia" w:ascii="宋体" w:hAnsi="宋体"/>
          <w:sz w:val="18"/>
          <w:szCs w:val="18"/>
        </w:rPr>
        <w:t>眼科实践与研究新进展（英文）</w:t>
      </w:r>
    </w:p>
    <w:p w14:paraId="22CD3E2A">
      <w:pPr>
        <w:widowControl/>
        <w:snapToGrid w:val="0"/>
        <w:jc w:val="left"/>
        <w:rPr>
          <w:rFonts w:ascii="宋体" w:hAnsi="宋体"/>
          <w:sz w:val="18"/>
          <w:szCs w:val="18"/>
        </w:rPr>
      </w:pPr>
      <w:r>
        <w:rPr>
          <w:rFonts w:hint="eastAsia" w:ascii="宋体" w:hAnsi="宋体"/>
          <w:sz w:val="18"/>
          <w:szCs w:val="18"/>
        </w:rPr>
        <w:t>眼科新进展</w:t>
      </w:r>
    </w:p>
    <w:p w14:paraId="06CBFD35">
      <w:pPr>
        <w:widowControl/>
        <w:snapToGrid w:val="0"/>
        <w:jc w:val="left"/>
        <w:rPr>
          <w:rFonts w:ascii="宋体" w:hAnsi="宋体"/>
          <w:sz w:val="18"/>
          <w:szCs w:val="18"/>
        </w:rPr>
      </w:pPr>
      <w:r>
        <w:rPr>
          <w:rFonts w:hint="eastAsia" w:ascii="宋体" w:hAnsi="宋体"/>
          <w:sz w:val="18"/>
          <w:szCs w:val="18"/>
        </w:rPr>
        <w:t>眼科学报</w:t>
      </w:r>
    </w:p>
    <w:p w14:paraId="0151F262">
      <w:pPr>
        <w:widowControl/>
        <w:snapToGrid w:val="0"/>
        <w:jc w:val="left"/>
        <w:rPr>
          <w:rFonts w:ascii="宋体" w:hAnsi="宋体"/>
          <w:sz w:val="18"/>
          <w:szCs w:val="18"/>
        </w:rPr>
      </w:pPr>
      <w:r>
        <w:rPr>
          <w:rFonts w:hint="eastAsia" w:ascii="宋体" w:hAnsi="宋体"/>
          <w:sz w:val="18"/>
          <w:szCs w:val="18"/>
        </w:rPr>
        <w:t>眼视光学杂志（英文版）</w:t>
      </w:r>
    </w:p>
    <w:p w14:paraId="37EF936E">
      <w:pPr>
        <w:widowControl/>
        <w:snapToGrid w:val="0"/>
        <w:jc w:val="left"/>
        <w:rPr>
          <w:rFonts w:ascii="宋体" w:hAnsi="宋体"/>
          <w:sz w:val="18"/>
          <w:szCs w:val="18"/>
        </w:rPr>
      </w:pPr>
      <w:r>
        <w:rPr>
          <w:rFonts w:hint="eastAsia" w:ascii="宋体" w:hAnsi="宋体"/>
          <w:sz w:val="18"/>
          <w:szCs w:val="18"/>
        </w:rPr>
        <w:t>演艺科技</w:t>
      </w:r>
    </w:p>
    <w:p w14:paraId="02055CF9">
      <w:pPr>
        <w:widowControl/>
        <w:snapToGrid w:val="0"/>
        <w:jc w:val="left"/>
        <w:rPr>
          <w:rFonts w:ascii="宋体" w:hAnsi="宋体"/>
          <w:sz w:val="18"/>
          <w:szCs w:val="18"/>
        </w:rPr>
      </w:pPr>
      <w:r>
        <w:rPr>
          <w:rFonts w:hint="eastAsia" w:ascii="宋体" w:hAnsi="宋体"/>
          <w:sz w:val="18"/>
          <w:szCs w:val="18"/>
        </w:rPr>
        <w:t>燕山大学学报</w:t>
      </w:r>
    </w:p>
    <w:p w14:paraId="3EE3C2BF">
      <w:pPr>
        <w:widowControl/>
        <w:snapToGrid w:val="0"/>
        <w:jc w:val="left"/>
        <w:rPr>
          <w:rFonts w:ascii="宋体" w:hAnsi="宋体"/>
          <w:sz w:val="18"/>
          <w:szCs w:val="18"/>
        </w:rPr>
      </w:pPr>
      <w:r>
        <w:rPr>
          <w:rFonts w:hint="eastAsia" w:ascii="宋体" w:hAnsi="宋体"/>
          <w:sz w:val="18"/>
          <w:szCs w:val="18"/>
        </w:rPr>
        <w:t>燕山大学学报（哲学社会科学版）</w:t>
      </w:r>
    </w:p>
    <w:p w14:paraId="65B640AD">
      <w:pPr>
        <w:widowControl/>
        <w:snapToGrid w:val="0"/>
        <w:jc w:val="left"/>
        <w:rPr>
          <w:rFonts w:ascii="宋体" w:hAnsi="宋体"/>
          <w:sz w:val="18"/>
          <w:szCs w:val="18"/>
        </w:rPr>
      </w:pPr>
      <w:r>
        <w:rPr>
          <w:rFonts w:hint="eastAsia" w:ascii="宋体" w:hAnsi="宋体"/>
          <w:sz w:val="18"/>
          <w:szCs w:val="18"/>
        </w:rPr>
        <w:t>扬州大学学报（高教研究版）</w:t>
      </w:r>
    </w:p>
    <w:p w14:paraId="364B2357">
      <w:pPr>
        <w:widowControl/>
        <w:snapToGrid w:val="0"/>
        <w:jc w:val="left"/>
        <w:rPr>
          <w:rFonts w:ascii="宋体" w:hAnsi="宋体"/>
          <w:sz w:val="18"/>
          <w:szCs w:val="18"/>
        </w:rPr>
      </w:pPr>
      <w:r>
        <w:rPr>
          <w:rFonts w:hint="eastAsia" w:ascii="宋体" w:hAnsi="宋体"/>
          <w:sz w:val="18"/>
          <w:szCs w:val="18"/>
        </w:rPr>
        <w:t>扬州大学学报（农业与生命科学版）</w:t>
      </w:r>
    </w:p>
    <w:p w14:paraId="497353F1">
      <w:pPr>
        <w:widowControl/>
        <w:snapToGrid w:val="0"/>
        <w:jc w:val="left"/>
        <w:rPr>
          <w:rFonts w:ascii="宋体" w:hAnsi="宋体"/>
          <w:sz w:val="18"/>
          <w:szCs w:val="18"/>
        </w:rPr>
      </w:pPr>
      <w:r>
        <w:rPr>
          <w:rFonts w:hint="eastAsia" w:ascii="宋体" w:hAnsi="宋体"/>
          <w:sz w:val="18"/>
          <w:szCs w:val="18"/>
        </w:rPr>
        <w:t>扬州大学学报（人文社会科学版）</w:t>
      </w:r>
    </w:p>
    <w:p w14:paraId="466755C8">
      <w:pPr>
        <w:widowControl/>
        <w:snapToGrid w:val="0"/>
        <w:jc w:val="left"/>
        <w:rPr>
          <w:rFonts w:ascii="宋体" w:hAnsi="宋体"/>
          <w:sz w:val="18"/>
          <w:szCs w:val="18"/>
        </w:rPr>
      </w:pPr>
      <w:r>
        <w:rPr>
          <w:rFonts w:hint="eastAsia" w:ascii="宋体" w:hAnsi="宋体"/>
          <w:sz w:val="18"/>
          <w:szCs w:val="18"/>
        </w:rPr>
        <w:t>扬州大学学报（自然科学版）</w:t>
      </w:r>
    </w:p>
    <w:p w14:paraId="17B0AED6">
      <w:pPr>
        <w:widowControl/>
        <w:snapToGrid w:val="0"/>
        <w:jc w:val="left"/>
        <w:rPr>
          <w:rFonts w:ascii="宋体" w:hAnsi="宋体"/>
          <w:sz w:val="18"/>
          <w:szCs w:val="18"/>
        </w:rPr>
      </w:pPr>
      <w:r>
        <w:rPr>
          <w:rFonts w:hint="eastAsia" w:ascii="宋体" w:hAnsi="宋体"/>
          <w:sz w:val="18"/>
          <w:szCs w:val="18"/>
        </w:rPr>
        <w:t>扬州教育学院学报</w:t>
      </w:r>
    </w:p>
    <w:p w14:paraId="02CFA5CA">
      <w:pPr>
        <w:widowControl/>
        <w:snapToGrid w:val="0"/>
        <w:jc w:val="left"/>
        <w:rPr>
          <w:rFonts w:ascii="宋体" w:hAnsi="宋体"/>
          <w:sz w:val="18"/>
          <w:szCs w:val="18"/>
        </w:rPr>
      </w:pPr>
      <w:r>
        <w:rPr>
          <w:rFonts w:hint="eastAsia" w:ascii="宋体" w:hAnsi="宋体"/>
          <w:sz w:val="18"/>
          <w:szCs w:val="18"/>
        </w:rPr>
        <w:t>扬州职业大学学报</w:t>
      </w:r>
    </w:p>
    <w:p w14:paraId="583ED2CE">
      <w:pPr>
        <w:widowControl/>
        <w:snapToGrid w:val="0"/>
        <w:jc w:val="left"/>
        <w:rPr>
          <w:rFonts w:ascii="宋体" w:hAnsi="宋体"/>
          <w:sz w:val="18"/>
          <w:szCs w:val="18"/>
        </w:rPr>
      </w:pPr>
      <w:r>
        <w:rPr>
          <w:rFonts w:hint="eastAsia" w:ascii="宋体" w:hAnsi="宋体"/>
          <w:sz w:val="18"/>
          <w:szCs w:val="18"/>
        </w:rPr>
        <w:t>扬子江文学评论</w:t>
      </w:r>
    </w:p>
    <w:p w14:paraId="0B322A10">
      <w:pPr>
        <w:widowControl/>
        <w:snapToGrid w:val="0"/>
        <w:jc w:val="left"/>
        <w:rPr>
          <w:rFonts w:ascii="宋体" w:hAnsi="宋体"/>
          <w:sz w:val="18"/>
          <w:szCs w:val="18"/>
        </w:rPr>
      </w:pPr>
      <w:r>
        <w:rPr>
          <w:rFonts w:hint="eastAsia" w:ascii="宋体" w:hAnsi="宋体"/>
          <w:sz w:val="18"/>
          <w:szCs w:val="18"/>
        </w:rPr>
        <w:t>杨凌职业技术学院学报</w:t>
      </w:r>
    </w:p>
    <w:p w14:paraId="05D2F06E">
      <w:pPr>
        <w:widowControl/>
        <w:snapToGrid w:val="0"/>
        <w:jc w:val="left"/>
        <w:rPr>
          <w:rFonts w:ascii="宋体" w:hAnsi="宋体"/>
          <w:sz w:val="18"/>
          <w:szCs w:val="18"/>
        </w:rPr>
      </w:pPr>
      <w:r>
        <w:rPr>
          <w:rFonts w:hint="eastAsia" w:ascii="宋体" w:hAnsi="宋体"/>
          <w:sz w:val="18"/>
          <w:szCs w:val="18"/>
        </w:rPr>
        <w:t>养禽与禽病防治</w:t>
      </w:r>
    </w:p>
    <w:p w14:paraId="4E0F10AE">
      <w:pPr>
        <w:widowControl/>
        <w:snapToGrid w:val="0"/>
        <w:jc w:val="left"/>
        <w:rPr>
          <w:rFonts w:ascii="宋体" w:hAnsi="宋体"/>
          <w:sz w:val="18"/>
          <w:szCs w:val="18"/>
        </w:rPr>
      </w:pPr>
      <w:r>
        <w:rPr>
          <w:rFonts w:hint="eastAsia" w:ascii="宋体" w:hAnsi="宋体"/>
          <w:sz w:val="18"/>
          <w:szCs w:val="18"/>
        </w:rPr>
        <w:t>养殖与饲料</w:t>
      </w:r>
    </w:p>
    <w:p w14:paraId="7A8F2A7D">
      <w:pPr>
        <w:widowControl/>
        <w:snapToGrid w:val="0"/>
        <w:jc w:val="left"/>
        <w:rPr>
          <w:rFonts w:ascii="宋体" w:hAnsi="宋体"/>
          <w:sz w:val="18"/>
          <w:szCs w:val="18"/>
        </w:rPr>
      </w:pPr>
      <w:r>
        <w:rPr>
          <w:rFonts w:hint="eastAsia" w:ascii="宋体" w:hAnsi="宋体"/>
          <w:sz w:val="18"/>
          <w:szCs w:val="18"/>
        </w:rPr>
        <w:t>养猪</w:t>
      </w:r>
    </w:p>
    <w:p w14:paraId="1F89E795">
      <w:pPr>
        <w:widowControl/>
        <w:snapToGrid w:val="0"/>
        <w:jc w:val="left"/>
        <w:rPr>
          <w:rFonts w:ascii="宋体" w:hAnsi="宋体"/>
          <w:sz w:val="18"/>
          <w:szCs w:val="18"/>
        </w:rPr>
      </w:pPr>
      <w:r>
        <w:rPr>
          <w:rFonts w:hint="eastAsia" w:ascii="宋体" w:hAnsi="宋体"/>
          <w:sz w:val="18"/>
          <w:szCs w:val="18"/>
        </w:rPr>
        <w:t>遥测遥控</w:t>
      </w:r>
    </w:p>
    <w:p w14:paraId="4B36F772">
      <w:pPr>
        <w:widowControl/>
        <w:snapToGrid w:val="0"/>
        <w:jc w:val="left"/>
        <w:rPr>
          <w:rFonts w:ascii="宋体" w:hAnsi="宋体"/>
          <w:sz w:val="18"/>
          <w:szCs w:val="18"/>
        </w:rPr>
      </w:pPr>
      <w:r>
        <w:rPr>
          <w:rFonts w:hint="eastAsia" w:ascii="宋体" w:hAnsi="宋体"/>
          <w:sz w:val="18"/>
          <w:szCs w:val="18"/>
        </w:rPr>
        <w:t>遥感技术与应用</w:t>
      </w:r>
    </w:p>
    <w:p w14:paraId="07E5D159">
      <w:pPr>
        <w:widowControl/>
        <w:snapToGrid w:val="0"/>
        <w:jc w:val="left"/>
        <w:rPr>
          <w:rFonts w:ascii="宋体" w:hAnsi="宋体"/>
          <w:sz w:val="18"/>
          <w:szCs w:val="18"/>
        </w:rPr>
      </w:pPr>
      <w:r>
        <w:rPr>
          <w:rFonts w:hint="eastAsia" w:ascii="宋体" w:hAnsi="宋体"/>
          <w:sz w:val="18"/>
          <w:szCs w:val="18"/>
        </w:rPr>
        <w:t>遥感信息</w:t>
      </w:r>
    </w:p>
    <w:p w14:paraId="2D16EB40">
      <w:pPr>
        <w:widowControl/>
        <w:snapToGrid w:val="0"/>
        <w:jc w:val="left"/>
        <w:rPr>
          <w:rFonts w:ascii="宋体" w:hAnsi="宋体"/>
          <w:sz w:val="18"/>
          <w:szCs w:val="18"/>
        </w:rPr>
      </w:pPr>
      <w:r>
        <w:rPr>
          <w:rFonts w:hint="eastAsia" w:ascii="宋体" w:hAnsi="宋体"/>
          <w:sz w:val="18"/>
          <w:szCs w:val="18"/>
        </w:rPr>
        <w:t>遥感学报</w:t>
      </w:r>
    </w:p>
    <w:p w14:paraId="78CAFC9B">
      <w:pPr>
        <w:widowControl/>
        <w:snapToGrid w:val="0"/>
        <w:jc w:val="left"/>
        <w:rPr>
          <w:rFonts w:ascii="宋体" w:hAnsi="宋体"/>
          <w:sz w:val="18"/>
          <w:szCs w:val="18"/>
        </w:rPr>
      </w:pPr>
      <w:r>
        <w:rPr>
          <w:rFonts w:hint="eastAsia" w:ascii="宋体" w:hAnsi="宋体"/>
          <w:sz w:val="18"/>
          <w:szCs w:val="18"/>
        </w:rPr>
        <w:t>药品评价</w:t>
      </w:r>
    </w:p>
    <w:p w14:paraId="1617432B">
      <w:pPr>
        <w:widowControl/>
        <w:snapToGrid w:val="0"/>
        <w:jc w:val="left"/>
        <w:rPr>
          <w:rFonts w:ascii="宋体" w:hAnsi="宋体"/>
          <w:sz w:val="18"/>
          <w:szCs w:val="18"/>
        </w:rPr>
      </w:pPr>
      <w:r>
        <w:rPr>
          <w:rFonts w:hint="eastAsia" w:ascii="宋体" w:hAnsi="宋体"/>
          <w:sz w:val="18"/>
          <w:szCs w:val="18"/>
        </w:rPr>
        <w:t>药物不良反应杂志</w:t>
      </w:r>
    </w:p>
    <w:p w14:paraId="45D477E1">
      <w:pPr>
        <w:widowControl/>
        <w:snapToGrid w:val="0"/>
        <w:jc w:val="left"/>
        <w:rPr>
          <w:rFonts w:ascii="宋体" w:hAnsi="宋体"/>
          <w:sz w:val="18"/>
          <w:szCs w:val="18"/>
        </w:rPr>
      </w:pPr>
      <w:r>
        <w:rPr>
          <w:rFonts w:hint="eastAsia" w:ascii="宋体" w:hAnsi="宋体"/>
          <w:sz w:val="18"/>
          <w:szCs w:val="18"/>
        </w:rPr>
        <w:t>药物分析学报（英文）</w:t>
      </w:r>
    </w:p>
    <w:p w14:paraId="3BE99970">
      <w:pPr>
        <w:widowControl/>
        <w:snapToGrid w:val="0"/>
        <w:jc w:val="left"/>
        <w:rPr>
          <w:rFonts w:ascii="宋体" w:hAnsi="宋体"/>
          <w:sz w:val="18"/>
          <w:szCs w:val="18"/>
        </w:rPr>
      </w:pPr>
      <w:r>
        <w:rPr>
          <w:rFonts w:hint="eastAsia" w:ascii="宋体" w:hAnsi="宋体"/>
          <w:sz w:val="18"/>
          <w:szCs w:val="18"/>
        </w:rPr>
        <w:t>药物分析杂志</w:t>
      </w:r>
    </w:p>
    <w:p w14:paraId="43141CF4">
      <w:pPr>
        <w:widowControl/>
        <w:snapToGrid w:val="0"/>
        <w:jc w:val="left"/>
        <w:rPr>
          <w:rFonts w:ascii="宋体" w:hAnsi="宋体"/>
          <w:sz w:val="18"/>
          <w:szCs w:val="18"/>
        </w:rPr>
      </w:pPr>
      <w:r>
        <w:rPr>
          <w:rFonts w:hint="eastAsia" w:ascii="宋体" w:hAnsi="宋体"/>
          <w:sz w:val="18"/>
          <w:szCs w:val="18"/>
        </w:rPr>
        <w:t>药物流行病学杂志</w:t>
      </w:r>
    </w:p>
    <w:p w14:paraId="03044D29">
      <w:pPr>
        <w:widowControl/>
        <w:snapToGrid w:val="0"/>
        <w:jc w:val="left"/>
        <w:rPr>
          <w:rFonts w:ascii="宋体" w:hAnsi="宋体"/>
          <w:sz w:val="18"/>
          <w:szCs w:val="18"/>
        </w:rPr>
      </w:pPr>
      <w:r>
        <w:rPr>
          <w:rFonts w:hint="eastAsia" w:ascii="宋体" w:hAnsi="宋体"/>
          <w:sz w:val="18"/>
          <w:szCs w:val="18"/>
        </w:rPr>
        <w:t>药物评价研究</w:t>
      </w:r>
    </w:p>
    <w:p w14:paraId="5F2531DD">
      <w:pPr>
        <w:widowControl/>
        <w:snapToGrid w:val="0"/>
        <w:jc w:val="left"/>
        <w:rPr>
          <w:rFonts w:ascii="宋体" w:hAnsi="宋体"/>
          <w:sz w:val="18"/>
          <w:szCs w:val="18"/>
        </w:rPr>
      </w:pPr>
      <w:r>
        <w:rPr>
          <w:rFonts w:hint="eastAsia" w:ascii="宋体" w:hAnsi="宋体"/>
          <w:sz w:val="18"/>
          <w:szCs w:val="18"/>
        </w:rPr>
        <w:t>药物生物技术</w:t>
      </w:r>
    </w:p>
    <w:p w14:paraId="6213EB7D">
      <w:pPr>
        <w:widowControl/>
        <w:snapToGrid w:val="0"/>
        <w:jc w:val="left"/>
        <w:rPr>
          <w:rFonts w:ascii="宋体" w:hAnsi="宋体"/>
          <w:sz w:val="18"/>
          <w:szCs w:val="18"/>
        </w:rPr>
      </w:pPr>
      <w:r>
        <w:rPr>
          <w:rFonts w:hint="eastAsia" w:ascii="宋体" w:hAnsi="宋体"/>
          <w:sz w:val="18"/>
          <w:szCs w:val="18"/>
        </w:rPr>
        <w:t>药物与人</w:t>
      </w:r>
    </w:p>
    <w:p w14:paraId="37AF26E1">
      <w:pPr>
        <w:widowControl/>
        <w:snapToGrid w:val="0"/>
        <w:jc w:val="left"/>
        <w:rPr>
          <w:rFonts w:ascii="宋体" w:hAnsi="宋体"/>
          <w:sz w:val="18"/>
          <w:szCs w:val="18"/>
        </w:rPr>
      </w:pPr>
      <w:r>
        <w:rPr>
          <w:rFonts w:hint="eastAsia" w:ascii="宋体" w:hAnsi="宋体"/>
          <w:sz w:val="18"/>
          <w:szCs w:val="18"/>
        </w:rPr>
        <w:t>药学教育</w:t>
      </w:r>
    </w:p>
    <w:p w14:paraId="1439003A">
      <w:pPr>
        <w:widowControl/>
        <w:snapToGrid w:val="0"/>
        <w:jc w:val="left"/>
        <w:rPr>
          <w:rFonts w:ascii="宋体" w:hAnsi="宋体"/>
          <w:sz w:val="18"/>
          <w:szCs w:val="18"/>
        </w:rPr>
      </w:pPr>
      <w:r>
        <w:rPr>
          <w:rFonts w:hint="eastAsia" w:ascii="宋体" w:hAnsi="宋体"/>
          <w:sz w:val="18"/>
          <w:szCs w:val="18"/>
        </w:rPr>
        <w:t>药学进展</w:t>
      </w:r>
    </w:p>
    <w:p w14:paraId="748CCCF0">
      <w:pPr>
        <w:widowControl/>
        <w:snapToGrid w:val="0"/>
        <w:jc w:val="left"/>
        <w:rPr>
          <w:rFonts w:ascii="宋体" w:hAnsi="宋体"/>
          <w:sz w:val="18"/>
          <w:szCs w:val="18"/>
        </w:rPr>
      </w:pPr>
      <w:r>
        <w:rPr>
          <w:rFonts w:hint="eastAsia" w:ascii="宋体" w:hAnsi="宋体"/>
          <w:sz w:val="18"/>
          <w:szCs w:val="18"/>
        </w:rPr>
        <w:t>药学前沿</w:t>
      </w:r>
    </w:p>
    <w:p w14:paraId="49F85B95">
      <w:pPr>
        <w:widowControl/>
        <w:snapToGrid w:val="0"/>
        <w:jc w:val="left"/>
        <w:rPr>
          <w:rFonts w:ascii="宋体" w:hAnsi="宋体"/>
          <w:sz w:val="18"/>
          <w:szCs w:val="18"/>
        </w:rPr>
      </w:pPr>
      <w:r>
        <w:rPr>
          <w:rFonts w:hint="eastAsia" w:ascii="宋体" w:hAnsi="宋体"/>
          <w:sz w:val="18"/>
          <w:szCs w:val="18"/>
        </w:rPr>
        <w:t>药学实践与服务</w:t>
      </w:r>
    </w:p>
    <w:p w14:paraId="227062E8">
      <w:pPr>
        <w:widowControl/>
        <w:snapToGrid w:val="0"/>
        <w:jc w:val="left"/>
        <w:rPr>
          <w:rFonts w:ascii="宋体" w:hAnsi="宋体"/>
          <w:sz w:val="18"/>
          <w:szCs w:val="18"/>
        </w:rPr>
      </w:pPr>
      <w:r>
        <w:rPr>
          <w:rFonts w:hint="eastAsia" w:ascii="宋体" w:hAnsi="宋体"/>
          <w:sz w:val="18"/>
          <w:szCs w:val="18"/>
        </w:rPr>
        <w:t>药学学报</w:t>
      </w:r>
    </w:p>
    <w:p w14:paraId="28BB7898">
      <w:pPr>
        <w:widowControl/>
        <w:snapToGrid w:val="0"/>
        <w:jc w:val="left"/>
        <w:rPr>
          <w:rFonts w:ascii="宋体" w:hAnsi="宋体"/>
          <w:sz w:val="18"/>
          <w:szCs w:val="18"/>
        </w:rPr>
      </w:pPr>
      <w:r>
        <w:rPr>
          <w:rFonts w:hint="eastAsia" w:ascii="宋体" w:hAnsi="宋体"/>
          <w:sz w:val="18"/>
          <w:szCs w:val="18"/>
        </w:rPr>
        <w:t>药学学报（英文版）</w:t>
      </w:r>
    </w:p>
    <w:p w14:paraId="616E10D8">
      <w:pPr>
        <w:widowControl/>
        <w:snapToGrid w:val="0"/>
        <w:jc w:val="left"/>
        <w:rPr>
          <w:rFonts w:ascii="宋体" w:hAnsi="宋体"/>
          <w:sz w:val="18"/>
          <w:szCs w:val="18"/>
        </w:rPr>
      </w:pPr>
      <w:r>
        <w:rPr>
          <w:rFonts w:hint="eastAsia" w:ascii="宋体" w:hAnsi="宋体"/>
          <w:sz w:val="18"/>
          <w:szCs w:val="18"/>
        </w:rPr>
        <w:t>药学研究</w:t>
      </w:r>
    </w:p>
    <w:p w14:paraId="169CF685">
      <w:pPr>
        <w:widowControl/>
        <w:snapToGrid w:val="0"/>
        <w:jc w:val="left"/>
        <w:rPr>
          <w:rFonts w:ascii="宋体" w:hAnsi="宋体"/>
          <w:sz w:val="18"/>
          <w:szCs w:val="18"/>
        </w:rPr>
      </w:pPr>
      <w:r>
        <w:rPr>
          <w:rFonts w:hint="eastAsia" w:ascii="宋体" w:hAnsi="宋体"/>
          <w:sz w:val="18"/>
          <w:szCs w:val="18"/>
        </w:rPr>
        <w:t>药学与临床研究</w:t>
      </w:r>
    </w:p>
    <w:p w14:paraId="571314D1">
      <w:pPr>
        <w:widowControl/>
        <w:snapToGrid w:val="0"/>
        <w:jc w:val="left"/>
        <w:rPr>
          <w:rFonts w:ascii="宋体" w:hAnsi="宋体"/>
          <w:sz w:val="18"/>
          <w:szCs w:val="18"/>
        </w:rPr>
      </w:pPr>
      <w:r>
        <w:rPr>
          <w:rFonts w:hint="eastAsia" w:ascii="宋体" w:hAnsi="宋体"/>
          <w:sz w:val="18"/>
          <w:szCs w:val="18"/>
        </w:rPr>
        <w:t>冶金标准化与质量</w:t>
      </w:r>
    </w:p>
    <w:p w14:paraId="6A244DB2">
      <w:pPr>
        <w:widowControl/>
        <w:snapToGrid w:val="0"/>
        <w:jc w:val="left"/>
        <w:rPr>
          <w:rFonts w:ascii="宋体" w:hAnsi="宋体"/>
          <w:sz w:val="18"/>
          <w:szCs w:val="18"/>
        </w:rPr>
      </w:pPr>
      <w:r>
        <w:rPr>
          <w:rFonts w:hint="eastAsia" w:ascii="宋体" w:hAnsi="宋体"/>
          <w:sz w:val="18"/>
          <w:szCs w:val="18"/>
        </w:rPr>
        <w:t>冶金财会</w:t>
      </w:r>
    </w:p>
    <w:p w14:paraId="46762E25">
      <w:pPr>
        <w:widowControl/>
        <w:snapToGrid w:val="0"/>
        <w:jc w:val="left"/>
        <w:rPr>
          <w:rFonts w:ascii="宋体" w:hAnsi="宋体"/>
          <w:sz w:val="18"/>
          <w:szCs w:val="18"/>
        </w:rPr>
      </w:pPr>
      <w:r>
        <w:rPr>
          <w:rFonts w:hint="eastAsia" w:ascii="宋体" w:hAnsi="宋体"/>
          <w:sz w:val="18"/>
          <w:szCs w:val="18"/>
        </w:rPr>
        <w:t>冶金动力</w:t>
      </w:r>
    </w:p>
    <w:p w14:paraId="68273AE0">
      <w:pPr>
        <w:widowControl/>
        <w:snapToGrid w:val="0"/>
        <w:jc w:val="left"/>
        <w:rPr>
          <w:rFonts w:ascii="宋体" w:hAnsi="宋体"/>
          <w:sz w:val="18"/>
          <w:szCs w:val="18"/>
        </w:rPr>
      </w:pPr>
      <w:r>
        <w:rPr>
          <w:rFonts w:hint="eastAsia" w:ascii="宋体" w:hAnsi="宋体"/>
          <w:sz w:val="18"/>
          <w:szCs w:val="18"/>
        </w:rPr>
        <w:t>冶金分析</w:t>
      </w:r>
    </w:p>
    <w:p w14:paraId="3F3543BA">
      <w:pPr>
        <w:widowControl/>
        <w:snapToGrid w:val="0"/>
        <w:jc w:val="left"/>
        <w:rPr>
          <w:rFonts w:ascii="宋体" w:hAnsi="宋体"/>
          <w:sz w:val="18"/>
          <w:szCs w:val="18"/>
        </w:rPr>
      </w:pPr>
      <w:r>
        <w:rPr>
          <w:rFonts w:hint="eastAsia" w:ascii="宋体" w:hAnsi="宋体"/>
          <w:sz w:val="18"/>
          <w:szCs w:val="18"/>
        </w:rPr>
        <w:t>冶金经济与管理</w:t>
      </w:r>
    </w:p>
    <w:p w14:paraId="769A73B3">
      <w:pPr>
        <w:widowControl/>
        <w:snapToGrid w:val="0"/>
        <w:jc w:val="left"/>
        <w:rPr>
          <w:rFonts w:ascii="宋体" w:hAnsi="宋体"/>
          <w:sz w:val="18"/>
          <w:szCs w:val="18"/>
        </w:rPr>
      </w:pPr>
      <w:r>
        <w:rPr>
          <w:rFonts w:hint="eastAsia" w:ascii="宋体" w:hAnsi="宋体"/>
          <w:sz w:val="18"/>
          <w:szCs w:val="18"/>
        </w:rPr>
        <w:t>冶金能源</w:t>
      </w:r>
    </w:p>
    <w:p w14:paraId="0C76A369">
      <w:pPr>
        <w:widowControl/>
        <w:snapToGrid w:val="0"/>
        <w:jc w:val="left"/>
        <w:rPr>
          <w:rFonts w:ascii="宋体" w:hAnsi="宋体"/>
          <w:sz w:val="18"/>
          <w:szCs w:val="18"/>
        </w:rPr>
      </w:pPr>
      <w:r>
        <w:rPr>
          <w:rFonts w:hint="eastAsia" w:ascii="宋体" w:hAnsi="宋体"/>
          <w:sz w:val="18"/>
          <w:szCs w:val="18"/>
        </w:rPr>
        <w:t>冶金企业文化</w:t>
      </w:r>
    </w:p>
    <w:p w14:paraId="04D277A3">
      <w:pPr>
        <w:widowControl/>
        <w:snapToGrid w:val="0"/>
        <w:jc w:val="left"/>
        <w:rPr>
          <w:rFonts w:ascii="宋体" w:hAnsi="宋体"/>
          <w:sz w:val="18"/>
          <w:szCs w:val="18"/>
        </w:rPr>
      </w:pPr>
      <w:r>
        <w:rPr>
          <w:rFonts w:hint="eastAsia" w:ascii="宋体" w:hAnsi="宋体"/>
          <w:sz w:val="18"/>
          <w:szCs w:val="18"/>
        </w:rPr>
        <w:t>冶金设备</w:t>
      </w:r>
    </w:p>
    <w:p w14:paraId="11DCA05C">
      <w:pPr>
        <w:widowControl/>
        <w:snapToGrid w:val="0"/>
        <w:jc w:val="left"/>
        <w:rPr>
          <w:rFonts w:ascii="宋体" w:hAnsi="宋体"/>
          <w:sz w:val="18"/>
          <w:szCs w:val="18"/>
        </w:rPr>
      </w:pPr>
      <w:r>
        <w:rPr>
          <w:rFonts w:hint="eastAsia" w:ascii="宋体" w:hAnsi="宋体"/>
          <w:sz w:val="18"/>
          <w:szCs w:val="18"/>
        </w:rPr>
        <w:t>冶金设备管理与维修</w:t>
      </w:r>
    </w:p>
    <w:p w14:paraId="6D671084">
      <w:pPr>
        <w:widowControl/>
        <w:snapToGrid w:val="0"/>
        <w:jc w:val="left"/>
        <w:rPr>
          <w:rFonts w:ascii="宋体" w:hAnsi="宋体"/>
          <w:sz w:val="18"/>
          <w:szCs w:val="18"/>
        </w:rPr>
      </w:pPr>
      <w:r>
        <w:rPr>
          <w:rFonts w:hint="eastAsia" w:ascii="宋体" w:hAnsi="宋体"/>
          <w:sz w:val="18"/>
          <w:szCs w:val="18"/>
        </w:rPr>
        <w:t>冶金信息导刊</w:t>
      </w:r>
    </w:p>
    <w:p w14:paraId="605A1245">
      <w:pPr>
        <w:widowControl/>
        <w:snapToGrid w:val="0"/>
        <w:jc w:val="left"/>
        <w:rPr>
          <w:rFonts w:ascii="宋体" w:hAnsi="宋体"/>
          <w:sz w:val="18"/>
          <w:szCs w:val="18"/>
        </w:rPr>
      </w:pPr>
      <w:r>
        <w:rPr>
          <w:rFonts w:hint="eastAsia" w:ascii="宋体" w:hAnsi="宋体"/>
          <w:sz w:val="18"/>
          <w:szCs w:val="18"/>
        </w:rPr>
        <w:t>冶金与材料</w:t>
      </w:r>
    </w:p>
    <w:p w14:paraId="7DB90A78">
      <w:pPr>
        <w:widowControl/>
        <w:snapToGrid w:val="0"/>
        <w:jc w:val="left"/>
        <w:rPr>
          <w:rFonts w:ascii="宋体" w:hAnsi="宋体"/>
          <w:sz w:val="18"/>
          <w:szCs w:val="18"/>
        </w:rPr>
      </w:pPr>
      <w:r>
        <w:rPr>
          <w:rFonts w:hint="eastAsia" w:ascii="宋体" w:hAnsi="宋体"/>
          <w:sz w:val="18"/>
          <w:szCs w:val="18"/>
        </w:rPr>
        <w:t>冶金自动化</w:t>
      </w:r>
    </w:p>
    <w:p w14:paraId="1FBC25C1">
      <w:pPr>
        <w:widowControl/>
        <w:snapToGrid w:val="0"/>
        <w:jc w:val="left"/>
        <w:rPr>
          <w:rFonts w:ascii="宋体" w:hAnsi="宋体"/>
          <w:sz w:val="18"/>
          <w:szCs w:val="18"/>
        </w:rPr>
      </w:pPr>
      <w:r>
        <w:rPr>
          <w:rFonts w:hint="eastAsia" w:ascii="宋体" w:hAnsi="宋体"/>
          <w:sz w:val="18"/>
          <w:szCs w:val="18"/>
        </w:rPr>
        <w:t>野生动物学报</w:t>
      </w:r>
    </w:p>
    <w:p w14:paraId="33FC0C60">
      <w:pPr>
        <w:widowControl/>
        <w:snapToGrid w:val="0"/>
        <w:jc w:val="left"/>
        <w:rPr>
          <w:rFonts w:ascii="宋体" w:hAnsi="宋体"/>
          <w:sz w:val="18"/>
          <w:szCs w:val="18"/>
        </w:rPr>
      </w:pPr>
      <w:r>
        <w:rPr>
          <w:rFonts w:hint="eastAsia" w:ascii="宋体" w:hAnsi="宋体"/>
          <w:sz w:val="18"/>
          <w:szCs w:val="18"/>
        </w:rPr>
        <w:t>液晶与显示</w:t>
      </w:r>
    </w:p>
    <w:p w14:paraId="0076404D">
      <w:pPr>
        <w:widowControl/>
        <w:snapToGrid w:val="0"/>
        <w:jc w:val="left"/>
        <w:rPr>
          <w:rFonts w:ascii="宋体" w:hAnsi="宋体"/>
          <w:sz w:val="18"/>
          <w:szCs w:val="18"/>
        </w:rPr>
      </w:pPr>
      <w:r>
        <w:rPr>
          <w:rFonts w:hint="eastAsia" w:ascii="宋体" w:hAnsi="宋体"/>
          <w:sz w:val="18"/>
          <w:szCs w:val="18"/>
        </w:rPr>
        <w:t>液压气动与密封</w:t>
      </w:r>
    </w:p>
    <w:p w14:paraId="6365D96D">
      <w:pPr>
        <w:widowControl/>
        <w:snapToGrid w:val="0"/>
        <w:jc w:val="left"/>
        <w:rPr>
          <w:rFonts w:ascii="宋体" w:hAnsi="宋体"/>
          <w:sz w:val="18"/>
          <w:szCs w:val="18"/>
        </w:rPr>
      </w:pPr>
      <w:r>
        <w:rPr>
          <w:rFonts w:hint="eastAsia" w:ascii="宋体" w:hAnsi="宋体"/>
          <w:sz w:val="18"/>
          <w:szCs w:val="18"/>
        </w:rPr>
        <w:t>液压与气动</w:t>
      </w:r>
    </w:p>
    <w:p w14:paraId="300F9F9F">
      <w:pPr>
        <w:widowControl/>
        <w:snapToGrid w:val="0"/>
        <w:jc w:val="left"/>
        <w:rPr>
          <w:rFonts w:ascii="宋体" w:hAnsi="宋体"/>
          <w:sz w:val="18"/>
          <w:szCs w:val="18"/>
        </w:rPr>
      </w:pPr>
      <w:r>
        <w:rPr>
          <w:rFonts w:hint="eastAsia" w:ascii="宋体" w:hAnsi="宋体"/>
          <w:sz w:val="18"/>
          <w:szCs w:val="18"/>
        </w:rPr>
        <w:t>一体化安全（英文）</w:t>
      </w:r>
    </w:p>
    <w:p w14:paraId="26471BAF">
      <w:pPr>
        <w:widowControl/>
        <w:snapToGrid w:val="0"/>
        <w:jc w:val="left"/>
        <w:rPr>
          <w:rFonts w:ascii="宋体" w:hAnsi="宋体"/>
          <w:sz w:val="18"/>
          <w:szCs w:val="18"/>
        </w:rPr>
      </w:pPr>
      <w:r>
        <w:rPr>
          <w:rFonts w:hint="eastAsia" w:ascii="宋体" w:hAnsi="宋体"/>
          <w:sz w:val="18"/>
          <w:szCs w:val="18"/>
        </w:rPr>
        <w:t>一重技术</w:t>
      </w:r>
    </w:p>
    <w:p w14:paraId="767BE241">
      <w:pPr>
        <w:widowControl/>
        <w:snapToGrid w:val="0"/>
        <w:jc w:val="left"/>
        <w:rPr>
          <w:rFonts w:ascii="宋体" w:hAnsi="宋体"/>
          <w:sz w:val="18"/>
          <w:szCs w:val="18"/>
        </w:rPr>
      </w:pPr>
      <w:r>
        <w:rPr>
          <w:rFonts w:hint="eastAsia" w:ascii="宋体" w:hAnsi="宋体"/>
          <w:sz w:val="18"/>
          <w:szCs w:val="18"/>
        </w:rPr>
        <w:t>伊犁师范大学学报</w:t>
      </w:r>
    </w:p>
    <w:p w14:paraId="291D082F">
      <w:pPr>
        <w:widowControl/>
        <w:snapToGrid w:val="0"/>
        <w:jc w:val="left"/>
        <w:rPr>
          <w:rFonts w:ascii="宋体" w:hAnsi="宋体"/>
          <w:sz w:val="18"/>
          <w:szCs w:val="18"/>
        </w:rPr>
      </w:pPr>
      <w:r>
        <w:rPr>
          <w:rFonts w:hint="eastAsia" w:ascii="宋体" w:hAnsi="宋体"/>
          <w:sz w:val="18"/>
          <w:szCs w:val="18"/>
        </w:rPr>
        <w:t>伊犁师范大学学报（自然科学版）</w:t>
      </w:r>
    </w:p>
    <w:p w14:paraId="48D0EC53">
      <w:pPr>
        <w:widowControl/>
        <w:snapToGrid w:val="0"/>
        <w:jc w:val="left"/>
        <w:rPr>
          <w:rFonts w:ascii="宋体" w:hAnsi="宋体"/>
          <w:sz w:val="18"/>
          <w:szCs w:val="18"/>
        </w:rPr>
      </w:pPr>
      <w:r>
        <w:rPr>
          <w:rFonts w:hint="eastAsia" w:ascii="宋体" w:hAnsi="宋体"/>
          <w:sz w:val="18"/>
          <w:szCs w:val="18"/>
        </w:rPr>
        <w:t>医疗卫生装备</w:t>
      </w:r>
    </w:p>
    <w:p w14:paraId="0B6BFFDA">
      <w:pPr>
        <w:widowControl/>
        <w:snapToGrid w:val="0"/>
        <w:jc w:val="left"/>
        <w:rPr>
          <w:rFonts w:ascii="宋体" w:hAnsi="宋体"/>
          <w:sz w:val="18"/>
          <w:szCs w:val="18"/>
        </w:rPr>
      </w:pPr>
      <w:r>
        <w:rPr>
          <w:rFonts w:hint="eastAsia" w:ascii="宋体" w:hAnsi="宋体"/>
          <w:sz w:val="18"/>
          <w:szCs w:val="18"/>
        </w:rPr>
        <w:t>医疗装备</w:t>
      </w:r>
    </w:p>
    <w:p w14:paraId="0BB16092">
      <w:pPr>
        <w:widowControl/>
        <w:snapToGrid w:val="0"/>
        <w:jc w:val="left"/>
        <w:rPr>
          <w:rFonts w:ascii="宋体" w:hAnsi="宋体"/>
          <w:sz w:val="18"/>
          <w:szCs w:val="18"/>
        </w:rPr>
      </w:pPr>
      <w:r>
        <w:rPr>
          <w:rFonts w:hint="eastAsia" w:ascii="宋体" w:hAnsi="宋体"/>
          <w:sz w:val="18"/>
          <w:szCs w:val="18"/>
        </w:rPr>
        <w:t>医师在线</w:t>
      </w:r>
    </w:p>
    <w:p w14:paraId="3DA42AD4">
      <w:pPr>
        <w:widowControl/>
        <w:snapToGrid w:val="0"/>
        <w:jc w:val="left"/>
        <w:rPr>
          <w:rFonts w:ascii="宋体" w:hAnsi="宋体"/>
          <w:sz w:val="18"/>
          <w:szCs w:val="18"/>
        </w:rPr>
      </w:pPr>
      <w:r>
        <w:rPr>
          <w:rFonts w:hint="eastAsia" w:ascii="宋体" w:hAnsi="宋体"/>
          <w:sz w:val="18"/>
          <w:szCs w:val="18"/>
        </w:rPr>
        <w:t>医学+（英文）</w:t>
      </w:r>
    </w:p>
    <w:p w14:paraId="7A725CE5">
      <w:pPr>
        <w:widowControl/>
        <w:snapToGrid w:val="0"/>
        <w:jc w:val="left"/>
        <w:rPr>
          <w:rFonts w:ascii="宋体" w:hAnsi="宋体"/>
          <w:sz w:val="18"/>
          <w:szCs w:val="18"/>
        </w:rPr>
      </w:pPr>
      <w:r>
        <w:rPr>
          <w:rFonts w:hint="eastAsia" w:ascii="宋体" w:hAnsi="宋体"/>
          <w:sz w:val="18"/>
          <w:szCs w:val="18"/>
        </w:rPr>
        <w:t>医学动物防制</w:t>
      </w:r>
    </w:p>
    <w:p w14:paraId="1A1E9B9A">
      <w:pPr>
        <w:widowControl/>
        <w:snapToGrid w:val="0"/>
        <w:jc w:val="left"/>
        <w:rPr>
          <w:rFonts w:ascii="宋体" w:hAnsi="宋体"/>
          <w:sz w:val="18"/>
          <w:szCs w:val="18"/>
        </w:rPr>
      </w:pPr>
      <w:r>
        <w:rPr>
          <w:rFonts w:hint="eastAsia" w:ascii="宋体" w:hAnsi="宋体"/>
          <w:sz w:val="18"/>
          <w:szCs w:val="18"/>
        </w:rPr>
        <w:t>医学分子生物学杂志</w:t>
      </w:r>
    </w:p>
    <w:p w14:paraId="09B20A1D">
      <w:pPr>
        <w:widowControl/>
        <w:snapToGrid w:val="0"/>
        <w:jc w:val="left"/>
        <w:rPr>
          <w:rFonts w:ascii="宋体" w:hAnsi="宋体"/>
          <w:sz w:val="18"/>
          <w:szCs w:val="18"/>
        </w:rPr>
      </w:pPr>
      <w:r>
        <w:rPr>
          <w:rFonts w:hint="eastAsia" w:ascii="宋体" w:hAnsi="宋体"/>
          <w:sz w:val="18"/>
          <w:szCs w:val="18"/>
        </w:rPr>
        <w:t>医学工程与医用气体</w:t>
      </w:r>
    </w:p>
    <w:p w14:paraId="1EBB1E66">
      <w:pPr>
        <w:widowControl/>
        <w:snapToGrid w:val="0"/>
        <w:jc w:val="left"/>
        <w:rPr>
          <w:rFonts w:ascii="宋体" w:hAnsi="宋体"/>
          <w:sz w:val="18"/>
          <w:szCs w:val="18"/>
        </w:rPr>
      </w:pPr>
      <w:r>
        <w:rPr>
          <w:rFonts w:hint="eastAsia" w:ascii="宋体" w:hAnsi="宋体"/>
          <w:sz w:val="18"/>
          <w:szCs w:val="18"/>
        </w:rPr>
        <w:t>医学检验与临床</w:t>
      </w:r>
    </w:p>
    <w:p w14:paraId="049773C5">
      <w:pPr>
        <w:widowControl/>
        <w:snapToGrid w:val="0"/>
        <w:jc w:val="left"/>
        <w:rPr>
          <w:rFonts w:ascii="宋体" w:hAnsi="宋体"/>
          <w:sz w:val="18"/>
          <w:szCs w:val="18"/>
        </w:rPr>
      </w:pPr>
      <w:r>
        <w:rPr>
          <w:rFonts w:hint="eastAsia" w:ascii="宋体" w:hAnsi="宋体"/>
          <w:sz w:val="18"/>
          <w:szCs w:val="18"/>
        </w:rPr>
        <w:t>医学教育管理</w:t>
      </w:r>
    </w:p>
    <w:p w14:paraId="0D92F75B">
      <w:pPr>
        <w:widowControl/>
        <w:snapToGrid w:val="0"/>
        <w:jc w:val="left"/>
        <w:rPr>
          <w:rFonts w:ascii="宋体" w:hAnsi="宋体"/>
          <w:sz w:val="18"/>
          <w:szCs w:val="18"/>
        </w:rPr>
      </w:pPr>
      <w:r>
        <w:rPr>
          <w:rFonts w:hint="eastAsia" w:ascii="宋体" w:hAnsi="宋体"/>
          <w:sz w:val="18"/>
          <w:szCs w:val="18"/>
        </w:rPr>
        <w:t>医学教育研究与实践</w:t>
      </w:r>
    </w:p>
    <w:p w14:paraId="341BD5B0">
      <w:pPr>
        <w:widowControl/>
        <w:snapToGrid w:val="0"/>
        <w:jc w:val="left"/>
        <w:rPr>
          <w:rFonts w:ascii="宋体" w:hAnsi="宋体"/>
          <w:sz w:val="18"/>
          <w:szCs w:val="18"/>
        </w:rPr>
      </w:pPr>
      <w:r>
        <w:rPr>
          <w:rFonts w:hint="eastAsia" w:ascii="宋体" w:hAnsi="宋体"/>
          <w:sz w:val="18"/>
          <w:szCs w:val="18"/>
        </w:rPr>
        <w:t>医学理论与实践</w:t>
      </w:r>
    </w:p>
    <w:p w14:paraId="11DB739E">
      <w:pPr>
        <w:widowControl/>
        <w:snapToGrid w:val="0"/>
        <w:jc w:val="left"/>
        <w:rPr>
          <w:rFonts w:ascii="宋体" w:hAnsi="宋体"/>
          <w:sz w:val="18"/>
          <w:szCs w:val="18"/>
        </w:rPr>
      </w:pPr>
      <w:r>
        <w:rPr>
          <w:rFonts w:hint="eastAsia" w:ascii="宋体" w:hAnsi="宋体"/>
          <w:sz w:val="18"/>
          <w:szCs w:val="18"/>
        </w:rPr>
        <w:t>医学临床研究</w:t>
      </w:r>
    </w:p>
    <w:p w14:paraId="6C88CBCF">
      <w:pPr>
        <w:widowControl/>
        <w:snapToGrid w:val="0"/>
        <w:jc w:val="left"/>
        <w:rPr>
          <w:rFonts w:ascii="宋体" w:hAnsi="宋体"/>
          <w:sz w:val="18"/>
          <w:szCs w:val="18"/>
        </w:rPr>
      </w:pPr>
      <w:r>
        <w:rPr>
          <w:rFonts w:hint="eastAsia" w:ascii="宋体" w:hAnsi="宋体"/>
          <w:sz w:val="18"/>
          <w:szCs w:val="18"/>
        </w:rPr>
        <w:t>医学评论（英文）</w:t>
      </w:r>
    </w:p>
    <w:p w14:paraId="16680AC4">
      <w:pPr>
        <w:widowControl/>
        <w:snapToGrid w:val="0"/>
        <w:jc w:val="left"/>
        <w:rPr>
          <w:rFonts w:ascii="宋体" w:hAnsi="宋体"/>
          <w:sz w:val="18"/>
          <w:szCs w:val="18"/>
        </w:rPr>
      </w:pPr>
      <w:r>
        <w:rPr>
          <w:rFonts w:hint="eastAsia" w:ascii="宋体" w:hAnsi="宋体"/>
          <w:sz w:val="18"/>
          <w:szCs w:val="18"/>
        </w:rPr>
        <w:t>医学新知</w:t>
      </w:r>
    </w:p>
    <w:p w14:paraId="14C08BF7">
      <w:pPr>
        <w:widowControl/>
        <w:snapToGrid w:val="0"/>
        <w:jc w:val="left"/>
        <w:rPr>
          <w:rFonts w:ascii="宋体" w:hAnsi="宋体"/>
          <w:sz w:val="18"/>
          <w:szCs w:val="18"/>
        </w:rPr>
      </w:pPr>
      <w:r>
        <w:rPr>
          <w:rFonts w:hint="eastAsia" w:ascii="宋体" w:hAnsi="宋体"/>
          <w:sz w:val="18"/>
          <w:szCs w:val="18"/>
        </w:rPr>
        <w:t>医学信息</w:t>
      </w:r>
    </w:p>
    <w:p w14:paraId="10FFB8B2">
      <w:pPr>
        <w:widowControl/>
        <w:snapToGrid w:val="0"/>
        <w:jc w:val="left"/>
        <w:rPr>
          <w:rFonts w:ascii="宋体" w:hAnsi="宋体"/>
          <w:sz w:val="18"/>
          <w:szCs w:val="18"/>
        </w:rPr>
      </w:pPr>
      <w:r>
        <w:rPr>
          <w:rFonts w:hint="eastAsia" w:ascii="宋体" w:hAnsi="宋体"/>
          <w:sz w:val="18"/>
          <w:szCs w:val="18"/>
        </w:rPr>
        <w:t>医学信息学杂志</w:t>
      </w:r>
    </w:p>
    <w:p w14:paraId="12B478F0">
      <w:pPr>
        <w:widowControl/>
        <w:snapToGrid w:val="0"/>
        <w:jc w:val="left"/>
        <w:rPr>
          <w:rFonts w:ascii="宋体" w:hAnsi="宋体"/>
          <w:sz w:val="18"/>
          <w:szCs w:val="18"/>
        </w:rPr>
      </w:pPr>
      <w:r>
        <w:rPr>
          <w:rFonts w:hint="eastAsia" w:ascii="宋体" w:hAnsi="宋体"/>
          <w:sz w:val="18"/>
          <w:szCs w:val="18"/>
        </w:rPr>
        <w:t>医学研究与教育</w:t>
      </w:r>
    </w:p>
    <w:p w14:paraId="4BF5A14B">
      <w:pPr>
        <w:widowControl/>
        <w:snapToGrid w:val="0"/>
        <w:jc w:val="left"/>
        <w:rPr>
          <w:rFonts w:ascii="宋体" w:hAnsi="宋体"/>
          <w:sz w:val="18"/>
          <w:szCs w:val="18"/>
        </w:rPr>
      </w:pPr>
      <w:r>
        <w:rPr>
          <w:rFonts w:hint="eastAsia" w:ascii="宋体" w:hAnsi="宋体"/>
          <w:sz w:val="18"/>
          <w:szCs w:val="18"/>
        </w:rPr>
        <w:t>医学研究与战创伤救治</w:t>
      </w:r>
    </w:p>
    <w:p w14:paraId="1328054F">
      <w:pPr>
        <w:widowControl/>
        <w:snapToGrid w:val="0"/>
        <w:jc w:val="left"/>
        <w:rPr>
          <w:rFonts w:ascii="宋体" w:hAnsi="宋体"/>
          <w:sz w:val="18"/>
          <w:szCs w:val="18"/>
        </w:rPr>
      </w:pPr>
      <w:r>
        <w:rPr>
          <w:rFonts w:hint="eastAsia" w:ascii="宋体" w:hAnsi="宋体"/>
          <w:sz w:val="18"/>
          <w:szCs w:val="18"/>
        </w:rPr>
        <w:t>医学研究杂志</w:t>
      </w:r>
    </w:p>
    <w:p w14:paraId="56BCC5C3">
      <w:pPr>
        <w:widowControl/>
        <w:snapToGrid w:val="0"/>
        <w:jc w:val="left"/>
        <w:rPr>
          <w:rFonts w:ascii="宋体" w:hAnsi="宋体"/>
          <w:sz w:val="18"/>
          <w:szCs w:val="18"/>
        </w:rPr>
      </w:pPr>
      <w:r>
        <w:rPr>
          <w:rFonts w:hint="eastAsia" w:ascii="宋体" w:hAnsi="宋体"/>
          <w:sz w:val="18"/>
          <w:szCs w:val="18"/>
        </w:rPr>
        <w:t>医学影像学杂志</w:t>
      </w:r>
    </w:p>
    <w:p w14:paraId="1731AAD9">
      <w:pPr>
        <w:widowControl/>
        <w:snapToGrid w:val="0"/>
        <w:jc w:val="left"/>
        <w:rPr>
          <w:rFonts w:ascii="宋体" w:hAnsi="宋体"/>
          <w:sz w:val="18"/>
          <w:szCs w:val="18"/>
        </w:rPr>
      </w:pPr>
      <w:r>
        <w:rPr>
          <w:rFonts w:hint="eastAsia" w:ascii="宋体" w:hAnsi="宋体"/>
          <w:sz w:val="18"/>
          <w:szCs w:val="18"/>
        </w:rPr>
        <w:t>医学与法学</w:t>
      </w:r>
    </w:p>
    <w:p w14:paraId="20D4746D">
      <w:pPr>
        <w:widowControl/>
        <w:snapToGrid w:val="0"/>
        <w:jc w:val="left"/>
        <w:rPr>
          <w:rFonts w:ascii="宋体" w:hAnsi="宋体"/>
          <w:sz w:val="18"/>
          <w:szCs w:val="18"/>
        </w:rPr>
      </w:pPr>
      <w:r>
        <w:rPr>
          <w:rFonts w:hint="eastAsia" w:ascii="宋体" w:hAnsi="宋体"/>
          <w:sz w:val="18"/>
          <w:szCs w:val="18"/>
        </w:rPr>
        <w:t>医学与社会</w:t>
      </w:r>
    </w:p>
    <w:p w14:paraId="5FA70C46">
      <w:pPr>
        <w:widowControl/>
        <w:snapToGrid w:val="0"/>
        <w:jc w:val="left"/>
        <w:rPr>
          <w:rFonts w:ascii="宋体" w:hAnsi="宋体"/>
          <w:sz w:val="18"/>
          <w:szCs w:val="18"/>
        </w:rPr>
      </w:pPr>
      <w:r>
        <w:rPr>
          <w:rFonts w:hint="eastAsia" w:ascii="宋体" w:hAnsi="宋体"/>
          <w:sz w:val="18"/>
          <w:szCs w:val="18"/>
        </w:rPr>
        <w:t>医学与哲学</w:t>
      </w:r>
    </w:p>
    <w:p w14:paraId="302208BC">
      <w:pPr>
        <w:widowControl/>
        <w:snapToGrid w:val="0"/>
        <w:jc w:val="left"/>
        <w:rPr>
          <w:rFonts w:ascii="宋体" w:hAnsi="宋体"/>
          <w:sz w:val="18"/>
          <w:szCs w:val="18"/>
        </w:rPr>
      </w:pPr>
      <w:r>
        <w:rPr>
          <w:rFonts w:hint="eastAsia" w:ascii="宋体" w:hAnsi="宋体"/>
          <w:sz w:val="18"/>
          <w:szCs w:val="18"/>
        </w:rPr>
        <w:t>医药导报</w:t>
      </w:r>
    </w:p>
    <w:p w14:paraId="5B4387E1">
      <w:pPr>
        <w:widowControl/>
        <w:snapToGrid w:val="0"/>
        <w:jc w:val="left"/>
        <w:rPr>
          <w:rFonts w:ascii="宋体" w:hAnsi="宋体"/>
          <w:sz w:val="18"/>
          <w:szCs w:val="18"/>
        </w:rPr>
      </w:pPr>
      <w:r>
        <w:rPr>
          <w:rFonts w:hint="eastAsia" w:ascii="宋体" w:hAnsi="宋体"/>
          <w:sz w:val="18"/>
          <w:szCs w:val="18"/>
        </w:rPr>
        <w:t>医药高职教育与现代护理</w:t>
      </w:r>
    </w:p>
    <w:p w14:paraId="5BA55E94">
      <w:pPr>
        <w:widowControl/>
        <w:snapToGrid w:val="0"/>
        <w:jc w:val="left"/>
        <w:rPr>
          <w:rFonts w:ascii="宋体" w:hAnsi="宋体"/>
          <w:sz w:val="18"/>
          <w:szCs w:val="18"/>
        </w:rPr>
      </w:pPr>
      <w:r>
        <w:rPr>
          <w:rFonts w:hint="eastAsia" w:ascii="宋体" w:hAnsi="宋体"/>
          <w:sz w:val="18"/>
          <w:szCs w:val="18"/>
        </w:rPr>
        <w:t>医药论坛杂志</w:t>
      </w:r>
    </w:p>
    <w:p w14:paraId="7A42F118">
      <w:pPr>
        <w:widowControl/>
        <w:snapToGrid w:val="0"/>
        <w:jc w:val="left"/>
        <w:rPr>
          <w:rFonts w:ascii="宋体" w:hAnsi="宋体"/>
          <w:sz w:val="18"/>
          <w:szCs w:val="18"/>
        </w:rPr>
      </w:pPr>
      <w:r>
        <w:rPr>
          <w:rFonts w:hint="eastAsia" w:ascii="宋体" w:hAnsi="宋体"/>
          <w:sz w:val="18"/>
          <w:szCs w:val="18"/>
        </w:rPr>
        <w:t>医药前沿</w:t>
      </w:r>
    </w:p>
    <w:p w14:paraId="4F22A69C">
      <w:pPr>
        <w:widowControl/>
        <w:snapToGrid w:val="0"/>
        <w:jc w:val="left"/>
        <w:rPr>
          <w:rFonts w:ascii="宋体" w:hAnsi="宋体"/>
          <w:sz w:val="18"/>
          <w:szCs w:val="18"/>
        </w:rPr>
      </w:pPr>
      <w:r>
        <w:rPr>
          <w:rFonts w:hint="eastAsia" w:ascii="宋体" w:hAnsi="宋体"/>
          <w:sz w:val="18"/>
          <w:szCs w:val="18"/>
        </w:rPr>
        <w:t>医用生物力学</w:t>
      </w:r>
    </w:p>
    <w:p w14:paraId="562050FB">
      <w:pPr>
        <w:widowControl/>
        <w:snapToGrid w:val="0"/>
        <w:jc w:val="left"/>
        <w:rPr>
          <w:rFonts w:ascii="宋体" w:hAnsi="宋体"/>
          <w:sz w:val="18"/>
          <w:szCs w:val="18"/>
        </w:rPr>
      </w:pPr>
      <w:r>
        <w:rPr>
          <w:rFonts w:hint="eastAsia" w:ascii="宋体" w:hAnsi="宋体"/>
          <w:sz w:val="18"/>
          <w:szCs w:val="18"/>
        </w:rPr>
        <w:t>医院管理论坛</w:t>
      </w:r>
    </w:p>
    <w:p w14:paraId="554EF8F0">
      <w:pPr>
        <w:widowControl/>
        <w:snapToGrid w:val="0"/>
        <w:jc w:val="left"/>
        <w:rPr>
          <w:rFonts w:ascii="宋体" w:hAnsi="宋体"/>
          <w:sz w:val="18"/>
          <w:szCs w:val="18"/>
        </w:rPr>
      </w:pPr>
      <w:r>
        <w:rPr>
          <w:rFonts w:hint="eastAsia" w:ascii="宋体" w:hAnsi="宋体"/>
          <w:sz w:val="18"/>
          <w:szCs w:val="18"/>
        </w:rPr>
        <w:t>仪表技术</w:t>
      </w:r>
    </w:p>
    <w:p w14:paraId="3440AB61">
      <w:pPr>
        <w:widowControl/>
        <w:snapToGrid w:val="0"/>
        <w:jc w:val="left"/>
        <w:rPr>
          <w:rFonts w:ascii="宋体" w:hAnsi="宋体"/>
          <w:sz w:val="18"/>
          <w:szCs w:val="18"/>
        </w:rPr>
      </w:pPr>
      <w:r>
        <w:rPr>
          <w:rFonts w:hint="eastAsia" w:ascii="宋体" w:hAnsi="宋体"/>
          <w:sz w:val="18"/>
          <w:szCs w:val="18"/>
        </w:rPr>
        <w:t>仪表技术与传感器</w:t>
      </w:r>
    </w:p>
    <w:p w14:paraId="0FDBFA1C">
      <w:pPr>
        <w:widowControl/>
        <w:snapToGrid w:val="0"/>
        <w:jc w:val="left"/>
        <w:rPr>
          <w:rFonts w:ascii="宋体" w:hAnsi="宋体"/>
          <w:sz w:val="18"/>
          <w:szCs w:val="18"/>
        </w:rPr>
      </w:pPr>
      <w:r>
        <w:rPr>
          <w:rFonts w:hint="eastAsia" w:ascii="宋体" w:hAnsi="宋体"/>
          <w:sz w:val="18"/>
          <w:szCs w:val="18"/>
        </w:rPr>
        <w:t>仪器仪表标准化与计量</w:t>
      </w:r>
    </w:p>
    <w:p w14:paraId="436870AD">
      <w:pPr>
        <w:widowControl/>
        <w:snapToGrid w:val="0"/>
        <w:jc w:val="left"/>
        <w:rPr>
          <w:rFonts w:ascii="宋体" w:hAnsi="宋体"/>
          <w:sz w:val="18"/>
          <w:szCs w:val="18"/>
        </w:rPr>
      </w:pPr>
      <w:r>
        <w:rPr>
          <w:rFonts w:hint="eastAsia" w:ascii="宋体" w:hAnsi="宋体"/>
          <w:sz w:val="18"/>
          <w:szCs w:val="18"/>
        </w:rPr>
        <w:t>仪器仪表学报</w:t>
      </w:r>
    </w:p>
    <w:p w14:paraId="549291B7">
      <w:pPr>
        <w:widowControl/>
        <w:snapToGrid w:val="0"/>
        <w:jc w:val="left"/>
        <w:rPr>
          <w:rFonts w:ascii="宋体" w:hAnsi="宋体"/>
          <w:sz w:val="18"/>
          <w:szCs w:val="18"/>
        </w:rPr>
      </w:pPr>
      <w:r>
        <w:rPr>
          <w:rFonts w:hint="eastAsia" w:ascii="宋体" w:hAnsi="宋体"/>
          <w:sz w:val="18"/>
          <w:szCs w:val="18"/>
        </w:rPr>
        <w:t>仪器仪表学报（英文版）</w:t>
      </w:r>
    </w:p>
    <w:p w14:paraId="731D38CB">
      <w:pPr>
        <w:widowControl/>
        <w:snapToGrid w:val="0"/>
        <w:jc w:val="left"/>
        <w:rPr>
          <w:rFonts w:ascii="宋体" w:hAnsi="宋体"/>
          <w:sz w:val="18"/>
          <w:szCs w:val="18"/>
        </w:rPr>
      </w:pPr>
      <w:r>
        <w:rPr>
          <w:rFonts w:hint="eastAsia" w:ascii="宋体" w:hAnsi="宋体"/>
          <w:sz w:val="18"/>
          <w:szCs w:val="18"/>
        </w:rPr>
        <w:t>仪器仪表用户</w:t>
      </w:r>
    </w:p>
    <w:p w14:paraId="34784E93">
      <w:pPr>
        <w:widowControl/>
        <w:snapToGrid w:val="0"/>
        <w:jc w:val="left"/>
        <w:rPr>
          <w:rFonts w:ascii="宋体" w:hAnsi="宋体"/>
          <w:sz w:val="18"/>
          <w:szCs w:val="18"/>
        </w:rPr>
      </w:pPr>
      <w:r>
        <w:rPr>
          <w:rFonts w:hint="eastAsia" w:ascii="宋体" w:hAnsi="宋体"/>
          <w:sz w:val="18"/>
          <w:szCs w:val="18"/>
        </w:rPr>
        <w:t>仪器仪表与分析监测</w:t>
      </w:r>
    </w:p>
    <w:p w14:paraId="0EA9412D">
      <w:pPr>
        <w:widowControl/>
        <w:snapToGrid w:val="0"/>
        <w:jc w:val="left"/>
        <w:rPr>
          <w:rFonts w:ascii="宋体" w:hAnsi="宋体"/>
          <w:sz w:val="18"/>
          <w:szCs w:val="18"/>
        </w:rPr>
      </w:pPr>
      <w:r>
        <w:rPr>
          <w:rFonts w:hint="eastAsia" w:ascii="宋体" w:hAnsi="宋体"/>
          <w:sz w:val="18"/>
          <w:szCs w:val="18"/>
        </w:rPr>
        <w:t>宜宾学院学报</w:t>
      </w:r>
    </w:p>
    <w:p w14:paraId="4B698EC1">
      <w:pPr>
        <w:widowControl/>
        <w:snapToGrid w:val="0"/>
        <w:jc w:val="left"/>
        <w:rPr>
          <w:rFonts w:ascii="宋体" w:hAnsi="宋体"/>
          <w:sz w:val="18"/>
          <w:szCs w:val="18"/>
        </w:rPr>
      </w:pPr>
      <w:r>
        <w:rPr>
          <w:rFonts w:hint="eastAsia" w:ascii="宋体" w:hAnsi="宋体"/>
          <w:sz w:val="18"/>
          <w:szCs w:val="18"/>
        </w:rPr>
        <w:t>宜春学院学报</w:t>
      </w:r>
    </w:p>
    <w:p w14:paraId="0060F2A7">
      <w:pPr>
        <w:widowControl/>
        <w:snapToGrid w:val="0"/>
        <w:jc w:val="left"/>
        <w:rPr>
          <w:rFonts w:ascii="宋体" w:hAnsi="宋体"/>
          <w:sz w:val="18"/>
          <w:szCs w:val="18"/>
        </w:rPr>
      </w:pPr>
      <w:r>
        <w:rPr>
          <w:rFonts w:hint="eastAsia" w:ascii="宋体" w:hAnsi="宋体"/>
          <w:sz w:val="18"/>
          <w:szCs w:val="18"/>
        </w:rPr>
        <w:t>胰腺病学杂志（英文）</w:t>
      </w:r>
    </w:p>
    <w:p w14:paraId="589477AD">
      <w:pPr>
        <w:widowControl/>
        <w:snapToGrid w:val="0"/>
        <w:jc w:val="left"/>
        <w:rPr>
          <w:rFonts w:ascii="宋体" w:hAnsi="宋体"/>
          <w:sz w:val="18"/>
          <w:szCs w:val="18"/>
        </w:rPr>
      </w:pPr>
      <w:r>
        <w:rPr>
          <w:rFonts w:hint="eastAsia" w:ascii="宋体" w:hAnsi="宋体"/>
          <w:sz w:val="18"/>
          <w:szCs w:val="18"/>
        </w:rPr>
        <w:t>移动电源与车辆</w:t>
      </w:r>
    </w:p>
    <w:p w14:paraId="3C40164A">
      <w:pPr>
        <w:widowControl/>
        <w:snapToGrid w:val="0"/>
        <w:jc w:val="left"/>
        <w:rPr>
          <w:rFonts w:ascii="宋体" w:hAnsi="宋体"/>
          <w:sz w:val="18"/>
          <w:szCs w:val="18"/>
        </w:rPr>
      </w:pPr>
      <w:r>
        <w:rPr>
          <w:rFonts w:hint="eastAsia" w:ascii="宋体" w:hAnsi="宋体"/>
          <w:sz w:val="18"/>
          <w:szCs w:val="18"/>
        </w:rPr>
        <w:t>移动通信</w:t>
      </w:r>
    </w:p>
    <w:p w14:paraId="333044DF">
      <w:pPr>
        <w:widowControl/>
        <w:snapToGrid w:val="0"/>
        <w:jc w:val="left"/>
        <w:rPr>
          <w:rFonts w:ascii="宋体" w:hAnsi="宋体"/>
          <w:sz w:val="18"/>
          <w:szCs w:val="18"/>
        </w:rPr>
      </w:pPr>
      <w:r>
        <w:rPr>
          <w:rFonts w:hint="eastAsia" w:ascii="宋体" w:hAnsi="宋体"/>
          <w:sz w:val="18"/>
          <w:szCs w:val="18"/>
        </w:rPr>
        <w:t>遗传</w:t>
      </w:r>
    </w:p>
    <w:p w14:paraId="44A79D6E">
      <w:pPr>
        <w:widowControl/>
        <w:snapToGrid w:val="0"/>
        <w:jc w:val="left"/>
        <w:rPr>
          <w:rFonts w:ascii="宋体" w:hAnsi="宋体"/>
          <w:sz w:val="18"/>
          <w:szCs w:val="18"/>
        </w:rPr>
      </w:pPr>
      <w:r>
        <w:rPr>
          <w:rFonts w:hint="eastAsia" w:ascii="宋体" w:hAnsi="宋体"/>
          <w:sz w:val="18"/>
          <w:szCs w:val="18"/>
        </w:rPr>
        <w:t>遗传学报</w:t>
      </w:r>
    </w:p>
    <w:p w14:paraId="20F6F3A5">
      <w:pPr>
        <w:widowControl/>
        <w:snapToGrid w:val="0"/>
        <w:jc w:val="left"/>
        <w:rPr>
          <w:rFonts w:ascii="宋体" w:hAnsi="宋体"/>
          <w:sz w:val="18"/>
          <w:szCs w:val="18"/>
        </w:rPr>
      </w:pPr>
      <w:r>
        <w:rPr>
          <w:rFonts w:hint="eastAsia" w:ascii="宋体" w:hAnsi="宋体"/>
          <w:sz w:val="18"/>
          <w:szCs w:val="18"/>
        </w:rPr>
        <w:t>疑难病杂志</w:t>
      </w:r>
    </w:p>
    <w:p w14:paraId="682EBBD4">
      <w:pPr>
        <w:widowControl/>
        <w:snapToGrid w:val="0"/>
        <w:jc w:val="left"/>
        <w:rPr>
          <w:rFonts w:ascii="宋体" w:hAnsi="宋体"/>
          <w:sz w:val="18"/>
          <w:szCs w:val="18"/>
        </w:rPr>
      </w:pPr>
      <w:r>
        <w:rPr>
          <w:rFonts w:hint="eastAsia" w:ascii="宋体" w:hAnsi="宋体"/>
          <w:sz w:val="18"/>
          <w:szCs w:val="18"/>
        </w:rPr>
        <w:t>乙烯工业</w:t>
      </w:r>
    </w:p>
    <w:p w14:paraId="41D02711">
      <w:pPr>
        <w:widowControl/>
        <w:snapToGrid w:val="0"/>
        <w:jc w:val="left"/>
        <w:rPr>
          <w:rFonts w:ascii="宋体" w:hAnsi="宋体"/>
          <w:sz w:val="18"/>
          <w:szCs w:val="18"/>
        </w:rPr>
      </w:pPr>
      <w:r>
        <w:rPr>
          <w:rFonts w:hint="eastAsia" w:ascii="宋体" w:hAnsi="宋体"/>
          <w:sz w:val="18"/>
          <w:szCs w:val="18"/>
        </w:rPr>
        <w:t>艺术百家</w:t>
      </w:r>
    </w:p>
    <w:p w14:paraId="583504AB">
      <w:pPr>
        <w:widowControl/>
        <w:snapToGrid w:val="0"/>
        <w:jc w:val="left"/>
        <w:rPr>
          <w:rFonts w:ascii="宋体" w:hAnsi="宋体"/>
          <w:sz w:val="18"/>
          <w:szCs w:val="18"/>
        </w:rPr>
      </w:pPr>
      <w:r>
        <w:rPr>
          <w:rFonts w:hint="eastAsia" w:ascii="宋体" w:hAnsi="宋体"/>
          <w:sz w:val="18"/>
          <w:szCs w:val="18"/>
        </w:rPr>
        <w:t>艺术传播研究</w:t>
      </w:r>
    </w:p>
    <w:p w14:paraId="4781500E">
      <w:pPr>
        <w:widowControl/>
        <w:snapToGrid w:val="0"/>
        <w:jc w:val="left"/>
        <w:rPr>
          <w:rFonts w:ascii="宋体" w:hAnsi="宋体"/>
          <w:sz w:val="18"/>
          <w:szCs w:val="18"/>
        </w:rPr>
      </w:pPr>
      <w:r>
        <w:rPr>
          <w:rFonts w:hint="eastAsia" w:ascii="宋体" w:hAnsi="宋体"/>
          <w:sz w:val="18"/>
          <w:szCs w:val="18"/>
        </w:rPr>
        <w:t>艺术当代</w:t>
      </w:r>
    </w:p>
    <w:p w14:paraId="693383D1">
      <w:pPr>
        <w:widowControl/>
        <w:snapToGrid w:val="0"/>
        <w:jc w:val="left"/>
        <w:rPr>
          <w:rFonts w:ascii="宋体" w:hAnsi="宋体"/>
          <w:sz w:val="18"/>
          <w:szCs w:val="18"/>
        </w:rPr>
      </w:pPr>
      <w:r>
        <w:rPr>
          <w:rFonts w:hint="eastAsia" w:ascii="宋体" w:hAnsi="宋体"/>
          <w:sz w:val="18"/>
          <w:szCs w:val="18"/>
        </w:rPr>
        <w:t>艺术工作</w:t>
      </w:r>
    </w:p>
    <w:p w14:paraId="0EEB96E5">
      <w:pPr>
        <w:widowControl/>
        <w:snapToGrid w:val="0"/>
        <w:jc w:val="left"/>
        <w:rPr>
          <w:rFonts w:ascii="宋体" w:hAnsi="宋体"/>
          <w:sz w:val="18"/>
          <w:szCs w:val="18"/>
        </w:rPr>
      </w:pPr>
      <w:r>
        <w:rPr>
          <w:rFonts w:hint="eastAsia" w:ascii="宋体" w:hAnsi="宋体"/>
          <w:sz w:val="18"/>
          <w:szCs w:val="18"/>
        </w:rPr>
        <w:t>艺术科技</w:t>
      </w:r>
    </w:p>
    <w:p w14:paraId="2981B62E">
      <w:pPr>
        <w:widowControl/>
        <w:snapToGrid w:val="0"/>
        <w:jc w:val="left"/>
        <w:rPr>
          <w:rFonts w:ascii="宋体" w:hAnsi="宋体"/>
          <w:sz w:val="18"/>
          <w:szCs w:val="18"/>
        </w:rPr>
      </w:pPr>
      <w:r>
        <w:rPr>
          <w:rFonts w:hint="eastAsia" w:ascii="宋体" w:hAnsi="宋体"/>
          <w:sz w:val="18"/>
          <w:szCs w:val="18"/>
        </w:rPr>
        <w:t>艺术评鉴</w:t>
      </w:r>
    </w:p>
    <w:p w14:paraId="16B69551">
      <w:pPr>
        <w:widowControl/>
        <w:snapToGrid w:val="0"/>
        <w:jc w:val="left"/>
        <w:rPr>
          <w:rFonts w:ascii="宋体" w:hAnsi="宋体"/>
          <w:sz w:val="18"/>
          <w:szCs w:val="18"/>
        </w:rPr>
      </w:pPr>
      <w:r>
        <w:rPr>
          <w:rFonts w:hint="eastAsia" w:ascii="宋体" w:hAnsi="宋体"/>
          <w:sz w:val="18"/>
          <w:szCs w:val="18"/>
        </w:rPr>
        <w:t>艺术评论</w:t>
      </w:r>
    </w:p>
    <w:p w14:paraId="4DE3D54A">
      <w:pPr>
        <w:widowControl/>
        <w:snapToGrid w:val="0"/>
        <w:jc w:val="left"/>
        <w:rPr>
          <w:rFonts w:ascii="宋体" w:hAnsi="宋体"/>
          <w:sz w:val="18"/>
          <w:szCs w:val="18"/>
        </w:rPr>
      </w:pPr>
      <w:r>
        <w:rPr>
          <w:rFonts w:hint="eastAsia" w:ascii="宋体" w:hAnsi="宋体"/>
          <w:sz w:val="18"/>
          <w:szCs w:val="18"/>
        </w:rPr>
        <w:t>艺术设计研究</w:t>
      </w:r>
    </w:p>
    <w:p w14:paraId="34D9654D">
      <w:pPr>
        <w:widowControl/>
        <w:snapToGrid w:val="0"/>
        <w:jc w:val="left"/>
        <w:rPr>
          <w:rFonts w:ascii="宋体" w:hAnsi="宋体"/>
          <w:sz w:val="18"/>
          <w:szCs w:val="18"/>
        </w:rPr>
      </w:pPr>
      <w:r>
        <w:rPr>
          <w:rFonts w:hint="eastAsia" w:ascii="宋体" w:hAnsi="宋体"/>
          <w:sz w:val="18"/>
          <w:szCs w:val="18"/>
        </w:rPr>
        <w:t>艺术探索</w:t>
      </w:r>
    </w:p>
    <w:p w14:paraId="1AD9FEE4">
      <w:pPr>
        <w:widowControl/>
        <w:snapToGrid w:val="0"/>
        <w:jc w:val="left"/>
        <w:rPr>
          <w:rFonts w:ascii="宋体" w:hAnsi="宋体"/>
          <w:sz w:val="18"/>
          <w:szCs w:val="18"/>
        </w:rPr>
      </w:pPr>
      <w:r>
        <w:rPr>
          <w:rFonts w:hint="eastAsia" w:ascii="宋体" w:hAnsi="宋体"/>
          <w:sz w:val="18"/>
          <w:szCs w:val="18"/>
        </w:rPr>
        <w:t>艺术学研究</w:t>
      </w:r>
    </w:p>
    <w:p w14:paraId="60683671">
      <w:pPr>
        <w:widowControl/>
        <w:snapToGrid w:val="0"/>
        <w:jc w:val="left"/>
        <w:rPr>
          <w:rFonts w:ascii="宋体" w:hAnsi="宋体"/>
          <w:sz w:val="18"/>
          <w:szCs w:val="18"/>
        </w:rPr>
      </w:pPr>
      <w:r>
        <w:rPr>
          <w:rFonts w:hint="eastAsia" w:ascii="宋体" w:hAnsi="宋体"/>
          <w:sz w:val="18"/>
          <w:szCs w:val="18"/>
        </w:rPr>
        <w:t>艺术研究</w:t>
      </w:r>
    </w:p>
    <w:p w14:paraId="49215559">
      <w:pPr>
        <w:widowControl/>
        <w:snapToGrid w:val="0"/>
        <w:jc w:val="left"/>
        <w:rPr>
          <w:rFonts w:ascii="宋体" w:hAnsi="宋体"/>
          <w:sz w:val="18"/>
          <w:szCs w:val="18"/>
        </w:rPr>
      </w:pPr>
      <w:r>
        <w:rPr>
          <w:rFonts w:hint="eastAsia" w:ascii="宋体" w:hAnsi="宋体"/>
          <w:sz w:val="18"/>
          <w:szCs w:val="18"/>
        </w:rPr>
        <w:t>艺术与设计</w:t>
      </w:r>
    </w:p>
    <w:p w14:paraId="3C9C56BA">
      <w:pPr>
        <w:widowControl/>
        <w:snapToGrid w:val="0"/>
        <w:jc w:val="left"/>
        <w:rPr>
          <w:rFonts w:ascii="宋体" w:hAnsi="宋体"/>
          <w:sz w:val="18"/>
          <w:szCs w:val="18"/>
        </w:rPr>
      </w:pPr>
      <w:r>
        <w:rPr>
          <w:rFonts w:hint="eastAsia" w:ascii="宋体" w:hAnsi="宋体"/>
          <w:sz w:val="18"/>
          <w:szCs w:val="18"/>
        </w:rPr>
        <w:t>艺苑</w:t>
      </w:r>
    </w:p>
    <w:p w14:paraId="2FD75FDD">
      <w:pPr>
        <w:widowControl/>
        <w:snapToGrid w:val="0"/>
        <w:jc w:val="left"/>
        <w:rPr>
          <w:rFonts w:ascii="宋体" w:hAnsi="宋体"/>
          <w:sz w:val="18"/>
          <w:szCs w:val="18"/>
        </w:rPr>
      </w:pPr>
      <w:r>
        <w:rPr>
          <w:rFonts w:hint="eastAsia" w:ascii="宋体" w:hAnsi="宋体"/>
          <w:sz w:val="18"/>
          <w:szCs w:val="18"/>
        </w:rPr>
        <w:t>阴山学刊</w:t>
      </w:r>
    </w:p>
    <w:p w14:paraId="07D712A0">
      <w:pPr>
        <w:widowControl/>
        <w:snapToGrid w:val="0"/>
        <w:jc w:val="left"/>
        <w:rPr>
          <w:rFonts w:ascii="宋体" w:hAnsi="宋体"/>
          <w:sz w:val="18"/>
          <w:szCs w:val="18"/>
        </w:rPr>
      </w:pPr>
      <w:r>
        <w:rPr>
          <w:rFonts w:hint="eastAsia" w:ascii="宋体" w:hAnsi="宋体"/>
          <w:sz w:val="18"/>
          <w:szCs w:val="18"/>
        </w:rPr>
        <w:t>音乐创作</w:t>
      </w:r>
    </w:p>
    <w:p w14:paraId="26F4025C">
      <w:pPr>
        <w:widowControl/>
        <w:snapToGrid w:val="0"/>
        <w:jc w:val="left"/>
        <w:rPr>
          <w:rFonts w:ascii="宋体" w:hAnsi="宋体"/>
          <w:sz w:val="18"/>
          <w:szCs w:val="18"/>
        </w:rPr>
      </w:pPr>
      <w:r>
        <w:rPr>
          <w:rFonts w:hint="eastAsia" w:ascii="宋体" w:hAnsi="宋体"/>
          <w:sz w:val="18"/>
          <w:szCs w:val="18"/>
        </w:rPr>
        <w:t>音乐生活</w:t>
      </w:r>
    </w:p>
    <w:p w14:paraId="1A3FF735">
      <w:pPr>
        <w:widowControl/>
        <w:snapToGrid w:val="0"/>
        <w:jc w:val="left"/>
        <w:rPr>
          <w:rFonts w:ascii="宋体" w:hAnsi="宋体"/>
          <w:sz w:val="18"/>
          <w:szCs w:val="18"/>
        </w:rPr>
      </w:pPr>
      <w:r>
        <w:rPr>
          <w:rFonts w:hint="eastAsia" w:ascii="宋体" w:hAnsi="宋体"/>
          <w:sz w:val="18"/>
          <w:szCs w:val="18"/>
        </w:rPr>
        <w:t>音乐世界</w:t>
      </w:r>
    </w:p>
    <w:p w14:paraId="667B12C0">
      <w:pPr>
        <w:widowControl/>
        <w:snapToGrid w:val="0"/>
        <w:jc w:val="left"/>
        <w:rPr>
          <w:rFonts w:ascii="宋体" w:hAnsi="宋体"/>
          <w:sz w:val="18"/>
          <w:szCs w:val="18"/>
        </w:rPr>
      </w:pPr>
      <w:r>
        <w:rPr>
          <w:rFonts w:hint="eastAsia" w:ascii="宋体" w:hAnsi="宋体"/>
          <w:sz w:val="18"/>
          <w:szCs w:val="18"/>
        </w:rPr>
        <w:t>音乐探索</w:t>
      </w:r>
    </w:p>
    <w:p w14:paraId="0FAE3288">
      <w:pPr>
        <w:widowControl/>
        <w:snapToGrid w:val="0"/>
        <w:jc w:val="left"/>
        <w:rPr>
          <w:rFonts w:ascii="宋体" w:hAnsi="宋体"/>
          <w:sz w:val="18"/>
          <w:szCs w:val="18"/>
        </w:rPr>
      </w:pPr>
      <w:r>
        <w:rPr>
          <w:rFonts w:hint="eastAsia" w:ascii="宋体" w:hAnsi="宋体"/>
          <w:sz w:val="18"/>
          <w:szCs w:val="18"/>
        </w:rPr>
        <w:t>音乐天地</w:t>
      </w:r>
    </w:p>
    <w:p w14:paraId="67532337">
      <w:pPr>
        <w:widowControl/>
        <w:snapToGrid w:val="0"/>
        <w:jc w:val="left"/>
        <w:rPr>
          <w:rFonts w:ascii="宋体" w:hAnsi="宋体"/>
          <w:sz w:val="18"/>
          <w:szCs w:val="18"/>
        </w:rPr>
      </w:pPr>
      <w:r>
        <w:rPr>
          <w:rFonts w:hint="eastAsia" w:ascii="宋体" w:hAnsi="宋体"/>
          <w:sz w:val="18"/>
          <w:szCs w:val="18"/>
        </w:rPr>
        <w:t>音乐文化研究</w:t>
      </w:r>
    </w:p>
    <w:p w14:paraId="62A4F9D6">
      <w:pPr>
        <w:widowControl/>
        <w:snapToGrid w:val="0"/>
        <w:jc w:val="left"/>
        <w:rPr>
          <w:rFonts w:ascii="宋体" w:hAnsi="宋体"/>
          <w:sz w:val="18"/>
          <w:szCs w:val="18"/>
        </w:rPr>
      </w:pPr>
      <w:r>
        <w:rPr>
          <w:rFonts w:hint="eastAsia" w:ascii="宋体" w:hAnsi="宋体"/>
          <w:sz w:val="18"/>
          <w:szCs w:val="18"/>
        </w:rPr>
        <w:t>音乐研究</w:t>
      </w:r>
    </w:p>
    <w:p w14:paraId="592BD79C">
      <w:pPr>
        <w:widowControl/>
        <w:snapToGrid w:val="0"/>
        <w:jc w:val="left"/>
        <w:rPr>
          <w:rFonts w:ascii="宋体" w:hAnsi="宋体"/>
          <w:sz w:val="18"/>
          <w:szCs w:val="18"/>
        </w:rPr>
      </w:pPr>
      <w:r>
        <w:rPr>
          <w:rFonts w:hint="eastAsia" w:ascii="宋体" w:hAnsi="宋体"/>
          <w:sz w:val="18"/>
          <w:szCs w:val="18"/>
        </w:rPr>
        <w:t>音乐艺术</w:t>
      </w:r>
    </w:p>
    <w:p w14:paraId="634EF8EB">
      <w:pPr>
        <w:widowControl/>
        <w:snapToGrid w:val="0"/>
        <w:jc w:val="left"/>
        <w:rPr>
          <w:rFonts w:ascii="宋体" w:hAnsi="宋体"/>
          <w:sz w:val="18"/>
          <w:szCs w:val="18"/>
        </w:rPr>
      </w:pPr>
      <w:r>
        <w:rPr>
          <w:rFonts w:hint="eastAsia" w:ascii="宋体" w:hAnsi="宋体"/>
          <w:sz w:val="18"/>
          <w:szCs w:val="18"/>
        </w:rPr>
        <w:t>殷都学刊</w:t>
      </w:r>
    </w:p>
    <w:p w14:paraId="19196FEC">
      <w:pPr>
        <w:widowControl/>
        <w:snapToGrid w:val="0"/>
        <w:jc w:val="left"/>
        <w:rPr>
          <w:rFonts w:ascii="宋体" w:hAnsi="宋体"/>
          <w:sz w:val="18"/>
          <w:szCs w:val="18"/>
        </w:rPr>
      </w:pPr>
      <w:r>
        <w:rPr>
          <w:rFonts w:hint="eastAsia" w:ascii="宋体" w:hAnsi="宋体"/>
          <w:sz w:val="18"/>
          <w:szCs w:val="18"/>
        </w:rPr>
        <w:t>银行家</w:t>
      </w:r>
    </w:p>
    <w:p w14:paraId="716F6A40">
      <w:pPr>
        <w:widowControl/>
        <w:snapToGrid w:val="0"/>
        <w:jc w:val="left"/>
        <w:rPr>
          <w:rFonts w:ascii="宋体" w:hAnsi="宋体"/>
          <w:sz w:val="18"/>
          <w:szCs w:val="18"/>
        </w:rPr>
      </w:pPr>
      <w:r>
        <w:rPr>
          <w:rFonts w:hint="eastAsia" w:ascii="宋体" w:hAnsi="宋体"/>
          <w:sz w:val="18"/>
          <w:szCs w:val="18"/>
        </w:rPr>
        <w:t>饮料工业</w:t>
      </w:r>
    </w:p>
    <w:p w14:paraId="70AA9C29">
      <w:pPr>
        <w:widowControl/>
        <w:snapToGrid w:val="0"/>
        <w:jc w:val="left"/>
        <w:rPr>
          <w:rFonts w:ascii="宋体" w:hAnsi="宋体"/>
          <w:sz w:val="18"/>
          <w:szCs w:val="18"/>
        </w:rPr>
      </w:pPr>
      <w:r>
        <w:rPr>
          <w:rFonts w:hint="eastAsia" w:ascii="宋体" w:hAnsi="宋体"/>
          <w:sz w:val="18"/>
          <w:szCs w:val="18"/>
        </w:rPr>
        <w:t>印度洋经济体研究</w:t>
      </w:r>
    </w:p>
    <w:p w14:paraId="5AFB1502">
      <w:pPr>
        <w:widowControl/>
        <w:snapToGrid w:val="0"/>
        <w:jc w:val="left"/>
        <w:rPr>
          <w:rFonts w:ascii="宋体" w:hAnsi="宋体"/>
          <w:sz w:val="18"/>
          <w:szCs w:val="18"/>
        </w:rPr>
      </w:pPr>
      <w:r>
        <w:rPr>
          <w:rFonts w:hint="eastAsia" w:ascii="宋体" w:hAnsi="宋体"/>
          <w:sz w:val="18"/>
          <w:szCs w:val="18"/>
        </w:rPr>
        <w:t>印染</w:t>
      </w:r>
    </w:p>
    <w:p w14:paraId="00AEBAA0">
      <w:pPr>
        <w:widowControl/>
        <w:snapToGrid w:val="0"/>
        <w:jc w:val="left"/>
        <w:rPr>
          <w:rFonts w:ascii="宋体" w:hAnsi="宋体"/>
          <w:sz w:val="18"/>
          <w:szCs w:val="18"/>
        </w:rPr>
      </w:pPr>
      <w:r>
        <w:rPr>
          <w:rFonts w:hint="eastAsia" w:ascii="宋体" w:hAnsi="宋体"/>
          <w:sz w:val="18"/>
          <w:szCs w:val="18"/>
        </w:rPr>
        <w:t>印染助剂</w:t>
      </w:r>
    </w:p>
    <w:p w14:paraId="151748D2">
      <w:pPr>
        <w:widowControl/>
        <w:snapToGrid w:val="0"/>
        <w:jc w:val="left"/>
        <w:rPr>
          <w:rFonts w:ascii="宋体" w:hAnsi="宋体"/>
          <w:sz w:val="18"/>
          <w:szCs w:val="18"/>
        </w:rPr>
      </w:pPr>
      <w:r>
        <w:rPr>
          <w:rFonts w:hint="eastAsia" w:ascii="宋体" w:hAnsi="宋体"/>
          <w:sz w:val="18"/>
          <w:szCs w:val="18"/>
        </w:rPr>
        <w:t>印刷工业</w:t>
      </w:r>
    </w:p>
    <w:p w14:paraId="1082368D">
      <w:pPr>
        <w:widowControl/>
        <w:snapToGrid w:val="0"/>
        <w:jc w:val="left"/>
        <w:rPr>
          <w:rFonts w:ascii="宋体" w:hAnsi="宋体"/>
          <w:sz w:val="18"/>
          <w:szCs w:val="18"/>
        </w:rPr>
      </w:pPr>
      <w:r>
        <w:rPr>
          <w:rFonts w:hint="eastAsia" w:ascii="宋体" w:hAnsi="宋体"/>
          <w:sz w:val="18"/>
          <w:szCs w:val="18"/>
        </w:rPr>
        <w:t>印刷技术</w:t>
      </w:r>
    </w:p>
    <w:p w14:paraId="563803D2">
      <w:pPr>
        <w:widowControl/>
        <w:snapToGrid w:val="0"/>
        <w:jc w:val="left"/>
        <w:rPr>
          <w:rFonts w:ascii="宋体" w:hAnsi="宋体"/>
          <w:sz w:val="18"/>
          <w:szCs w:val="18"/>
        </w:rPr>
      </w:pPr>
      <w:r>
        <w:rPr>
          <w:rFonts w:hint="eastAsia" w:ascii="宋体" w:hAnsi="宋体"/>
          <w:sz w:val="18"/>
          <w:szCs w:val="18"/>
        </w:rPr>
        <w:t>印刷与数字媒体技术研究</w:t>
      </w:r>
    </w:p>
    <w:p w14:paraId="327E7D9A">
      <w:pPr>
        <w:widowControl/>
        <w:snapToGrid w:val="0"/>
        <w:jc w:val="left"/>
        <w:rPr>
          <w:rFonts w:ascii="宋体" w:hAnsi="宋体"/>
          <w:sz w:val="18"/>
          <w:szCs w:val="18"/>
        </w:rPr>
      </w:pPr>
      <w:r>
        <w:rPr>
          <w:rFonts w:hint="eastAsia" w:ascii="宋体" w:hAnsi="宋体"/>
          <w:sz w:val="18"/>
          <w:szCs w:val="18"/>
        </w:rPr>
        <w:t>印刷杂志</w:t>
      </w:r>
    </w:p>
    <w:p w14:paraId="2221BBEF">
      <w:pPr>
        <w:widowControl/>
        <w:snapToGrid w:val="0"/>
        <w:jc w:val="left"/>
        <w:rPr>
          <w:rFonts w:ascii="宋体" w:hAnsi="宋体"/>
          <w:sz w:val="18"/>
          <w:szCs w:val="18"/>
        </w:rPr>
      </w:pPr>
      <w:r>
        <w:rPr>
          <w:rFonts w:hint="eastAsia" w:ascii="宋体" w:hAnsi="宋体"/>
          <w:sz w:val="18"/>
          <w:szCs w:val="18"/>
        </w:rPr>
        <w:t>印制电路信息</w:t>
      </w:r>
    </w:p>
    <w:p w14:paraId="6CE5B95B">
      <w:pPr>
        <w:widowControl/>
        <w:snapToGrid w:val="0"/>
        <w:jc w:val="left"/>
        <w:rPr>
          <w:rFonts w:ascii="宋体" w:hAnsi="宋体"/>
          <w:sz w:val="18"/>
          <w:szCs w:val="18"/>
        </w:rPr>
      </w:pPr>
      <w:r>
        <w:rPr>
          <w:rFonts w:hint="eastAsia" w:ascii="宋体" w:hAnsi="宋体"/>
          <w:sz w:val="18"/>
          <w:szCs w:val="18"/>
        </w:rPr>
        <w:t>英语广场</w:t>
      </w:r>
    </w:p>
    <w:p w14:paraId="591FF335">
      <w:pPr>
        <w:widowControl/>
        <w:snapToGrid w:val="0"/>
        <w:jc w:val="left"/>
        <w:rPr>
          <w:rFonts w:ascii="宋体" w:hAnsi="宋体"/>
          <w:sz w:val="18"/>
          <w:szCs w:val="18"/>
        </w:rPr>
      </w:pPr>
      <w:r>
        <w:rPr>
          <w:rFonts w:hint="eastAsia" w:ascii="宋体" w:hAnsi="宋体"/>
          <w:sz w:val="18"/>
          <w:szCs w:val="18"/>
        </w:rPr>
        <w:t>英语教师</w:t>
      </w:r>
    </w:p>
    <w:p w14:paraId="06106070">
      <w:pPr>
        <w:widowControl/>
        <w:snapToGrid w:val="0"/>
        <w:jc w:val="left"/>
        <w:rPr>
          <w:rFonts w:ascii="宋体" w:hAnsi="宋体"/>
          <w:sz w:val="18"/>
          <w:szCs w:val="18"/>
        </w:rPr>
      </w:pPr>
      <w:r>
        <w:rPr>
          <w:rFonts w:hint="eastAsia" w:ascii="宋体" w:hAnsi="宋体"/>
          <w:sz w:val="18"/>
          <w:szCs w:val="18"/>
        </w:rPr>
        <w:t>英语学习（中英文）</w:t>
      </w:r>
    </w:p>
    <w:p w14:paraId="32350330">
      <w:pPr>
        <w:widowControl/>
        <w:snapToGrid w:val="0"/>
        <w:jc w:val="left"/>
        <w:rPr>
          <w:rFonts w:ascii="宋体" w:hAnsi="宋体"/>
          <w:sz w:val="18"/>
          <w:szCs w:val="18"/>
        </w:rPr>
      </w:pPr>
      <w:r>
        <w:rPr>
          <w:rFonts w:hint="eastAsia" w:ascii="宋体" w:hAnsi="宋体"/>
          <w:sz w:val="18"/>
          <w:szCs w:val="18"/>
        </w:rPr>
        <w:t>营销科学学报</w:t>
      </w:r>
    </w:p>
    <w:p w14:paraId="13FE4941">
      <w:pPr>
        <w:widowControl/>
        <w:snapToGrid w:val="0"/>
        <w:jc w:val="left"/>
        <w:rPr>
          <w:rFonts w:ascii="宋体" w:hAnsi="宋体"/>
          <w:sz w:val="18"/>
          <w:szCs w:val="18"/>
        </w:rPr>
      </w:pPr>
      <w:r>
        <w:rPr>
          <w:rFonts w:hint="eastAsia" w:ascii="宋体" w:hAnsi="宋体"/>
          <w:sz w:val="18"/>
          <w:szCs w:val="18"/>
        </w:rPr>
        <w:t>营养学报</w:t>
      </w:r>
    </w:p>
    <w:p w14:paraId="3D169883">
      <w:pPr>
        <w:widowControl/>
        <w:snapToGrid w:val="0"/>
        <w:jc w:val="left"/>
        <w:rPr>
          <w:rFonts w:ascii="宋体" w:hAnsi="宋体"/>
          <w:sz w:val="18"/>
          <w:szCs w:val="18"/>
        </w:rPr>
      </w:pPr>
      <w:r>
        <w:rPr>
          <w:rFonts w:hint="eastAsia" w:ascii="宋体" w:hAnsi="宋体"/>
          <w:sz w:val="18"/>
          <w:szCs w:val="18"/>
        </w:rPr>
        <w:t>影剧新作</w:t>
      </w:r>
    </w:p>
    <w:p w14:paraId="0928EF21">
      <w:pPr>
        <w:widowControl/>
        <w:snapToGrid w:val="0"/>
        <w:jc w:val="left"/>
        <w:rPr>
          <w:rFonts w:ascii="宋体" w:hAnsi="宋体"/>
          <w:sz w:val="18"/>
          <w:szCs w:val="18"/>
        </w:rPr>
      </w:pPr>
      <w:r>
        <w:rPr>
          <w:rFonts w:hint="eastAsia" w:ascii="宋体" w:hAnsi="宋体"/>
          <w:sz w:val="18"/>
          <w:szCs w:val="18"/>
        </w:rPr>
        <w:t>影视制作</w:t>
      </w:r>
    </w:p>
    <w:p w14:paraId="17ADE7F5">
      <w:pPr>
        <w:widowControl/>
        <w:snapToGrid w:val="0"/>
        <w:jc w:val="left"/>
        <w:rPr>
          <w:rFonts w:ascii="宋体" w:hAnsi="宋体"/>
          <w:sz w:val="18"/>
          <w:szCs w:val="18"/>
        </w:rPr>
      </w:pPr>
      <w:r>
        <w:rPr>
          <w:rFonts w:hint="eastAsia" w:ascii="宋体" w:hAnsi="宋体"/>
          <w:sz w:val="18"/>
          <w:szCs w:val="18"/>
        </w:rPr>
        <w:t>影像技术</w:t>
      </w:r>
    </w:p>
    <w:p w14:paraId="05FD04AF">
      <w:pPr>
        <w:widowControl/>
        <w:snapToGrid w:val="0"/>
        <w:jc w:val="left"/>
        <w:rPr>
          <w:rFonts w:ascii="宋体" w:hAnsi="宋体"/>
          <w:sz w:val="18"/>
          <w:szCs w:val="18"/>
        </w:rPr>
      </w:pPr>
      <w:r>
        <w:rPr>
          <w:rFonts w:hint="eastAsia" w:ascii="宋体" w:hAnsi="宋体"/>
          <w:sz w:val="18"/>
          <w:szCs w:val="18"/>
        </w:rPr>
        <w:t>影像科学与光化学</w:t>
      </w:r>
    </w:p>
    <w:p w14:paraId="4F2BDC9D">
      <w:pPr>
        <w:widowControl/>
        <w:snapToGrid w:val="0"/>
        <w:jc w:val="left"/>
        <w:rPr>
          <w:rFonts w:ascii="宋体" w:hAnsi="宋体"/>
          <w:sz w:val="18"/>
          <w:szCs w:val="18"/>
        </w:rPr>
      </w:pPr>
      <w:r>
        <w:rPr>
          <w:rFonts w:hint="eastAsia" w:ascii="宋体" w:hAnsi="宋体"/>
          <w:sz w:val="18"/>
          <w:szCs w:val="18"/>
        </w:rPr>
        <w:t>影像研究与医学应用</w:t>
      </w:r>
    </w:p>
    <w:p w14:paraId="1C232FC7">
      <w:pPr>
        <w:widowControl/>
        <w:snapToGrid w:val="0"/>
        <w:jc w:val="left"/>
        <w:rPr>
          <w:rFonts w:ascii="宋体" w:hAnsi="宋体"/>
          <w:sz w:val="18"/>
          <w:szCs w:val="18"/>
        </w:rPr>
      </w:pPr>
      <w:r>
        <w:rPr>
          <w:rFonts w:hint="eastAsia" w:ascii="宋体" w:hAnsi="宋体"/>
          <w:sz w:val="18"/>
          <w:szCs w:val="18"/>
        </w:rPr>
        <w:t>影像诊断与介入放射学</w:t>
      </w:r>
    </w:p>
    <w:p w14:paraId="4CC226FC">
      <w:pPr>
        <w:widowControl/>
        <w:snapToGrid w:val="0"/>
        <w:jc w:val="left"/>
        <w:rPr>
          <w:rFonts w:ascii="宋体" w:hAnsi="宋体"/>
          <w:sz w:val="18"/>
          <w:szCs w:val="18"/>
        </w:rPr>
      </w:pPr>
      <w:r>
        <w:rPr>
          <w:rFonts w:hint="eastAsia" w:ascii="宋体" w:hAnsi="宋体"/>
          <w:sz w:val="18"/>
          <w:szCs w:val="18"/>
        </w:rPr>
        <w:t>应用地球物理（英文版）</w:t>
      </w:r>
    </w:p>
    <w:p w14:paraId="160BF175">
      <w:pPr>
        <w:widowControl/>
        <w:snapToGrid w:val="0"/>
        <w:jc w:val="left"/>
        <w:rPr>
          <w:rFonts w:ascii="宋体" w:hAnsi="宋体"/>
          <w:sz w:val="18"/>
          <w:szCs w:val="18"/>
        </w:rPr>
      </w:pPr>
      <w:r>
        <w:rPr>
          <w:rFonts w:hint="eastAsia" w:ascii="宋体" w:hAnsi="宋体"/>
          <w:sz w:val="18"/>
          <w:szCs w:val="18"/>
        </w:rPr>
        <w:t>应用概率统计</w:t>
      </w:r>
    </w:p>
    <w:p w14:paraId="68EDDF31">
      <w:pPr>
        <w:widowControl/>
        <w:snapToGrid w:val="0"/>
        <w:jc w:val="left"/>
        <w:rPr>
          <w:rFonts w:ascii="宋体" w:hAnsi="宋体"/>
          <w:sz w:val="18"/>
          <w:szCs w:val="18"/>
        </w:rPr>
      </w:pPr>
      <w:r>
        <w:rPr>
          <w:rFonts w:hint="eastAsia" w:ascii="宋体" w:hAnsi="宋体"/>
          <w:sz w:val="18"/>
          <w:szCs w:val="18"/>
        </w:rPr>
        <w:t>应用光学</w:t>
      </w:r>
    </w:p>
    <w:p w14:paraId="73573405">
      <w:pPr>
        <w:widowControl/>
        <w:snapToGrid w:val="0"/>
        <w:jc w:val="left"/>
        <w:rPr>
          <w:rFonts w:ascii="宋体" w:hAnsi="宋体"/>
          <w:sz w:val="18"/>
          <w:szCs w:val="18"/>
        </w:rPr>
      </w:pPr>
      <w:r>
        <w:rPr>
          <w:rFonts w:hint="eastAsia" w:ascii="宋体" w:hAnsi="宋体"/>
          <w:sz w:val="18"/>
          <w:szCs w:val="18"/>
        </w:rPr>
        <w:t>应用海洋学学报</w:t>
      </w:r>
    </w:p>
    <w:p w14:paraId="72440346">
      <w:pPr>
        <w:widowControl/>
        <w:snapToGrid w:val="0"/>
        <w:jc w:val="left"/>
        <w:rPr>
          <w:rFonts w:ascii="宋体" w:hAnsi="宋体"/>
          <w:sz w:val="18"/>
          <w:szCs w:val="18"/>
        </w:rPr>
      </w:pPr>
      <w:r>
        <w:rPr>
          <w:rFonts w:hint="eastAsia" w:ascii="宋体" w:hAnsi="宋体"/>
          <w:sz w:val="18"/>
          <w:szCs w:val="18"/>
        </w:rPr>
        <w:t>应用化工</w:t>
      </w:r>
    </w:p>
    <w:p w14:paraId="67B726C2">
      <w:pPr>
        <w:widowControl/>
        <w:snapToGrid w:val="0"/>
        <w:jc w:val="left"/>
        <w:rPr>
          <w:rFonts w:ascii="宋体" w:hAnsi="宋体"/>
          <w:sz w:val="18"/>
          <w:szCs w:val="18"/>
        </w:rPr>
      </w:pPr>
      <w:r>
        <w:rPr>
          <w:rFonts w:hint="eastAsia" w:ascii="宋体" w:hAnsi="宋体"/>
          <w:sz w:val="18"/>
          <w:szCs w:val="18"/>
        </w:rPr>
        <w:t>应用化学</w:t>
      </w:r>
    </w:p>
    <w:p w14:paraId="64F95361">
      <w:pPr>
        <w:widowControl/>
        <w:snapToGrid w:val="0"/>
        <w:jc w:val="left"/>
        <w:rPr>
          <w:rFonts w:ascii="宋体" w:hAnsi="宋体"/>
          <w:sz w:val="18"/>
          <w:szCs w:val="18"/>
        </w:rPr>
      </w:pPr>
      <w:r>
        <w:rPr>
          <w:rFonts w:hint="eastAsia" w:ascii="宋体" w:hAnsi="宋体"/>
          <w:sz w:val="18"/>
          <w:szCs w:val="18"/>
        </w:rPr>
        <w:t>应用基础与工程科学学报</w:t>
      </w:r>
    </w:p>
    <w:p w14:paraId="3918E8F7">
      <w:pPr>
        <w:widowControl/>
        <w:snapToGrid w:val="0"/>
        <w:jc w:val="left"/>
        <w:rPr>
          <w:rFonts w:ascii="宋体" w:hAnsi="宋体"/>
          <w:sz w:val="18"/>
          <w:szCs w:val="18"/>
        </w:rPr>
      </w:pPr>
      <w:r>
        <w:rPr>
          <w:rFonts w:hint="eastAsia" w:ascii="宋体" w:hAnsi="宋体"/>
          <w:sz w:val="18"/>
          <w:szCs w:val="18"/>
        </w:rPr>
        <w:t>应用激光</w:t>
      </w:r>
    </w:p>
    <w:p w14:paraId="2F74250F">
      <w:pPr>
        <w:widowControl/>
        <w:snapToGrid w:val="0"/>
        <w:jc w:val="left"/>
        <w:rPr>
          <w:rFonts w:ascii="宋体" w:hAnsi="宋体"/>
          <w:sz w:val="18"/>
          <w:szCs w:val="18"/>
        </w:rPr>
      </w:pPr>
      <w:r>
        <w:rPr>
          <w:rFonts w:hint="eastAsia" w:ascii="宋体" w:hAnsi="宋体"/>
          <w:sz w:val="18"/>
          <w:szCs w:val="18"/>
        </w:rPr>
        <w:t>应用技术学报</w:t>
      </w:r>
    </w:p>
    <w:p w14:paraId="6DD29FF8">
      <w:pPr>
        <w:widowControl/>
        <w:snapToGrid w:val="0"/>
        <w:jc w:val="left"/>
        <w:rPr>
          <w:rFonts w:ascii="宋体" w:hAnsi="宋体"/>
          <w:sz w:val="18"/>
          <w:szCs w:val="18"/>
        </w:rPr>
      </w:pPr>
      <w:r>
        <w:rPr>
          <w:rFonts w:hint="eastAsia" w:ascii="宋体" w:hAnsi="宋体"/>
          <w:sz w:val="18"/>
          <w:szCs w:val="18"/>
        </w:rPr>
        <w:t>应用经济学评论</w:t>
      </w:r>
    </w:p>
    <w:p w14:paraId="1C9743BD">
      <w:pPr>
        <w:widowControl/>
        <w:snapToGrid w:val="0"/>
        <w:jc w:val="left"/>
        <w:rPr>
          <w:rFonts w:ascii="宋体" w:hAnsi="宋体"/>
          <w:sz w:val="18"/>
          <w:szCs w:val="18"/>
        </w:rPr>
      </w:pPr>
      <w:r>
        <w:rPr>
          <w:rFonts w:hint="eastAsia" w:ascii="宋体" w:hAnsi="宋体"/>
          <w:sz w:val="18"/>
          <w:szCs w:val="18"/>
        </w:rPr>
        <w:t>应用科学学报</w:t>
      </w:r>
    </w:p>
    <w:p w14:paraId="0C073FD5">
      <w:pPr>
        <w:widowControl/>
        <w:snapToGrid w:val="0"/>
        <w:jc w:val="left"/>
        <w:rPr>
          <w:rFonts w:ascii="宋体" w:hAnsi="宋体"/>
          <w:sz w:val="18"/>
          <w:szCs w:val="18"/>
        </w:rPr>
      </w:pPr>
      <w:r>
        <w:rPr>
          <w:rFonts w:hint="eastAsia" w:ascii="宋体" w:hAnsi="宋体"/>
          <w:sz w:val="18"/>
          <w:szCs w:val="18"/>
        </w:rPr>
        <w:t>应用昆虫学报</w:t>
      </w:r>
    </w:p>
    <w:p w14:paraId="57F5BCD6">
      <w:pPr>
        <w:widowControl/>
        <w:snapToGrid w:val="0"/>
        <w:jc w:val="left"/>
        <w:rPr>
          <w:rFonts w:ascii="宋体" w:hAnsi="宋体"/>
          <w:sz w:val="18"/>
          <w:szCs w:val="18"/>
        </w:rPr>
      </w:pPr>
      <w:r>
        <w:rPr>
          <w:rFonts w:hint="eastAsia" w:ascii="宋体" w:hAnsi="宋体"/>
          <w:sz w:val="18"/>
          <w:szCs w:val="18"/>
        </w:rPr>
        <w:t>应用力学学报</w:t>
      </w:r>
    </w:p>
    <w:p w14:paraId="2B401AF4">
      <w:pPr>
        <w:widowControl/>
        <w:snapToGrid w:val="0"/>
        <w:jc w:val="left"/>
        <w:rPr>
          <w:rFonts w:ascii="宋体" w:hAnsi="宋体"/>
          <w:sz w:val="18"/>
          <w:szCs w:val="18"/>
        </w:rPr>
      </w:pPr>
      <w:r>
        <w:rPr>
          <w:rFonts w:hint="eastAsia" w:ascii="宋体" w:hAnsi="宋体"/>
          <w:sz w:val="18"/>
          <w:szCs w:val="18"/>
        </w:rPr>
        <w:t>应用气象学报</w:t>
      </w:r>
    </w:p>
    <w:p w14:paraId="3B78E945">
      <w:pPr>
        <w:widowControl/>
        <w:snapToGrid w:val="0"/>
        <w:jc w:val="left"/>
        <w:rPr>
          <w:rFonts w:ascii="宋体" w:hAnsi="宋体"/>
          <w:sz w:val="18"/>
          <w:szCs w:val="18"/>
        </w:rPr>
      </w:pPr>
      <w:r>
        <w:rPr>
          <w:rFonts w:hint="eastAsia" w:ascii="宋体" w:hAnsi="宋体"/>
          <w:sz w:val="18"/>
          <w:szCs w:val="18"/>
        </w:rPr>
        <w:t>应用生态学报</w:t>
      </w:r>
    </w:p>
    <w:p w14:paraId="6E328327">
      <w:pPr>
        <w:widowControl/>
        <w:snapToGrid w:val="0"/>
        <w:jc w:val="left"/>
        <w:rPr>
          <w:rFonts w:ascii="宋体" w:hAnsi="宋体"/>
          <w:sz w:val="18"/>
          <w:szCs w:val="18"/>
        </w:rPr>
      </w:pPr>
      <w:r>
        <w:rPr>
          <w:rFonts w:hint="eastAsia" w:ascii="宋体" w:hAnsi="宋体"/>
          <w:sz w:val="18"/>
          <w:szCs w:val="18"/>
        </w:rPr>
        <w:t>应用声学</w:t>
      </w:r>
    </w:p>
    <w:p w14:paraId="129E35A5">
      <w:pPr>
        <w:widowControl/>
        <w:snapToGrid w:val="0"/>
        <w:jc w:val="left"/>
        <w:rPr>
          <w:rFonts w:ascii="宋体" w:hAnsi="宋体"/>
          <w:sz w:val="18"/>
          <w:szCs w:val="18"/>
        </w:rPr>
      </w:pPr>
      <w:r>
        <w:rPr>
          <w:rFonts w:hint="eastAsia" w:ascii="宋体" w:hAnsi="宋体"/>
          <w:sz w:val="18"/>
          <w:szCs w:val="18"/>
        </w:rPr>
        <w:t>应用数学</w:t>
      </w:r>
    </w:p>
    <w:p w14:paraId="16161354">
      <w:pPr>
        <w:widowControl/>
        <w:snapToGrid w:val="0"/>
        <w:jc w:val="left"/>
        <w:rPr>
          <w:rFonts w:ascii="宋体" w:hAnsi="宋体"/>
          <w:sz w:val="18"/>
          <w:szCs w:val="18"/>
        </w:rPr>
      </w:pPr>
      <w:r>
        <w:rPr>
          <w:rFonts w:hint="eastAsia" w:ascii="宋体" w:hAnsi="宋体"/>
          <w:sz w:val="18"/>
          <w:szCs w:val="18"/>
        </w:rPr>
        <w:t>应用数学和力学</w:t>
      </w:r>
    </w:p>
    <w:p w14:paraId="112EDBE7">
      <w:pPr>
        <w:widowControl/>
        <w:snapToGrid w:val="0"/>
        <w:jc w:val="left"/>
        <w:rPr>
          <w:rFonts w:ascii="宋体" w:hAnsi="宋体"/>
          <w:sz w:val="18"/>
          <w:szCs w:val="18"/>
        </w:rPr>
      </w:pPr>
      <w:r>
        <w:rPr>
          <w:rFonts w:hint="eastAsia" w:ascii="宋体" w:hAnsi="宋体"/>
          <w:sz w:val="18"/>
          <w:szCs w:val="18"/>
        </w:rPr>
        <w:t>应用数学和力学（英文版）</w:t>
      </w:r>
    </w:p>
    <w:p w14:paraId="2F8737CF">
      <w:pPr>
        <w:widowControl/>
        <w:snapToGrid w:val="0"/>
        <w:jc w:val="left"/>
        <w:rPr>
          <w:rFonts w:ascii="宋体" w:hAnsi="宋体"/>
          <w:sz w:val="18"/>
          <w:szCs w:val="18"/>
        </w:rPr>
      </w:pPr>
      <w:r>
        <w:rPr>
          <w:rFonts w:hint="eastAsia" w:ascii="宋体" w:hAnsi="宋体"/>
          <w:sz w:val="18"/>
          <w:szCs w:val="18"/>
        </w:rPr>
        <w:t>应用数学学报</w:t>
      </w:r>
    </w:p>
    <w:p w14:paraId="48A50818">
      <w:pPr>
        <w:widowControl/>
        <w:snapToGrid w:val="0"/>
        <w:jc w:val="left"/>
        <w:rPr>
          <w:rFonts w:ascii="宋体" w:hAnsi="宋体"/>
          <w:sz w:val="18"/>
          <w:szCs w:val="18"/>
        </w:rPr>
      </w:pPr>
      <w:r>
        <w:rPr>
          <w:rFonts w:hint="eastAsia" w:ascii="宋体" w:hAnsi="宋体"/>
          <w:sz w:val="18"/>
          <w:szCs w:val="18"/>
        </w:rPr>
        <w:t>应用数学学报（英文版）</w:t>
      </w:r>
    </w:p>
    <w:p w14:paraId="41AE3C3F">
      <w:pPr>
        <w:widowControl/>
        <w:snapToGrid w:val="0"/>
        <w:jc w:val="left"/>
        <w:rPr>
          <w:rFonts w:ascii="宋体" w:hAnsi="宋体"/>
          <w:sz w:val="18"/>
          <w:szCs w:val="18"/>
        </w:rPr>
      </w:pPr>
      <w:r>
        <w:rPr>
          <w:rFonts w:hint="eastAsia" w:ascii="宋体" w:hAnsi="宋体"/>
          <w:sz w:val="18"/>
          <w:szCs w:val="18"/>
        </w:rPr>
        <w:t>应用数学与计算数学学报</w:t>
      </w:r>
    </w:p>
    <w:p w14:paraId="315A6580">
      <w:pPr>
        <w:widowControl/>
        <w:snapToGrid w:val="0"/>
        <w:jc w:val="left"/>
        <w:rPr>
          <w:rFonts w:ascii="宋体" w:hAnsi="宋体"/>
          <w:sz w:val="18"/>
          <w:szCs w:val="18"/>
        </w:rPr>
      </w:pPr>
      <w:r>
        <w:rPr>
          <w:rFonts w:hint="eastAsia" w:ascii="宋体" w:hAnsi="宋体"/>
          <w:sz w:val="18"/>
          <w:szCs w:val="18"/>
        </w:rPr>
        <w:t>应用天然产物（英文版）</w:t>
      </w:r>
    </w:p>
    <w:p w14:paraId="31D8752A">
      <w:pPr>
        <w:widowControl/>
        <w:snapToGrid w:val="0"/>
        <w:jc w:val="left"/>
        <w:rPr>
          <w:rFonts w:ascii="宋体" w:hAnsi="宋体"/>
          <w:sz w:val="18"/>
          <w:szCs w:val="18"/>
        </w:rPr>
      </w:pPr>
      <w:r>
        <w:rPr>
          <w:rFonts w:hint="eastAsia" w:ascii="宋体" w:hAnsi="宋体"/>
          <w:sz w:val="18"/>
          <w:szCs w:val="18"/>
        </w:rPr>
        <w:t>应用心理学</w:t>
      </w:r>
    </w:p>
    <w:p w14:paraId="6386F02B">
      <w:pPr>
        <w:widowControl/>
        <w:snapToGrid w:val="0"/>
        <w:jc w:val="left"/>
        <w:rPr>
          <w:rFonts w:ascii="宋体" w:hAnsi="宋体"/>
          <w:sz w:val="18"/>
          <w:szCs w:val="18"/>
        </w:rPr>
      </w:pPr>
      <w:r>
        <w:rPr>
          <w:rFonts w:hint="eastAsia" w:ascii="宋体" w:hAnsi="宋体"/>
          <w:sz w:val="18"/>
          <w:szCs w:val="18"/>
        </w:rPr>
        <w:t>应用型高等教育研究</w:t>
      </w:r>
    </w:p>
    <w:p w14:paraId="34BEBB30">
      <w:pPr>
        <w:widowControl/>
        <w:snapToGrid w:val="0"/>
        <w:jc w:val="left"/>
        <w:rPr>
          <w:rFonts w:ascii="宋体" w:hAnsi="宋体"/>
          <w:sz w:val="18"/>
          <w:szCs w:val="18"/>
        </w:rPr>
      </w:pPr>
      <w:r>
        <w:rPr>
          <w:rFonts w:hint="eastAsia" w:ascii="宋体" w:hAnsi="宋体"/>
          <w:sz w:val="18"/>
          <w:szCs w:val="18"/>
        </w:rPr>
        <w:t>应用与环境生物学报</w:t>
      </w:r>
    </w:p>
    <w:p w14:paraId="61E2C3E0">
      <w:pPr>
        <w:widowControl/>
        <w:snapToGrid w:val="0"/>
        <w:jc w:val="left"/>
        <w:rPr>
          <w:rFonts w:ascii="宋体" w:hAnsi="宋体"/>
          <w:sz w:val="18"/>
          <w:szCs w:val="18"/>
        </w:rPr>
      </w:pPr>
      <w:r>
        <w:rPr>
          <w:rFonts w:hint="eastAsia" w:ascii="宋体" w:hAnsi="宋体"/>
          <w:sz w:val="18"/>
          <w:szCs w:val="18"/>
        </w:rPr>
        <w:t>应用预防医学</w:t>
      </w:r>
    </w:p>
    <w:p w14:paraId="12D4B9FA">
      <w:pPr>
        <w:widowControl/>
        <w:snapToGrid w:val="0"/>
        <w:jc w:val="left"/>
        <w:rPr>
          <w:rFonts w:ascii="宋体" w:hAnsi="宋体"/>
          <w:sz w:val="18"/>
          <w:szCs w:val="18"/>
        </w:rPr>
      </w:pPr>
      <w:r>
        <w:rPr>
          <w:rFonts w:hint="eastAsia" w:ascii="宋体" w:hAnsi="宋体"/>
          <w:sz w:val="18"/>
          <w:szCs w:val="18"/>
        </w:rPr>
        <w:t>硬质合金</w:t>
      </w:r>
    </w:p>
    <w:p w14:paraId="5E5CA1B0">
      <w:pPr>
        <w:widowControl/>
        <w:snapToGrid w:val="0"/>
        <w:jc w:val="left"/>
        <w:rPr>
          <w:rFonts w:ascii="宋体" w:hAnsi="宋体"/>
          <w:sz w:val="18"/>
          <w:szCs w:val="18"/>
        </w:rPr>
      </w:pPr>
      <w:r>
        <w:rPr>
          <w:rFonts w:hint="eastAsia" w:ascii="宋体" w:hAnsi="宋体"/>
          <w:sz w:val="18"/>
          <w:szCs w:val="18"/>
        </w:rPr>
        <w:t>邮电设计技术</w:t>
      </w:r>
    </w:p>
    <w:p w14:paraId="5ADEB833">
      <w:pPr>
        <w:widowControl/>
        <w:snapToGrid w:val="0"/>
        <w:jc w:val="left"/>
        <w:rPr>
          <w:rFonts w:ascii="宋体" w:hAnsi="宋体"/>
          <w:sz w:val="18"/>
          <w:szCs w:val="18"/>
        </w:rPr>
      </w:pPr>
      <w:r>
        <w:rPr>
          <w:rFonts w:hint="eastAsia" w:ascii="宋体" w:hAnsi="宋体"/>
          <w:sz w:val="18"/>
          <w:szCs w:val="18"/>
        </w:rPr>
        <w:t>邮政研究</w:t>
      </w:r>
    </w:p>
    <w:p w14:paraId="794E322E">
      <w:pPr>
        <w:widowControl/>
        <w:snapToGrid w:val="0"/>
        <w:jc w:val="left"/>
        <w:rPr>
          <w:rFonts w:ascii="宋体" w:hAnsi="宋体"/>
          <w:sz w:val="18"/>
          <w:szCs w:val="18"/>
        </w:rPr>
      </w:pPr>
      <w:r>
        <w:rPr>
          <w:rFonts w:hint="eastAsia" w:ascii="宋体" w:hAnsi="宋体"/>
          <w:sz w:val="18"/>
          <w:szCs w:val="18"/>
        </w:rPr>
        <w:t>油气（英文）</w:t>
      </w:r>
    </w:p>
    <w:p w14:paraId="1A1FAF59">
      <w:pPr>
        <w:widowControl/>
        <w:snapToGrid w:val="0"/>
        <w:jc w:val="left"/>
        <w:rPr>
          <w:rFonts w:ascii="宋体" w:hAnsi="宋体"/>
          <w:sz w:val="18"/>
          <w:szCs w:val="18"/>
        </w:rPr>
      </w:pPr>
      <w:r>
        <w:rPr>
          <w:rFonts w:hint="eastAsia" w:ascii="宋体" w:hAnsi="宋体"/>
          <w:sz w:val="18"/>
          <w:szCs w:val="18"/>
        </w:rPr>
        <w:t>油气藏评价与开发</w:t>
      </w:r>
    </w:p>
    <w:p w14:paraId="15A436CC">
      <w:pPr>
        <w:widowControl/>
        <w:snapToGrid w:val="0"/>
        <w:jc w:val="left"/>
        <w:rPr>
          <w:rFonts w:ascii="宋体" w:hAnsi="宋体"/>
          <w:sz w:val="18"/>
          <w:szCs w:val="18"/>
        </w:rPr>
      </w:pPr>
      <w:r>
        <w:rPr>
          <w:rFonts w:hint="eastAsia" w:ascii="宋体" w:hAnsi="宋体"/>
          <w:sz w:val="18"/>
          <w:szCs w:val="18"/>
        </w:rPr>
        <w:t>油气储运</w:t>
      </w:r>
    </w:p>
    <w:p w14:paraId="197235E8">
      <w:pPr>
        <w:widowControl/>
        <w:snapToGrid w:val="0"/>
        <w:jc w:val="left"/>
        <w:rPr>
          <w:rFonts w:ascii="宋体" w:hAnsi="宋体"/>
          <w:sz w:val="18"/>
          <w:szCs w:val="18"/>
        </w:rPr>
      </w:pPr>
      <w:r>
        <w:rPr>
          <w:rFonts w:hint="eastAsia" w:ascii="宋体" w:hAnsi="宋体"/>
          <w:sz w:val="18"/>
          <w:szCs w:val="18"/>
        </w:rPr>
        <w:t>油气地质与采收率</w:t>
      </w:r>
    </w:p>
    <w:p w14:paraId="04C6F389">
      <w:pPr>
        <w:widowControl/>
        <w:snapToGrid w:val="0"/>
        <w:jc w:val="left"/>
        <w:rPr>
          <w:rFonts w:ascii="宋体" w:hAnsi="宋体"/>
          <w:sz w:val="18"/>
          <w:szCs w:val="18"/>
        </w:rPr>
      </w:pPr>
      <w:r>
        <w:rPr>
          <w:rFonts w:hint="eastAsia" w:ascii="宋体" w:hAnsi="宋体"/>
          <w:sz w:val="18"/>
          <w:szCs w:val="18"/>
        </w:rPr>
        <w:t>油气井测试</w:t>
      </w:r>
    </w:p>
    <w:p w14:paraId="4268E8F9">
      <w:pPr>
        <w:widowControl/>
        <w:snapToGrid w:val="0"/>
        <w:jc w:val="left"/>
        <w:rPr>
          <w:rFonts w:ascii="宋体" w:hAnsi="宋体"/>
          <w:sz w:val="18"/>
          <w:szCs w:val="18"/>
        </w:rPr>
      </w:pPr>
      <w:r>
        <w:rPr>
          <w:rFonts w:hint="eastAsia" w:ascii="宋体" w:hAnsi="宋体"/>
          <w:sz w:val="18"/>
          <w:szCs w:val="18"/>
        </w:rPr>
        <w:t>油气田地面工程</w:t>
      </w:r>
    </w:p>
    <w:p w14:paraId="2D240925">
      <w:pPr>
        <w:widowControl/>
        <w:snapToGrid w:val="0"/>
        <w:jc w:val="left"/>
        <w:rPr>
          <w:rFonts w:ascii="宋体" w:hAnsi="宋体"/>
          <w:sz w:val="18"/>
          <w:szCs w:val="18"/>
        </w:rPr>
      </w:pPr>
      <w:r>
        <w:rPr>
          <w:rFonts w:hint="eastAsia" w:ascii="宋体" w:hAnsi="宋体"/>
          <w:sz w:val="18"/>
          <w:szCs w:val="18"/>
        </w:rPr>
        <w:t>油气田环境保护</w:t>
      </w:r>
    </w:p>
    <w:p w14:paraId="4D32209F">
      <w:pPr>
        <w:widowControl/>
        <w:snapToGrid w:val="0"/>
        <w:jc w:val="left"/>
        <w:rPr>
          <w:rFonts w:ascii="宋体" w:hAnsi="宋体"/>
          <w:sz w:val="18"/>
          <w:szCs w:val="18"/>
        </w:rPr>
      </w:pPr>
      <w:r>
        <w:rPr>
          <w:rFonts w:hint="eastAsia" w:ascii="宋体" w:hAnsi="宋体"/>
          <w:sz w:val="18"/>
          <w:szCs w:val="18"/>
        </w:rPr>
        <w:t>油气与新能源</w:t>
      </w:r>
    </w:p>
    <w:p w14:paraId="4DC6C567">
      <w:pPr>
        <w:widowControl/>
        <w:snapToGrid w:val="0"/>
        <w:jc w:val="left"/>
        <w:rPr>
          <w:rFonts w:ascii="宋体" w:hAnsi="宋体"/>
          <w:sz w:val="18"/>
          <w:szCs w:val="18"/>
        </w:rPr>
      </w:pPr>
      <w:r>
        <w:rPr>
          <w:rFonts w:hint="eastAsia" w:ascii="宋体" w:hAnsi="宋体"/>
          <w:sz w:val="18"/>
          <w:szCs w:val="18"/>
        </w:rPr>
        <w:t>油田化学</w:t>
      </w:r>
    </w:p>
    <w:p w14:paraId="26D46010">
      <w:pPr>
        <w:widowControl/>
        <w:snapToGrid w:val="0"/>
        <w:jc w:val="left"/>
        <w:rPr>
          <w:rFonts w:ascii="宋体" w:hAnsi="宋体"/>
          <w:sz w:val="18"/>
          <w:szCs w:val="18"/>
        </w:rPr>
      </w:pPr>
      <w:r>
        <w:rPr>
          <w:rFonts w:hint="eastAsia" w:ascii="宋体" w:hAnsi="宋体"/>
          <w:sz w:val="18"/>
          <w:szCs w:val="18"/>
        </w:rPr>
        <w:t>铀矿地质</w:t>
      </w:r>
    </w:p>
    <w:p w14:paraId="5742C898">
      <w:pPr>
        <w:widowControl/>
        <w:snapToGrid w:val="0"/>
        <w:jc w:val="left"/>
        <w:rPr>
          <w:rFonts w:ascii="宋体" w:hAnsi="宋体"/>
          <w:sz w:val="18"/>
          <w:szCs w:val="18"/>
        </w:rPr>
      </w:pPr>
      <w:r>
        <w:rPr>
          <w:rFonts w:hint="eastAsia" w:ascii="宋体" w:hAnsi="宋体"/>
          <w:sz w:val="18"/>
          <w:szCs w:val="18"/>
        </w:rPr>
        <w:t>铀矿冶</w:t>
      </w:r>
    </w:p>
    <w:p w14:paraId="5EDFBF97">
      <w:pPr>
        <w:widowControl/>
        <w:snapToGrid w:val="0"/>
        <w:jc w:val="left"/>
        <w:rPr>
          <w:rFonts w:ascii="宋体" w:hAnsi="宋体"/>
          <w:sz w:val="18"/>
          <w:szCs w:val="18"/>
        </w:rPr>
      </w:pPr>
      <w:r>
        <w:rPr>
          <w:rFonts w:hint="eastAsia" w:ascii="宋体" w:hAnsi="宋体"/>
          <w:sz w:val="18"/>
          <w:szCs w:val="18"/>
        </w:rPr>
        <w:t>有机氟工业</w:t>
      </w:r>
    </w:p>
    <w:p w14:paraId="5B00D7BC">
      <w:pPr>
        <w:widowControl/>
        <w:snapToGrid w:val="0"/>
        <w:jc w:val="left"/>
        <w:rPr>
          <w:rFonts w:ascii="宋体" w:hAnsi="宋体"/>
          <w:sz w:val="18"/>
          <w:szCs w:val="18"/>
        </w:rPr>
      </w:pPr>
      <w:r>
        <w:rPr>
          <w:rFonts w:hint="eastAsia" w:ascii="宋体" w:hAnsi="宋体"/>
          <w:sz w:val="18"/>
          <w:szCs w:val="18"/>
        </w:rPr>
        <w:t>有机硅材料</w:t>
      </w:r>
    </w:p>
    <w:p w14:paraId="57EA6643">
      <w:pPr>
        <w:widowControl/>
        <w:snapToGrid w:val="0"/>
        <w:jc w:val="left"/>
        <w:rPr>
          <w:rFonts w:ascii="宋体" w:hAnsi="宋体"/>
          <w:sz w:val="18"/>
          <w:szCs w:val="18"/>
        </w:rPr>
      </w:pPr>
      <w:r>
        <w:rPr>
          <w:rFonts w:hint="eastAsia" w:ascii="宋体" w:hAnsi="宋体"/>
          <w:sz w:val="18"/>
          <w:szCs w:val="18"/>
        </w:rPr>
        <w:t>有机化学</w:t>
      </w:r>
    </w:p>
    <w:p w14:paraId="5CF43AE1">
      <w:pPr>
        <w:widowControl/>
        <w:snapToGrid w:val="0"/>
        <w:jc w:val="left"/>
        <w:rPr>
          <w:rFonts w:ascii="宋体" w:hAnsi="宋体"/>
          <w:sz w:val="18"/>
          <w:szCs w:val="18"/>
        </w:rPr>
      </w:pPr>
      <w:r>
        <w:rPr>
          <w:rFonts w:hint="eastAsia" w:ascii="宋体" w:hAnsi="宋体"/>
          <w:sz w:val="18"/>
          <w:szCs w:val="18"/>
        </w:rPr>
        <w:t>有色金属（矿山部分）</w:t>
      </w:r>
    </w:p>
    <w:p w14:paraId="30F12C48">
      <w:pPr>
        <w:widowControl/>
        <w:snapToGrid w:val="0"/>
        <w:jc w:val="left"/>
        <w:rPr>
          <w:rFonts w:ascii="宋体" w:hAnsi="宋体"/>
          <w:sz w:val="18"/>
          <w:szCs w:val="18"/>
        </w:rPr>
      </w:pPr>
      <w:r>
        <w:rPr>
          <w:rFonts w:hint="eastAsia" w:ascii="宋体" w:hAnsi="宋体"/>
          <w:sz w:val="18"/>
          <w:szCs w:val="18"/>
        </w:rPr>
        <w:t>有色金属（选矿部分）</w:t>
      </w:r>
    </w:p>
    <w:p w14:paraId="549BFDC5">
      <w:pPr>
        <w:widowControl/>
        <w:snapToGrid w:val="0"/>
        <w:jc w:val="left"/>
        <w:rPr>
          <w:rFonts w:ascii="宋体" w:hAnsi="宋体"/>
          <w:sz w:val="18"/>
          <w:szCs w:val="18"/>
        </w:rPr>
      </w:pPr>
      <w:r>
        <w:rPr>
          <w:rFonts w:hint="eastAsia" w:ascii="宋体" w:hAnsi="宋体"/>
          <w:sz w:val="18"/>
          <w:szCs w:val="18"/>
        </w:rPr>
        <w:t>有色金属（冶炼部分）</w:t>
      </w:r>
    </w:p>
    <w:p w14:paraId="6E4E66F8">
      <w:pPr>
        <w:widowControl/>
        <w:snapToGrid w:val="0"/>
        <w:jc w:val="left"/>
        <w:rPr>
          <w:rFonts w:ascii="宋体" w:hAnsi="宋体"/>
          <w:sz w:val="18"/>
          <w:szCs w:val="18"/>
        </w:rPr>
      </w:pPr>
      <w:r>
        <w:rPr>
          <w:rFonts w:hint="eastAsia" w:ascii="宋体" w:hAnsi="宋体"/>
          <w:sz w:val="18"/>
          <w:szCs w:val="18"/>
        </w:rPr>
        <w:t>有色金属（中英文）</w:t>
      </w:r>
    </w:p>
    <w:p w14:paraId="6FA1F370">
      <w:pPr>
        <w:widowControl/>
        <w:snapToGrid w:val="0"/>
        <w:jc w:val="left"/>
        <w:rPr>
          <w:rFonts w:ascii="宋体" w:hAnsi="宋体"/>
          <w:sz w:val="18"/>
          <w:szCs w:val="18"/>
        </w:rPr>
      </w:pPr>
      <w:r>
        <w:rPr>
          <w:rFonts w:hint="eastAsia" w:ascii="宋体" w:hAnsi="宋体"/>
          <w:sz w:val="18"/>
          <w:szCs w:val="18"/>
        </w:rPr>
        <w:t>有色金属材料与工程</w:t>
      </w:r>
    </w:p>
    <w:p w14:paraId="107D0886">
      <w:pPr>
        <w:widowControl/>
        <w:snapToGrid w:val="0"/>
        <w:jc w:val="left"/>
        <w:rPr>
          <w:rFonts w:ascii="宋体" w:hAnsi="宋体"/>
          <w:sz w:val="18"/>
          <w:szCs w:val="18"/>
        </w:rPr>
      </w:pPr>
      <w:r>
        <w:rPr>
          <w:rFonts w:hint="eastAsia" w:ascii="宋体" w:hAnsi="宋体"/>
          <w:sz w:val="18"/>
          <w:szCs w:val="18"/>
        </w:rPr>
        <w:t>有色金属加工</w:t>
      </w:r>
    </w:p>
    <w:p w14:paraId="7030AA67">
      <w:pPr>
        <w:widowControl/>
        <w:snapToGrid w:val="0"/>
        <w:jc w:val="left"/>
        <w:rPr>
          <w:rFonts w:ascii="宋体" w:hAnsi="宋体"/>
          <w:sz w:val="18"/>
          <w:szCs w:val="18"/>
        </w:rPr>
      </w:pPr>
      <w:r>
        <w:rPr>
          <w:rFonts w:hint="eastAsia" w:ascii="宋体" w:hAnsi="宋体"/>
          <w:sz w:val="18"/>
          <w:szCs w:val="18"/>
        </w:rPr>
        <w:t>有色金属科学与工程</w:t>
      </w:r>
    </w:p>
    <w:p w14:paraId="1CAC8B80">
      <w:pPr>
        <w:widowControl/>
        <w:snapToGrid w:val="0"/>
        <w:jc w:val="left"/>
        <w:rPr>
          <w:rFonts w:ascii="宋体" w:hAnsi="宋体"/>
          <w:sz w:val="18"/>
          <w:szCs w:val="18"/>
        </w:rPr>
      </w:pPr>
      <w:r>
        <w:rPr>
          <w:rFonts w:hint="eastAsia" w:ascii="宋体" w:hAnsi="宋体"/>
          <w:sz w:val="18"/>
          <w:szCs w:val="18"/>
        </w:rPr>
        <w:t>有色金属设计</w:t>
      </w:r>
    </w:p>
    <w:p w14:paraId="4AD4A603">
      <w:pPr>
        <w:widowControl/>
        <w:snapToGrid w:val="0"/>
        <w:jc w:val="left"/>
        <w:rPr>
          <w:rFonts w:ascii="宋体" w:hAnsi="宋体"/>
          <w:sz w:val="18"/>
          <w:szCs w:val="18"/>
        </w:rPr>
      </w:pPr>
      <w:r>
        <w:rPr>
          <w:rFonts w:hint="eastAsia" w:ascii="宋体" w:hAnsi="宋体"/>
          <w:sz w:val="18"/>
          <w:szCs w:val="18"/>
        </w:rPr>
        <w:t>有色矿冶</w:t>
      </w:r>
    </w:p>
    <w:p w14:paraId="72642261">
      <w:pPr>
        <w:widowControl/>
        <w:snapToGrid w:val="0"/>
        <w:jc w:val="left"/>
        <w:rPr>
          <w:rFonts w:ascii="宋体" w:hAnsi="宋体"/>
          <w:sz w:val="18"/>
          <w:szCs w:val="18"/>
        </w:rPr>
      </w:pPr>
      <w:r>
        <w:rPr>
          <w:rFonts w:hint="eastAsia" w:ascii="宋体" w:hAnsi="宋体"/>
          <w:sz w:val="18"/>
          <w:szCs w:val="18"/>
        </w:rPr>
        <w:t>有色设备</w:t>
      </w:r>
    </w:p>
    <w:p w14:paraId="02381E90">
      <w:pPr>
        <w:widowControl/>
        <w:snapToGrid w:val="0"/>
        <w:jc w:val="left"/>
        <w:rPr>
          <w:rFonts w:ascii="宋体" w:hAnsi="宋体"/>
          <w:sz w:val="18"/>
          <w:szCs w:val="18"/>
        </w:rPr>
      </w:pPr>
      <w:r>
        <w:rPr>
          <w:rFonts w:hint="eastAsia" w:ascii="宋体" w:hAnsi="宋体"/>
          <w:sz w:val="18"/>
          <w:szCs w:val="18"/>
        </w:rPr>
        <w:t>有色冶金设计与研究</w:t>
      </w:r>
    </w:p>
    <w:p w14:paraId="78D02297">
      <w:pPr>
        <w:widowControl/>
        <w:snapToGrid w:val="0"/>
        <w:jc w:val="left"/>
        <w:rPr>
          <w:rFonts w:ascii="宋体" w:hAnsi="宋体"/>
          <w:sz w:val="18"/>
          <w:szCs w:val="18"/>
        </w:rPr>
      </w:pPr>
      <w:r>
        <w:rPr>
          <w:rFonts w:hint="eastAsia" w:ascii="宋体" w:hAnsi="宋体"/>
          <w:sz w:val="18"/>
          <w:szCs w:val="18"/>
        </w:rPr>
        <w:t>右江民族医学院学报</w:t>
      </w:r>
    </w:p>
    <w:p w14:paraId="7816066A">
      <w:pPr>
        <w:widowControl/>
        <w:snapToGrid w:val="0"/>
        <w:jc w:val="left"/>
        <w:rPr>
          <w:rFonts w:ascii="宋体" w:hAnsi="宋体"/>
          <w:sz w:val="18"/>
          <w:szCs w:val="18"/>
        </w:rPr>
      </w:pPr>
      <w:r>
        <w:rPr>
          <w:rFonts w:hint="eastAsia" w:ascii="宋体" w:hAnsi="宋体"/>
          <w:sz w:val="18"/>
          <w:szCs w:val="18"/>
        </w:rPr>
        <w:t>右江医学</w:t>
      </w:r>
    </w:p>
    <w:p w14:paraId="0828AF7E">
      <w:pPr>
        <w:widowControl/>
        <w:snapToGrid w:val="0"/>
        <w:jc w:val="left"/>
        <w:rPr>
          <w:rFonts w:ascii="宋体" w:hAnsi="宋体"/>
          <w:sz w:val="18"/>
          <w:szCs w:val="18"/>
        </w:rPr>
      </w:pPr>
      <w:r>
        <w:rPr>
          <w:rFonts w:hint="eastAsia" w:ascii="宋体" w:hAnsi="宋体"/>
          <w:sz w:val="18"/>
          <w:szCs w:val="18"/>
        </w:rPr>
        <w:t>幼儿教育</w:t>
      </w:r>
    </w:p>
    <w:p w14:paraId="67143236">
      <w:pPr>
        <w:widowControl/>
        <w:snapToGrid w:val="0"/>
        <w:jc w:val="left"/>
        <w:rPr>
          <w:rFonts w:ascii="宋体" w:hAnsi="宋体"/>
          <w:sz w:val="18"/>
          <w:szCs w:val="18"/>
        </w:rPr>
      </w:pPr>
      <w:r>
        <w:rPr>
          <w:rFonts w:hint="eastAsia" w:ascii="宋体" w:hAnsi="宋体"/>
          <w:sz w:val="18"/>
          <w:szCs w:val="18"/>
        </w:rPr>
        <w:t>幼儿教育研究</w:t>
      </w:r>
    </w:p>
    <w:p w14:paraId="395B0A64">
      <w:pPr>
        <w:widowControl/>
        <w:snapToGrid w:val="0"/>
        <w:jc w:val="left"/>
        <w:rPr>
          <w:rFonts w:ascii="宋体" w:hAnsi="宋体"/>
          <w:sz w:val="18"/>
          <w:szCs w:val="18"/>
        </w:rPr>
      </w:pPr>
      <w:r>
        <w:rPr>
          <w:rFonts w:hint="eastAsia" w:ascii="宋体" w:hAnsi="宋体"/>
          <w:sz w:val="18"/>
          <w:szCs w:val="18"/>
        </w:rPr>
        <w:t>渔业科学进展</w:t>
      </w:r>
    </w:p>
    <w:p w14:paraId="04385719">
      <w:pPr>
        <w:widowControl/>
        <w:snapToGrid w:val="0"/>
        <w:jc w:val="left"/>
        <w:rPr>
          <w:rFonts w:ascii="宋体" w:hAnsi="宋体"/>
          <w:sz w:val="18"/>
          <w:szCs w:val="18"/>
        </w:rPr>
      </w:pPr>
      <w:r>
        <w:rPr>
          <w:rFonts w:hint="eastAsia" w:ascii="宋体" w:hAnsi="宋体"/>
          <w:sz w:val="18"/>
          <w:szCs w:val="18"/>
        </w:rPr>
        <w:t>渔业现代化</w:t>
      </w:r>
    </w:p>
    <w:p w14:paraId="4E19AF5E">
      <w:pPr>
        <w:widowControl/>
        <w:snapToGrid w:val="0"/>
        <w:jc w:val="left"/>
        <w:rPr>
          <w:rFonts w:ascii="宋体" w:hAnsi="宋体"/>
          <w:sz w:val="18"/>
          <w:szCs w:val="18"/>
        </w:rPr>
      </w:pPr>
      <w:r>
        <w:rPr>
          <w:rFonts w:hint="eastAsia" w:ascii="宋体" w:hAnsi="宋体"/>
          <w:sz w:val="18"/>
          <w:szCs w:val="18"/>
        </w:rPr>
        <w:t>渔业学报（英文）</w:t>
      </w:r>
    </w:p>
    <w:p w14:paraId="42A0C426">
      <w:pPr>
        <w:widowControl/>
        <w:snapToGrid w:val="0"/>
        <w:jc w:val="left"/>
        <w:rPr>
          <w:rFonts w:ascii="宋体" w:hAnsi="宋体"/>
          <w:sz w:val="18"/>
          <w:szCs w:val="18"/>
        </w:rPr>
      </w:pPr>
      <w:r>
        <w:rPr>
          <w:rFonts w:hint="eastAsia" w:ascii="宋体" w:hAnsi="宋体"/>
          <w:sz w:val="18"/>
          <w:szCs w:val="18"/>
        </w:rPr>
        <w:t>渔业研究</w:t>
      </w:r>
    </w:p>
    <w:p w14:paraId="06E5151D">
      <w:pPr>
        <w:widowControl/>
        <w:snapToGrid w:val="0"/>
        <w:jc w:val="left"/>
        <w:rPr>
          <w:rFonts w:ascii="宋体" w:hAnsi="宋体"/>
          <w:sz w:val="18"/>
          <w:szCs w:val="18"/>
        </w:rPr>
      </w:pPr>
      <w:r>
        <w:rPr>
          <w:rFonts w:hint="eastAsia" w:ascii="宋体" w:hAnsi="宋体"/>
          <w:sz w:val="18"/>
          <w:szCs w:val="18"/>
        </w:rPr>
        <w:t>榆林学院学报</w:t>
      </w:r>
    </w:p>
    <w:p w14:paraId="367B0B98">
      <w:pPr>
        <w:widowControl/>
        <w:snapToGrid w:val="0"/>
        <w:jc w:val="left"/>
        <w:rPr>
          <w:rFonts w:ascii="宋体" w:hAnsi="宋体"/>
          <w:sz w:val="18"/>
          <w:szCs w:val="18"/>
        </w:rPr>
      </w:pPr>
      <w:r>
        <w:rPr>
          <w:rFonts w:hint="eastAsia" w:ascii="宋体" w:hAnsi="宋体"/>
          <w:sz w:val="18"/>
          <w:szCs w:val="18"/>
        </w:rPr>
        <w:t>宇航材料工艺</w:t>
      </w:r>
    </w:p>
    <w:p w14:paraId="2D1E586A">
      <w:pPr>
        <w:widowControl/>
        <w:snapToGrid w:val="0"/>
        <w:jc w:val="left"/>
        <w:rPr>
          <w:rFonts w:ascii="宋体" w:hAnsi="宋体"/>
          <w:sz w:val="18"/>
          <w:szCs w:val="18"/>
        </w:rPr>
      </w:pPr>
      <w:r>
        <w:rPr>
          <w:rFonts w:hint="eastAsia" w:ascii="宋体" w:hAnsi="宋体"/>
          <w:sz w:val="18"/>
          <w:szCs w:val="18"/>
        </w:rPr>
        <w:t>宇航计测技术</w:t>
      </w:r>
    </w:p>
    <w:p w14:paraId="49C2FBFB">
      <w:pPr>
        <w:widowControl/>
        <w:snapToGrid w:val="0"/>
        <w:jc w:val="left"/>
        <w:rPr>
          <w:rFonts w:ascii="宋体" w:hAnsi="宋体"/>
          <w:sz w:val="18"/>
          <w:szCs w:val="18"/>
        </w:rPr>
      </w:pPr>
      <w:r>
        <w:rPr>
          <w:rFonts w:hint="eastAsia" w:ascii="宋体" w:hAnsi="宋体"/>
          <w:sz w:val="18"/>
          <w:szCs w:val="18"/>
        </w:rPr>
        <w:t>宇航学报</w:t>
      </w:r>
    </w:p>
    <w:p w14:paraId="137BF629">
      <w:pPr>
        <w:widowControl/>
        <w:snapToGrid w:val="0"/>
        <w:jc w:val="left"/>
        <w:rPr>
          <w:rFonts w:ascii="宋体" w:hAnsi="宋体"/>
          <w:sz w:val="18"/>
          <w:szCs w:val="18"/>
        </w:rPr>
      </w:pPr>
      <w:r>
        <w:rPr>
          <w:rFonts w:hint="eastAsia" w:ascii="宋体" w:hAnsi="宋体"/>
          <w:sz w:val="18"/>
          <w:szCs w:val="18"/>
        </w:rPr>
        <w:t>宇航总体技术</w:t>
      </w:r>
    </w:p>
    <w:p w14:paraId="5B3706E4">
      <w:pPr>
        <w:widowControl/>
        <w:snapToGrid w:val="0"/>
        <w:jc w:val="left"/>
        <w:rPr>
          <w:rFonts w:ascii="宋体" w:hAnsi="宋体"/>
          <w:sz w:val="18"/>
          <w:szCs w:val="18"/>
        </w:rPr>
      </w:pPr>
      <w:r>
        <w:rPr>
          <w:rFonts w:hint="eastAsia" w:ascii="宋体" w:hAnsi="宋体"/>
          <w:sz w:val="18"/>
          <w:szCs w:val="18"/>
        </w:rPr>
        <w:t>语文建设</w:t>
      </w:r>
    </w:p>
    <w:p w14:paraId="53EBF588">
      <w:pPr>
        <w:widowControl/>
        <w:snapToGrid w:val="0"/>
        <w:jc w:val="left"/>
        <w:rPr>
          <w:rFonts w:ascii="宋体" w:hAnsi="宋体"/>
          <w:sz w:val="18"/>
          <w:szCs w:val="18"/>
        </w:rPr>
      </w:pPr>
      <w:r>
        <w:rPr>
          <w:rFonts w:hint="eastAsia" w:ascii="宋体" w:hAnsi="宋体"/>
          <w:sz w:val="18"/>
          <w:szCs w:val="18"/>
        </w:rPr>
        <w:t>语文教学与研究</w:t>
      </w:r>
    </w:p>
    <w:p w14:paraId="2654C531">
      <w:pPr>
        <w:widowControl/>
        <w:snapToGrid w:val="0"/>
        <w:jc w:val="left"/>
        <w:rPr>
          <w:rFonts w:ascii="宋体" w:hAnsi="宋体"/>
          <w:sz w:val="18"/>
          <w:szCs w:val="18"/>
        </w:rPr>
      </w:pPr>
      <w:r>
        <w:rPr>
          <w:rFonts w:hint="eastAsia" w:ascii="宋体" w:hAnsi="宋体"/>
          <w:sz w:val="18"/>
          <w:szCs w:val="18"/>
        </w:rPr>
        <w:t>语文教学之友</w:t>
      </w:r>
    </w:p>
    <w:p w14:paraId="6415F726">
      <w:pPr>
        <w:widowControl/>
        <w:snapToGrid w:val="0"/>
        <w:jc w:val="left"/>
        <w:rPr>
          <w:rFonts w:ascii="宋体" w:hAnsi="宋体"/>
          <w:sz w:val="18"/>
          <w:szCs w:val="18"/>
        </w:rPr>
      </w:pPr>
      <w:r>
        <w:rPr>
          <w:rFonts w:hint="eastAsia" w:ascii="宋体" w:hAnsi="宋体"/>
          <w:sz w:val="18"/>
          <w:szCs w:val="18"/>
        </w:rPr>
        <w:t>语文世界</w:t>
      </w:r>
    </w:p>
    <w:p w14:paraId="7FEB68E5">
      <w:pPr>
        <w:widowControl/>
        <w:snapToGrid w:val="0"/>
        <w:jc w:val="left"/>
        <w:rPr>
          <w:rFonts w:ascii="宋体" w:hAnsi="宋体"/>
          <w:sz w:val="18"/>
          <w:szCs w:val="18"/>
        </w:rPr>
      </w:pPr>
      <w:r>
        <w:rPr>
          <w:rFonts w:hint="eastAsia" w:ascii="宋体" w:hAnsi="宋体"/>
          <w:sz w:val="18"/>
          <w:szCs w:val="18"/>
        </w:rPr>
        <w:t>语文天地</w:t>
      </w:r>
    </w:p>
    <w:p w14:paraId="29049ACE">
      <w:pPr>
        <w:widowControl/>
        <w:snapToGrid w:val="0"/>
        <w:jc w:val="left"/>
        <w:rPr>
          <w:rFonts w:ascii="宋体" w:hAnsi="宋体"/>
          <w:sz w:val="18"/>
          <w:szCs w:val="18"/>
        </w:rPr>
      </w:pPr>
      <w:r>
        <w:rPr>
          <w:rFonts w:hint="eastAsia" w:ascii="宋体" w:hAnsi="宋体"/>
          <w:sz w:val="18"/>
          <w:szCs w:val="18"/>
        </w:rPr>
        <w:t>语文学刊</w:t>
      </w:r>
    </w:p>
    <w:p w14:paraId="2F476AB3">
      <w:pPr>
        <w:widowControl/>
        <w:snapToGrid w:val="0"/>
        <w:jc w:val="left"/>
        <w:rPr>
          <w:rFonts w:ascii="宋体" w:hAnsi="宋体"/>
          <w:sz w:val="18"/>
          <w:szCs w:val="18"/>
        </w:rPr>
      </w:pPr>
      <w:r>
        <w:rPr>
          <w:rFonts w:hint="eastAsia" w:ascii="宋体" w:hAnsi="宋体"/>
          <w:sz w:val="18"/>
          <w:szCs w:val="18"/>
        </w:rPr>
        <w:t>语文学习</w:t>
      </w:r>
    </w:p>
    <w:p w14:paraId="4B988E73">
      <w:pPr>
        <w:widowControl/>
        <w:snapToGrid w:val="0"/>
        <w:jc w:val="left"/>
        <w:rPr>
          <w:rFonts w:ascii="宋体" w:hAnsi="宋体"/>
          <w:sz w:val="18"/>
          <w:szCs w:val="18"/>
        </w:rPr>
      </w:pPr>
      <w:r>
        <w:rPr>
          <w:rFonts w:hint="eastAsia" w:ascii="宋体" w:hAnsi="宋体"/>
          <w:sz w:val="18"/>
          <w:szCs w:val="18"/>
        </w:rPr>
        <w:t>语文研究</w:t>
      </w:r>
    </w:p>
    <w:p w14:paraId="53BFE498">
      <w:pPr>
        <w:widowControl/>
        <w:snapToGrid w:val="0"/>
        <w:jc w:val="left"/>
        <w:rPr>
          <w:rFonts w:ascii="宋体" w:hAnsi="宋体"/>
          <w:sz w:val="18"/>
          <w:szCs w:val="18"/>
        </w:rPr>
      </w:pPr>
      <w:r>
        <w:rPr>
          <w:rFonts w:hint="eastAsia" w:ascii="宋体" w:hAnsi="宋体"/>
          <w:sz w:val="18"/>
          <w:szCs w:val="18"/>
        </w:rPr>
        <w:t>语言教学与研究</w:t>
      </w:r>
    </w:p>
    <w:p w14:paraId="7DE50B76">
      <w:pPr>
        <w:widowControl/>
        <w:snapToGrid w:val="0"/>
        <w:jc w:val="left"/>
        <w:rPr>
          <w:rFonts w:ascii="宋体" w:hAnsi="宋体"/>
          <w:sz w:val="18"/>
          <w:szCs w:val="18"/>
        </w:rPr>
      </w:pPr>
      <w:r>
        <w:rPr>
          <w:rFonts w:hint="eastAsia" w:ascii="宋体" w:hAnsi="宋体"/>
          <w:sz w:val="18"/>
          <w:szCs w:val="18"/>
        </w:rPr>
        <w:t>语言科学</w:t>
      </w:r>
    </w:p>
    <w:p w14:paraId="7AB1F292">
      <w:pPr>
        <w:widowControl/>
        <w:snapToGrid w:val="0"/>
        <w:jc w:val="left"/>
        <w:rPr>
          <w:rFonts w:ascii="宋体" w:hAnsi="宋体"/>
          <w:sz w:val="18"/>
          <w:szCs w:val="18"/>
        </w:rPr>
      </w:pPr>
      <w:r>
        <w:rPr>
          <w:rFonts w:hint="eastAsia" w:ascii="宋体" w:hAnsi="宋体"/>
          <w:sz w:val="18"/>
          <w:szCs w:val="18"/>
        </w:rPr>
        <w:t>语言文字应用</w:t>
      </w:r>
    </w:p>
    <w:p w14:paraId="0407461C">
      <w:pPr>
        <w:widowControl/>
        <w:snapToGrid w:val="0"/>
        <w:jc w:val="left"/>
        <w:rPr>
          <w:rFonts w:ascii="宋体" w:hAnsi="宋体"/>
          <w:sz w:val="18"/>
          <w:szCs w:val="18"/>
        </w:rPr>
      </w:pPr>
      <w:r>
        <w:rPr>
          <w:rFonts w:hint="eastAsia" w:ascii="宋体" w:hAnsi="宋体"/>
          <w:sz w:val="18"/>
          <w:szCs w:val="18"/>
        </w:rPr>
        <w:t>语言学论丛</w:t>
      </w:r>
    </w:p>
    <w:p w14:paraId="05B65A95">
      <w:pPr>
        <w:widowControl/>
        <w:snapToGrid w:val="0"/>
        <w:jc w:val="left"/>
        <w:rPr>
          <w:rFonts w:ascii="宋体" w:hAnsi="宋体"/>
          <w:sz w:val="18"/>
          <w:szCs w:val="18"/>
        </w:rPr>
      </w:pPr>
      <w:r>
        <w:rPr>
          <w:rFonts w:hint="eastAsia" w:ascii="宋体" w:hAnsi="宋体"/>
          <w:sz w:val="18"/>
          <w:szCs w:val="18"/>
        </w:rPr>
        <w:t>语言研究</w:t>
      </w:r>
    </w:p>
    <w:p w14:paraId="305623B8">
      <w:pPr>
        <w:widowControl/>
        <w:snapToGrid w:val="0"/>
        <w:jc w:val="left"/>
        <w:rPr>
          <w:rFonts w:ascii="宋体" w:hAnsi="宋体"/>
          <w:sz w:val="18"/>
          <w:szCs w:val="18"/>
        </w:rPr>
      </w:pPr>
      <w:r>
        <w:rPr>
          <w:rFonts w:hint="eastAsia" w:ascii="宋体" w:hAnsi="宋体"/>
          <w:sz w:val="18"/>
          <w:szCs w:val="18"/>
        </w:rPr>
        <w:t>语言与教育研究</w:t>
      </w:r>
    </w:p>
    <w:p w14:paraId="32E3EDDE">
      <w:pPr>
        <w:widowControl/>
        <w:snapToGrid w:val="0"/>
        <w:jc w:val="left"/>
        <w:rPr>
          <w:rFonts w:ascii="宋体" w:hAnsi="宋体"/>
          <w:sz w:val="18"/>
          <w:szCs w:val="18"/>
        </w:rPr>
      </w:pPr>
      <w:r>
        <w:rPr>
          <w:rFonts w:hint="eastAsia" w:ascii="宋体" w:hAnsi="宋体"/>
          <w:sz w:val="18"/>
          <w:szCs w:val="18"/>
        </w:rPr>
        <w:t>语言战略研究</w:t>
      </w:r>
    </w:p>
    <w:p w14:paraId="1A12A0CC">
      <w:pPr>
        <w:widowControl/>
        <w:snapToGrid w:val="0"/>
        <w:jc w:val="left"/>
        <w:rPr>
          <w:rFonts w:ascii="宋体" w:hAnsi="宋体"/>
          <w:sz w:val="18"/>
          <w:szCs w:val="18"/>
        </w:rPr>
      </w:pPr>
      <w:r>
        <w:rPr>
          <w:rFonts w:hint="eastAsia" w:ascii="宋体" w:hAnsi="宋体"/>
          <w:sz w:val="18"/>
          <w:szCs w:val="18"/>
        </w:rPr>
        <w:t>玉米科学</w:t>
      </w:r>
    </w:p>
    <w:p w14:paraId="7697EA95">
      <w:pPr>
        <w:widowControl/>
        <w:snapToGrid w:val="0"/>
        <w:jc w:val="left"/>
        <w:rPr>
          <w:rFonts w:ascii="宋体" w:hAnsi="宋体"/>
          <w:sz w:val="18"/>
          <w:szCs w:val="18"/>
        </w:rPr>
      </w:pPr>
      <w:r>
        <w:rPr>
          <w:rFonts w:hint="eastAsia" w:ascii="宋体" w:hAnsi="宋体"/>
          <w:sz w:val="18"/>
          <w:szCs w:val="18"/>
        </w:rPr>
        <w:t>玉溪师范学院学报</w:t>
      </w:r>
    </w:p>
    <w:p w14:paraId="104D7E00">
      <w:pPr>
        <w:widowControl/>
        <w:snapToGrid w:val="0"/>
        <w:jc w:val="left"/>
        <w:rPr>
          <w:rFonts w:ascii="宋体" w:hAnsi="宋体"/>
          <w:sz w:val="18"/>
          <w:szCs w:val="18"/>
        </w:rPr>
      </w:pPr>
      <w:r>
        <w:rPr>
          <w:rFonts w:hint="eastAsia" w:ascii="宋体" w:hAnsi="宋体"/>
          <w:sz w:val="18"/>
          <w:szCs w:val="18"/>
        </w:rPr>
        <w:t>预防青少年犯罪研究</w:t>
      </w:r>
    </w:p>
    <w:p w14:paraId="43662412">
      <w:pPr>
        <w:widowControl/>
        <w:snapToGrid w:val="0"/>
        <w:jc w:val="left"/>
        <w:rPr>
          <w:rFonts w:ascii="宋体" w:hAnsi="宋体"/>
          <w:sz w:val="18"/>
          <w:szCs w:val="18"/>
        </w:rPr>
      </w:pPr>
      <w:r>
        <w:rPr>
          <w:rFonts w:hint="eastAsia" w:ascii="宋体" w:hAnsi="宋体"/>
          <w:sz w:val="18"/>
          <w:szCs w:val="18"/>
        </w:rPr>
        <w:t>预防医学</w:t>
      </w:r>
    </w:p>
    <w:p w14:paraId="69CB8F03">
      <w:pPr>
        <w:widowControl/>
        <w:snapToGrid w:val="0"/>
        <w:jc w:val="left"/>
        <w:rPr>
          <w:rFonts w:ascii="宋体" w:hAnsi="宋体"/>
          <w:sz w:val="18"/>
          <w:szCs w:val="18"/>
        </w:rPr>
      </w:pPr>
      <w:r>
        <w:rPr>
          <w:rFonts w:hint="eastAsia" w:ascii="宋体" w:hAnsi="宋体"/>
          <w:sz w:val="18"/>
          <w:szCs w:val="18"/>
        </w:rPr>
        <w:t>预防医学论坛</w:t>
      </w:r>
    </w:p>
    <w:p w14:paraId="79DB2021">
      <w:pPr>
        <w:widowControl/>
        <w:snapToGrid w:val="0"/>
        <w:jc w:val="left"/>
        <w:rPr>
          <w:rFonts w:ascii="宋体" w:hAnsi="宋体"/>
          <w:sz w:val="18"/>
          <w:szCs w:val="18"/>
        </w:rPr>
      </w:pPr>
      <w:r>
        <w:rPr>
          <w:rFonts w:hint="eastAsia" w:ascii="宋体" w:hAnsi="宋体"/>
          <w:sz w:val="18"/>
          <w:szCs w:val="18"/>
        </w:rPr>
        <w:t>预防医学情报杂志</w:t>
      </w:r>
    </w:p>
    <w:p w14:paraId="4CBE93DA">
      <w:pPr>
        <w:widowControl/>
        <w:snapToGrid w:val="0"/>
        <w:jc w:val="left"/>
        <w:rPr>
          <w:rFonts w:ascii="宋体" w:hAnsi="宋体"/>
          <w:sz w:val="18"/>
          <w:szCs w:val="18"/>
        </w:rPr>
      </w:pPr>
      <w:r>
        <w:rPr>
          <w:rFonts w:hint="eastAsia" w:ascii="宋体" w:hAnsi="宋体"/>
          <w:sz w:val="18"/>
          <w:szCs w:val="18"/>
        </w:rPr>
        <w:t>豫章师范学院学报</w:t>
      </w:r>
    </w:p>
    <w:p w14:paraId="60731EE2">
      <w:pPr>
        <w:widowControl/>
        <w:snapToGrid w:val="0"/>
        <w:jc w:val="left"/>
        <w:rPr>
          <w:rFonts w:ascii="宋体" w:hAnsi="宋体"/>
          <w:sz w:val="18"/>
          <w:szCs w:val="18"/>
        </w:rPr>
      </w:pPr>
      <w:r>
        <w:rPr>
          <w:rFonts w:hint="eastAsia" w:ascii="宋体" w:hAnsi="宋体"/>
          <w:sz w:val="18"/>
          <w:szCs w:val="18"/>
        </w:rPr>
        <w:t>园林</w:t>
      </w:r>
    </w:p>
    <w:p w14:paraId="5626F0E1">
      <w:pPr>
        <w:widowControl/>
        <w:snapToGrid w:val="0"/>
        <w:jc w:val="left"/>
        <w:rPr>
          <w:rFonts w:ascii="宋体" w:hAnsi="宋体"/>
          <w:sz w:val="18"/>
          <w:szCs w:val="18"/>
        </w:rPr>
      </w:pPr>
      <w:r>
        <w:rPr>
          <w:rFonts w:hint="eastAsia" w:ascii="宋体" w:hAnsi="宋体"/>
          <w:sz w:val="18"/>
          <w:szCs w:val="18"/>
        </w:rPr>
        <w:t>园艺学报</w:t>
      </w:r>
    </w:p>
    <w:p w14:paraId="276816F2">
      <w:pPr>
        <w:widowControl/>
        <w:snapToGrid w:val="0"/>
        <w:jc w:val="left"/>
        <w:rPr>
          <w:rFonts w:ascii="宋体" w:hAnsi="宋体"/>
          <w:sz w:val="18"/>
          <w:szCs w:val="18"/>
        </w:rPr>
      </w:pPr>
      <w:r>
        <w:rPr>
          <w:rFonts w:hint="eastAsia" w:ascii="宋体" w:hAnsi="宋体"/>
          <w:sz w:val="18"/>
          <w:szCs w:val="18"/>
        </w:rPr>
        <w:t>园艺学报（英文版）</w:t>
      </w:r>
    </w:p>
    <w:p w14:paraId="6F354AC3">
      <w:pPr>
        <w:widowControl/>
        <w:snapToGrid w:val="0"/>
        <w:jc w:val="left"/>
        <w:rPr>
          <w:rFonts w:ascii="宋体" w:hAnsi="宋体"/>
          <w:sz w:val="18"/>
          <w:szCs w:val="18"/>
        </w:rPr>
      </w:pPr>
      <w:r>
        <w:rPr>
          <w:rFonts w:hint="eastAsia" w:ascii="宋体" w:hAnsi="宋体"/>
          <w:sz w:val="18"/>
          <w:szCs w:val="18"/>
        </w:rPr>
        <w:t>园艺研究（英文）</w:t>
      </w:r>
    </w:p>
    <w:p w14:paraId="59BBF7CF">
      <w:pPr>
        <w:widowControl/>
        <w:snapToGrid w:val="0"/>
        <w:jc w:val="left"/>
        <w:rPr>
          <w:rFonts w:ascii="宋体" w:hAnsi="宋体"/>
          <w:sz w:val="18"/>
          <w:szCs w:val="18"/>
        </w:rPr>
      </w:pPr>
      <w:r>
        <w:rPr>
          <w:rFonts w:hint="eastAsia" w:ascii="宋体" w:hAnsi="宋体"/>
          <w:sz w:val="18"/>
          <w:szCs w:val="18"/>
        </w:rPr>
        <w:t>园艺与种苗</w:t>
      </w:r>
    </w:p>
    <w:p w14:paraId="39D657A6">
      <w:pPr>
        <w:widowControl/>
        <w:snapToGrid w:val="0"/>
        <w:jc w:val="left"/>
        <w:rPr>
          <w:rFonts w:ascii="宋体" w:hAnsi="宋体"/>
          <w:sz w:val="18"/>
          <w:szCs w:val="18"/>
        </w:rPr>
      </w:pPr>
      <w:r>
        <w:rPr>
          <w:rFonts w:hint="eastAsia" w:ascii="宋体" w:hAnsi="宋体"/>
          <w:sz w:val="18"/>
          <w:szCs w:val="18"/>
        </w:rPr>
        <w:t>原生态民族文化学刊</w:t>
      </w:r>
    </w:p>
    <w:p w14:paraId="71958109">
      <w:pPr>
        <w:widowControl/>
        <w:snapToGrid w:val="0"/>
        <w:jc w:val="left"/>
        <w:rPr>
          <w:rFonts w:ascii="宋体" w:hAnsi="宋体"/>
          <w:sz w:val="18"/>
          <w:szCs w:val="18"/>
        </w:rPr>
      </w:pPr>
      <w:r>
        <w:rPr>
          <w:rFonts w:hint="eastAsia" w:ascii="宋体" w:hAnsi="宋体"/>
          <w:sz w:val="18"/>
          <w:szCs w:val="18"/>
        </w:rPr>
        <w:t>原子核物理评论</w:t>
      </w:r>
    </w:p>
    <w:p w14:paraId="0209BC6B">
      <w:pPr>
        <w:widowControl/>
        <w:snapToGrid w:val="0"/>
        <w:jc w:val="left"/>
        <w:rPr>
          <w:rFonts w:ascii="宋体" w:hAnsi="宋体"/>
          <w:sz w:val="18"/>
          <w:szCs w:val="18"/>
        </w:rPr>
      </w:pPr>
      <w:r>
        <w:rPr>
          <w:rFonts w:hint="eastAsia" w:ascii="宋体" w:hAnsi="宋体"/>
          <w:sz w:val="18"/>
          <w:szCs w:val="18"/>
        </w:rPr>
        <w:t>原子能科学技术</w:t>
      </w:r>
    </w:p>
    <w:p w14:paraId="5C0B5CE4">
      <w:pPr>
        <w:widowControl/>
        <w:snapToGrid w:val="0"/>
        <w:jc w:val="left"/>
        <w:rPr>
          <w:rFonts w:ascii="宋体" w:hAnsi="宋体"/>
          <w:sz w:val="18"/>
          <w:szCs w:val="18"/>
        </w:rPr>
      </w:pPr>
      <w:r>
        <w:rPr>
          <w:rFonts w:hint="eastAsia" w:ascii="宋体" w:hAnsi="宋体"/>
          <w:sz w:val="18"/>
          <w:szCs w:val="18"/>
        </w:rPr>
        <w:t>原子与分子物理学报</w:t>
      </w:r>
    </w:p>
    <w:p w14:paraId="7A048497">
      <w:pPr>
        <w:widowControl/>
        <w:snapToGrid w:val="0"/>
        <w:jc w:val="left"/>
        <w:rPr>
          <w:rFonts w:ascii="宋体" w:hAnsi="宋体"/>
          <w:sz w:val="18"/>
          <w:szCs w:val="18"/>
        </w:rPr>
      </w:pPr>
      <w:r>
        <w:rPr>
          <w:rFonts w:hint="eastAsia" w:ascii="宋体" w:hAnsi="宋体"/>
          <w:sz w:val="18"/>
          <w:szCs w:val="18"/>
        </w:rPr>
        <w:t>远程教育杂志</w:t>
      </w:r>
    </w:p>
    <w:p w14:paraId="772E956B">
      <w:pPr>
        <w:widowControl/>
        <w:snapToGrid w:val="0"/>
        <w:jc w:val="left"/>
        <w:rPr>
          <w:rFonts w:ascii="宋体" w:hAnsi="宋体"/>
          <w:sz w:val="18"/>
          <w:szCs w:val="18"/>
        </w:rPr>
      </w:pPr>
      <w:r>
        <w:rPr>
          <w:rFonts w:hint="eastAsia" w:ascii="宋体" w:hAnsi="宋体"/>
          <w:sz w:val="18"/>
          <w:szCs w:val="18"/>
        </w:rPr>
        <w:t>岳麓公共治理</w:t>
      </w:r>
    </w:p>
    <w:p w14:paraId="14E1029C">
      <w:pPr>
        <w:widowControl/>
        <w:snapToGrid w:val="0"/>
        <w:jc w:val="left"/>
        <w:rPr>
          <w:rFonts w:ascii="宋体" w:hAnsi="宋体"/>
          <w:sz w:val="18"/>
          <w:szCs w:val="18"/>
        </w:rPr>
      </w:pPr>
      <w:r>
        <w:rPr>
          <w:rFonts w:hint="eastAsia" w:ascii="宋体" w:hAnsi="宋体"/>
          <w:sz w:val="18"/>
          <w:szCs w:val="18"/>
        </w:rPr>
        <w:t>岳阳职业技术学院学报</w:t>
      </w:r>
    </w:p>
    <w:p w14:paraId="64679948">
      <w:pPr>
        <w:widowControl/>
        <w:snapToGrid w:val="0"/>
        <w:jc w:val="left"/>
        <w:rPr>
          <w:rFonts w:ascii="宋体" w:hAnsi="宋体"/>
          <w:sz w:val="18"/>
          <w:szCs w:val="18"/>
        </w:rPr>
      </w:pPr>
      <w:r>
        <w:rPr>
          <w:rFonts w:hint="eastAsia" w:ascii="宋体" w:hAnsi="宋体"/>
          <w:sz w:val="18"/>
          <w:szCs w:val="18"/>
        </w:rPr>
        <w:t>阅江学刊</w:t>
      </w:r>
    </w:p>
    <w:p w14:paraId="27DAAD14">
      <w:pPr>
        <w:widowControl/>
        <w:snapToGrid w:val="0"/>
        <w:jc w:val="left"/>
        <w:rPr>
          <w:rFonts w:ascii="宋体" w:hAnsi="宋体"/>
          <w:sz w:val="18"/>
          <w:szCs w:val="18"/>
        </w:rPr>
      </w:pPr>
      <w:r>
        <w:rPr>
          <w:rFonts w:hint="eastAsia" w:ascii="宋体" w:hAnsi="宋体"/>
          <w:sz w:val="18"/>
          <w:szCs w:val="18"/>
        </w:rPr>
        <w:t>云冈研究</w:t>
      </w:r>
    </w:p>
    <w:p w14:paraId="5207BBC6">
      <w:pPr>
        <w:widowControl/>
        <w:snapToGrid w:val="0"/>
        <w:jc w:val="left"/>
        <w:rPr>
          <w:rFonts w:ascii="宋体" w:hAnsi="宋体"/>
          <w:sz w:val="18"/>
          <w:szCs w:val="18"/>
        </w:rPr>
      </w:pPr>
      <w:r>
        <w:rPr>
          <w:rFonts w:hint="eastAsia" w:ascii="宋体" w:hAnsi="宋体"/>
          <w:sz w:val="18"/>
          <w:szCs w:val="18"/>
        </w:rPr>
        <w:t>云梦学刊</w:t>
      </w:r>
    </w:p>
    <w:p w14:paraId="773FFE31">
      <w:pPr>
        <w:widowControl/>
        <w:snapToGrid w:val="0"/>
        <w:jc w:val="left"/>
        <w:rPr>
          <w:rFonts w:ascii="宋体" w:hAnsi="宋体"/>
          <w:sz w:val="18"/>
          <w:szCs w:val="18"/>
        </w:rPr>
      </w:pPr>
      <w:r>
        <w:rPr>
          <w:rFonts w:hint="eastAsia" w:ascii="宋体" w:hAnsi="宋体"/>
          <w:sz w:val="18"/>
          <w:szCs w:val="18"/>
        </w:rPr>
        <w:t>云南财经大学学报</w:t>
      </w:r>
    </w:p>
    <w:p w14:paraId="25C0A98E">
      <w:pPr>
        <w:widowControl/>
        <w:snapToGrid w:val="0"/>
        <w:jc w:val="left"/>
        <w:rPr>
          <w:rFonts w:ascii="宋体" w:hAnsi="宋体"/>
          <w:sz w:val="18"/>
          <w:szCs w:val="18"/>
        </w:rPr>
      </w:pPr>
      <w:r>
        <w:rPr>
          <w:rFonts w:hint="eastAsia" w:ascii="宋体" w:hAnsi="宋体"/>
          <w:sz w:val="18"/>
          <w:szCs w:val="18"/>
        </w:rPr>
        <w:t>云南畜牧兽医</w:t>
      </w:r>
    </w:p>
    <w:p w14:paraId="4A63E333">
      <w:pPr>
        <w:widowControl/>
        <w:snapToGrid w:val="0"/>
        <w:jc w:val="left"/>
        <w:rPr>
          <w:rFonts w:ascii="宋体" w:hAnsi="宋体"/>
          <w:sz w:val="18"/>
          <w:szCs w:val="18"/>
        </w:rPr>
      </w:pPr>
      <w:r>
        <w:rPr>
          <w:rFonts w:hint="eastAsia" w:ascii="宋体" w:hAnsi="宋体"/>
          <w:sz w:val="18"/>
          <w:szCs w:val="18"/>
        </w:rPr>
        <w:t>云南大学学报（社会科学版）</w:t>
      </w:r>
    </w:p>
    <w:p w14:paraId="7722AC19">
      <w:pPr>
        <w:widowControl/>
        <w:snapToGrid w:val="0"/>
        <w:jc w:val="left"/>
        <w:rPr>
          <w:rFonts w:ascii="宋体" w:hAnsi="宋体"/>
          <w:sz w:val="18"/>
          <w:szCs w:val="18"/>
        </w:rPr>
      </w:pPr>
      <w:r>
        <w:rPr>
          <w:rFonts w:hint="eastAsia" w:ascii="宋体" w:hAnsi="宋体"/>
          <w:sz w:val="18"/>
          <w:szCs w:val="18"/>
        </w:rPr>
        <w:t>云南大学学报（自然科学版）</w:t>
      </w:r>
    </w:p>
    <w:p w14:paraId="696DABE1">
      <w:pPr>
        <w:widowControl/>
        <w:snapToGrid w:val="0"/>
        <w:jc w:val="left"/>
        <w:rPr>
          <w:rFonts w:ascii="宋体" w:hAnsi="宋体"/>
          <w:sz w:val="18"/>
          <w:szCs w:val="18"/>
        </w:rPr>
      </w:pPr>
      <w:r>
        <w:rPr>
          <w:rFonts w:hint="eastAsia" w:ascii="宋体" w:hAnsi="宋体"/>
          <w:sz w:val="18"/>
          <w:szCs w:val="18"/>
        </w:rPr>
        <w:t>云南档案</w:t>
      </w:r>
    </w:p>
    <w:p w14:paraId="43A69678">
      <w:pPr>
        <w:widowControl/>
        <w:snapToGrid w:val="0"/>
        <w:jc w:val="left"/>
        <w:rPr>
          <w:rFonts w:ascii="宋体" w:hAnsi="宋体"/>
          <w:sz w:val="18"/>
          <w:szCs w:val="18"/>
        </w:rPr>
      </w:pPr>
      <w:r>
        <w:rPr>
          <w:rFonts w:hint="eastAsia" w:ascii="宋体" w:hAnsi="宋体"/>
          <w:sz w:val="18"/>
          <w:szCs w:val="18"/>
        </w:rPr>
        <w:t>云南地理环境研究</w:t>
      </w:r>
    </w:p>
    <w:p w14:paraId="13360DF9">
      <w:pPr>
        <w:widowControl/>
        <w:snapToGrid w:val="0"/>
        <w:jc w:val="left"/>
        <w:rPr>
          <w:rFonts w:ascii="宋体" w:hAnsi="宋体"/>
          <w:sz w:val="18"/>
          <w:szCs w:val="18"/>
        </w:rPr>
      </w:pPr>
      <w:r>
        <w:rPr>
          <w:rFonts w:hint="eastAsia" w:ascii="宋体" w:hAnsi="宋体"/>
          <w:sz w:val="18"/>
          <w:szCs w:val="18"/>
        </w:rPr>
        <w:t>云南地质</w:t>
      </w:r>
    </w:p>
    <w:p w14:paraId="6BF2B8DF">
      <w:pPr>
        <w:widowControl/>
        <w:snapToGrid w:val="0"/>
        <w:jc w:val="left"/>
        <w:rPr>
          <w:rFonts w:ascii="宋体" w:hAnsi="宋体"/>
          <w:sz w:val="18"/>
          <w:szCs w:val="18"/>
        </w:rPr>
      </w:pPr>
      <w:r>
        <w:rPr>
          <w:rFonts w:hint="eastAsia" w:ascii="宋体" w:hAnsi="宋体"/>
          <w:sz w:val="18"/>
          <w:szCs w:val="18"/>
        </w:rPr>
        <w:t>云南电力技术</w:t>
      </w:r>
    </w:p>
    <w:p w14:paraId="35BE8B19">
      <w:pPr>
        <w:widowControl/>
        <w:snapToGrid w:val="0"/>
        <w:jc w:val="left"/>
        <w:rPr>
          <w:rFonts w:ascii="宋体" w:hAnsi="宋体"/>
          <w:sz w:val="18"/>
          <w:szCs w:val="18"/>
        </w:rPr>
      </w:pPr>
      <w:r>
        <w:rPr>
          <w:rFonts w:hint="eastAsia" w:ascii="宋体" w:hAnsi="宋体"/>
          <w:sz w:val="18"/>
          <w:szCs w:val="18"/>
        </w:rPr>
        <w:t>云南电业</w:t>
      </w:r>
    </w:p>
    <w:p w14:paraId="3B92CFB3">
      <w:pPr>
        <w:widowControl/>
        <w:snapToGrid w:val="0"/>
        <w:jc w:val="left"/>
        <w:rPr>
          <w:rFonts w:ascii="宋体" w:hAnsi="宋体"/>
          <w:sz w:val="18"/>
          <w:szCs w:val="18"/>
        </w:rPr>
      </w:pPr>
      <w:r>
        <w:rPr>
          <w:rFonts w:hint="eastAsia" w:ascii="宋体" w:hAnsi="宋体"/>
          <w:sz w:val="18"/>
          <w:szCs w:val="18"/>
        </w:rPr>
        <w:t>云南行政学院学报</w:t>
      </w:r>
    </w:p>
    <w:p w14:paraId="291C5833">
      <w:pPr>
        <w:widowControl/>
        <w:snapToGrid w:val="0"/>
        <w:jc w:val="left"/>
        <w:rPr>
          <w:rFonts w:ascii="宋体" w:hAnsi="宋体"/>
          <w:sz w:val="18"/>
          <w:szCs w:val="18"/>
        </w:rPr>
      </w:pPr>
      <w:r>
        <w:rPr>
          <w:rFonts w:hint="eastAsia" w:ascii="宋体" w:hAnsi="宋体"/>
          <w:sz w:val="18"/>
          <w:szCs w:val="18"/>
        </w:rPr>
        <w:t>云南化工</w:t>
      </w:r>
    </w:p>
    <w:p w14:paraId="22AA000E">
      <w:pPr>
        <w:widowControl/>
        <w:snapToGrid w:val="0"/>
        <w:jc w:val="left"/>
        <w:rPr>
          <w:rFonts w:ascii="宋体" w:hAnsi="宋体"/>
          <w:sz w:val="18"/>
          <w:szCs w:val="18"/>
        </w:rPr>
      </w:pPr>
      <w:r>
        <w:rPr>
          <w:rFonts w:hint="eastAsia" w:ascii="宋体" w:hAnsi="宋体"/>
          <w:sz w:val="18"/>
          <w:szCs w:val="18"/>
        </w:rPr>
        <w:t>云南建筑</w:t>
      </w:r>
    </w:p>
    <w:p w14:paraId="687A15B2">
      <w:pPr>
        <w:widowControl/>
        <w:snapToGrid w:val="0"/>
        <w:jc w:val="left"/>
        <w:rPr>
          <w:rFonts w:ascii="宋体" w:hAnsi="宋体"/>
          <w:sz w:val="18"/>
          <w:szCs w:val="18"/>
        </w:rPr>
      </w:pPr>
      <w:r>
        <w:rPr>
          <w:rFonts w:hint="eastAsia" w:ascii="宋体" w:hAnsi="宋体"/>
          <w:sz w:val="18"/>
          <w:szCs w:val="18"/>
        </w:rPr>
        <w:t>云南警官学院学报</w:t>
      </w:r>
    </w:p>
    <w:p w14:paraId="35817D02">
      <w:pPr>
        <w:widowControl/>
        <w:snapToGrid w:val="0"/>
        <w:jc w:val="left"/>
        <w:rPr>
          <w:rFonts w:ascii="宋体" w:hAnsi="宋体"/>
          <w:sz w:val="18"/>
          <w:szCs w:val="18"/>
        </w:rPr>
      </w:pPr>
      <w:r>
        <w:rPr>
          <w:rFonts w:hint="eastAsia" w:ascii="宋体" w:hAnsi="宋体"/>
          <w:sz w:val="18"/>
          <w:szCs w:val="18"/>
        </w:rPr>
        <w:t>云南开放大学学报</w:t>
      </w:r>
    </w:p>
    <w:p w14:paraId="4E1E18CB">
      <w:pPr>
        <w:widowControl/>
        <w:snapToGrid w:val="0"/>
        <w:jc w:val="left"/>
        <w:rPr>
          <w:rFonts w:ascii="宋体" w:hAnsi="宋体"/>
          <w:sz w:val="18"/>
          <w:szCs w:val="18"/>
        </w:rPr>
      </w:pPr>
      <w:r>
        <w:rPr>
          <w:rFonts w:hint="eastAsia" w:ascii="宋体" w:hAnsi="宋体"/>
          <w:sz w:val="18"/>
          <w:szCs w:val="18"/>
        </w:rPr>
        <w:t>云南科技管理</w:t>
      </w:r>
    </w:p>
    <w:p w14:paraId="28161CF6">
      <w:pPr>
        <w:widowControl/>
        <w:snapToGrid w:val="0"/>
        <w:jc w:val="left"/>
        <w:rPr>
          <w:rFonts w:ascii="宋体" w:hAnsi="宋体"/>
          <w:sz w:val="18"/>
          <w:szCs w:val="18"/>
        </w:rPr>
      </w:pPr>
      <w:r>
        <w:rPr>
          <w:rFonts w:hint="eastAsia" w:ascii="宋体" w:hAnsi="宋体"/>
          <w:sz w:val="18"/>
          <w:szCs w:val="18"/>
        </w:rPr>
        <w:t>云南民族大学学报（哲学社会科学版）</w:t>
      </w:r>
    </w:p>
    <w:p w14:paraId="5B24F86C">
      <w:pPr>
        <w:widowControl/>
        <w:snapToGrid w:val="0"/>
        <w:jc w:val="left"/>
        <w:rPr>
          <w:rFonts w:ascii="宋体" w:hAnsi="宋体"/>
          <w:sz w:val="18"/>
          <w:szCs w:val="18"/>
        </w:rPr>
      </w:pPr>
      <w:r>
        <w:rPr>
          <w:rFonts w:hint="eastAsia" w:ascii="宋体" w:hAnsi="宋体"/>
          <w:sz w:val="18"/>
          <w:szCs w:val="18"/>
        </w:rPr>
        <w:t>云南民族大学学报（自然科学版）</w:t>
      </w:r>
    </w:p>
    <w:p w14:paraId="5558C953">
      <w:pPr>
        <w:widowControl/>
        <w:snapToGrid w:val="0"/>
        <w:jc w:val="left"/>
        <w:rPr>
          <w:rFonts w:ascii="宋体" w:hAnsi="宋体"/>
          <w:sz w:val="18"/>
          <w:szCs w:val="18"/>
        </w:rPr>
      </w:pPr>
      <w:r>
        <w:rPr>
          <w:rFonts w:hint="eastAsia" w:ascii="宋体" w:hAnsi="宋体"/>
          <w:sz w:val="18"/>
          <w:szCs w:val="18"/>
        </w:rPr>
        <w:t>云南农业</w:t>
      </w:r>
    </w:p>
    <w:p w14:paraId="68869AF5">
      <w:pPr>
        <w:widowControl/>
        <w:snapToGrid w:val="0"/>
        <w:jc w:val="left"/>
        <w:rPr>
          <w:rFonts w:ascii="宋体" w:hAnsi="宋体"/>
          <w:sz w:val="18"/>
          <w:szCs w:val="18"/>
        </w:rPr>
      </w:pPr>
      <w:r>
        <w:rPr>
          <w:rFonts w:hint="eastAsia" w:ascii="宋体" w:hAnsi="宋体"/>
          <w:sz w:val="18"/>
          <w:szCs w:val="18"/>
        </w:rPr>
        <w:t>云南农业大学学报</w:t>
      </w:r>
    </w:p>
    <w:p w14:paraId="36374E39">
      <w:pPr>
        <w:widowControl/>
        <w:snapToGrid w:val="0"/>
        <w:jc w:val="left"/>
        <w:rPr>
          <w:rFonts w:ascii="宋体" w:hAnsi="宋体"/>
          <w:sz w:val="18"/>
          <w:szCs w:val="18"/>
        </w:rPr>
      </w:pPr>
      <w:r>
        <w:rPr>
          <w:rFonts w:hint="eastAsia" w:ascii="宋体" w:hAnsi="宋体"/>
          <w:sz w:val="18"/>
          <w:szCs w:val="18"/>
        </w:rPr>
        <w:t>云南农业科技</w:t>
      </w:r>
    </w:p>
    <w:p w14:paraId="0DCCB64E">
      <w:pPr>
        <w:widowControl/>
        <w:snapToGrid w:val="0"/>
        <w:jc w:val="left"/>
        <w:rPr>
          <w:rFonts w:ascii="宋体" w:hAnsi="宋体"/>
          <w:sz w:val="18"/>
          <w:szCs w:val="18"/>
        </w:rPr>
      </w:pPr>
      <w:r>
        <w:rPr>
          <w:rFonts w:hint="eastAsia" w:ascii="宋体" w:hAnsi="宋体"/>
          <w:sz w:val="18"/>
          <w:szCs w:val="18"/>
        </w:rPr>
        <w:t>云南社会科学</w:t>
      </w:r>
    </w:p>
    <w:p w14:paraId="54B1806B">
      <w:pPr>
        <w:widowControl/>
        <w:snapToGrid w:val="0"/>
        <w:jc w:val="left"/>
        <w:rPr>
          <w:rFonts w:ascii="宋体" w:hAnsi="宋体"/>
          <w:sz w:val="18"/>
          <w:szCs w:val="18"/>
        </w:rPr>
      </w:pPr>
      <w:r>
        <w:rPr>
          <w:rFonts w:hint="eastAsia" w:ascii="宋体" w:hAnsi="宋体"/>
          <w:sz w:val="18"/>
          <w:szCs w:val="18"/>
        </w:rPr>
        <w:t>云南社会主义学院学报</w:t>
      </w:r>
    </w:p>
    <w:p w14:paraId="37675A40">
      <w:pPr>
        <w:widowControl/>
        <w:snapToGrid w:val="0"/>
        <w:jc w:val="left"/>
        <w:rPr>
          <w:rFonts w:ascii="宋体" w:hAnsi="宋体"/>
          <w:sz w:val="18"/>
          <w:szCs w:val="18"/>
        </w:rPr>
      </w:pPr>
      <w:r>
        <w:rPr>
          <w:rFonts w:hint="eastAsia" w:ascii="宋体" w:hAnsi="宋体"/>
          <w:sz w:val="18"/>
          <w:szCs w:val="18"/>
        </w:rPr>
        <w:t>云南师范大学学报（对外汉语教学与研究版）</w:t>
      </w:r>
    </w:p>
    <w:p w14:paraId="106E0699">
      <w:pPr>
        <w:widowControl/>
        <w:snapToGrid w:val="0"/>
        <w:jc w:val="left"/>
        <w:rPr>
          <w:rFonts w:ascii="宋体" w:hAnsi="宋体"/>
          <w:sz w:val="18"/>
          <w:szCs w:val="18"/>
        </w:rPr>
      </w:pPr>
      <w:r>
        <w:rPr>
          <w:rFonts w:hint="eastAsia" w:ascii="宋体" w:hAnsi="宋体"/>
          <w:sz w:val="18"/>
          <w:szCs w:val="18"/>
        </w:rPr>
        <w:t>云南师范大学学报（哲学社会科学版）</w:t>
      </w:r>
    </w:p>
    <w:p w14:paraId="4CEB40D2">
      <w:pPr>
        <w:widowControl/>
        <w:snapToGrid w:val="0"/>
        <w:jc w:val="left"/>
        <w:rPr>
          <w:rFonts w:ascii="宋体" w:hAnsi="宋体"/>
          <w:sz w:val="18"/>
          <w:szCs w:val="18"/>
        </w:rPr>
      </w:pPr>
      <w:r>
        <w:rPr>
          <w:rFonts w:hint="eastAsia" w:ascii="宋体" w:hAnsi="宋体"/>
          <w:sz w:val="18"/>
          <w:szCs w:val="18"/>
        </w:rPr>
        <w:t>云南师范大学学报（自然科学版）</w:t>
      </w:r>
    </w:p>
    <w:p w14:paraId="7471C7B7">
      <w:pPr>
        <w:widowControl/>
        <w:snapToGrid w:val="0"/>
        <w:jc w:val="left"/>
        <w:rPr>
          <w:rFonts w:ascii="宋体" w:hAnsi="宋体"/>
          <w:sz w:val="18"/>
          <w:szCs w:val="18"/>
        </w:rPr>
      </w:pPr>
      <w:r>
        <w:rPr>
          <w:rFonts w:hint="eastAsia" w:ascii="宋体" w:hAnsi="宋体"/>
          <w:sz w:val="18"/>
          <w:szCs w:val="18"/>
        </w:rPr>
        <w:t>云南水力发电</w:t>
      </w:r>
    </w:p>
    <w:p w14:paraId="1375C80C">
      <w:pPr>
        <w:widowControl/>
        <w:snapToGrid w:val="0"/>
        <w:jc w:val="left"/>
        <w:rPr>
          <w:rFonts w:ascii="宋体" w:hAnsi="宋体"/>
          <w:sz w:val="18"/>
          <w:szCs w:val="18"/>
        </w:rPr>
      </w:pPr>
      <w:r>
        <w:rPr>
          <w:rFonts w:hint="eastAsia" w:ascii="宋体" w:hAnsi="宋体"/>
          <w:sz w:val="18"/>
          <w:szCs w:val="18"/>
        </w:rPr>
        <w:t>云南冶金</w:t>
      </w:r>
    </w:p>
    <w:p w14:paraId="6C9A8308">
      <w:pPr>
        <w:widowControl/>
        <w:snapToGrid w:val="0"/>
        <w:jc w:val="left"/>
        <w:rPr>
          <w:rFonts w:ascii="宋体" w:hAnsi="宋体"/>
          <w:sz w:val="18"/>
          <w:szCs w:val="18"/>
        </w:rPr>
      </w:pPr>
      <w:r>
        <w:rPr>
          <w:rFonts w:hint="eastAsia" w:ascii="宋体" w:hAnsi="宋体"/>
          <w:sz w:val="18"/>
          <w:szCs w:val="18"/>
        </w:rPr>
        <w:t>云南医药</w:t>
      </w:r>
    </w:p>
    <w:p w14:paraId="25E5C749">
      <w:pPr>
        <w:widowControl/>
        <w:snapToGrid w:val="0"/>
        <w:jc w:val="left"/>
        <w:rPr>
          <w:rFonts w:ascii="宋体" w:hAnsi="宋体"/>
          <w:sz w:val="18"/>
          <w:szCs w:val="18"/>
        </w:rPr>
      </w:pPr>
      <w:r>
        <w:rPr>
          <w:rFonts w:hint="eastAsia" w:ascii="宋体" w:hAnsi="宋体"/>
          <w:sz w:val="18"/>
          <w:szCs w:val="18"/>
        </w:rPr>
        <w:t>云南艺术学院学报</w:t>
      </w:r>
    </w:p>
    <w:p w14:paraId="5DF27BD9">
      <w:pPr>
        <w:widowControl/>
        <w:snapToGrid w:val="0"/>
        <w:jc w:val="left"/>
        <w:rPr>
          <w:rFonts w:ascii="宋体" w:hAnsi="宋体"/>
          <w:sz w:val="18"/>
          <w:szCs w:val="18"/>
        </w:rPr>
      </w:pPr>
      <w:r>
        <w:rPr>
          <w:rFonts w:hint="eastAsia" w:ascii="宋体" w:hAnsi="宋体"/>
          <w:sz w:val="18"/>
          <w:szCs w:val="18"/>
        </w:rPr>
        <w:t>云南中医药大学学报</w:t>
      </w:r>
    </w:p>
    <w:p w14:paraId="461B0772">
      <w:pPr>
        <w:widowControl/>
        <w:snapToGrid w:val="0"/>
        <w:jc w:val="left"/>
        <w:rPr>
          <w:rFonts w:ascii="宋体" w:hAnsi="宋体"/>
          <w:sz w:val="18"/>
          <w:szCs w:val="18"/>
        </w:rPr>
      </w:pPr>
      <w:r>
        <w:rPr>
          <w:rFonts w:hint="eastAsia" w:ascii="宋体" w:hAnsi="宋体"/>
          <w:sz w:val="18"/>
          <w:szCs w:val="18"/>
        </w:rPr>
        <w:t>云南中医中药杂志</w:t>
      </w:r>
    </w:p>
    <w:p w14:paraId="0C2E9F8C">
      <w:pPr>
        <w:widowControl/>
        <w:snapToGrid w:val="0"/>
        <w:jc w:val="left"/>
        <w:rPr>
          <w:rFonts w:ascii="宋体" w:hAnsi="宋体"/>
          <w:sz w:val="18"/>
          <w:szCs w:val="18"/>
        </w:rPr>
      </w:pPr>
      <w:r>
        <w:rPr>
          <w:rFonts w:hint="eastAsia" w:ascii="宋体" w:hAnsi="宋体"/>
          <w:sz w:val="18"/>
          <w:szCs w:val="18"/>
        </w:rPr>
        <w:t>运城学院学报</w:t>
      </w:r>
    </w:p>
    <w:p w14:paraId="32CBEE4D">
      <w:pPr>
        <w:widowControl/>
        <w:snapToGrid w:val="0"/>
        <w:jc w:val="left"/>
        <w:rPr>
          <w:rFonts w:ascii="宋体" w:hAnsi="宋体"/>
          <w:sz w:val="18"/>
          <w:szCs w:val="18"/>
        </w:rPr>
      </w:pPr>
      <w:r>
        <w:rPr>
          <w:rFonts w:hint="eastAsia" w:ascii="宋体" w:hAnsi="宋体"/>
          <w:sz w:val="18"/>
          <w:szCs w:val="18"/>
        </w:rPr>
        <w:t>运筹学学报</w:t>
      </w:r>
    </w:p>
    <w:p w14:paraId="62C3DAAB">
      <w:pPr>
        <w:widowControl/>
        <w:snapToGrid w:val="0"/>
        <w:jc w:val="left"/>
        <w:rPr>
          <w:rFonts w:ascii="宋体" w:hAnsi="宋体"/>
          <w:sz w:val="18"/>
          <w:szCs w:val="18"/>
        </w:rPr>
      </w:pPr>
      <w:r>
        <w:rPr>
          <w:rFonts w:hint="eastAsia" w:ascii="宋体" w:hAnsi="宋体"/>
          <w:sz w:val="18"/>
          <w:szCs w:val="18"/>
        </w:rPr>
        <w:t>运筹与管理</w:t>
      </w:r>
    </w:p>
    <w:p w14:paraId="76B97315">
      <w:pPr>
        <w:widowControl/>
        <w:snapToGrid w:val="0"/>
        <w:jc w:val="left"/>
        <w:rPr>
          <w:rFonts w:ascii="宋体" w:hAnsi="宋体"/>
          <w:sz w:val="18"/>
          <w:szCs w:val="18"/>
        </w:rPr>
      </w:pPr>
      <w:r>
        <w:rPr>
          <w:rFonts w:hint="eastAsia" w:ascii="宋体" w:hAnsi="宋体"/>
          <w:sz w:val="18"/>
          <w:szCs w:val="18"/>
        </w:rPr>
        <w:t>运动精品</w:t>
      </w:r>
    </w:p>
    <w:p w14:paraId="628EDCB0">
      <w:pPr>
        <w:widowControl/>
        <w:snapToGrid w:val="0"/>
        <w:jc w:val="left"/>
        <w:rPr>
          <w:rFonts w:ascii="宋体" w:hAnsi="宋体"/>
          <w:sz w:val="18"/>
          <w:szCs w:val="18"/>
        </w:rPr>
      </w:pPr>
      <w:r>
        <w:rPr>
          <w:rFonts w:hint="eastAsia" w:ascii="宋体" w:hAnsi="宋体"/>
          <w:sz w:val="18"/>
          <w:szCs w:val="18"/>
        </w:rPr>
        <w:t>运动-休闲</w:t>
      </w:r>
    </w:p>
    <w:p w14:paraId="4D45A79C">
      <w:pPr>
        <w:widowControl/>
        <w:snapToGrid w:val="0"/>
        <w:jc w:val="left"/>
        <w:rPr>
          <w:rFonts w:ascii="宋体" w:hAnsi="宋体"/>
          <w:sz w:val="18"/>
          <w:szCs w:val="18"/>
        </w:rPr>
      </w:pPr>
      <w:r>
        <w:rPr>
          <w:rFonts w:hint="eastAsia" w:ascii="宋体" w:hAnsi="宋体"/>
          <w:sz w:val="18"/>
          <w:szCs w:val="18"/>
        </w:rPr>
        <w:t>运动医学与健康科学（英文）</w:t>
      </w:r>
    </w:p>
    <w:p w14:paraId="4A994F82">
      <w:pPr>
        <w:widowControl/>
        <w:snapToGrid w:val="0"/>
        <w:jc w:val="left"/>
        <w:rPr>
          <w:rFonts w:ascii="宋体" w:hAnsi="宋体"/>
          <w:sz w:val="18"/>
          <w:szCs w:val="18"/>
        </w:rPr>
      </w:pPr>
      <w:r>
        <w:rPr>
          <w:rFonts w:hint="eastAsia" w:ascii="宋体" w:hAnsi="宋体"/>
          <w:sz w:val="18"/>
          <w:szCs w:val="18"/>
        </w:rPr>
        <w:t>运动与健康</w:t>
      </w:r>
    </w:p>
    <w:p w14:paraId="1EE626AE">
      <w:pPr>
        <w:widowControl/>
        <w:snapToGrid w:val="0"/>
        <w:jc w:val="left"/>
        <w:rPr>
          <w:rFonts w:ascii="宋体" w:hAnsi="宋体"/>
          <w:sz w:val="18"/>
          <w:szCs w:val="18"/>
        </w:rPr>
      </w:pPr>
      <w:r>
        <w:rPr>
          <w:rFonts w:hint="eastAsia" w:ascii="宋体" w:hAnsi="宋体"/>
          <w:sz w:val="18"/>
          <w:szCs w:val="18"/>
        </w:rPr>
        <w:t>运动与健康科学（英文）</w:t>
      </w:r>
    </w:p>
    <w:p w14:paraId="369E644F">
      <w:pPr>
        <w:widowControl/>
        <w:snapToGrid w:val="0"/>
        <w:jc w:val="left"/>
        <w:rPr>
          <w:rFonts w:ascii="宋体" w:hAnsi="宋体"/>
          <w:sz w:val="18"/>
          <w:szCs w:val="18"/>
        </w:rPr>
      </w:pPr>
      <w:r>
        <w:rPr>
          <w:rFonts w:hint="eastAsia" w:ascii="宋体" w:hAnsi="宋体"/>
          <w:sz w:val="18"/>
          <w:szCs w:val="18"/>
        </w:rPr>
        <w:t>运输经理世界</w:t>
      </w:r>
    </w:p>
    <w:p w14:paraId="3855BAFF">
      <w:pPr>
        <w:widowControl/>
        <w:snapToGrid w:val="0"/>
        <w:jc w:val="left"/>
        <w:rPr>
          <w:rFonts w:ascii="宋体" w:hAnsi="宋体"/>
          <w:sz w:val="18"/>
          <w:szCs w:val="18"/>
        </w:rPr>
      </w:pPr>
      <w:r>
        <w:rPr>
          <w:rFonts w:hint="eastAsia" w:ascii="宋体" w:hAnsi="宋体"/>
          <w:sz w:val="18"/>
          <w:szCs w:val="18"/>
        </w:rPr>
        <w:t>杂草学报</w:t>
      </w:r>
    </w:p>
    <w:p w14:paraId="25AD16F7">
      <w:pPr>
        <w:widowControl/>
        <w:snapToGrid w:val="0"/>
        <w:jc w:val="left"/>
        <w:rPr>
          <w:rFonts w:ascii="宋体" w:hAnsi="宋体"/>
          <w:sz w:val="18"/>
          <w:szCs w:val="18"/>
        </w:rPr>
      </w:pPr>
      <w:r>
        <w:rPr>
          <w:rFonts w:hint="eastAsia" w:ascii="宋体" w:hAnsi="宋体"/>
          <w:sz w:val="18"/>
          <w:szCs w:val="18"/>
        </w:rPr>
        <w:t>杂交水稻</w:t>
      </w:r>
    </w:p>
    <w:p w14:paraId="06B6F299">
      <w:pPr>
        <w:widowControl/>
        <w:snapToGrid w:val="0"/>
        <w:jc w:val="left"/>
        <w:rPr>
          <w:rFonts w:ascii="宋体" w:hAnsi="宋体"/>
          <w:sz w:val="18"/>
          <w:szCs w:val="18"/>
        </w:rPr>
      </w:pPr>
      <w:r>
        <w:rPr>
          <w:rFonts w:hint="eastAsia" w:ascii="宋体" w:hAnsi="宋体"/>
          <w:sz w:val="18"/>
          <w:szCs w:val="18"/>
        </w:rPr>
        <w:t>灾害学</w:t>
      </w:r>
    </w:p>
    <w:p w14:paraId="73132E4A">
      <w:pPr>
        <w:widowControl/>
        <w:snapToGrid w:val="0"/>
        <w:jc w:val="left"/>
        <w:rPr>
          <w:rFonts w:ascii="宋体" w:hAnsi="宋体"/>
          <w:sz w:val="18"/>
          <w:szCs w:val="18"/>
        </w:rPr>
      </w:pPr>
      <w:r>
        <w:rPr>
          <w:rFonts w:hint="eastAsia" w:ascii="宋体" w:hAnsi="宋体"/>
          <w:sz w:val="18"/>
          <w:szCs w:val="18"/>
        </w:rPr>
        <w:t>载人航天</w:t>
      </w:r>
    </w:p>
    <w:p w14:paraId="271E736E">
      <w:pPr>
        <w:widowControl/>
        <w:snapToGrid w:val="0"/>
        <w:jc w:val="left"/>
        <w:rPr>
          <w:rFonts w:ascii="宋体" w:hAnsi="宋体"/>
          <w:sz w:val="18"/>
          <w:szCs w:val="18"/>
        </w:rPr>
      </w:pPr>
      <w:r>
        <w:rPr>
          <w:rFonts w:hint="eastAsia" w:ascii="宋体" w:hAnsi="宋体"/>
          <w:sz w:val="18"/>
          <w:szCs w:val="18"/>
        </w:rPr>
        <w:t>再生生物材料（英文）</w:t>
      </w:r>
    </w:p>
    <w:p w14:paraId="58DACD17">
      <w:pPr>
        <w:widowControl/>
        <w:snapToGrid w:val="0"/>
        <w:jc w:val="left"/>
        <w:rPr>
          <w:rFonts w:ascii="宋体" w:hAnsi="宋体"/>
          <w:sz w:val="18"/>
          <w:szCs w:val="18"/>
        </w:rPr>
      </w:pPr>
      <w:r>
        <w:rPr>
          <w:rFonts w:hint="eastAsia" w:ascii="宋体" w:hAnsi="宋体"/>
          <w:sz w:val="18"/>
          <w:szCs w:val="18"/>
        </w:rPr>
        <w:t>再生资源与循环经济</w:t>
      </w:r>
    </w:p>
    <w:p w14:paraId="32F9E259">
      <w:pPr>
        <w:widowControl/>
        <w:snapToGrid w:val="0"/>
        <w:jc w:val="left"/>
        <w:rPr>
          <w:rFonts w:ascii="宋体" w:hAnsi="宋体"/>
          <w:sz w:val="18"/>
          <w:szCs w:val="18"/>
        </w:rPr>
      </w:pPr>
      <w:r>
        <w:rPr>
          <w:rFonts w:hint="eastAsia" w:ascii="宋体" w:hAnsi="宋体"/>
          <w:sz w:val="18"/>
          <w:szCs w:val="18"/>
        </w:rPr>
        <w:t>在线学习</w:t>
      </w:r>
    </w:p>
    <w:p w14:paraId="49261790">
      <w:pPr>
        <w:widowControl/>
        <w:snapToGrid w:val="0"/>
        <w:jc w:val="left"/>
        <w:rPr>
          <w:rFonts w:ascii="宋体" w:hAnsi="宋体"/>
          <w:sz w:val="18"/>
          <w:szCs w:val="18"/>
        </w:rPr>
      </w:pPr>
      <w:r>
        <w:rPr>
          <w:rFonts w:hint="eastAsia" w:ascii="宋体" w:hAnsi="宋体"/>
          <w:sz w:val="18"/>
          <w:szCs w:val="18"/>
        </w:rPr>
        <w:t>凿岩机械气动工具</w:t>
      </w:r>
    </w:p>
    <w:p w14:paraId="7082337B">
      <w:pPr>
        <w:widowControl/>
        <w:snapToGrid w:val="0"/>
        <w:jc w:val="left"/>
        <w:rPr>
          <w:rFonts w:ascii="宋体" w:hAnsi="宋体"/>
          <w:sz w:val="18"/>
          <w:szCs w:val="18"/>
        </w:rPr>
      </w:pPr>
      <w:r>
        <w:rPr>
          <w:rFonts w:hint="eastAsia" w:ascii="宋体" w:hAnsi="宋体"/>
          <w:sz w:val="18"/>
          <w:szCs w:val="18"/>
        </w:rPr>
        <w:t>早期儿童发展</w:t>
      </w:r>
    </w:p>
    <w:p w14:paraId="22ED5FE3">
      <w:pPr>
        <w:widowControl/>
        <w:snapToGrid w:val="0"/>
        <w:jc w:val="left"/>
        <w:rPr>
          <w:rFonts w:ascii="宋体" w:hAnsi="宋体"/>
          <w:sz w:val="18"/>
          <w:szCs w:val="18"/>
        </w:rPr>
      </w:pPr>
      <w:r>
        <w:rPr>
          <w:rFonts w:hint="eastAsia" w:ascii="宋体" w:hAnsi="宋体"/>
          <w:sz w:val="18"/>
          <w:szCs w:val="18"/>
        </w:rPr>
        <w:t>枣庄学院学报</w:t>
      </w:r>
    </w:p>
    <w:p w14:paraId="2412F38A">
      <w:pPr>
        <w:widowControl/>
        <w:snapToGrid w:val="0"/>
        <w:jc w:val="left"/>
        <w:rPr>
          <w:rFonts w:ascii="宋体" w:hAnsi="宋体"/>
          <w:sz w:val="18"/>
          <w:szCs w:val="18"/>
        </w:rPr>
      </w:pPr>
      <w:r>
        <w:rPr>
          <w:rFonts w:hint="eastAsia" w:ascii="宋体" w:hAnsi="宋体"/>
          <w:sz w:val="18"/>
          <w:szCs w:val="18"/>
        </w:rPr>
        <w:t>造船技术</w:t>
      </w:r>
    </w:p>
    <w:p w14:paraId="61B990FE">
      <w:pPr>
        <w:widowControl/>
        <w:snapToGrid w:val="0"/>
        <w:jc w:val="left"/>
        <w:rPr>
          <w:rFonts w:ascii="宋体" w:hAnsi="宋体"/>
          <w:sz w:val="18"/>
          <w:szCs w:val="18"/>
        </w:rPr>
      </w:pPr>
      <w:r>
        <w:rPr>
          <w:rFonts w:hint="eastAsia" w:ascii="宋体" w:hAnsi="宋体"/>
          <w:sz w:val="18"/>
          <w:szCs w:val="18"/>
        </w:rPr>
        <w:t>造纸技术与应用</w:t>
      </w:r>
    </w:p>
    <w:p w14:paraId="2709D34F">
      <w:pPr>
        <w:widowControl/>
        <w:snapToGrid w:val="0"/>
        <w:jc w:val="left"/>
        <w:rPr>
          <w:rFonts w:ascii="宋体" w:hAnsi="宋体"/>
          <w:sz w:val="18"/>
          <w:szCs w:val="18"/>
        </w:rPr>
      </w:pPr>
      <w:r>
        <w:rPr>
          <w:rFonts w:hint="eastAsia" w:ascii="宋体" w:hAnsi="宋体"/>
          <w:sz w:val="18"/>
          <w:szCs w:val="18"/>
        </w:rPr>
        <w:t>造纸科学与技术</w:t>
      </w:r>
    </w:p>
    <w:p w14:paraId="05091BC6">
      <w:pPr>
        <w:widowControl/>
        <w:snapToGrid w:val="0"/>
        <w:jc w:val="left"/>
        <w:rPr>
          <w:rFonts w:ascii="宋体" w:hAnsi="宋体"/>
          <w:sz w:val="18"/>
          <w:szCs w:val="18"/>
        </w:rPr>
      </w:pPr>
      <w:r>
        <w:rPr>
          <w:rFonts w:hint="eastAsia" w:ascii="宋体" w:hAnsi="宋体"/>
          <w:sz w:val="18"/>
          <w:szCs w:val="18"/>
        </w:rPr>
        <w:t>造纸与纤维材料</w:t>
      </w:r>
    </w:p>
    <w:p w14:paraId="3AC5D8CB">
      <w:pPr>
        <w:widowControl/>
        <w:snapToGrid w:val="0"/>
        <w:jc w:val="left"/>
        <w:rPr>
          <w:rFonts w:ascii="宋体" w:hAnsi="宋体"/>
          <w:sz w:val="18"/>
          <w:szCs w:val="18"/>
        </w:rPr>
      </w:pPr>
      <w:r>
        <w:rPr>
          <w:rFonts w:hint="eastAsia" w:ascii="宋体" w:hAnsi="宋体"/>
          <w:sz w:val="18"/>
          <w:szCs w:val="18"/>
        </w:rPr>
        <w:t>造纸装备及材料</w:t>
      </w:r>
    </w:p>
    <w:p w14:paraId="4B941DC8">
      <w:pPr>
        <w:widowControl/>
        <w:snapToGrid w:val="0"/>
        <w:jc w:val="left"/>
        <w:rPr>
          <w:rFonts w:ascii="宋体" w:hAnsi="宋体"/>
          <w:sz w:val="18"/>
          <w:szCs w:val="18"/>
        </w:rPr>
      </w:pPr>
      <w:r>
        <w:rPr>
          <w:rFonts w:hint="eastAsia" w:ascii="宋体" w:hAnsi="宋体"/>
          <w:sz w:val="18"/>
          <w:szCs w:val="18"/>
        </w:rPr>
        <w:t>噪声与振动控制</w:t>
      </w:r>
    </w:p>
    <w:p w14:paraId="6E80F276">
      <w:pPr>
        <w:widowControl/>
        <w:snapToGrid w:val="0"/>
        <w:jc w:val="left"/>
        <w:rPr>
          <w:rFonts w:ascii="宋体" w:hAnsi="宋体"/>
          <w:sz w:val="18"/>
          <w:szCs w:val="18"/>
        </w:rPr>
      </w:pPr>
      <w:r>
        <w:rPr>
          <w:rFonts w:hint="eastAsia" w:ascii="宋体" w:hAnsi="宋体"/>
          <w:sz w:val="18"/>
          <w:szCs w:val="18"/>
        </w:rPr>
        <w:t>增材制造前沿（英文）</w:t>
      </w:r>
    </w:p>
    <w:p w14:paraId="14C535E3">
      <w:pPr>
        <w:widowControl/>
        <w:snapToGrid w:val="0"/>
        <w:jc w:val="left"/>
        <w:rPr>
          <w:rFonts w:ascii="宋体" w:hAnsi="宋体"/>
          <w:sz w:val="18"/>
          <w:szCs w:val="18"/>
        </w:rPr>
      </w:pPr>
      <w:r>
        <w:rPr>
          <w:rFonts w:hint="eastAsia" w:ascii="宋体" w:hAnsi="宋体"/>
          <w:sz w:val="18"/>
          <w:szCs w:val="18"/>
        </w:rPr>
        <w:t>轧钢</w:t>
      </w:r>
    </w:p>
    <w:p w14:paraId="0119E6EE">
      <w:pPr>
        <w:widowControl/>
        <w:snapToGrid w:val="0"/>
        <w:jc w:val="left"/>
        <w:rPr>
          <w:rFonts w:ascii="宋体" w:hAnsi="宋体"/>
          <w:sz w:val="18"/>
          <w:szCs w:val="18"/>
        </w:rPr>
      </w:pPr>
      <w:r>
        <w:rPr>
          <w:rFonts w:hint="eastAsia" w:ascii="宋体" w:hAnsi="宋体"/>
          <w:sz w:val="18"/>
          <w:szCs w:val="18"/>
        </w:rPr>
        <w:t>债券</w:t>
      </w:r>
    </w:p>
    <w:p w14:paraId="0F0FD473">
      <w:pPr>
        <w:widowControl/>
        <w:snapToGrid w:val="0"/>
        <w:jc w:val="left"/>
        <w:rPr>
          <w:rFonts w:ascii="宋体" w:hAnsi="宋体"/>
          <w:sz w:val="18"/>
          <w:szCs w:val="18"/>
        </w:rPr>
      </w:pPr>
      <w:r>
        <w:rPr>
          <w:rFonts w:hint="eastAsia" w:ascii="宋体" w:hAnsi="宋体"/>
          <w:sz w:val="18"/>
          <w:szCs w:val="18"/>
        </w:rPr>
        <w:t>粘接</w:t>
      </w:r>
    </w:p>
    <w:p w14:paraId="3CA0B46B">
      <w:pPr>
        <w:widowControl/>
        <w:snapToGrid w:val="0"/>
        <w:jc w:val="left"/>
        <w:rPr>
          <w:rFonts w:ascii="宋体" w:hAnsi="宋体"/>
          <w:sz w:val="18"/>
          <w:szCs w:val="18"/>
        </w:rPr>
      </w:pPr>
      <w:r>
        <w:rPr>
          <w:rFonts w:hint="eastAsia" w:ascii="宋体" w:hAnsi="宋体"/>
          <w:sz w:val="18"/>
          <w:szCs w:val="18"/>
        </w:rPr>
        <w:t>战略决策研究</w:t>
      </w:r>
    </w:p>
    <w:p w14:paraId="13DF6819">
      <w:pPr>
        <w:widowControl/>
        <w:snapToGrid w:val="0"/>
        <w:jc w:val="left"/>
        <w:rPr>
          <w:rFonts w:ascii="宋体" w:hAnsi="宋体"/>
          <w:sz w:val="18"/>
          <w:szCs w:val="18"/>
        </w:rPr>
      </w:pPr>
      <w:r>
        <w:rPr>
          <w:rFonts w:hint="eastAsia" w:ascii="宋体" w:hAnsi="宋体"/>
          <w:sz w:val="18"/>
          <w:szCs w:val="18"/>
        </w:rPr>
        <w:t>战术导弹技术</w:t>
      </w:r>
    </w:p>
    <w:p w14:paraId="764B8CFD">
      <w:pPr>
        <w:widowControl/>
        <w:snapToGrid w:val="0"/>
        <w:jc w:val="left"/>
        <w:rPr>
          <w:rFonts w:ascii="宋体" w:hAnsi="宋体"/>
          <w:sz w:val="18"/>
          <w:szCs w:val="18"/>
        </w:rPr>
      </w:pPr>
      <w:r>
        <w:rPr>
          <w:rFonts w:hint="eastAsia" w:ascii="宋体" w:hAnsi="宋体"/>
          <w:sz w:val="18"/>
          <w:szCs w:val="18"/>
        </w:rPr>
        <w:t>张家口职业技术学院学报</w:t>
      </w:r>
    </w:p>
    <w:p w14:paraId="48A4A27B">
      <w:pPr>
        <w:widowControl/>
        <w:snapToGrid w:val="0"/>
        <w:jc w:val="left"/>
        <w:rPr>
          <w:rFonts w:ascii="宋体" w:hAnsi="宋体"/>
          <w:sz w:val="18"/>
          <w:szCs w:val="18"/>
        </w:rPr>
      </w:pPr>
      <w:r>
        <w:rPr>
          <w:rFonts w:hint="eastAsia" w:ascii="宋体" w:hAnsi="宋体"/>
          <w:sz w:val="18"/>
          <w:szCs w:val="18"/>
        </w:rPr>
        <w:t>张江科技评论</w:t>
      </w:r>
    </w:p>
    <w:p w14:paraId="25D98216">
      <w:pPr>
        <w:widowControl/>
        <w:snapToGrid w:val="0"/>
        <w:jc w:val="left"/>
        <w:rPr>
          <w:rFonts w:ascii="宋体" w:hAnsi="宋体"/>
          <w:sz w:val="18"/>
          <w:szCs w:val="18"/>
        </w:rPr>
      </w:pPr>
      <w:r>
        <w:rPr>
          <w:rFonts w:hint="eastAsia" w:ascii="宋体" w:hAnsi="宋体"/>
          <w:sz w:val="18"/>
          <w:szCs w:val="18"/>
        </w:rPr>
        <w:t>漳州职业技术学院学报</w:t>
      </w:r>
    </w:p>
    <w:p w14:paraId="44651384">
      <w:pPr>
        <w:widowControl/>
        <w:snapToGrid w:val="0"/>
        <w:jc w:val="left"/>
        <w:rPr>
          <w:rFonts w:ascii="宋体" w:hAnsi="宋体"/>
          <w:sz w:val="18"/>
          <w:szCs w:val="18"/>
        </w:rPr>
      </w:pPr>
      <w:r>
        <w:rPr>
          <w:rFonts w:hint="eastAsia" w:ascii="宋体" w:hAnsi="宋体"/>
          <w:sz w:val="18"/>
          <w:szCs w:val="18"/>
        </w:rPr>
        <w:t>长安大学学报（社会科学版）</w:t>
      </w:r>
    </w:p>
    <w:p w14:paraId="2076D16A">
      <w:pPr>
        <w:widowControl/>
        <w:snapToGrid w:val="0"/>
        <w:jc w:val="left"/>
        <w:rPr>
          <w:rFonts w:ascii="宋体" w:hAnsi="宋体"/>
          <w:sz w:val="18"/>
          <w:szCs w:val="18"/>
        </w:rPr>
      </w:pPr>
      <w:r>
        <w:rPr>
          <w:rFonts w:hint="eastAsia" w:ascii="宋体" w:hAnsi="宋体"/>
          <w:sz w:val="18"/>
          <w:szCs w:val="18"/>
        </w:rPr>
        <w:t>长安大学学报（自然科学版）</w:t>
      </w:r>
    </w:p>
    <w:p w14:paraId="5357F453">
      <w:pPr>
        <w:widowControl/>
        <w:snapToGrid w:val="0"/>
        <w:jc w:val="left"/>
        <w:rPr>
          <w:rFonts w:ascii="宋体" w:hAnsi="宋体"/>
          <w:sz w:val="18"/>
          <w:szCs w:val="18"/>
        </w:rPr>
      </w:pPr>
      <w:r>
        <w:rPr>
          <w:rFonts w:hint="eastAsia" w:ascii="宋体" w:hAnsi="宋体"/>
          <w:sz w:val="18"/>
          <w:szCs w:val="18"/>
        </w:rPr>
        <w:t>长白学刊</w:t>
      </w:r>
    </w:p>
    <w:p w14:paraId="0126CC6F">
      <w:pPr>
        <w:widowControl/>
        <w:snapToGrid w:val="0"/>
        <w:jc w:val="left"/>
        <w:rPr>
          <w:rFonts w:ascii="宋体" w:hAnsi="宋体"/>
          <w:sz w:val="18"/>
          <w:szCs w:val="18"/>
        </w:rPr>
      </w:pPr>
      <w:r>
        <w:rPr>
          <w:rFonts w:hint="eastAsia" w:ascii="宋体" w:hAnsi="宋体"/>
          <w:sz w:val="18"/>
          <w:szCs w:val="18"/>
        </w:rPr>
        <w:t>长春大学学报</w:t>
      </w:r>
    </w:p>
    <w:p w14:paraId="3B45F172">
      <w:pPr>
        <w:widowControl/>
        <w:snapToGrid w:val="0"/>
        <w:jc w:val="left"/>
        <w:rPr>
          <w:rFonts w:ascii="宋体" w:hAnsi="宋体"/>
          <w:sz w:val="18"/>
          <w:szCs w:val="18"/>
        </w:rPr>
      </w:pPr>
      <w:r>
        <w:rPr>
          <w:rFonts w:hint="eastAsia" w:ascii="宋体" w:hAnsi="宋体"/>
          <w:sz w:val="18"/>
          <w:szCs w:val="18"/>
        </w:rPr>
        <w:t>长春工程学院学报（社会科学版）</w:t>
      </w:r>
    </w:p>
    <w:p w14:paraId="135DB581">
      <w:pPr>
        <w:widowControl/>
        <w:snapToGrid w:val="0"/>
        <w:jc w:val="left"/>
        <w:rPr>
          <w:rFonts w:ascii="宋体" w:hAnsi="宋体"/>
          <w:sz w:val="18"/>
          <w:szCs w:val="18"/>
        </w:rPr>
      </w:pPr>
      <w:r>
        <w:rPr>
          <w:rFonts w:hint="eastAsia" w:ascii="宋体" w:hAnsi="宋体"/>
          <w:sz w:val="18"/>
          <w:szCs w:val="18"/>
        </w:rPr>
        <w:t>长春工程学院学报（自然科学版）</w:t>
      </w:r>
    </w:p>
    <w:p w14:paraId="3E197EDE">
      <w:pPr>
        <w:widowControl/>
        <w:snapToGrid w:val="0"/>
        <w:jc w:val="left"/>
        <w:rPr>
          <w:rFonts w:ascii="宋体" w:hAnsi="宋体"/>
          <w:sz w:val="18"/>
          <w:szCs w:val="18"/>
        </w:rPr>
      </w:pPr>
      <w:r>
        <w:rPr>
          <w:rFonts w:hint="eastAsia" w:ascii="宋体" w:hAnsi="宋体"/>
          <w:sz w:val="18"/>
          <w:szCs w:val="18"/>
        </w:rPr>
        <w:t>长春工业大学学报</w:t>
      </w:r>
    </w:p>
    <w:p w14:paraId="212543AC">
      <w:pPr>
        <w:widowControl/>
        <w:snapToGrid w:val="0"/>
        <w:jc w:val="left"/>
        <w:rPr>
          <w:rFonts w:ascii="宋体" w:hAnsi="宋体"/>
          <w:sz w:val="18"/>
          <w:szCs w:val="18"/>
        </w:rPr>
      </w:pPr>
      <w:r>
        <w:rPr>
          <w:rFonts w:hint="eastAsia" w:ascii="宋体" w:hAnsi="宋体"/>
          <w:sz w:val="18"/>
          <w:szCs w:val="18"/>
        </w:rPr>
        <w:t>长春教育学院学报</w:t>
      </w:r>
    </w:p>
    <w:p w14:paraId="1C910B49">
      <w:pPr>
        <w:widowControl/>
        <w:snapToGrid w:val="0"/>
        <w:jc w:val="left"/>
        <w:rPr>
          <w:rFonts w:ascii="宋体" w:hAnsi="宋体"/>
          <w:sz w:val="18"/>
          <w:szCs w:val="18"/>
        </w:rPr>
      </w:pPr>
      <w:r>
        <w:rPr>
          <w:rFonts w:hint="eastAsia" w:ascii="宋体" w:hAnsi="宋体"/>
          <w:sz w:val="18"/>
          <w:szCs w:val="18"/>
        </w:rPr>
        <w:t>长春金融高等专科学校学报</w:t>
      </w:r>
    </w:p>
    <w:p w14:paraId="6327132C">
      <w:pPr>
        <w:widowControl/>
        <w:snapToGrid w:val="0"/>
        <w:jc w:val="left"/>
        <w:rPr>
          <w:rFonts w:ascii="宋体" w:hAnsi="宋体"/>
          <w:sz w:val="18"/>
          <w:szCs w:val="18"/>
        </w:rPr>
      </w:pPr>
      <w:r>
        <w:rPr>
          <w:rFonts w:hint="eastAsia" w:ascii="宋体" w:hAnsi="宋体"/>
          <w:sz w:val="18"/>
          <w:szCs w:val="18"/>
        </w:rPr>
        <w:t>长春理工大学学报（社会科学版）</w:t>
      </w:r>
    </w:p>
    <w:p w14:paraId="32427B4B">
      <w:pPr>
        <w:widowControl/>
        <w:snapToGrid w:val="0"/>
        <w:jc w:val="left"/>
        <w:rPr>
          <w:rFonts w:ascii="宋体" w:hAnsi="宋体"/>
          <w:sz w:val="18"/>
          <w:szCs w:val="18"/>
        </w:rPr>
      </w:pPr>
      <w:r>
        <w:rPr>
          <w:rFonts w:hint="eastAsia" w:ascii="宋体" w:hAnsi="宋体"/>
          <w:sz w:val="18"/>
          <w:szCs w:val="18"/>
        </w:rPr>
        <w:t>长春理工大学学报（自然科学版）</w:t>
      </w:r>
    </w:p>
    <w:p w14:paraId="0C0D6E09">
      <w:pPr>
        <w:widowControl/>
        <w:snapToGrid w:val="0"/>
        <w:jc w:val="left"/>
        <w:rPr>
          <w:rFonts w:ascii="宋体" w:hAnsi="宋体"/>
          <w:sz w:val="18"/>
          <w:szCs w:val="18"/>
        </w:rPr>
      </w:pPr>
      <w:r>
        <w:rPr>
          <w:rFonts w:hint="eastAsia" w:ascii="宋体" w:hAnsi="宋体"/>
          <w:sz w:val="18"/>
          <w:szCs w:val="18"/>
        </w:rPr>
        <w:t>长春师范大学学报</w:t>
      </w:r>
    </w:p>
    <w:p w14:paraId="27F4DDAD">
      <w:pPr>
        <w:widowControl/>
        <w:snapToGrid w:val="0"/>
        <w:jc w:val="left"/>
        <w:rPr>
          <w:rFonts w:ascii="宋体" w:hAnsi="宋体"/>
          <w:sz w:val="18"/>
          <w:szCs w:val="18"/>
        </w:rPr>
      </w:pPr>
      <w:r>
        <w:rPr>
          <w:rFonts w:hint="eastAsia" w:ascii="宋体" w:hAnsi="宋体"/>
          <w:sz w:val="18"/>
          <w:szCs w:val="18"/>
        </w:rPr>
        <w:t>长春市委党校学报</w:t>
      </w:r>
    </w:p>
    <w:p w14:paraId="3D795084">
      <w:pPr>
        <w:widowControl/>
        <w:snapToGrid w:val="0"/>
        <w:jc w:val="left"/>
        <w:rPr>
          <w:rFonts w:ascii="宋体" w:hAnsi="宋体"/>
          <w:sz w:val="18"/>
          <w:szCs w:val="18"/>
        </w:rPr>
      </w:pPr>
      <w:r>
        <w:rPr>
          <w:rFonts w:hint="eastAsia" w:ascii="宋体" w:hAnsi="宋体"/>
          <w:sz w:val="18"/>
          <w:szCs w:val="18"/>
        </w:rPr>
        <w:t>长春中医药大学学报</w:t>
      </w:r>
    </w:p>
    <w:p w14:paraId="0E21646C">
      <w:pPr>
        <w:widowControl/>
        <w:snapToGrid w:val="0"/>
        <w:jc w:val="left"/>
        <w:rPr>
          <w:rFonts w:ascii="宋体" w:hAnsi="宋体"/>
          <w:sz w:val="18"/>
          <w:szCs w:val="18"/>
        </w:rPr>
      </w:pPr>
      <w:r>
        <w:rPr>
          <w:rFonts w:hint="eastAsia" w:ascii="宋体" w:hAnsi="宋体"/>
          <w:sz w:val="18"/>
          <w:szCs w:val="18"/>
        </w:rPr>
        <w:t>长江大学学报（社会科学版）</w:t>
      </w:r>
    </w:p>
    <w:p w14:paraId="57E85571">
      <w:pPr>
        <w:widowControl/>
        <w:snapToGrid w:val="0"/>
        <w:jc w:val="left"/>
        <w:rPr>
          <w:rFonts w:ascii="宋体" w:hAnsi="宋体"/>
          <w:sz w:val="18"/>
          <w:szCs w:val="18"/>
        </w:rPr>
      </w:pPr>
      <w:r>
        <w:rPr>
          <w:rFonts w:hint="eastAsia" w:ascii="宋体" w:hAnsi="宋体"/>
          <w:sz w:val="18"/>
          <w:szCs w:val="18"/>
        </w:rPr>
        <w:t>长江大学学报（自然科学版）</w:t>
      </w:r>
    </w:p>
    <w:p w14:paraId="0B394DEB">
      <w:pPr>
        <w:widowControl/>
        <w:snapToGrid w:val="0"/>
        <w:jc w:val="left"/>
        <w:rPr>
          <w:rFonts w:ascii="宋体" w:hAnsi="宋体"/>
          <w:sz w:val="18"/>
          <w:szCs w:val="18"/>
        </w:rPr>
      </w:pPr>
      <w:r>
        <w:rPr>
          <w:rFonts w:hint="eastAsia" w:ascii="宋体" w:hAnsi="宋体"/>
          <w:sz w:val="18"/>
          <w:szCs w:val="18"/>
        </w:rPr>
        <w:t>长江工程职业技术学院学报</w:t>
      </w:r>
    </w:p>
    <w:p w14:paraId="2DF1D20E">
      <w:pPr>
        <w:widowControl/>
        <w:snapToGrid w:val="0"/>
        <w:jc w:val="left"/>
        <w:rPr>
          <w:rFonts w:ascii="宋体" w:hAnsi="宋体"/>
          <w:sz w:val="18"/>
          <w:szCs w:val="18"/>
        </w:rPr>
      </w:pPr>
      <w:r>
        <w:rPr>
          <w:rFonts w:hint="eastAsia" w:ascii="宋体" w:hAnsi="宋体"/>
          <w:sz w:val="18"/>
          <w:szCs w:val="18"/>
        </w:rPr>
        <w:t>长江技术经济</w:t>
      </w:r>
    </w:p>
    <w:p w14:paraId="7B76747E">
      <w:pPr>
        <w:widowControl/>
        <w:snapToGrid w:val="0"/>
        <w:jc w:val="left"/>
        <w:rPr>
          <w:rFonts w:ascii="宋体" w:hAnsi="宋体"/>
          <w:sz w:val="18"/>
          <w:szCs w:val="18"/>
        </w:rPr>
      </w:pPr>
      <w:r>
        <w:rPr>
          <w:rFonts w:hint="eastAsia" w:ascii="宋体" w:hAnsi="宋体"/>
          <w:sz w:val="18"/>
          <w:szCs w:val="18"/>
        </w:rPr>
        <w:t>长江科学院院报</w:t>
      </w:r>
    </w:p>
    <w:p w14:paraId="193E767F">
      <w:pPr>
        <w:widowControl/>
        <w:snapToGrid w:val="0"/>
        <w:jc w:val="left"/>
        <w:rPr>
          <w:rFonts w:ascii="宋体" w:hAnsi="宋体"/>
          <w:sz w:val="18"/>
          <w:szCs w:val="18"/>
        </w:rPr>
      </w:pPr>
      <w:r>
        <w:rPr>
          <w:rFonts w:hint="eastAsia" w:ascii="宋体" w:hAnsi="宋体"/>
          <w:sz w:val="18"/>
          <w:szCs w:val="18"/>
        </w:rPr>
        <w:t>长江流域资源与环境</w:t>
      </w:r>
    </w:p>
    <w:p w14:paraId="51F46033">
      <w:pPr>
        <w:widowControl/>
        <w:snapToGrid w:val="0"/>
        <w:jc w:val="left"/>
        <w:rPr>
          <w:rFonts w:ascii="宋体" w:hAnsi="宋体"/>
          <w:sz w:val="18"/>
          <w:szCs w:val="18"/>
        </w:rPr>
      </w:pPr>
      <w:r>
        <w:rPr>
          <w:rFonts w:hint="eastAsia" w:ascii="宋体" w:hAnsi="宋体"/>
          <w:sz w:val="18"/>
          <w:szCs w:val="18"/>
        </w:rPr>
        <w:t>长江论坛</w:t>
      </w:r>
    </w:p>
    <w:p w14:paraId="3AFB4DBB">
      <w:pPr>
        <w:widowControl/>
        <w:snapToGrid w:val="0"/>
        <w:jc w:val="left"/>
        <w:rPr>
          <w:rFonts w:ascii="宋体" w:hAnsi="宋体"/>
          <w:sz w:val="18"/>
          <w:szCs w:val="18"/>
        </w:rPr>
      </w:pPr>
      <w:r>
        <w:rPr>
          <w:rFonts w:hint="eastAsia" w:ascii="宋体" w:hAnsi="宋体"/>
          <w:sz w:val="18"/>
          <w:szCs w:val="18"/>
        </w:rPr>
        <w:t>长江师范学院学报</w:t>
      </w:r>
    </w:p>
    <w:p w14:paraId="7DA160A6">
      <w:pPr>
        <w:widowControl/>
        <w:snapToGrid w:val="0"/>
        <w:jc w:val="left"/>
        <w:rPr>
          <w:rFonts w:ascii="宋体" w:hAnsi="宋体"/>
          <w:sz w:val="18"/>
          <w:szCs w:val="18"/>
        </w:rPr>
      </w:pPr>
      <w:r>
        <w:rPr>
          <w:rFonts w:hint="eastAsia" w:ascii="宋体" w:hAnsi="宋体"/>
          <w:sz w:val="18"/>
          <w:szCs w:val="18"/>
        </w:rPr>
        <w:t>长江蔬菜</w:t>
      </w:r>
    </w:p>
    <w:p w14:paraId="0591D0B0">
      <w:pPr>
        <w:widowControl/>
        <w:snapToGrid w:val="0"/>
        <w:jc w:val="left"/>
        <w:rPr>
          <w:rFonts w:ascii="宋体" w:hAnsi="宋体"/>
          <w:sz w:val="18"/>
          <w:szCs w:val="18"/>
        </w:rPr>
      </w:pPr>
      <w:r>
        <w:rPr>
          <w:rFonts w:hint="eastAsia" w:ascii="宋体" w:hAnsi="宋体"/>
          <w:sz w:val="18"/>
          <w:szCs w:val="18"/>
        </w:rPr>
        <w:t>长江信息通信</w:t>
      </w:r>
    </w:p>
    <w:p w14:paraId="66481951">
      <w:pPr>
        <w:widowControl/>
        <w:snapToGrid w:val="0"/>
        <w:jc w:val="left"/>
        <w:rPr>
          <w:rFonts w:ascii="宋体" w:hAnsi="宋体"/>
          <w:sz w:val="18"/>
          <w:szCs w:val="18"/>
        </w:rPr>
      </w:pPr>
      <w:r>
        <w:rPr>
          <w:rFonts w:hint="eastAsia" w:ascii="宋体" w:hAnsi="宋体"/>
          <w:sz w:val="18"/>
          <w:szCs w:val="18"/>
        </w:rPr>
        <w:t>长江学术</w:t>
      </w:r>
    </w:p>
    <w:p w14:paraId="553C66C9">
      <w:pPr>
        <w:widowControl/>
        <w:snapToGrid w:val="0"/>
        <w:jc w:val="left"/>
        <w:rPr>
          <w:rFonts w:ascii="宋体" w:hAnsi="宋体"/>
          <w:sz w:val="18"/>
          <w:szCs w:val="18"/>
        </w:rPr>
      </w:pPr>
      <w:r>
        <w:rPr>
          <w:rFonts w:hint="eastAsia" w:ascii="宋体" w:hAnsi="宋体"/>
          <w:sz w:val="18"/>
          <w:szCs w:val="18"/>
        </w:rPr>
        <w:t>长沙大学学报</w:t>
      </w:r>
    </w:p>
    <w:p w14:paraId="5008E7A2">
      <w:pPr>
        <w:widowControl/>
        <w:snapToGrid w:val="0"/>
        <w:jc w:val="left"/>
        <w:rPr>
          <w:rFonts w:ascii="宋体" w:hAnsi="宋体"/>
          <w:sz w:val="18"/>
          <w:szCs w:val="18"/>
        </w:rPr>
      </w:pPr>
      <w:r>
        <w:rPr>
          <w:rFonts w:hint="eastAsia" w:ascii="宋体" w:hAnsi="宋体"/>
          <w:sz w:val="18"/>
          <w:szCs w:val="18"/>
        </w:rPr>
        <w:t>长沙航空职业技术学院学报</w:t>
      </w:r>
    </w:p>
    <w:p w14:paraId="4CF982B8">
      <w:pPr>
        <w:widowControl/>
        <w:snapToGrid w:val="0"/>
        <w:jc w:val="left"/>
        <w:rPr>
          <w:rFonts w:ascii="宋体" w:hAnsi="宋体"/>
          <w:sz w:val="18"/>
          <w:szCs w:val="18"/>
        </w:rPr>
      </w:pPr>
      <w:r>
        <w:rPr>
          <w:rFonts w:hint="eastAsia" w:ascii="宋体" w:hAnsi="宋体"/>
          <w:sz w:val="18"/>
          <w:szCs w:val="18"/>
        </w:rPr>
        <w:t>长沙理工大学学报（社会科学版）</w:t>
      </w:r>
    </w:p>
    <w:p w14:paraId="06759EEB">
      <w:pPr>
        <w:widowControl/>
        <w:snapToGrid w:val="0"/>
        <w:jc w:val="left"/>
        <w:rPr>
          <w:rFonts w:ascii="宋体" w:hAnsi="宋体"/>
          <w:sz w:val="18"/>
          <w:szCs w:val="18"/>
        </w:rPr>
      </w:pPr>
      <w:r>
        <w:rPr>
          <w:rFonts w:hint="eastAsia" w:ascii="宋体" w:hAnsi="宋体"/>
          <w:sz w:val="18"/>
          <w:szCs w:val="18"/>
        </w:rPr>
        <w:t>长沙理工大学学报（自然科学版）</w:t>
      </w:r>
    </w:p>
    <w:p w14:paraId="1302D0C7">
      <w:pPr>
        <w:widowControl/>
        <w:snapToGrid w:val="0"/>
        <w:jc w:val="left"/>
        <w:rPr>
          <w:rFonts w:ascii="宋体" w:hAnsi="宋体"/>
          <w:sz w:val="18"/>
          <w:szCs w:val="18"/>
        </w:rPr>
      </w:pPr>
      <w:r>
        <w:rPr>
          <w:rFonts w:hint="eastAsia" w:ascii="宋体" w:hAnsi="宋体"/>
          <w:sz w:val="18"/>
          <w:szCs w:val="18"/>
        </w:rPr>
        <w:t>长沙民政职业技术学院学报</w:t>
      </w:r>
    </w:p>
    <w:p w14:paraId="309D2DBC">
      <w:pPr>
        <w:widowControl/>
        <w:snapToGrid w:val="0"/>
        <w:jc w:val="left"/>
        <w:rPr>
          <w:rFonts w:ascii="宋体" w:hAnsi="宋体"/>
          <w:sz w:val="18"/>
          <w:szCs w:val="18"/>
        </w:rPr>
      </w:pPr>
      <w:r>
        <w:rPr>
          <w:rFonts w:hint="eastAsia" w:ascii="宋体" w:hAnsi="宋体"/>
          <w:sz w:val="18"/>
          <w:szCs w:val="18"/>
        </w:rPr>
        <w:t>长征学刊</w:t>
      </w:r>
    </w:p>
    <w:p w14:paraId="131013C7">
      <w:pPr>
        <w:widowControl/>
        <w:snapToGrid w:val="0"/>
        <w:jc w:val="left"/>
        <w:rPr>
          <w:rFonts w:ascii="宋体" w:hAnsi="宋体"/>
          <w:sz w:val="18"/>
          <w:szCs w:val="18"/>
        </w:rPr>
      </w:pPr>
      <w:r>
        <w:rPr>
          <w:rFonts w:hint="eastAsia" w:ascii="宋体" w:hAnsi="宋体"/>
          <w:sz w:val="18"/>
          <w:szCs w:val="18"/>
        </w:rPr>
        <w:t>长治学院学报</w:t>
      </w:r>
    </w:p>
    <w:p w14:paraId="441CCFA1">
      <w:pPr>
        <w:widowControl/>
        <w:snapToGrid w:val="0"/>
        <w:jc w:val="left"/>
        <w:rPr>
          <w:rFonts w:ascii="宋体" w:hAnsi="宋体"/>
          <w:sz w:val="18"/>
          <w:szCs w:val="18"/>
        </w:rPr>
      </w:pPr>
      <w:r>
        <w:rPr>
          <w:rFonts w:hint="eastAsia" w:ascii="宋体" w:hAnsi="宋体"/>
          <w:sz w:val="18"/>
          <w:szCs w:val="18"/>
        </w:rPr>
        <w:t>长治医学院学报</w:t>
      </w:r>
    </w:p>
    <w:p w14:paraId="40EFF13F">
      <w:pPr>
        <w:widowControl/>
        <w:snapToGrid w:val="0"/>
        <w:jc w:val="left"/>
        <w:rPr>
          <w:rFonts w:ascii="宋体" w:hAnsi="宋体"/>
          <w:sz w:val="18"/>
          <w:szCs w:val="18"/>
        </w:rPr>
      </w:pPr>
      <w:r>
        <w:rPr>
          <w:rFonts w:hint="eastAsia" w:ascii="宋体" w:hAnsi="宋体"/>
          <w:sz w:val="18"/>
          <w:szCs w:val="18"/>
        </w:rPr>
        <w:t>招标采购管理</w:t>
      </w:r>
    </w:p>
    <w:p w14:paraId="6444AB74">
      <w:pPr>
        <w:widowControl/>
        <w:snapToGrid w:val="0"/>
        <w:jc w:val="left"/>
        <w:rPr>
          <w:rFonts w:ascii="宋体" w:hAnsi="宋体"/>
          <w:sz w:val="18"/>
          <w:szCs w:val="18"/>
        </w:rPr>
      </w:pPr>
      <w:r>
        <w:rPr>
          <w:rFonts w:hint="eastAsia" w:ascii="宋体" w:hAnsi="宋体"/>
          <w:sz w:val="18"/>
          <w:szCs w:val="18"/>
        </w:rPr>
        <w:t>昭通学院学报</w:t>
      </w:r>
    </w:p>
    <w:p w14:paraId="747D6B1C">
      <w:pPr>
        <w:widowControl/>
        <w:snapToGrid w:val="0"/>
        <w:jc w:val="left"/>
        <w:rPr>
          <w:rFonts w:ascii="宋体" w:hAnsi="宋体"/>
          <w:sz w:val="18"/>
          <w:szCs w:val="18"/>
        </w:rPr>
      </w:pPr>
      <w:r>
        <w:rPr>
          <w:rFonts w:hint="eastAsia" w:ascii="宋体" w:hAnsi="宋体"/>
          <w:sz w:val="18"/>
          <w:szCs w:val="18"/>
        </w:rPr>
        <w:t>照明工程学报</w:t>
      </w:r>
    </w:p>
    <w:p w14:paraId="4352C0ED">
      <w:pPr>
        <w:widowControl/>
        <w:snapToGrid w:val="0"/>
        <w:jc w:val="left"/>
        <w:rPr>
          <w:rFonts w:ascii="宋体" w:hAnsi="宋体"/>
          <w:sz w:val="18"/>
          <w:szCs w:val="18"/>
        </w:rPr>
      </w:pPr>
      <w:r>
        <w:rPr>
          <w:rFonts w:hint="eastAsia" w:ascii="宋体" w:hAnsi="宋体"/>
          <w:sz w:val="18"/>
          <w:szCs w:val="18"/>
        </w:rPr>
        <w:t>肇庆学院学报</w:t>
      </w:r>
    </w:p>
    <w:p w14:paraId="74B35B14">
      <w:pPr>
        <w:widowControl/>
        <w:snapToGrid w:val="0"/>
        <w:jc w:val="left"/>
        <w:rPr>
          <w:rFonts w:ascii="宋体" w:hAnsi="宋体"/>
          <w:sz w:val="18"/>
          <w:szCs w:val="18"/>
        </w:rPr>
      </w:pPr>
      <w:r>
        <w:rPr>
          <w:rFonts w:hint="eastAsia" w:ascii="宋体" w:hAnsi="宋体"/>
          <w:sz w:val="18"/>
          <w:szCs w:val="18"/>
        </w:rPr>
        <w:t>哲学动态</w:t>
      </w:r>
    </w:p>
    <w:p w14:paraId="18BAB3D1">
      <w:pPr>
        <w:widowControl/>
        <w:snapToGrid w:val="0"/>
        <w:jc w:val="left"/>
        <w:rPr>
          <w:rFonts w:ascii="宋体" w:hAnsi="宋体"/>
          <w:sz w:val="18"/>
          <w:szCs w:val="18"/>
        </w:rPr>
      </w:pPr>
      <w:r>
        <w:rPr>
          <w:rFonts w:hint="eastAsia" w:ascii="宋体" w:hAnsi="宋体"/>
          <w:sz w:val="18"/>
          <w:szCs w:val="18"/>
        </w:rPr>
        <w:t>哲学分析</w:t>
      </w:r>
    </w:p>
    <w:p w14:paraId="5A32C1A8">
      <w:pPr>
        <w:widowControl/>
        <w:snapToGrid w:val="0"/>
        <w:jc w:val="left"/>
        <w:rPr>
          <w:rFonts w:ascii="宋体" w:hAnsi="宋体"/>
          <w:sz w:val="18"/>
          <w:szCs w:val="18"/>
        </w:rPr>
      </w:pPr>
      <w:r>
        <w:rPr>
          <w:rFonts w:hint="eastAsia" w:ascii="宋体" w:hAnsi="宋体"/>
          <w:sz w:val="18"/>
          <w:szCs w:val="18"/>
        </w:rPr>
        <w:t>哲学研究</w:t>
      </w:r>
    </w:p>
    <w:p w14:paraId="48AA136D">
      <w:pPr>
        <w:widowControl/>
        <w:snapToGrid w:val="0"/>
        <w:jc w:val="left"/>
        <w:rPr>
          <w:rFonts w:ascii="宋体" w:hAnsi="宋体"/>
          <w:sz w:val="18"/>
          <w:szCs w:val="18"/>
        </w:rPr>
      </w:pPr>
      <w:r>
        <w:rPr>
          <w:rFonts w:hint="eastAsia" w:ascii="宋体" w:hAnsi="宋体"/>
          <w:sz w:val="18"/>
          <w:szCs w:val="18"/>
        </w:rPr>
        <w:t>浙江畜牧兽医</w:t>
      </w:r>
    </w:p>
    <w:p w14:paraId="32D1E169">
      <w:pPr>
        <w:widowControl/>
        <w:snapToGrid w:val="0"/>
        <w:jc w:val="left"/>
        <w:rPr>
          <w:rFonts w:ascii="宋体" w:hAnsi="宋体"/>
          <w:sz w:val="18"/>
          <w:szCs w:val="18"/>
        </w:rPr>
      </w:pPr>
      <w:r>
        <w:rPr>
          <w:rFonts w:hint="eastAsia" w:ascii="宋体" w:hAnsi="宋体"/>
          <w:sz w:val="18"/>
          <w:szCs w:val="18"/>
        </w:rPr>
        <w:t>浙江创伤外科</w:t>
      </w:r>
    </w:p>
    <w:p w14:paraId="456AE7CD">
      <w:pPr>
        <w:widowControl/>
        <w:snapToGrid w:val="0"/>
        <w:jc w:val="left"/>
        <w:rPr>
          <w:rFonts w:ascii="宋体" w:hAnsi="宋体"/>
          <w:sz w:val="18"/>
          <w:szCs w:val="18"/>
        </w:rPr>
      </w:pPr>
      <w:r>
        <w:rPr>
          <w:rFonts w:hint="eastAsia" w:ascii="宋体" w:hAnsi="宋体"/>
          <w:sz w:val="18"/>
          <w:szCs w:val="18"/>
        </w:rPr>
        <w:t>浙江大学学报（工学版）</w:t>
      </w:r>
    </w:p>
    <w:p w14:paraId="527FC894">
      <w:pPr>
        <w:widowControl/>
        <w:snapToGrid w:val="0"/>
        <w:jc w:val="left"/>
        <w:rPr>
          <w:rFonts w:ascii="宋体" w:hAnsi="宋体"/>
          <w:sz w:val="18"/>
          <w:szCs w:val="18"/>
        </w:rPr>
      </w:pPr>
      <w:r>
        <w:rPr>
          <w:rFonts w:hint="eastAsia" w:ascii="宋体" w:hAnsi="宋体"/>
          <w:sz w:val="18"/>
          <w:szCs w:val="18"/>
        </w:rPr>
        <w:t>浙江大学学报（理学版）</w:t>
      </w:r>
    </w:p>
    <w:p w14:paraId="01DA3EA1">
      <w:pPr>
        <w:widowControl/>
        <w:snapToGrid w:val="0"/>
        <w:jc w:val="left"/>
        <w:rPr>
          <w:rFonts w:ascii="宋体" w:hAnsi="宋体"/>
          <w:sz w:val="18"/>
          <w:szCs w:val="18"/>
        </w:rPr>
      </w:pPr>
      <w:r>
        <w:rPr>
          <w:rFonts w:hint="eastAsia" w:ascii="宋体" w:hAnsi="宋体"/>
          <w:sz w:val="18"/>
          <w:szCs w:val="18"/>
        </w:rPr>
        <w:t>浙江大学学报（农业与生命科学版）</w:t>
      </w:r>
    </w:p>
    <w:p w14:paraId="4FE24B31">
      <w:pPr>
        <w:widowControl/>
        <w:snapToGrid w:val="0"/>
        <w:jc w:val="left"/>
        <w:rPr>
          <w:rFonts w:ascii="宋体" w:hAnsi="宋体"/>
          <w:sz w:val="18"/>
          <w:szCs w:val="18"/>
        </w:rPr>
      </w:pPr>
      <w:r>
        <w:rPr>
          <w:rFonts w:hint="eastAsia" w:ascii="宋体" w:hAnsi="宋体"/>
          <w:sz w:val="18"/>
          <w:szCs w:val="18"/>
        </w:rPr>
        <w:t>浙江大学学报（人文社会科学版）</w:t>
      </w:r>
    </w:p>
    <w:p w14:paraId="6F727417">
      <w:pPr>
        <w:widowControl/>
        <w:snapToGrid w:val="0"/>
        <w:jc w:val="left"/>
        <w:rPr>
          <w:rFonts w:ascii="宋体" w:hAnsi="宋体"/>
          <w:sz w:val="18"/>
          <w:szCs w:val="18"/>
        </w:rPr>
      </w:pPr>
      <w:r>
        <w:rPr>
          <w:rFonts w:hint="eastAsia" w:ascii="宋体" w:hAnsi="宋体"/>
          <w:sz w:val="18"/>
          <w:szCs w:val="18"/>
        </w:rPr>
        <w:t>浙江大学学报（医学版）</w:t>
      </w:r>
    </w:p>
    <w:p w14:paraId="514483DA">
      <w:pPr>
        <w:widowControl/>
        <w:snapToGrid w:val="0"/>
        <w:jc w:val="left"/>
        <w:rPr>
          <w:rFonts w:ascii="宋体" w:hAnsi="宋体"/>
          <w:sz w:val="18"/>
          <w:szCs w:val="18"/>
        </w:rPr>
      </w:pPr>
      <w:r>
        <w:rPr>
          <w:rFonts w:hint="eastAsia" w:ascii="宋体" w:hAnsi="宋体"/>
          <w:sz w:val="18"/>
          <w:szCs w:val="18"/>
        </w:rPr>
        <w:t>浙江大学学报（英文版）（A辑：应用物理和工程）</w:t>
      </w:r>
    </w:p>
    <w:p w14:paraId="66A29152">
      <w:pPr>
        <w:widowControl/>
        <w:snapToGrid w:val="0"/>
        <w:jc w:val="left"/>
        <w:rPr>
          <w:rFonts w:ascii="宋体" w:hAnsi="宋体"/>
          <w:sz w:val="18"/>
          <w:szCs w:val="18"/>
        </w:rPr>
      </w:pPr>
      <w:r>
        <w:rPr>
          <w:rFonts w:hint="eastAsia" w:ascii="宋体" w:hAnsi="宋体"/>
          <w:sz w:val="18"/>
          <w:szCs w:val="18"/>
        </w:rPr>
        <w:t>浙江大学学报（英文版）（B辑：生物医学和生物技术）</w:t>
      </w:r>
    </w:p>
    <w:p w14:paraId="7853ECE8">
      <w:pPr>
        <w:widowControl/>
        <w:snapToGrid w:val="0"/>
        <w:jc w:val="left"/>
        <w:rPr>
          <w:rFonts w:ascii="宋体" w:hAnsi="宋体"/>
          <w:sz w:val="18"/>
          <w:szCs w:val="18"/>
        </w:rPr>
      </w:pPr>
      <w:r>
        <w:rPr>
          <w:rFonts w:hint="eastAsia" w:ascii="宋体" w:hAnsi="宋体"/>
          <w:sz w:val="18"/>
          <w:szCs w:val="18"/>
        </w:rPr>
        <w:t>浙江档案</w:t>
      </w:r>
    </w:p>
    <w:p w14:paraId="5BD5B4D0">
      <w:pPr>
        <w:widowControl/>
        <w:snapToGrid w:val="0"/>
        <w:jc w:val="left"/>
        <w:rPr>
          <w:rFonts w:ascii="宋体" w:hAnsi="宋体"/>
          <w:sz w:val="18"/>
          <w:szCs w:val="18"/>
        </w:rPr>
      </w:pPr>
      <w:r>
        <w:rPr>
          <w:rFonts w:hint="eastAsia" w:ascii="宋体" w:hAnsi="宋体"/>
          <w:sz w:val="18"/>
          <w:szCs w:val="18"/>
        </w:rPr>
        <w:t>浙江电力</w:t>
      </w:r>
    </w:p>
    <w:p w14:paraId="505975D6">
      <w:pPr>
        <w:widowControl/>
        <w:snapToGrid w:val="0"/>
        <w:jc w:val="left"/>
        <w:rPr>
          <w:rFonts w:ascii="宋体" w:hAnsi="宋体"/>
          <w:sz w:val="18"/>
          <w:szCs w:val="18"/>
        </w:rPr>
      </w:pPr>
      <w:r>
        <w:rPr>
          <w:rFonts w:hint="eastAsia" w:ascii="宋体" w:hAnsi="宋体"/>
          <w:sz w:val="18"/>
          <w:szCs w:val="18"/>
        </w:rPr>
        <w:t>浙江纺织服装职业技术学院学报</w:t>
      </w:r>
    </w:p>
    <w:p w14:paraId="28C746B6">
      <w:pPr>
        <w:widowControl/>
        <w:snapToGrid w:val="0"/>
        <w:jc w:val="left"/>
        <w:rPr>
          <w:rFonts w:ascii="宋体" w:hAnsi="宋体"/>
          <w:sz w:val="18"/>
          <w:szCs w:val="18"/>
        </w:rPr>
      </w:pPr>
      <w:r>
        <w:rPr>
          <w:rFonts w:hint="eastAsia" w:ascii="宋体" w:hAnsi="宋体"/>
          <w:sz w:val="18"/>
          <w:szCs w:val="18"/>
        </w:rPr>
        <w:t>浙江柑桔</w:t>
      </w:r>
    </w:p>
    <w:p w14:paraId="5EB777A2">
      <w:pPr>
        <w:widowControl/>
        <w:snapToGrid w:val="0"/>
        <w:jc w:val="left"/>
        <w:rPr>
          <w:rFonts w:ascii="宋体" w:hAnsi="宋体"/>
          <w:sz w:val="18"/>
          <w:szCs w:val="18"/>
        </w:rPr>
      </w:pPr>
      <w:r>
        <w:rPr>
          <w:rFonts w:hint="eastAsia" w:ascii="宋体" w:hAnsi="宋体"/>
          <w:sz w:val="18"/>
          <w:szCs w:val="18"/>
        </w:rPr>
        <w:t>浙江工贸职业技术学院学报</w:t>
      </w:r>
    </w:p>
    <w:p w14:paraId="274A4B09">
      <w:pPr>
        <w:widowControl/>
        <w:snapToGrid w:val="0"/>
        <w:jc w:val="left"/>
        <w:rPr>
          <w:rFonts w:ascii="宋体" w:hAnsi="宋体"/>
          <w:sz w:val="18"/>
          <w:szCs w:val="18"/>
        </w:rPr>
      </w:pPr>
      <w:r>
        <w:rPr>
          <w:rFonts w:hint="eastAsia" w:ascii="宋体" w:hAnsi="宋体"/>
          <w:sz w:val="18"/>
          <w:szCs w:val="18"/>
        </w:rPr>
        <w:t>浙江工商大学学报</w:t>
      </w:r>
    </w:p>
    <w:p w14:paraId="5A9154A4">
      <w:pPr>
        <w:widowControl/>
        <w:snapToGrid w:val="0"/>
        <w:jc w:val="left"/>
        <w:rPr>
          <w:rFonts w:ascii="宋体" w:hAnsi="宋体"/>
          <w:sz w:val="18"/>
          <w:szCs w:val="18"/>
        </w:rPr>
      </w:pPr>
      <w:r>
        <w:rPr>
          <w:rFonts w:hint="eastAsia" w:ascii="宋体" w:hAnsi="宋体"/>
          <w:sz w:val="18"/>
          <w:szCs w:val="18"/>
        </w:rPr>
        <w:t>浙江工商职业技术学院学报</w:t>
      </w:r>
    </w:p>
    <w:p w14:paraId="4F11753A">
      <w:pPr>
        <w:widowControl/>
        <w:snapToGrid w:val="0"/>
        <w:jc w:val="left"/>
        <w:rPr>
          <w:rFonts w:ascii="宋体" w:hAnsi="宋体"/>
          <w:sz w:val="18"/>
          <w:szCs w:val="18"/>
        </w:rPr>
      </w:pPr>
      <w:r>
        <w:rPr>
          <w:rFonts w:hint="eastAsia" w:ascii="宋体" w:hAnsi="宋体"/>
          <w:sz w:val="18"/>
          <w:szCs w:val="18"/>
        </w:rPr>
        <w:t>浙江工业大学学报</w:t>
      </w:r>
    </w:p>
    <w:p w14:paraId="51811AFD">
      <w:pPr>
        <w:widowControl/>
        <w:snapToGrid w:val="0"/>
        <w:jc w:val="left"/>
        <w:rPr>
          <w:rFonts w:ascii="宋体" w:hAnsi="宋体"/>
          <w:sz w:val="18"/>
          <w:szCs w:val="18"/>
        </w:rPr>
      </w:pPr>
      <w:r>
        <w:rPr>
          <w:rFonts w:hint="eastAsia" w:ascii="宋体" w:hAnsi="宋体"/>
          <w:sz w:val="18"/>
          <w:szCs w:val="18"/>
        </w:rPr>
        <w:t>浙江国土资源</w:t>
      </w:r>
    </w:p>
    <w:p w14:paraId="0CAF5081">
      <w:pPr>
        <w:widowControl/>
        <w:snapToGrid w:val="0"/>
        <w:jc w:val="left"/>
        <w:rPr>
          <w:rFonts w:ascii="宋体" w:hAnsi="宋体"/>
          <w:sz w:val="18"/>
          <w:szCs w:val="18"/>
        </w:rPr>
      </w:pPr>
      <w:r>
        <w:rPr>
          <w:rFonts w:hint="eastAsia" w:ascii="宋体" w:hAnsi="宋体"/>
          <w:sz w:val="18"/>
          <w:szCs w:val="18"/>
        </w:rPr>
        <w:t>浙江海洋大学学报（人文科学版）</w:t>
      </w:r>
    </w:p>
    <w:p w14:paraId="13514BAE">
      <w:pPr>
        <w:widowControl/>
        <w:snapToGrid w:val="0"/>
        <w:jc w:val="left"/>
        <w:rPr>
          <w:rFonts w:ascii="宋体" w:hAnsi="宋体"/>
          <w:sz w:val="18"/>
          <w:szCs w:val="18"/>
        </w:rPr>
      </w:pPr>
      <w:r>
        <w:rPr>
          <w:rFonts w:hint="eastAsia" w:ascii="宋体" w:hAnsi="宋体"/>
          <w:sz w:val="18"/>
          <w:szCs w:val="18"/>
        </w:rPr>
        <w:t>浙江海洋大学学报（自然科学版）</w:t>
      </w:r>
    </w:p>
    <w:p w14:paraId="30B4B464">
      <w:pPr>
        <w:widowControl/>
        <w:snapToGrid w:val="0"/>
        <w:jc w:val="left"/>
        <w:rPr>
          <w:rFonts w:ascii="宋体" w:hAnsi="宋体"/>
          <w:sz w:val="18"/>
          <w:szCs w:val="18"/>
        </w:rPr>
      </w:pPr>
      <w:r>
        <w:rPr>
          <w:rFonts w:hint="eastAsia" w:ascii="宋体" w:hAnsi="宋体"/>
          <w:sz w:val="18"/>
          <w:szCs w:val="18"/>
        </w:rPr>
        <w:t>浙江化工</w:t>
      </w:r>
    </w:p>
    <w:p w14:paraId="14BAD07E">
      <w:pPr>
        <w:widowControl/>
        <w:snapToGrid w:val="0"/>
        <w:jc w:val="left"/>
        <w:rPr>
          <w:rFonts w:ascii="宋体" w:hAnsi="宋体"/>
          <w:sz w:val="18"/>
          <w:szCs w:val="18"/>
        </w:rPr>
      </w:pPr>
      <w:r>
        <w:rPr>
          <w:rFonts w:hint="eastAsia" w:ascii="宋体" w:hAnsi="宋体"/>
          <w:sz w:val="18"/>
          <w:szCs w:val="18"/>
        </w:rPr>
        <w:t>浙江建筑</w:t>
      </w:r>
    </w:p>
    <w:p w14:paraId="0C2F9DDC">
      <w:pPr>
        <w:widowControl/>
        <w:snapToGrid w:val="0"/>
        <w:jc w:val="left"/>
        <w:rPr>
          <w:rFonts w:ascii="宋体" w:hAnsi="宋体"/>
          <w:sz w:val="18"/>
          <w:szCs w:val="18"/>
        </w:rPr>
      </w:pPr>
      <w:r>
        <w:rPr>
          <w:rFonts w:hint="eastAsia" w:ascii="宋体" w:hAnsi="宋体"/>
          <w:sz w:val="18"/>
          <w:szCs w:val="18"/>
        </w:rPr>
        <w:t>浙江交通职业技术学院学报</w:t>
      </w:r>
    </w:p>
    <w:p w14:paraId="14D476F0">
      <w:pPr>
        <w:widowControl/>
        <w:snapToGrid w:val="0"/>
        <w:jc w:val="left"/>
        <w:rPr>
          <w:rFonts w:ascii="宋体" w:hAnsi="宋体"/>
          <w:sz w:val="18"/>
          <w:szCs w:val="18"/>
        </w:rPr>
      </w:pPr>
      <w:r>
        <w:rPr>
          <w:rFonts w:hint="eastAsia" w:ascii="宋体" w:hAnsi="宋体"/>
          <w:sz w:val="18"/>
          <w:szCs w:val="18"/>
        </w:rPr>
        <w:t>浙江金融</w:t>
      </w:r>
    </w:p>
    <w:p w14:paraId="473AB665">
      <w:pPr>
        <w:widowControl/>
        <w:snapToGrid w:val="0"/>
        <w:jc w:val="left"/>
        <w:rPr>
          <w:rFonts w:ascii="宋体" w:hAnsi="宋体"/>
          <w:sz w:val="18"/>
          <w:szCs w:val="18"/>
        </w:rPr>
      </w:pPr>
      <w:r>
        <w:rPr>
          <w:rFonts w:hint="eastAsia" w:ascii="宋体" w:hAnsi="宋体"/>
          <w:sz w:val="18"/>
          <w:szCs w:val="18"/>
        </w:rPr>
        <w:t>浙江经济</w:t>
      </w:r>
    </w:p>
    <w:p w14:paraId="08FD5538">
      <w:pPr>
        <w:widowControl/>
        <w:snapToGrid w:val="0"/>
        <w:jc w:val="left"/>
        <w:rPr>
          <w:rFonts w:ascii="宋体" w:hAnsi="宋体"/>
          <w:sz w:val="18"/>
          <w:szCs w:val="18"/>
        </w:rPr>
      </w:pPr>
      <w:r>
        <w:rPr>
          <w:rFonts w:hint="eastAsia" w:ascii="宋体" w:hAnsi="宋体"/>
          <w:sz w:val="18"/>
          <w:szCs w:val="18"/>
        </w:rPr>
        <w:t>浙江警察学院学报</w:t>
      </w:r>
    </w:p>
    <w:p w14:paraId="43D6A796">
      <w:pPr>
        <w:widowControl/>
        <w:snapToGrid w:val="0"/>
        <w:jc w:val="left"/>
        <w:rPr>
          <w:rFonts w:ascii="宋体" w:hAnsi="宋体"/>
          <w:sz w:val="18"/>
          <w:szCs w:val="18"/>
        </w:rPr>
      </w:pPr>
      <w:r>
        <w:rPr>
          <w:rFonts w:hint="eastAsia" w:ascii="宋体" w:hAnsi="宋体"/>
          <w:sz w:val="18"/>
          <w:szCs w:val="18"/>
        </w:rPr>
        <w:t>浙江考试</w:t>
      </w:r>
    </w:p>
    <w:p w14:paraId="31D9533F">
      <w:pPr>
        <w:widowControl/>
        <w:snapToGrid w:val="0"/>
        <w:jc w:val="left"/>
        <w:rPr>
          <w:rFonts w:ascii="宋体" w:hAnsi="宋体"/>
          <w:sz w:val="18"/>
          <w:szCs w:val="18"/>
        </w:rPr>
      </w:pPr>
      <w:r>
        <w:rPr>
          <w:rFonts w:hint="eastAsia" w:ascii="宋体" w:hAnsi="宋体"/>
          <w:sz w:val="18"/>
          <w:szCs w:val="18"/>
        </w:rPr>
        <w:t>浙江科技大学学报</w:t>
      </w:r>
    </w:p>
    <w:p w14:paraId="52F088F2">
      <w:pPr>
        <w:widowControl/>
        <w:snapToGrid w:val="0"/>
        <w:jc w:val="left"/>
        <w:rPr>
          <w:rFonts w:ascii="宋体" w:hAnsi="宋体"/>
          <w:sz w:val="18"/>
          <w:szCs w:val="18"/>
        </w:rPr>
      </w:pPr>
      <w:r>
        <w:rPr>
          <w:rFonts w:hint="eastAsia" w:ascii="宋体" w:hAnsi="宋体"/>
          <w:sz w:val="18"/>
          <w:szCs w:val="18"/>
        </w:rPr>
        <w:t>浙江理工大学学报</w:t>
      </w:r>
    </w:p>
    <w:p w14:paraId="048F21A1">
      <w:pPr>
        <w:widowControl/>
        <w:snapToGrid w:val="0"/>
        <w:jc w:val="left"/>
        <w:rPr>
          <w:rFonts w:ascii="宋体" w:hAnsi="宋体"/>
          <w:sz w:val="18"/>
          <w:szCs w:val="18"/>
        </w:rPr>
      </w:pPr>
      <w:r>
        <w:rPr>
          <w:rFonts w:hint="eastAsia" w:ascii="宋体" w:hAnsi="宋体"/>
          <w:sz w:val="18"/>
          <w:szCs w:val="18"/>
        </w:rPr>
        <w:t>浙江林业科技</w:t>
      </w:r>
    </w:p>
    <w:p w14:paraId="1E727576">
      <w:pPr>
        <w:widowControl/>
        <w:snapToGrid w:val="0"/>
        <w:jc w:val="left"/>
        <w:rPr>
          <w:rFonts w:ascii="宋体" w:hAnsi="宋体"/>
          <w:sz w:val="18"/>
          <w:szCs w:val="18"/>
        </w:rPr>
      </w:pPr>
      <w:r>
        <w:rPr>
          <w:rFonts w:hint="eastAsia" w:ascii="宋体" w:hAnsi="宋体"/>
          <w:sz w:val="18"/>
          <w:szCs w:val="18"/>
        </w:rPr>
        <w:t>浙江临床医学</w:t>
      </w:r>
    </w:p>
    <w:p w14:paraId="456CCB74">
      <w:pPr>
        <w:widowControl/>
        <w:snapToGrid w:val="0"/>
        <w:jc w:val="left"/>
        <w:rPr>
          <w:rFonts w:ascii="宋体" w:hAnsi="宋体"/>
          <w:sz w:val="18"/>
          <w:szCs w:val="18"/>
        </w:rPr>
      </w:pPr>
      <w:r>
        <w:rPr>
          <w:rFonts w:hint="eastAsia" w:ascii="宋体" w:hAnsi="宋体"/>
          <w:sz w:val="18"/>
          <w:szCs w:val="18"/>
        </w:rPr>
        <w:t>浙江农林大学学报</w:t>
      </w:r>
    </w:p>
    <w:p w14:paraId="6F8FC4C6">
      <w:pPr>
        <w:widowControl/>
        <w:snapToGrid w:val="0"/>
        <w:jc w:val="left"/>
        <w:rPr>
          <w:rFonts w:ascii="宋体" w:hAnsi="宋体"/>
          <w:sz w:val="18"/>
          <w:szCs w:val="18"/>
        </w:rPr>
      </w:pPr>
      <w:r>
        <w:rPr>
          <w:rFonts w:hint="eastAsia" w:ascii="宋体" w:hAnsi="宋体"/>
          <w:sz w:val="18"/>
          <w:szCs w:val="18"/>
        </w:rPr>
        <w:t>浙江农业科学</w:t>
      </w:r>
    </w:p>
    <w:p w14:paraId="0E147FBA">
      <w:pPr>
        <w:widowControl/>
        <w:snapToGrid w:val="0"/>
        <w:jc w:val="left"/>
        <w:rPr>
          <w:rFonts w:ascii="宋体" w:hAnsi="宋体"/>
          <w:sz w:val="18"/>
          <w:szCs w:val="18"/>
        </w:rPr>
      </w:pPr>
      <w:r>
        <w:rPr>
          <w:rFonts w:hint="eastAsia" w:ascii="宋体" w:hAnsi="宋体"/>
          <w:sz w:val="18"/>
          <w:szCs w:val="18"/>
        </w:rPr>
        <w:t>浙江农业学报</w:t>
      </w:r>
    </w:p>
    <w:p w14:paraId="4F2F6C6D">
      <w:pPr>
        <w:widowControl/>
        <w:snapToGrid w:val="0"/>
        <w:jc w:val="left"/>
        <w:rPr>
          <w:rFonts w:ascii="宋体" w:hAnsi="宋体"/>
          <w:sz w:val="18"/>
          <w:szCs w:val="18"/>
        </w:rPr>
      </w:pPr>
      <w:r>
        <w:rPr>
          <w:rFonts w:hint="eastAsia" w:ascii="宋体" w:hAnsi="宋体"/>
          <w:sz w:val="18"/>
          <w:szCs w:val="18"/>
        </w:rPr>
        <w:t>浙江气象</w:t>
      </w:r>
    </w:p>
    <w:p w14:paraId="40D9DA9E">
      <w:pPr>
        <w:widowControl/>
        <w:snapToGrid w:val="0"/>
        <w:jc w:val="left"/>
        <w:rPr>
          <w:rFonts w:ascii="宋体" w:hAnsi="宋体"/>
          <w:sz w:val="18"/>
          <w:szCs w:val="18"/>
        </w:rPr>
      </w:pPr>
      <w:r>
        <w:rPr>
          <w:rFonts w:hint="eastAsia" w:ascii="宋体" w:hAnsi="宋体"/>
          <w:sz w:val="18"/>
          <w:szCs w:val="18"/>
        </w:rPr>
        <w:t>浙江社会科学</w:t>
      </w:r>
    </w:p>
    <w:p w14:paraId="00D3E5C1">
      <w:pPr>
        <w:widowControl/>
        <w:snapToGrid w:val="0"/>
        <w:jc w:val="left"/>
        <w:rPr>
          <w:rFonts w:ascii="宋体" w:hAnsi="宋体"/>
          <w:sz w:val="18"/>
          <w:szCs w:val="18"/>
        </w:rPr>
      </w:pPr>
      <w:r>
        <w:rPr>
          <w:rFonts w:hint="eastAsia" w:ascii="宋体" w:hAnsi="宋体"/>
          <w:sz w:val="18"/>
          <w:szCs w:val="18"/>
        </w:rPr>
        <w:t>浙江师范大学学报（社会科学版）</w:t>
      </w:r>
    </w:p>
    <w:p w14:paraId="1E062E5D">
      <w:pPr>
        <w:widowControl/>
        <w:snapToGrid w:val="0"/>
        <w:jc w:val="left"/>
        <w:rPr>
          <w:rFonts w:ascii="宋体" w:hAnsi="宋体"/>
          <w:sz w:val="18"/>
          <w:szCs w:val="18"/>
        </w:rPr>
      </w:pPr>
      <w:r>
        <w:rPr>
          <w:rFonts w:hint="eastAsia" w:ascii="宋体" w:hAnsi="宋体"/>
          <w:sz w:val="18"/>
          <w:szCs w:val="18"/>
        </w:rPr>
        <w:t>浙江师范大学学报（自然科学版）</w:t>
      </w:r>
    </w:p>
    <w:p w14:paraId="4B1C6FF9">
      <w:pPr>
        <w:widowControl/>
        <w:snapToGrid w:val="0"/>
        <w:jc w:val="left"/>
        <w:rPr>
          <w:rFonts w:ascii="宋体" w:hAnsi="宋体"/>
          <w:sz w:val="18"/>
          <w:szCs w:val="18"/>
        </w:rPr>
      </w:pPr>
      <w:r>
        <w:rPr>
          <w:rFonts w:hint="eastAsia" w:ascii="宋体" w:hAnsi="宋体"/>
          <w:sz w:val="18"/>
          <w:szCs w:val="18"/>
        </w:rPr>
        <w:t>浙江实用医学</w:t>
      </w:r>
    </w:p>
    <w:p w14:paraId="478E866E">
      <w:pPr>
        <w:widowControl/>
        <w:snapToGrid w:val="0"/>
        <w:jc w:val="left"/>
        <w:rPr>
          <w:rFonts w:ascii="宋体" w:hAnsi="宋体"/>
          <w:sz w:val="18"/>
          <w:szCs w:val="18"/>
        </w:rPr>
      </w:pPr>
      <w:r>
        <w:rPr>
          <w:rFonts w:hint="eastAsia" w:ascii="宋体" w:hAnsi="宋体"/>
          <w:sz w:val="18"/>
          <w:szCs w:val="18"/>
        </w:rPr>
        <w:t>浙江树人学院学报</w:t>
      </w:r>
    </w:p>
    <w:p w14:paraId="6F769483">
      <w:pPr>
        <w:widowControl/>
        <w:snapToGrid w:val="0"/>
        <w:jc w:val="left"/>
        <w:rPr>
          <w:rFonts w:ascii="宋体" w:hAnsi="宋体"/>
          <w:sz w:val="18"/>
          <w:szCs w:val="18"/>
        </w:rPr>
      </w:pPr>
      <w:r>
        <w:rPr>
          <w:rFonts w:hint="eastAsia" w:ascii="宋体" w:hAnsi="宋体"/>
          <w:sz w:val="18"/>
          <w:szCs w:val="18"/>
        </w:rPr>
        <w:t>浙江水利科技</w:t>
      </w:r>
    </w:p>
    <w:p w14:paraId="78AF6567">
      <w:pPr>
        <w:widowControl/>
        <w:snapToGrid w:val="0"/>
        <w:jc w:val="left"/>
        <w:rPr>
          <w:rFonts w:ascii="宋体" w:hAnsi="宋体"/>
          <w:sz w:val="18"/>
          <w:szCs w:val="18"/>
        </w:rPr>
      </w:pPr>
      <w:r>
        <w:rPr>
          <w:rFonts w:hint="eastAsia" w:ascii="宋体" w:hAnsi="宋体"/>
          <w:sz w:val="18"/>
          <w:szCs w:val="18"/>
        </w:rPr>
        <w:t>浙江水利水电学院学报</w:t>
      </w:r>
    </w:p>
    <w:p w14:paraId="7830B825">
      <w:pPr>
        <w:widowControl/>
        <w:snapToGrid w:val="0"/>
        <w:jc w:val="left"/>
        <w:rPr>
          <w:rFonts w:ascii="宋体" w:hAnsi="宋体"/>
          <w:sz w:val="18"/>
          <w:szCs w:val="18"/>
        </w:rPr>
      </w:pPr>
      <w:r>
        <w:rPr>
          <w:rFonts w:hint="eastAsia" w:ascii="宋体" w:hAnsi="宋体"/>
          <w:sz w:val="18"/>
          <w:szCs w:val="18"/>
        </w:rPr>
        <w:t>浙江体育科学</w:t>
      </w:r>
    </w:p>
    <w:p w14:paraId="40F6EE13">
      <w:pPr>
        <w:widowControl/>
        <w:snapToGrid w:val="0"/>
        <w:jc w:val="left"/>
        <w:rPr>
          <w:rFonts w:ascii="宋体" w:hAnsi="宋体"/>
          <w:sz w:val="18"/>
          <w:szCs w:val="18"/>
        </w:rPr>
      </w:pPr>
      <w:r>
        <w:rPr>
          <w:rFonts w:hint="eastAsia" w:ascii="宋体" w:hAnsi="宋体"/>
          <w:sz w:val="18"/>
          <w:szCs w:val="18"/>
        </w:rPr>
        <w:t>浙江外国语学院学报</w:t>
      </w:r>
    </w:p>
    <w:p w14:paraId="27F84BBB">
      <w:pPr>
        <w:widowControl/>
        <w:snapToGrid w:val="0"/>
        <w:jc w:val="left"/>
        <w:rPr>
          <w:rFonts w:ascii="宋体" w:hAnsi="宋体"/>
          <w:sz w:val="18"/>
          <w:szCs w:val="18"/>
        </w:rPr>
      </w:pPr>
      <w:r>
        <w:rPr>
          <w:rFonts w:hint="eastAsia" w:ascii="宋体" w:hAnsi="宋体"/>
          <w:sz w:val="18"/>
          <w:szCs w:val="18"/>
        </w:rPr>
        <w:t>浙江万里学院学报</w:t>
      </w:r>
    </w:p>
    <w:p w14:paraId="778749A9">
      <w:pPr>
        <w:widowControl/>
        <w:snapToGrid w:val="0"/>
        <w:jc w:val="left"/>
        <w:rPr>
          <w:rFonts w:ascii="宋体" w:hAnsi="宋体"/>
          <w:sz w:val="18"/>
          <w:szCs w:val="18"/>
        </w:rPr>
      </w:pPr>
      <w:r>
        <w:rPr>
          <w:rFonts w:hint="eastAsia" w:ascii="宋体" w:hAnsi="宋体"/>
          <w:sz w:val="18"/>
          <w:szCs w:val="18"/>
        </w:rPr>
        <w:t>浙江学刊</w:t>
      </w:r>
    </w:p>
    <w:p w14:paraId="66BEDBF8">
      <w:pPr>
        <w:widowControl/>
        <w:snapToGrid w:val="0"/>
        <w:jc w:val="left"/>
        <w:rPr>
          <w:rFonts w:ascii="宋体" w:hAnsi="宋体"/>
          <w:sz w:val="18"/>
          <w:szCs w:val="18"/>
        </w:rPr>
      </w:pPr>
      <w:r>
        <w:rPr>
          <w:rFonts w:hint="eastAsia" w:ascii="宋体" w:hAnsi="宋体"/>
          <w:sz w:val="18"/>
          <w:szCs w:val="18"/>
        </w:rPr>
        <w:t>浙江医学</w:t>
      </w:r>
    </w:p>
    <w:p w14:paraId="7F166F75">
      <w:pPr>
        <w:widowControl/>
        <w:snapToGrid w:val="0"/>
        <w:jc w:val="left"/>
        <w:rPr>
          <w:rFonts w:ascii="宋体" w:hAnsi="宋体"/>
          <w:sz w:val="18"/>
          <w:szCs w:val="18"/>
        </w:rPr>
      </w:pPr>
      <w:r>
        <w:rPr>
          <w:rFonts w:hint="eastAsia" w:ascii="宋体" w:hAnsi="宋体"/>
          <w:sz w:val="18"/>
          <w:szCs w:val="18"/>
        </w:rPr>
        <w:t>浙江医学教育</w:t>
      </w:r>
    </w:p>
    <w:p w14:paraId="24998191">
      <w:pPr>
        <w:widowControl/>
        <w:snapToGrid w:val="0"/>
        <w:jc w:val="left"/>
        <w:rPr>
          <w:rFonts w:ascii="宋体" w:hAnsi="宋体"/>
          <w:sz w:val="18"/>
          <w:szCs w:val="18"/>
        </w:rPr>
      </w:pPr>
      <w:r>
        <w:rPr>
          <w:rFonts w:hint="eastAsia" w:ascii="宋体" w:hAnsi="宋体"/>
          <w:sz w:val="18"/>
          <w:szCs w:val="18"/>
        </w:rPr>
        <w:t>浙江艺术职业学院学报</w:t>
      </w:r>
    </w:p>
    <w:p w14:paraId="64125888">
      <w:pPr>
        <w:widowControl/>
        <w:snapToGrid w:val="0"/>
        <w:jc w:val="left"/>
        <w:rPr>
          <w:rFonts w:ascii="宋体" w:hAnsi="宋体"/>
          <w:sz w:val="18"/>
          <w:szCs w:val="18"/>
        </w:rPr>
      </w:pPr>
      <w:r>
        <w:rPr>
          <w:rFonts w:hint="eastAsia" w:ascii="宋体" w:hAnsi="宋体"/>
          <w:sz w:val="18"/>
          <w:szCs w:val="18"/>
        </w:rPr>
        <w:t>浙江中西医结合杂志</w:t>
      </w:r>
    </w:p>
    <w:p w14:paraId="43198FB8">
      <w:pPr>
        <w:widowControl/>
        <w:snapToGrid w:val="0"/>
        <w:jc w:val="left"/>
        <w:rPr>
          <w:rFonts w:ascii="宋体" w:hAnsi="宋体"/>
          <w:sz w:val="18"/>
          <w:szCs w:val="18"/>
        </w:rPr>
      </w:pPr>
      <w:r>
        <w:rPr>
          <w:rFonts w:hint="eastAsia" w:ascii="宋体" w:hAnsi="宋体"/>
          <w:sz w:val="18"/>
          <w:szCs w:val="18"/>
        </w:rPr>
        <w:t>浙江中医药大学学报</w:t>
      </w:r>
    </w:p>
    <w:p w14:paraId="2CFCB524">
      <w:pPr>
        <w:widowControl/>
        <w:snapToGrid w:val="0"/>
        <w:jc w:val="left"/>
        <w:rPr>
          <w:rFonts w:ascii="宋体" w:hAnsi="宋体"/>
          <w:sz w:val="18"/>
          <w:szCs w:val="18"/>
        </w:rPr>
      </w:pPr>
      <w:r>
        <w:rPr>
          <w:rFonts w:hint="eastAsia" w:ascii="宋体" w:hAnsi="宋体"/>
          <w:sz w:val="18"/>
          <w:szCs w:val="18"/>
        </w:rPr>
        <w:t>浙江中医杂志</w:t>
      </w:r>
    </w:p>
    <w:p w14:paraId="3859C0CD">
      <w:pPr>
        <w:widowControl/>
        <w:snapToGrid w:val="0"/>
        <w:jc w:val="left"/>
        <w:rPr>
          <w:rFonts w:ascii="宋体" w:hAnsi="宋体"/>
          <w:sz w:val="18"/>
          <w:szCs w:val="18"/>
        </w:rPr>
      </w:pPr>
      <w:r>
        <w:rPr>
          <w:rFonts w:hint="eastAsia" w:ascii="宋体" w:hAnsi="宋体"/>
          <w:sz w:val="18"/>
          <w:szCs w:val="18"/>
        </w:rPr>
        <w:t>针刺研究</w:t>
      </w:r>
    </w:p>
    <w:p w14:paraId="7D64C67C">
      <w:pPr>
        <w:widowControl/>
        <w:snapToGrid w:val="0"/>
        <w:jc w:val="left"/>
        <w:rPr>
          <w:rFonts w:ascii="宋体" w:hAnsi="宋体"/>
          <w:sz w:val="18"/>
          <w:szCs w:val="18"/>
        </w:rPr>
      </w:pPr>
      <w:r>
        <w:rPr>
          <w:rFonts w:hint="eastAsia" w:ascii="宋体" w:hAnsi="宋体"/>
          <w:sz w:val="18"/>
          <w:szCs w:val="18"/>
        </w:rPr>
        <w:t>针灸和草药（英文）</w:t>
      </w:r>
    </w:p>
    <w:p w14:paraId="61208E9C">
      <w:pPr>
        <w:widowControl/>
        <w:snapToGrid w:val="0"/>
        <w:jc w:val="left"/>
        <w:rPr>
          <w:rFonts w:ascii="宋体" w:hAnsi="宋体"/>
          <w:sz w:val="18"/>
          <w:szCs w:val="18"/>
        </w:rPr>
      </w:pPr>
      <w:r>
        <w:rPr>
          <w:rFonts w:hint="eastAsia" w:ascii="宋体" w:hAnsi="宋体"/>
          <w:sz w:val="18"/>
          <w:szCs w:val="18"/>
        </w:rPr>
        <w:t>针灸临床杂志</w:t>
      </w:r>
    </w:p>
    <w:p w14:paraId="78FEE409">
      <w:pPr>
        <w:widowControl/>
        <w:snapToGrid w:val="0"/>
        <w:jc w:val="left"/>
        <w:rPr>
          <w:rFonts w:ascii="宋体" w:hAnsi="宋体"/>
          <w:sz w:val="18"/>
          <w:szCs w:val="18"/>
        </w:rPr>
      </w:pPr>
      <w:r>
        <w:rPr>
          <w:rFonts w:hint="eastAsia" w:ascii="宋体" w:hAnsi="宋体"/>
          <w:sz w:val="18"/>
          <w:szCs w:val="18"/>
        </w:rPr>
        <w:t>针灸推拿医学（英文版）</w:t>
      </w:r>
    </w:p>
    <w:p w14:paraId="1F2FC185">
      <w:pPr>
        <w:widowControl/>
        <w:snapToGrid w:val="0"/>
        <w:jc w:val="left"/>
        <w:rPr>
          <w:rFonts w:ascii="宋体" w:hAnsi="宋体"/>
          <w:sz w:val="18"/>
          <w:szCs w:val="18"/>
        </w:rPr>
      </w:pPr>
      <w:r>
        <w:rPr>
          <w:rFonts w:hint="eastAsia" w:ascii="宋体" w:hAnsi="宋体"/>
          <w:sz w:val="18"/>
          <w:szCs w:val="18"/>
        </w:rPr>
        <w:t>针织工业</w:t>
      </w:r>
    </w:p>
    <w:p w14:paraId="0DD563A2">
      <w:pPr>
        <w:widowControl/>
        <w:snapToGrid w:val="0"/>
        <w:jc w:val="left"/>
        <w:rPr>
          <w:rFonts w:ascii="宋体" w:hAnsi="宋体"/>
          <w:sz w:val="18"/>
          <w:szCs w:val="18"/>
        </w:rPr>
      </w:pPr>
      <w:r>
        <w:rPr>
          <w:rFonts w:hint="eastAsia" w:ascii="宋体" w:hAnsi="宋体"/>
          <w:sz w:val="18"/>
          <w:szCs w:val="18"/>
        </w:rPr>
        <w:t>真菌学（英文）</w:t>
      </w:r>
    </w:p>
    <w:p w14:paraId="261BF517">
      <w:pPr>
        <w:widowControl/>
        <w:snapToGrid w:val="0"/>
        <w:jc w:val="left"/>
        <w:rPr>
          <w:rFonts w:ascii="宋体" w:hAnsi="宋体"/>
          <w:sz w:val="18"/>
          <w:szCs w:val="18"/>
        </w:rPr>
      </w:pPr>
      <w:r>
        <w:rPr>
          <w:rFonts w:hint="eastAsia" w:ascii="宋体" w:hAnsi="宋体"/>
          <w:sz w:val="18"/>
          <w:szCs w:val="18"/>
        </w:rPr>
        <w:t>真空</w:t>
      </w:r>
    </w:p>
    <w:p w14:paraId="61F507F2">
      <w:pPr>
        <w:widowControl/>
        <w:snapToGrid w:val="0"/>
        <w:jc w:val="left"/>
        <w:rPr>
          <w:rFonts w:ascii="宋体" w:hAnsi="宋体"/>
          <w:sz w:val="18"/>
          <w:szCs w:val="18"/>
        </w:rPr>
      </w:pPr>
      <w:r>
        <w:rPr>
          <w:rFonts w:hint="eastAsia" w:ascii="宋体" w:hAnsi="宋体"/>
          <w:sz w:val="18"/>
          <w:szCs w:val="18"/>
        </w:rPr>
        <w:t>真空电子技术</w:t>
      </w:r>
    </w:p>
    <w:p w14:paraId="0ABE8586">
      <w:pPr>
        <w:widowControl/>
        <w:snapToGrid w:val="0"/>
        <w:jc w:val="left"/>
        <w:rPr>
          <w:rFonts w:ascii="宋体" w:hAnsi="宋体"/>
          <w:sz w:val="18"/>
          <w:szCs w:val="18"/>
        </w:rPr>
      </w:pPr>
      <w:r>
        <w:rPr>
          <w:rFonts w:hint="eastAsia" w:ascii="宋体" w:hAnsi="宋体"/>
          <w:sz w:val="18"/>
          <w:szCs w:val="18"/>
        </w:rPr>
        <w:t>真空科学与技术学报</w:t>
      </w:r>
    </w:p>
    <w:p w14:paraId="49E4D649">
      <w:pPr>
        <w:widowControl/>
        <w:snapToGrid w:val="0"/>
        <w:jc w:val="left"/>
        <w:rPr>
          <w:rFonts w:ascii="宋体" w:hAnsi="宋体"/>
          <w:sz w:val="18"/>
          <w:szCs w:val="18"/>
        </w:rPr>
      </w:pPr>
      <w:r>
        <w:rPr>
          <w:rFonts w:hint="eastAsia" w:ascii="宋体" w:hAnsi="宋体"/>
          <w:sz w:val="18"/>
          <w:szCs w:val="18"/>
        </w:rPr>
        <w:t>真空与低温</w:t>
      </w:r>
    </w:p>
    <w:p w14:paraId="107C0900">
      <w:pPr>
        <w:widowControl/>
        <w:snapToGrid w:val="0"/>
        <w:jc w:val="left"/>
        <w:rPr>
          <w:rFonts w:ascii="宋体" w:hAnsi="宋体"/>
          <w:sz w:val="18"/>
          <w:szCs w:val="18"/>
        </w:rPr>
      </w:pPr>
      <w:r>
        <w:rPr>
          <w:rFonts w:hint="eastAsia" w:ascii="宋体" w:hAnsi="宋体"/>
          <w:sz w:val="18"/>
          <w:szCs w:val="18"/>
        </w:rPr>
        <w:t>诊断病理学杂志</w:t>
      </w:r>
    </w:p>
    <w:p w14:paraId="18841D10">
      <w:pPr>
        <w:widowControl/>
        <w:snapToGrid w:val="0"/>
        <w:jc w:val="left"/>
        <w:rPr>
          <w:rFonts w:ascii="宋体" w:hAnsi="宋体"/>
          <w:sz w:val="18"/>
          <w:szCs w:val="18"/>
        </w:rPr>
      </w:pPr>
      <w:r>
        <w:rPr>
          <w:rFonts w:hint="eastAsia" w:ascii="宋体" w:hAnsi="宋体"/>
          <w:sz w:val="18"/>
          <w:szCs w:val="18"/>
        </w:rPr>
        <w:t>诊断学理论与实践</w:t>
      </w:r>
    </w:p>
    <w:p w14:paraId="2E5FCC40">
      <w:pPr>
        <w:widowControl/>
        <w:snapToGrid w:val="0"/>
        <w:jc w:val="left"/>
        <w:rPr>
          <w:rFonts w:ascii="宋体" w:hAnsi="宋体"/>
          <w:sz w:val="18"/>
          <w:szCs w:val="18"/>
        </w:rPr>
      </w:pPr>
      <w:r>
        <w:rPr>
          <w:rFonts w:hint="eastAsia" w:ascii="宋体" w:hAnsi="宋体"/>
          <w:sz w:val="18"/>
          <w:szCs w:val="18"/>
        </w:rPr>
        <w:t>振动、测试与诊断</w:t>
      </w:r>
    </w:p>
    <w:p w14:paraId="7EA12228">
      <w:pPr>
        <w:widowControl/>
        <w:snapToGrid w:val="0"/>
        <w:jc w:val="left"/>
        <w:rPr>
          <w:rFonts w:ascii="宋体" w:hAnsi="宋体"/>
          <w:sz w:val="18"/>
          <w:szCs w:val="18"/>
        </w:rPr>
      </w:pPr>
      <w:r>
        <w:rPr>
          <w:rFonts w:hint="eastAsia" w:ascii="宋体" w:hAnsi="宋体"/>
          <w:sz w:val="18"/>
          <w:szCs w:val="18"/>
        </w:rPr>
        <w:t>振动工程学报</w:t>
      </w:r>
    </w:p>
    <w:p w14:paraId="03596EB2">
      <w:pPr>
        <w:widowControl/>
        <w:snapToGrid w:val="0"/>
        <w:jc w:val="left"/>
        <w:rPr>
          <w:rFonts w:ascii="宋体" w:hAnsi="宋体"/>
          <w:sz w:val="18"/>
          <w:szCs w:val="18"/>
        </w:rPr>
      </w:pPr>
      <w:r>
        <w:rPr>
          <w:rFonts w:hint="eastAsia" w:ascii="宋体" w:hAnsi="宋体"/>
          <w:sz w:val="18"/>
          <w:szCs w:val="18"/>
        </w:rPr>
        <w:t>振动与冲击</w:t>
      </w:r>
    </w:p>
    <w:p w14:paraId="2A3C2E95">
      <w:pPr>
        <w:widowControl/>
        <w:snapToGrid w:val="0"/>
        <w:jc w:val="left"/>
        <w:rPr>
          <w:rFonts w:ascii="宋体" w:hAnsi="宋体"/>
          <w:sz w:val="18"/>
          <w:szCs w:val="18"/>
        </w:rPr>
      </w:pPr>
      <w:r>
        <w:rPr>
          <w:rFonts w:hint="eastAsia" w:ascii="宋体" w:hAnsi="宋体"/>
          <w:sz w:val="18"/>
          <w:szCs w:val="18"/>
        </w:rPr>
        <w:t>震灾防御技术</w:t>
      </w:r>
    </w:p>
    <w:p w14:paraId="5FAC389E">
      <w:pPr>
        <w:widowControl/>
        <w:snapToGrid w:val="0"/>
        <w:jc w:val="left"/>
        <w:rPr>
          <w:rFonts w:ascii="宋体" w:hAnsi="宋体"/>
          <w:sz w:val="18"/>
          <w:szCs w:val="18"/>
        </w:rPr>
      </w:pPr>
      <w:r>
        <w:rPr>
          <w:rFonts w:hint="eastAsia" w:ascii="宋体" w:hAnsi="宋体"/>
          <w:sz w:val="18"/>
          <w:szCs w:val="18"/>
        </w:rPr>
        <w:t>镇江高专学报</w:t>
      </w:r>
    </w:p>
    <w:p w14:paraId="1CC72666">
      <w:pPr>
        <w:widowControl/>
        <w:snapToGrid w:val="0"/>
        <w:jc w:val="left"/>
        <w:rPr>
          <w:rFonts w:ascii="宋体" w:hAnsi="宋体"/>
          <w:sz w:val="18"/>
          <w:szCs w:val="18"/>
        </w:rPr>
      </w:pPr>
      <w:r>
        <w:rPr>
          <w:rFonts w:hint="eastAsia" w:ascii="宋体" w:hAnsi="宋体"/>
          <w:sz w:val="18"/>
          <w:szCs w:val="18"/>
        </w:rPr>
        <w:t>征信</w:t>
      </w:r>
    </w:p>
    <w:p w14:paraId="6B4C659E">
      <w:pPr>
        <w:widowControl/>
        <w:snapToGrid w:val="0"/>
        <w:jc w:val="left"/>
        <w:rPr>
          <w:rFonts w:ascii="宋体" w:hAnsi="宋体"/>
          <w:sz w:val="18"/>
          <w:szCs w:val="18"/>
        </w:rPr>
      </w:pPr>
      <w:r>
        <w:rPr>
          <w:rFonts w:hint="eastAsia" w:ascii="宋体" w:hAnsi="宋体"/>
          <w:sz w:val="18"/>
          <w:szCs w:val="18"/>
        </w:rPr>
        <w:t>证据科学</w:t>
      </w:r>
    </w:p>
    <w:p w14:paraId="09CE6AF8">
      <w:pPr>
        <w:widowControl/>
        <w:snapToGrid w:val="0"/>
        <w:jc w:val="left"/>
        <w:rPr>
          <w:rFonts w:ascii="宋体" w:hAnsi="宋体"/>
          <w:sz w:val="18"/>
          <w:szCs w:val="18"/>
        </w:rPr>
      </w:pPr>
      <w:r>
        <w:rPr>
          <w:rFonts w:hint="eastAsia" w:ascii="宋体" w:hAnsi="宋体"/>
          <w:sz w:val="18"/>
          <w:szCs w:val="18"/>
        </w:rPr>
        <w:t>证券市场导报</w:t>
      </w:r>
    </w:p>
    <w:p w14:paraId="55DA1C1A">
      <w:pPr>
        <w:widowControl/>
        <w:snapToGrid w:val="0"/>
        <w:jc w:val="left"/>
        <w:rPr>
          <w:rFonts w:ascii="宋体" w:hAnsi="宋体"/>
          <w:sz w:val="18"/>
          <w:szCs w:val="18"/>
        </w:rPr>
      </w:pPr>
      <w:r>
        <w:rPr>
          <w:rFonts w:hint="eastAsia" w:ascii="宋体" w:hAnsi="宋体"/>
          <w:sz w:val="18"/>
          <w:szCs w:val="18"/>
        </w:rPr>
        <w:t>郑州大学学报（工学版）</w:t>
      </w:r>
    </w:p>
    <w:p w14:paraId="37729D0A">
      <w:pPr>
        <w:widowControl/>
        <w:snapToGrid w:val="0"/>
        <w:jc w:val="left"/>
        <w:rPr>
          <w:rFonts w:ascii="宋体" w:hAnsi="宋体"/>
          <w:sz w:val="18"/>
          <w:szCs w:val="18"/>
        </w:rPr>
      </w:pPr>
      <w:r>
        <w:rPr>
          <w:rFonts w:hint="eastAsia" w:ascii="宋体" w:hAnsi="宋体"/>
          <w:sz w:val="18"/>
          <w:szCs w:val="18"/>
        </w:rPr>
        <w:t>郑州大学学报（理学版）</w:t>
      </w:r>
    </w:p>
    <w:p w14:paraId="3CBF4F43">
      <w:pPr>
        <w:widowControl/>
        <w:snapToGrid w:val="0"/>
        <w:jc w:val="left"/>
        <w:rPr>
          <w:rFonts w:ascii="宋体" w:hAnsi="宋体"/>
          <w:sz w:val="18"/>
          <w:szCs w:val="18"/>
        </w:rPr>
      </w:pPr>
      <w:r>
        <w:rPr>
          <w:rFonts w:hint="eastAsia" w:ascii="宋体" w:hAnsi="宋体"/>
          <w:sz w:val="18"/>
          <w:szCs w:val="18"/>
        </w:rPr>
        <w:t>郑州大学学报（医学版）</w:t>
      </w:r>
    </w:p>
    <w:p w14:paraId="79DBE0EC">
      <w:pPr>
        <w:widowControl/>
        <w:snapToGrid w:val="0"/>
        <w:jc w:val="left"/>
        <w:rPr>
          <w:rFonts w:ascii="宋体" w:hAnsi="宋体"/>
          <w:sz w:val="18"/>
          <w:szCs w:val="18"/>
        </w:rPr>
      </w:pPr>
      <w:r>
        <w:rPr>
          <w:rFonts w:hint="eastAsia" w:ascii="宋体" w:hAnsi="宋体"/>
          <w:sz w:val="18"/>
          <w:szCs w:val="18"/>
        </w:rPr>
        <w:t>郑州大学学报（哲学社会科学版）</w:t>
      </w:r>
    </w:p>
    <w:p w14:paraId="08E96D5C">
      <w:pPr>
        <w:widowControl/>
        <w:snapToGrid w:val="0"/>
        <w:jc w:val="left"/>
        <w:rPr>
          <w:rFonts w:ascii="宋体" w:hAnsi="宋体"/>
          <w:sz w:val="18"/>
          <w:szCs w:val="18"/>
        </w:rPr>
      </w:pPr>
      <w:r>
        <w:rPr>
          <w:rFonts w:hint="eastAsia" w:ascii="宋体" w:hAnsi="宋体"/>
          <w:sz w:val="18"/>
          <w:szCs w:val="18"/>
        </w:rPr>
        <w:t>郑州航空工业管理学院学报</w:t>
      </w:r>
    </w:p>
    <w:p w14:paraId="5C299DA4">
      <w:pPr>
        <w:widowControl/>
        <w:snapToGrid w:val="0"/>
        <w:jc w:val="left"/>
        <w:rPr>
          <w:rFonts w:ascii="宋体" w:hAnsi="宋体"/>
          <w:sz w:val="18"/>
          <w:szCs w:val="18"/>
        </w:rPr>
      </w:pPr>
      <w:r>
        <w:rPr>
          <w:rFonts w:hint="eastAsia" w:ascii="宋体" w:hAnsi="宋体"/>
          <w:sz w:val="18"/>
          <w:szCs w:val="18"/>
        </w:rPr>
        <w:t>郑州航空工业管理学院学报（社会科学版）</w:t>
      </w:r>
    </w:p>
    <w:p w14:paraId="2E3215B3">
      <w:pPr>
        <w:widowControl/>
        <w:snapToGrid w:val="0"/>
        <w:jc w:val="left"/>
        <w:rPr>
          <w:rFonts w:ascii="宋体" w:hAnsi="宋体"/>
          <w:sz w:val="18"/>
          <w:szCs w:val="18"/>
        </w:rPr>
      </w:pPr>
      <w:r>
        <w:rPr>
          <w:rFonts w:hint="eastAsia" w:ascii="宋体" w:hAnsi="宋体"/>
          <w:sz w:val="18"/>
          <w:szCs w:val="18"/>
        </w:rPr>
        <w:t>郑州轻工业大学学报（社会科学版）</w:t>
      </w:r>
    </w:p>
    <w:p w14:paraId="601A5724">
      <w:pPr>
        <w:widowControl/>
        <w:snapToGrid w:val="0"/>
        <w:jc w:val="left"/>
        <w:rPr>
          <w:rFonts w:ascii="宋体" w:hAnsi="宋体"/>
          <w:sz w:val="18"/>
          <w:szCs w:val="18"/>
        </w:rPr>
      </w:pPr>
      <w:r>
        <w:rPr>
          <w:rFonts w:hint="eastAsia" w:ascii="宋体" w:hAnsi="宋体"/>
          <w:sz w:val="18"/>
          <w:szCs w:val="18"/>
        </w:rPr>
        <w:t>郑州铁路职业技术学院学报</w:t>
      </w:r>
    </w:p>
    <w:p w14:paraId="6715F987">
      <w:pPr>
        <w:widowControl/>
        <w:snapToGrid w:val="0"/>
        <w:jc w:val="left"/>
        <w:rPr>
          <w:rFonts w:ascii="宋体" w:hAnsi="宋体"/>
          <w:sz w:val="18"/>
          <w:szCs w:val="18"/>
        </w:rPr>
      </w:pPr>
      <w:r>
        <w:rPr>
          <w:rFonts w:hint="eastAsia" w:ascii="宋体" w:hAnsi="宋体"/>
          <w:sz w:val="18"/>
          <w:szCs w:val="18"/>
        </w:rPr>
        <w:t>政策瞭望</w:t>
      </w:r>
    </w:p>
    <w:p w14:paraId="03DC252D">
      <w:pPr>
        <w:widowControl/>
        <w:snapToGrid w:val="0"/>
        <w:jc w:val="left"/>
        <w:rPr>
          <w:rFonts w:ascii="宋体" w:hAnsi="宋体"/>
          <w:sz w:val="18"/>
          <w:szCs w:val="18"/>
        </w:rPr>
      </w:pPr>
      <w:r>
        <w:rPr>
          <w:rFonts w:hint="eastAsia" w:ascii="宋体" w:hAnsi="宋体"/>
          <w:sz w:val="18"/>
          <w:szCs w:val="18"/>
        </w:rPr>
        <w:t>政法论丛</w:t>
      </w:r>
    </w:p>
    <w:p w14:paraId="15C95431">
      <w:pPr>
        <w:widowControl/>
        <w:snapToGrid w:val="0"/>
        <w:jc w:val="left"/>
        <w:rPr>
          <w:rFonts w:ascii="宋体" w:hAnsi="宋体"/>
          <w:sz w:val="18"/>
          <w:szCs w:val="18"/>
        </w:rPr>
      </w:pPr>
      <w:r>
        <w:rPr>
          <w:rFonts w:hint="eastAsia" w:ascii="宋体" w:hAnsi="宋体"/>
          <w:sz w:val="18"/>
          <w:szCs w:val="18"/>
        </w:rPr>
        <w:t>政法论坛</w:t>
      </w:r>
    </w:p>
    <w:p w14:paraId="6070A8E5">
      <w:pPr>
        <w:widowControl/>
        <w:snapToGrid w:val="0"/>
        <w:jc w:val="left"/>
        <w:rPr>
          <w:rFonts w:ascii="宋体" w:hAnsi="宋体"/>
          <w:sz w:val="18"/>
          <w:szCs w:val="18"/>
        </w:rPr>
      </w:pPr>
      <w:r>
        <w:rPr>
          <w:rFonts w:hint="eastAsia" w:ascii="宋体" w:hAnsi="宋体"/>
          <w:sz w:val="18"/>
          <w:szCs w:val="18"/>
        </w:rPr>
        <w:t>政法学刊</w:t>
      </w:r>
    </w:p>
    <w:p w14:paraId="6BFFBA9E">
      <w:pPr>
        <w:widowControl/>
        <w:snapToGrid w:val="0"/>
        <w:jc w:val="left"/>
        <w:rPr>
          <w:rFonts w:ascii="宋体" w:hAnsi="宋体"/>
          <w:sz w:val="18"/>
          <w:szCs w:val="18"/>
        </w:rPr>
      </w:pPr>
      <w:r>
        <w:rPr>
          <w:rFonts w:hint="eastAsia" w:ascii="宋体" w:hAnsi="宋体"/>
          <w:sz w:val="18"/>
          <w:szCs w:val="18"/>
        </w:rPr>
        <w:t>政工学刊</w:t>
      </w:r>
    </w:p>
    <w:p w14:paraId="6C748929">
      <w:pPr>
        <w:widowControl/>
        <w:snapToGrid w:val="0"/>
        <w:jc w:val="left"/>
        <w:rPr>
          <w:rFonts w:ascii="宋体" w:hAnsi="宋体"/>
          <w:sz w:val="18"/>
          <w:szCs w:val="18"/>
        </w:rPr>
      </w:pPr>
      <w:r>
        <w:rPr>
          <w:rFonts w:hint="eastAsia" w:ascii="宋体" w:hAnsi="宋体"/>
          <w:sz w:val="18"/>
          <w:szCs w:val="18"/>
        </w:rPr>
        <w:t>政治经济学季刊</w:t>
      </w:r>
    </w:p>
    <w:p w14:paraId="3572BB60">
      <w:pPr>
        <w:widowControl/>
        <w:snapToGrid w:val="0"/>
        <w:jc w:val="left"/>
        <w:rPr>
          <w:rFonts w:ascii="宋体" w:hAnsi="宋体"/>
          <w:sz w:val="18"/>
          <w:szCs w:val="18"/>
        </w:rPr>
      </w:pPr>
      <w:r>
        <w:rPr>
          <w:rFonts w:hint="eastAsia" w:ascii="宋体" w:hAnsi="宋体"/>
          <w:sz w:val="18"/>
          <w:szCs w:val="18"/>
        </w:rPr>
        <w:t>政治经济学评论</w:t>
      </w:r>
    </w:p>
    <w:p w14:paraId="6C410B9A">
      <w:pPr>
        <w:widowControl/>
        <w:snapToGrid w:val="0"/>
        <w:jc w:val="left"/>
        <w:rPr>
          <w:rFonts w:ascii="宋体" w:hAnsi="宋体"/>
          <w:sz w:val="18"/>
          <w:szCs w:val="18"/>
        </w:rPr>
      </w:pPr>
      <w:r>
        <w:rPr>
          <w:rFonts w:hint="eastAsia" w:ascii="宋体" w:hAnsi="宋体"/>
          <w:sz w:val="18"/>
          <w:szCs w:val="18"/>
        </w:rPr>
        <w:t>政治思想史</w:t>
      </w:r>
    </w:p>
    <w:p w14:paraId="3DAC642E">
      <w:pPr>
        <w:widowControl/>
        <w:snapToGrid w:val="0"/>
        <w:jc w:val="left"/>
        <w:rPr>
          <w:rFonts w:ascii="宋体" w:hAnsi="宋体"/>
          <w:sz w:val="18"/>
          <w:szCs w:val="18"/>
        </w:rPr>
      </w:pPr>
      <w:r>
        <w:rPr>
          <w:rFonts w:hint="eastAsia" w:ascii="宋体" w:hAnsi="宋体"/>
          <w:sz w:val="18"/>
          <w:szCs w:val="18"/>
        </w:rPr>
        <w:t>政治学研究</w:t>
      </w:r>
    </w:p>
    <w:p w14:paraId="2423C25A">
      <w:pPr>
        <w:widowControl/>
        <w:snapToGrid w:val="0"/>
        <w:jc w:val="left"/>
        <w:rPr>
          <w:rFonts w:ascii="宋体" w:hAnsi="宋体"/>
          <w:sz w:val="18"/>
          <w:szCs w:val="18"/>
        </w:rPr>
      </w:pPr>
      <w:r>
        <w:rPr>
          <w:rFonts w:hint="eastAsia" w:ascii="宋体" w:hAnsi="宋体"/>
          <w:sz w:val="18"/>
          <w:szCs w:val="18"/>
        </w:rPr>
        <w:t>政治与法律</w:t>
      </w:r>
    </w:p>
    <w:p w14:paraId="193AF2C1">
      <w:pPr>
        <w:widowControl/>
        <w:snapToGrid w:val="0"/>
        <w:jc w:val="left"/>
        <w:rPr>
          <w:rFonts w:ascii="宋体" w:hAnsi="宋体"/>
          <w:sz w:val="18"/>
          <w:szCs w:val="18"/>
        </w:rPr>
      </w:pPr>
      <w:r>
        <w:rPr>
          <w:rFonts w:hint="eastAsia" w:ascii="宋体" w:hAnsi="宋体"/>
          <w:sz w:val="18"/>
          <w:szCs w:val="18"/>
        </w:rPr>
        <w:t>知识产权</w:t>
      </w:r>
    </w:p>
    <w:p w14:paraId="27B7EBA6">
      <w:pPr>
        <w:widowControl/>
        <w:snapToGrid w:val="0"/>
        <w:jc w:val="left"/>
        <w:rPr>
          <w:rFonts w:ascii="宋体" w:hAnsi="宋体"/>
          <w:sz w:val="18"/>
          <w:szCs w:val="18"/>
        </w:rPr>
      </w:pPr>
      <w:r>
        <w:rPr>
          <w:rFonts w:hint="eastAsia" w:ascii="宋体" w:hAnsi="宋体"/>
          <w:sz w:val="18"/>
          <w:szCs w:val="18"/>
        </w:rPr>
        <w:t>知识管理论坛（网络版）</w:t>
      </w:r>
    </w:p>
    <w:p w14:paraId="49601DD4">
      <w:pPr>
        <w:widowControl/>
        <w:snapToGrid w:val="0"/>
        <w:jc w:val="left"/>
        <w:rPr>
          <w:rFonts w:ascii="宋体" w:hAnsi="宋体"/>
          <w:sz w:val="18"/>
          <w:szCs w:val="18"/>
        </w:rPr>
      </w:pPr>
      <w:r>
        <w:rPr>
          <w:rFonts w:hint="eastAsia" w:ascii="宋体" w:hAnsi="宋体"/>
          <w:sz w:val="18"/>
          <w:szCs w:val="18"/>
        </w:rPr>
        <w:t>知识经济</w:t>
      </w:r>
    </w:p>
    <w:p w14:paraId="4418A970">
      <w:pPr>
        <w:widowControl/>
        <w:snapToGrid w:val="0"/>
        <w:jc w:val="left"/>
        <w:rPr>
          <w:rFonts w:ascii="宋体" w:hAnsi="宋体"/>
          <w:sz w:val="18"/>
          <w:szCs w:val="18"/>
        </w:rPr>
      </w:pPr>
      <w:r>
        <w:rPr>
          <w:rFonts w:hint="eastAsia" w:ascii="宋体" w:hAnsi="宋体"/>
          <w:sz w:val="18"/>
          <w:szCs w:val="18"/>
        </w:rPr>
        <w:t>知识就是力量</w:t>
      </w:r>
    </w:p>
    <w:p w14:paraId="66635AAA">
      <w:pPr>
        <w:widowControl/>
        <w:snapToGrid w:val="0"/>
        <w:jc w:val="left"/>
        <w:rPr>
          <w:rFonts w:ascii="宋体" w:hAnsi="宋体"/>
          <w:sz w:val="18"/>
          <w:szCs w:val="18"/>
        </w:rPr>
      </w:pPr>
      <w:r>
        <w:rPr>
          <w:rFonts w:hint="eastAsia" w:ascii="宋体" w:hAnsi="宋体"/>
          <w:sz w:val="18"/>
          <w:szCs w:val="18"/>
        </w:rPr>
        <w:t>知与行</w:t>
      </w:r>
    </w:p>
    <w:p w14:paraId="3DA68BC2">
      <w:pPr>
        <w:widowControl/>
        <w:snapToGrid w:val="0"/>
        <w:jc w:val="left"/>
        <w:rPr>
          <w:rFonts w:ascii="宋体" w:hAnsi="宋体"/>
          <w:sz w:val="18"/>
          <w:szCs w:val="18"/>
        </w:rPr>
      </w:pPr>
      <w:r>
        <w:rPr>
          <w:rFonts w:hint="eastAsia" w:ascii="宋体" w:hAnsi="宋体"/>
          <w:sz w:val="18"/>
          <w:szCs w:val="18"/>
        </w:rPr>
        <w:t>直升机技术</w:t>
      </w:r>
    </w:p>
    <w:p w14:paraId="2450CD90">
      <w:pPr>
        <w:widowControl/>
        <w:snapToGrid w:val="0"/>
        <w:jc w:val="left"/>
        <w:rPr>
          <w:rFonts w:ascii="宋体" w:hAnsi="宋体"/>
          <w:sz w:val="18"/>
          <w:szCs w:val="18"/>
        </w:rPr>
      </w:pPr>
      <w:r>
        <w:rPr>
          <w:rFonts w:hint="eastAsia" w:ascii="宋体" w:hAnsi="宋体"/>
          <w:sz w:val="18"/>
          <w:szCs w:val="18"/>
        </w:rPr>
        <w:t>职教发展研究</w:t>
      </w:r>
    </w:p>
    <w:p w14:paraId="7045F057">
      <w:pPr>
        <w:widowControl/>
        <w:snapToGrid w:val="0"/>
        <w:jc w:val="left"/>
        <w:rPr>
          <w:rFonts w:ascii="宋体" w:hAnsi="宋体"/>
          <w:sz w:val="18"/>
          <w:szCs w:val="18"/>
        </w:rPr>
      </w:pPr>
      <w:r>
        <w:rPr>
          <w:rFonts w:hint="eastAsia" w:ascii="宋体" w:hAnsi="宋体"/>
          <w:sz w:val="18"/>
          <w:szCs w:val="18"/>
        </w:rPr>
        <w:t>职教论坛</w:t>
      </w:r>
    </w:p>
    <w:p w14:paraId="2CBFAE75">
      <w:pPr>
        <w:widowControl/>
        <w:snapToGrid w:val="0"/>
        <w:jc w:val="left"/>
        <w:rPr>
          <w:rFonts w:ascii="宋体" w:hAnsi="宋体"/>
          <w:sz w:val="18"/>
          <w:szCs w:val="18"/>
        </w:rPr>
      </w:pPr>
      <w:r>
        <w:rPr>
          <w:rFonts w:hint="eastAsia" w:ascii="宋体" w:hAnsi="宋体"/>
          <w:sz w:val="18"/>
          <w:szCs w:val="18"/>
        </w:rPr>
        <w:t>职教通讯</w:t>
      </w:r>
    </w:p>
    <w:p w14:paraId="7733DB67">
      <w:pPr>
        <w:widowControl/>
        <w:snapToGrid w:val="0"/>
        <w:jc w:val="left"/>
        <w:rPr>
          <w:rFonts w:ascii="宋体" w:hAnsi="宋体"/>
          <w:sz w:val="18"/>
          <w:szCs w:val="18"/>
        </w:rPr>
      </w:pPr>
      <w:r>
        <w:rPr>
          <w:rFonts w:hint="eastAsia" w:ascii="宋体" w:hAnsi="宋体"/>
          <w:sz w:val="18"/>
          <w:szCs w:val="18"/>
        </w:rPr>
        <w:t>职业</w:t>
      </w:r>
    </w:p>
    <w:p w14:paraId="18419024">
      <w:pPr>
        <w:widowControl/>
        <w:snapToGrid w:val="0"/>
        <w:jc w:val="left"/>
        <w:rPr>
          <w:rFonts w:ascii="宋体" w:hAnsi="宋体"/>
          <w:sz w:val="18"/>
          <w:szCs w:val="18"/>
        </w:rPr>
      </w:pPr>
      <w:r>
        <w:rPr>
          <w:rFonts w:hint="eastAsia" w:ascii="宋体" w:hAnsi="宋体"/>
          <w:sz w:val="18"/>
          <w:szCs w:val="18"/>
        </w:rPr>
        <w:t>职业技术</w:t>
      </w:r>
    </w:p>
    <w:p w14:paraId="2D0A26DF">
      <w:pPr>
        <w:widowControl/>
        <w:snapToGrid w:val="0"/>
        <w:jc w:val="left"/>
        <w:rPr>
          <w:rFonts w:ascii="宋体" w:hAnsi="宋体"/>
          <w:sz w:val="18"/>
          <w:szCs w:val="18"/>
        </w:rPr>
      </w:pPr>
      <w:r>
        <w:rPr>
          <w:rFonts w:hint="eastAsia" w:ascii="宋体" w:hAnsi="宋体"/>
          <w:sz w:val="18"/>
          <w:szCs w:val="18"/>
        </w:rPr>
        <w:t>职业技术教育</w:t>
      </w:r>
    </w:p>
    <w:p w14:paraId="4815965F">
      <w:pPr>
        <w:widowControl/>
        <w:snapToGrid w:val="0"/>
        <w:jc w:val="left"/>
        <w:rPr>
          <w:rFonts w:ascii="宋体" w:hAnsi="宋体"/>
          <w:sz w:val="18"/>
          <w:szCs w:val="18"/>
        </w:rPr>
      </w:pPr>
      <w:r>
        <w:rPr>
          <w:rFonts w:hint="eastAsia" w:ascii="宋体" w:hAnsi="宋体"/>
          <w:sz w:val="18"/>
          <w:szCs w:val="18"/>
        </w:rPr>
        <w:t>职业教育</w:t>
      </w:r>
    </w:p>
    <w:p w14:paraId="1CC54836">
      <w:pPr>
        <w:widowControl/>
        <w:snapToGrid w:val="0"/>
        <w:jc w:val="left"/>
        <w:rPr>
          <w:rFonts w:ascii="宋体" w:hAnsi="宋体"/>
          <w:sz w:val="18"/>
          <w:szCs w:val="18"/>
        </w:rPr>
      </w:pPr>
      <w:r>
        <w:rPr>
          <w:rFonts w:hint="eastAsia" w:ascii="宋体" w:hAnsi="宋体"/>
          <w:sz w:val="18"/>
          <w:szCs w:val="18"/>
        </w:rPr>
        <w:t>职业教育研究</w:t>
      </w:r>
    </w:p>
    <w:p w14:paraId="46922C73">
      <w:pPr>
        <w:widowControl/>
        <w:snapToGrid w:val="0"/>
        <w:jc w:val="left"/>
        <w:rPr>
          <w:rFonts w:ascii="宋体" w:hAnsi="宋体"/>
          <w:sz w:val="18"/>
          <w:szCs w:val="18"/>
        </w:rPr>
      </w:pPr>
      <w:r>
        <w:rPr>
          <w:rFonts w:hint="eastAsia" w:ascii="宋体" w:hAnsi="宋体"/>
          <w:sz w:val="18"/>
          <w:szCs w:val="18"/>
        </w:rPr>
        <w:t>职业卫生与病伤</w:t>
      </w:r>
    </w:p>
    <w:p w14:paraId="36A2DE0E">
      <w:pPr>
        <w:widowControl/>
        <w:snapToGrid w:val="0"/>
        <w:jc w:val="left"/>
        <w:rPr>
          <w:rFonts w:ascii="宋体" w:hAnsi="宋体"/>
          <w:sz w:val="18"/>
          <w:szCs w:val="18"/>
        </w:rPr>
      </w:pPr>
      <w:r>
        <w:rPr>
          <w:rFonts w:hint="eastAsia" w:ascii="宋体" w:hAnsi="宋体"/>
          <w:sz w:val="18"/>
          <w:szCs w:val="18"/>
        </w:rPr>
        <w:t>职业卫生与应急救援</w:t>
      </w:r>
    </w:p>
    <w:p w14:paraId="19A45332">
      <w:pPr>
        <w:widowControl/>
        <w:snapToGrid w:val="0"/>
        <w:jc w:val="left"/>
        <w:rPr>
          <w:rFonts w:ascii="宋体" w:hAnsi="宋体"/>
          <w:sz w:val="18"/>
          <w:szCs w:val="18"/>
        </w:rPr>
      </w:pPr>
      <w:r>
        <w:rPr>
          <w:rFonts w:hint="eastAsia" w:ascii="宋体" w:hAnsi="宋体"/>
          <w:sz w:val="18"/>
          <w:szCs w:val="18"/>
        </w:rPr>
        <w:t>职业与健康</w:t>
      </w:r>
    </w:p>
    <w:p w14:paraId="4EF003A1">
      <w:pPr>
        <w:widowControl/>
        <w:snapToGrid w:val="0"/>
        <w:jc w:val="left"/>
        <w:rPr>
          <w:rFonts w:ascii="宋体" w:hAnsi="宋体"/>
          <w:sz w:val="18"/>
          <w:szCs w:val="18"/>
        </w:rPr>
      </w:pPr>
      <w:r>
        <w:rPr>
          <w:rFonts w:hint="eastAsia" w:ascii="宋体" w:hAnsi="宋体"/>
          <w:sz w:val="18"/>
          <w:szCs w:val="18"/>
        </w:rPr>
        <w:t>植物保护</w:t>
      </w:r>
    </w:p>
    <w:p w14:paraId="1A09405D">
      <w:pPr>
        <w:widowControl/>
        <w:snapToGrid w:val="0"/>
        <w:jc w:val="left"/>
        <w:rPr>
          <w:rFonts w:ascii="宋体" w:hAnsi="宋体"/>
          <w:sz w:val="18"/>
          <w:szCs w:val="18"/>
        </w:rPr>
      </w:pPr>
      <w:r>
        <w:rPr>
          <w:rFonts w:hint="eastAsia" w:ascii="宋体" w:hAnsi="宋体"/>
          <w:sz w:val="18"/>
          <w:szCs w:val="18"/>
        </w:rPr>
        <w:t>植物保护学报</w:t>
      </w:r>
    </w:p>
    <w:p w14:paraId="1F853E34">
      <w:pPr>
        <w:widowControl/>
        <w:snapToGrid w:val="0"/>
        <w:jc w:val="left"/>
        <w:rPr>
          <w:rFonts w:ascii="宋体" w:hAnsi="宋体"/>
          <w:sz w:val="18"/>
          <w:szCs w:val="18"/>
        </w:rPr>
      </w:pPr>
      <w:r>
        <w:rPr>
          <w:rFonts w:hint="eastAsia" w:ascii="宋体" w:hAnsi="宋体"/>
          <w:sz w:val="18"/>
          <w:szCs w:val="18"/>
        </w:rPr>
        <w:t>植物表型组学（英文）</w:t>
      </w:r>
    </w:p>
    <w:p w14:paraId="26333331">
      <w:pPr>
        <w:widowControl/>
        <w:snapToGrid w:val="0"/>
        <w:jc w:val="left"/>
        <w:rPr>
          <w:rFonts w:ascii="宋体" w:hAnsi="宋体"/>
          <w:sz w:val="18"/>
          <w:szCs w:val="18"/>
        </w:rPr>
      </w:pPr>
      <w:r>
        <w:rPr>
          <w:rFonts w:hint="eastAsia" w:ascii="宋体" w:hAnsi="宋体"/>
          <w:sz w:val="18"/>
          <w:szCs w:val="18"/>
        </w:rPr>
        <w:t>植物病理学报</w:t>
      </w:r>
    </w:p>
    <w:p w14:paraId="2C0F39CA">
      <w:pPr>
        <w:widowControl/>
        <w:snapToGrid w:val="0"/>
        <w:jc w:val="left"/>
        <w:rPr>
          <w:rFonts w:ascii="宋体" w:hAnsi="宋体"/>
          <w:sz w:val="18"/>
          <w:szCs w:val="18"/>
        </w:rPr>
      </w:pPr>
      <w:r>
        <w:rPr>
          <w:rFonts w:hint="eastAsia" w:ascii="宋体" w:hAnsi="宋体"/>
          <w:sz w:val="18"/>
          <w:szCs w:val="18"/>
        </w:rPr>
        <w:t>植物多样性（英文）</w:t>
      </w:r>
    </w:p>
    <w:p w14:paraId="48E0536D">
      <w:pPr>
        <w:widowControl/>
        <w:snapToGrid w:val="0"/>
        <w:jc w:val="left"/>
        <w:rPr>
          <w:rFonts w:ascii="宋体" w:hAnsi="宋体"/>
          <w:sz w:val="18"/>
          <w:szCs w:val="18"/>
        </w:rPr>
      </w:pPr>
      <w:r>
        <w:rPr>
          <w:rFonts w:hint="eastAsia" w:ascii="宋体" w:hAnsi="宋体"/>
          <w:sz w:val="18"/>
          <w:szCs w:val="18"/>
        </w:rPr>
        <w:t>植物分类学报</w:t>
      </w:r>
    </w:p>
    <w:p w14:paraId="0866A82B">
      <w:pPr>
        <w:widowControl/>
        <w:snapToGrid w:val="0"/>
        <w:jc w:val="left"/>
        <w:rPr>
          <w:rFonts w:ascii="宋体" w:hAnsi="宋体"/>
          <w:sz w:val="18"/>
          <w:szCs w:val="18"/>
        </w:rPr>
      </w:pPr>
      <w:r>
        <w:rPr>
          <w:rFonts w:hint="eastAsia" w:ascii="宋体" w:hAnsi="宋体"/>
          <w:sz w:val="18"/>
          <w:szCs w:val="18"/>
        </w:rPr>
        <w:t>植物检疫</w:t>
      </w:r>
    </w:p>
    <w:p w14:paraId="3039D159">
      <w:pPr>
        <w:widowControl/>
        <w:snapToGrid w:val="0"/>
        <w:jc w:val="left"/>
        <w:rPr>
          <w:rFonts w:ascii="宋体" w:hAnsi="宋体"/>
          <w:sz w:val="18"/>
          <w:szCs w:val="18"/>
        </w:rPr>
      </w:pPr>
      <w:r>
        <w:rPr>
          <w:rFonts w:hint="eastAsia" w:ascii="宋体" w:hAnsi="宋体"/>
          <w:sz w:val="18"/>
          <w:szCs w:val="18"/>
        </w:rPr>
        <w:t>植物科学学报</w:t>
      </w:r>
    </w:p>
    <w:p w14:paraId="4257F522">
      <w:pPr>
        <w:widowControl/>
        <w:snapToGrid w:val="0"/>
        <w:jc w:val="left"/>
        <w:rPr>
          <w:rFonts w:ascii="宋体" w:hAnsi="宋体"/>
          <w:sz w:val="18"/>
          <w:szCs w:val="18"/>
        </w:rPr>
      </w:pPr>
      <w:r>
        <w:rPr>
          <w:rFonts w:hint="eastAsia" w:ascii="宋体" w:hAnsi="宋体"/>
          <w:sz w:val="18"/>
          <w:szCs w:val="18"/>
        </w:rPr>
        <w:t>植物生理学报</w:t>
      </w:r>
    </w:p>
    <w:p w14:paraId="3AA37736">
      <w:pPr>
        <w:widowControl/>
        <w:snapToGrid w:val="0"/>
        <w:jc w:val="left"/>
        <w:rPr>
          <w:rFonts w:ascii="宋体" w:hAnsi="宋体"/>
          <w:sz w:val="18"/>
          <w:szCs w:val="18"/>
        </w:rPr>
      </w:pPr>
      <w:r>
        <w:rPr>
          <w:rFonts w:hint="eastAsia" w:ascii="宋体" w:hAnsi="宋体"/>
          <w:sz w:val="18"/>
          <w:szCs w:val="18"/>
        </w:rPr>
        <w:t>植物生态学报</w:t>
      </w:r>
    </w:p>
    <w:p w14:paraId="60FB597F">
      <w:pPr>
        <w:widowControl/>
        <w:snapToGrid w:val="0"/>
        <w:jc w:val="left"/>
        <w:rPr>
          <w:rFonts w:ascii="宋体" w:hAnsi="宋体"/>
          <w:sz w:val="18"/>
          <w:szCs w:val="18"/>
        </w:rPr>
      </w:pPr>
      <w:r>
        <w:rPr>
          <w:rFonts w:hint="eastAsia" w:ascii="宋体" w:hAnsi="宋体"/>
          <w:sz w:val="18"/>
          <w:szCs w:val="18"/>
        </w:rPr>
        <w:t>植物生态学报（英文版）</w:t>
      </w:r>
    </w:p>
    <w:p w14:paraId="0406C2F0">
      <w:pPr>
        <w:widowControl/>
        <w:snapToGrid w:val="0"/>
        <w:jc w:val="left"/>
        <w:rPr>
          <w:rFonts w:ascii="宋体" w:hAnsi="宋体"/>
          <w:sz w:val="18"/>
          <w:szCs w:val="18"/>
        </w:rPr>
      </w:pPr>
      <w:r>
        <w:rPr>
          <w:rFonts w:hint="eastAsia" w:ascii="宋体" w:hAnsi="宋体"/>
          <w:sz w:val="18"/>
          <w:szCs w:val="18"/>
        </w:rPr>
        <w:t>植物通讯（英文）</w:t>
      </w:r>
    </w:p>
    <w:p w14:paraId="62A505E1">
      <w:pPr>
        <w:widowControl/>
        <w:snapToGrid w:val="0"/>
        <w:jc w:val="left"/>
        <w:rPr>
          <w:rFonts w:ascii="宋体" w:hAnsi="宋体"/>
          <w:sz w:val="18"/>
          <w:szCs w:val="18"/>
        </w:rPr>
      </w:pPr>
      <w:r>
        <w:rPr>
          <w:rFonts w:hint="eastAsia" w:ascii="宋体" w:hAnsi="宋体"/>
          <w:sz w:val="18"/>
          <w:szCs w:val="18"/>
        </w:rPr>
        <w:t>植物学报</w:t>
      </w:r>
    </w:p>
    <w:p w14:paraId="2D12F0F9">
      <w:pPr>
        <w:widowControl/>
        <w:snapToGrid w:val="0"/>
        <w:jc w:val="left"/>
        <w:rPr>
          <w:rFonts w:ascii="宋体" w:hAnsi="宋体"/>
          <w:sz w:val="18"/>
          <w:szCs w:val="18"/>
        </w:rPr>
      </w:pPr>
      <w:r>
        <w:rPr>
          <w:rFonts w:hint="eastAsia" w:ascii="宋体" w:hAnsi="宋体"/>
          <w:sz w:val="18"/>
          <w:szCs w:val="18"/>
        </w:rPr>
        <w:t>植物学报（英文版）</w:t>
      </w:r>
    </w:p>
    <w:p w14:paraId="37AE6124">
      <w:pPr>
        <w:widowControl/>
        <w:snapToGrid w:val="0"/>
        <w:jc w:val="left"/>
        <w:rPr>
          <w:rFonts w:ascii="宋体" w:hAnsi="宋体"/>
          <w:sz w:val="18"/>
          <w:szCs w:val="18"/>
        </w:rPr>
      </w:pPr>
      <w:r>
        <w:rPr>
          <w:rFonts w:hint="eastAsia" w:ascii="宋体" w:hAnsi="宋体"/>
          <w:sz w:val="18"/>
          <w:szCs w:val="18"/>
        </w:rPr>
        <w:t>植物研究</w:t>
      </w:r>
    </w:p>
    <w:p w14:paraId="34CCF1FD">
      <w:pPr>
        <w:widowControl/>
        <w:snapToGrid w:val="0"/>
        <w:jc w:val="left"/>
        <w:rPr>
          <w:rFonts w:ascii="宋体" w:hAnsi="宋体"/>
          <w:sz w:val="18"/>
          <w:szCs w:val="18"/>
        </w:rPr>
      </w:pPr>
      <w:r>
        <w:rPr>
          <w:rFonts w:hint="eastAsia" w:ascii="宋体" w:hAnsi="宋体"/>
          <w:sz w:val="18"/>
          <w:szCs w:val="18"/>
        </w:rPr>
        <w:t>植物医学</w:t>
      </w:r>
    </w:p>
    <w:p w14:paraId="661D4976">
      <w:pPr>
        <w:widowControl/>
        <w:snapToGrid w:val="0"/>
        <w:jc w:val="left"/>
        <w:rPr>
          <w:rFonts w:ascii="宋体" w:hAnsi="宋体"/>
          <w:sz w:val="18"/>
          <w:szCs w:val="18"/>
        </w:rPr>
      </w:pPr>
      <w:r>
        <w:rPr>
          <w:rFonts w:hint="eastAsia" w:ascii="宋体" w:hAnsi="宋体"/>
          <w:sz w:val="18"/>
          <w:szCs w:val="18"/>
        </w:rPr>
        <w:t>植物遗传资源学报</w:t>
      </w:r>
    </w:p>
    <w:p w14:paraId="45E519C5">
      <w:pPr>
        <w:widowControl/>
        <w:snapToGrid w:val="0"/>
        <w:jc w:val="left"/>
        <w:rPr>
          <w:rFonts w:ascii="宋体" w:hAnsi="宋体"/>
          <w:sz w:val="18"/>
          <w:szCs w:val="18"/>
        </w:rPr>
      </w:pPr>
      <w:r>
        <w:rPr>
          <w:rFonts w:hint="eastAsia" w:ascii="宋体" w:hAnsi="宋体"/>
          <w:sz w:val="18"/>
          <w:szCs w:val="18"/>
        </w:rPr>
        <w:t>植物营养与肥料学报</w:t>
      </w:r>
    </w:p>
    <w:p w14:paraId="25814DBE">
      <w:pPr>
        <w:widowControl/>
        <w:snapToGrid w:val="0"/>
        <w:jc w:val="left"/>
        <w:rPr>
          <w:rFonts w:ascii="宋体" w:hAnsi="宋体"/>
          <w:sz w:val="18"/>
          <w:szCs w:val="18"/>
        </w:rPr>
      </w:pPr>
      <w:r>
        <w:rPr>
          <w:rFonts w:hint="eastAsia" w:ascii="宋体" w:hAnsi="宋体"/>
          <w:sz w:val="18"/>
          <w:szCs w:val="18"/>
        </w:rPr>
        <w:t>植物资源与环境学报</w:t>
      </w:r>
    </w:p>
    <w:p w14:paraId="0F67E9E7">
      <w:pPr>
        <w:widowControl/>
        <w:snapToGrid w:val="0"/>
        <w:jc w:val="left"/>
        <w:rPr>
          <w:rFonts w:ascii="宋体" w:hAnsi="宋体"/>
          <w:sz w:val="18"/>
          <w:szCs w:val="18"/>
        </w:rPr>
      </w:pPr>
      <w:r>
        <w:rPr>
          <w:rFonts w:hint="eastAsia" w:ascii="宋体" w:hAnsi="宋体"/>
          <w:sz w:val="18"/>
          <w:szCs w:val="18"/>
        </w:rPr>
        <w:t>指挥控制与仿真</w:t>
      </w:r>
    </w:p>
    <w:p w14:paraId="5B6AA0C4">
      <w:pPr>
        <w:widowControl/>
        <w:snapToGrid w:val="0"/>
        <w:jc w:val="left"/>
        <w:rPr>
          <w:rFonts w:ascii="宋体" w:hAnsi="宋体"/>
          <w:sz w:val="18"/>
          <w:szCs w:val="18"/>
        </w:rPr>
      </w:pPr>
      <w:r>
        <w:rPr>
          <w:rFonts w:hint="eastAsia" w:ascii="宋体" w:hAnsi="宋体"/>
          <w:sz w:val="18"/>
          <w:szCs w:val="18"/>
        </w:rPr>
        <w:t>指挥信息系统与技术</w:t>
      </w:r>
    </w:p>
    <w:p w14:paraId="3516F824">
      <w:pPr>
        <w:widowControl/>
        <w:snapToGrid w:val="0"/>
        <w:jc w:val="left"/>
        <w:rPr>
          <w:rFonts w:ascii="宋体" w:hAnsi="宋体"/>
          <w:sz w:val="18"/>
          <w:szCs w:val="18"/>
        </w:rPr>
      </w:pPr>
      <w:r>
        <w:rPr>
          <w:rFonts w:hint="eastAsia" w:ascii="宋体" w:hAnsi="宋体"/>
          <w:sz w:val="18"/>
          <w:szCs w:val="18"/>
        </w:rPr>
        <w:t>指挥与控制学报</w:t>
      </w:r>
    </w:p>
    <w:p w14:paraId="0CCDB0AC">
      <w:pPr>
        <w:widowControl/>
        <w:snapToGrid w:val="0"/>
        <w:jc w:val="left"/>
        <w:rPr>
          <w:rFonts w:ascii="宋体" w:hAnsi="宋体"/>
          <w:sz w:val="18"/>
          <w:szCs w:val="18"/>
        </w:rPr>
      </w:pPr>
      <w:r>
        <w:rPr>
          <w:rFonts w:hint="eastAsia" w:ascii="宋体" w:hAnsi="宋体"/>
          <w:sz w:val="18"/>
          <w:szCs w:val="18"/>
        </w:rPr>
        <w:t>制导与引信</w:t>
      </w:r>
    </w:p>
    <w:p w14:paraId="4F24A1A4">
      <w:pPr>
        <w:widowControl/>
        <w:snapToGrid w:val="0"/>
        <w:jc w:val="left"/>
        <w:rPr>
          <w:rFonts w:ascii="宋体" w:hAnsi="宋体"/>
          <w:sz w:val="18"/>
          <w:szCs w:val="18"/>
        </w:rPr>
      </w:pPr>
      <w:r>
        <w:rPr>
          <w:rFonts w:hint="eastAsia" w:ascii="宋体" w:hAnsi="宋体"/>
          <w:sz w:val="18"/>
          <w:szCs w:val="18"/>
        </w:rPr>
        <w:t>制冷</w:t>
      </w:r>
    </w:p>
    <w:p w14:paraId="3BE86B3C">
      <w:pPr>
        <w:widowControl/>
        <w:snapToGrid w:val="0"/>
        <w:jc w:val="left"/>
        <w:rPr>
          <w:rFonts w:ascii="宋体" w:hAnsi="宋体"/>
          <w:sz w:val="18"/>
          <w:szCs w:val="18"/>
        </w:rPr>
      </w:pPr>
      <w:r>
        <w:rPr>
          <w:rFonts w:hint="eastAsia" w:ascii="宋体" w:hAnsi="宋体"/>
          <w:sz w:val="18"/>
          <w:szCs w:val="18"/>
        </w:rPr>
        <w:t>制冷技术</w:t>
      </w:r>
    </w:p>
    <w:p w14:paraId="3A584D7C">
      <w:pPr>
        <w:widowControl/>
        <w:snapToGrid w:val="0"/>
        <w:jc w:val="left"/>
        <w:rPr>
          <w:rFonts w:ascii="宋体" w:hAnsi="宋体"/>
          <w:sz w:val="18"/>
          <w:szCs w:val="18"/>
        </w:rPr>
      </w:pPr>
      <w:r>
        <w:rPr>
          <w:rFonts w:hint="eastAsia" w:ascii="宋体" w:hAnsi="宋体"/>
          <w:sz w:val="18"/>
          <w:szCs w:val="18"/>
        </w:rPr>
        <w:t>制冷学报</w:t>
      </w:r>
    </w:p>
    <w:p w14:paraId="0BA071F1">
      <w:pPr>
        <w:widowControl/>
        <w:snapToGrid w:val="0"/>
        <w:jc w:val="left"/>
        <w:rPr>
          <w:rFonts w:ascii="宋体" w:hAnsi="宋体"/>
          <w:sz w:val="18"/>
          <w:szCs w:val="18"/>
        </w:rPr>
      </w:pPr>
      <w:r>
        <w:rPr>
          <w:rFonts w:hint="eastAsia" w:ascii="宋体" w:hAnsi="宋体"/>
          <w:sz w:val="18"/>
          <w:szCs w:val="18"/>
        </w:rPr>
        <w:t>制冷与空调</w:t>
      </w:r>
    </w:p>
    <w:p w14:paraId="289A1DB7">
      <w:pPr>
        <w:widowControl/>
        <w:snapToGrid w:val="0"/>
        <w:jc w:val="left"/>
        <w:rPr>
          <w:rFonts w:ascii="宋体" w:hAnsi="宋体"/>
          <w:sz w:val="18"/>
          <w:szCs w:val="18"/>
        </w:rPr>
      </w:pPr>
      <w:r>
        <w:rPr>
          <w:rFonts w:hint="eastAsia" w:ascii="宋体" w:hAnsi="宋体"/>
          <w:sz w:val="18"/>
          <w:szCs w:val="18"/>
        </w:rPr>
        <w:t>制冷与空调（四川）</w:t>
      </w:r>
    </w:p>
    <w:p w14:paraId="2AEDAF57">
      <w:pPr>
        <w:widowControl/>
        <w:snapToGrid w:val="0"/>
        <w:jc w:val="left"/>
        <w:rPr>
          <w:rFonts w:ascii="宋体" w:hAnsi="宋体"/>
          <w:sz w:val="18"/>
          <w:szCs w:val="18"/>
        </w:rPr>
      </w:pPr>
      <w:r>
        <w:rPr>
          <w:rFonts w:hint="eastAsia" w:ascii="宋体" w:hAnsi="宋体"/>
          <w:sz w:val="18"/>
          <w:szCs w:val="18"/>
        </w:rPr>
        <w:t>制造技术与机床</w:t>
      </w:r>
    </w:p>
    <w:p w14:paraId="130BF9DC">
      <w:pPr>
        <w:widowControl/>
        <w:snapToGrid w:val="0"/>
        <w:jc w:val="left"/>
        <w:rPr>
          <w:rFonts w:ascii="宋体" w:hAnsi="宋体"/>
          <w:sz w:val="18"/>
          <w:szCs w:val="18"/>
        </w:rPr>
      </w:pPr>
      <w:r>
        <w:rPr>
          <w:rFonts w:hint="eastAsia" w:ascii="宋体" w:hAnsi="宋体"/>
          <w:sz w:val="18"/>
          <w:szCs w:val="18"/>
        </w:rPr>
        <w:t>制造业自动化</w:t>
      </w:r>
    </w:p>
    <w:p w14:paraId="033AE91D">
      <w:pPr>
        <w:widowControl/>
        <w:snapToGrid w:val="0"/>
        <w:jc w:val="left"/>
        <w:rPr>
          <w:rFonts w:ascii="宋体" w:hAnsi="宋体"/>
          <w:sz w:val="18"/>
          <w:szCs w:val="18"/>
        </w:rPr>
      </w:pPr>
      <w:r>
        <w:rPr>
          <w:rFonts w:hint="eastAsia" w:ascii="宋体" w:hAnsi="宋体"/>
          <w:sz w:val="18"/>
          <w:szCs w:val="18"/>
        </w:rPr>
        <w:t>质量安全与检验检测</w:t>
      </w:r>
    </w:p>
    <w:p w14:paraId="622CD616">
      <w:pPr>
        <w:widowControl/>
        <w:snapToGrid w:val="0"/>
        <w:jc w:val="left"/>
        <w:rPr>
          <w:rFonts w:ascii="宋体" w:hAnsi="宋体"/>
          <w:sz w:val="18"/>
          <w:szCs w:val="18"/>
        </w:rPr>
      </w:pPr>
      <w:r>
        <w:rPr>
          <w:rFonts w:hint="eastAsia" w:ascii="宋体" w:hAnsi="宋体"/>
          <w:sz w:val="18"/>
          <w:szCs w:val="18"/>
        </w:rPr>
        <w:t>质量与标准化</w:t>
      </w:r>
    </w:p>
    <w:p w14:paraId="3B712963">
      <w:pPr>
        <w:widowControl/>
        <w:snapToGrid w:val="0"/>
        <w:jc w:val="left"/>
        <w:rPr>
          <w:rFonts w:ascii="宋体" w:hAnsi="宋体"/>
          <w:sz w:val="18"/>
          <w:szCs w:val="18"/>
        </w:rPr>
      </w:pPr>
      <w:r>
        <w:rPr>
          <w:rFonts w:hint="eastAsia" w:ascii="宋体" w:hAnsi="宋体"/>
          <w:sz w:val="18"/>
          <w:szCs w:val="18"/>
        </w:rPr>
        <w:t>质量与可靠性</w:t>
      </w:r>
    </w:p>
    <w:p w14:paraId="24FFC243">
      <w:pPr>
        <w:widowControl/>
        <w:snapToGrid w:val="0"/>
        <w:jc w:val="left"/>
        <w:rPr>
          <w:rFonts w:ascii="宋体" w:hAnsi="宋体"/>
          <w:sz w:val="18"/>
          <w:szCs w:val="18"/>
        </w:rPr>
      </w:pPr>
      <w:r>
        <w:rPr>
          <w:rFonts w:hint="eastAsia" w:ascii="宋体" w:hAnsi="宋体"/>
          <w:sz w:val="18"/>
          <w:szCs w:val="18"/>
        </w:rPr>
        <w:t>质量与认证</w:t>
      </w:r>
    </w:p>
    <w:p w14:paraId="33B60746">
      <w:pPr>
        <w:widowControl/>
        <w:snapToGrid w:val="0"/>
        <w:jc w:val="left"/>
        <w:rPr>
          <w:rFonts w:ascii="宋体" w:hAnsi="宋体"/>
          <w:sz w:val="18"/>
          <w:szCs w:val="18"/>
        </w:rPr>
      </w:pPr>
      <w:r>
        <w:rPr>
          <w:rFonts w:hint="eastAsia" w:ascii="宋体" w:hAnsi="宋体"/>
          <w:sz w:val="18"/>
          <w:szCs w:val="18"/>
        </w:rPr>
        <w:t>质谱学报</w:t>
      </w:r>
    </w:p>
    <w:p w14:paraId="5B09E016">
      <w:pPr>
        <w:widowControl/>
        <w:snapToGrid w:val="0"/>
        <w:jc w:val="left"/>
        <w:rPr>
          <w:rFonts w:ascii="宋体" w:hAnsi="宋体"/>
          <w:sz w:val="18"/>
          <w:szCs w:val="18"/>
        </w:rPr>
      </w:pPr>
      <w:r>
        <w:rPr>
          <w:rFonts w:hint="eastAsia" w:ascii="宋体" w:hAnsi="宋体"/>
          <w:sz w:val="18"/>
          <w:szCs w:val="18"/>
        </w:rPr>
        <w:t>治淮</w:t>
      </w:r>
    </w:p>
    <w:p w14:paraId="72F87C2B">
      <w:pPr>
        <w:widowControl/>
        <w:snapToGrid w:val="0"/>
        <w:jc w:val="left"/>
        <w:rPr>
          <w:rFonts w:ascii="宋体" w:hAnsi="宋体"/>
          <w:sz w:val="18"/>
          <w:szCs w:val="18"/>
        </w:rPr>
      </w:pPr>
      <w:r>
        <w:rPr>
          <w:rFonts w:hint="eastAsia" w:ascii="宋体" w:hAnsi="宋体"/>
          <w:sz w:val="18"/>
          <w:szCs w:val="18"/>
        </w:rPr>
        <w:t>治理现代化研究</w:t>
      </w:r>
    </w:p>
    <w:p w14:paraId="250A018C">
      <w:pPr>
        <w:widowControl/>
        <w:snapToGrid w:val="0"/>
        <w:jc w:val="left"/>
        <w:rPr>
          <w:rFonts w:ascii="宋体" w:hAnsi="宋体"/>
          <w:sz w:val="18"/>
          <w:szCs w:val="18"/>
        </w:rPr>
      </w:pPr>
      <w:r>
        <w:rPr>
          <w:rFonts w:hint="eastAsia" w:ascii="宋体" w:hAnsi="宋体"/>
          <w:sz w:val="18"/>
          <w:szCs w:val="18"/>
        </w:rPr>
        <w:t>治理研究</w:t>
      </w:r>
    </w:p>
    <w:p w14:paraId="3CE4059C">
      <w:pPr>
        <w:widowControl/>
        <w:snapToGrid w:val="0"/>
        <w:jc w:val="left"/>
        <w:rPr>
          <w:rFonts w:ascii="宋体" w:hAnsi="宋体"/>
          <w:sz w:val="18"/>
          <w:szCs w:val="18"/>
        </w:rPr>
      </w:pPr>
      <w:r>
        <w:rPr>
          <w:rFonts w:hint="eastAsia" w:ascii="宋体" w:hAnsi="宋体"/>
          <w:sz w:val="18"/>
          <w:szCs w:val="18"/>
        </w:rPr>
        <w:t>智慧电力</w:t>
      </w:r>
    </w:p>
    <w:p w14:paraId="6CC24294">
      <w:pPr>
        <w:widowControl/>
        <w:snapToGrid w:val="0"/>
        <w:jc w:val="left"/>
        <w:rPr>
          <w:rFonts w:ascii="宋体" w:hAnsi="宋体"/>
          <w:sz w:val="18"/>
          <w:szCs w:val="18"/>
        </w:rPr>
      </w:pPr>
      <w:r>
        <w:rPr>
          <w:rFonts w:hint="eastAsia" w:ascii="宋体" w:hAnsi="宋体"/>
          <w:sz w:val="18"/>
          <w:szCs w:val="18"/>
        </w:rPr>
        <w:t>智慧轨道交通</w:t>
      </w:r>
    </w:p>
    <w:p w14:paraId="5240989B">
      <w:pPr>
        <w:widowControl/>
        <w:snapToGrid w:val="0"/>
        <w:jc w:val="left"/>
        <w:rPr>
          <w:rFonts w:ascii="宋体" w:hAnsi="宋体"/>
          <w:sz w:val="18"/>
          <w:szCs w:val="18"/>
        </w:rPr>
      </w:pPr>
      <w:r>
        <w:rPr>
          <w:rFonts w:hint="eastAsia" w:ascii="宋体" w:hAnsi="宋体"/>
          <w:sz w:val="18"/>
          <w:szCs w:val="18"/>
        </w:rPr>
        <w:t>智慧健康</w:t>
      </w:r>
    </w:p>
    <w:p w14:paraId="6BC3290C">
      <w:pPr>
        <w:widowControl/>
        <w:snapToGrid w:val="0"/>
        <w:jc w:val="left"/>
        <w:rPr>
          <w:rFonts w:ascii="宋体" w:hAnsi="宋体"/>
          <w:sz w:val="18"/>
          <w:szCs w:val="18"/>
        </w:rPr>
      </w:pPr>
      <w:r>
        <w:rPr>
          <w:rFonts w:hint="eastAsia" w:ascii="宋体" w:hAnsi="宋体"/>
          <w:sz w:val="18"/>
          <w:szCs w:val="18"/>
        </w:rPr>
        <w:t>智慧农业（中英文）</w:t>
      </w:r>
    </w:p>
    <w:p w14:paraId="0819887B">
      <w:pPr>
        <w:widowControl/>
        <w:snapToGrid w:val="0"/>
        <w:jc w:val="left"/>
        <w:rPr>
          <w:rFonts w:ascii="宋体" w:hAnsi="宋体"/>
          <w:sz w:val="18"/>
          <w:szCs w:val="18"/>
        </w:rPr>
      </w:pPr>
      <w:r>
        <w:rPr>
          <w:rFonts w:hint="eastAsia" w:ascii="宋体" w:hAnsi="宋体"/>
          <w:sz w:val="18"/>
          <w:szCs w:val="18"/>
        </w:rPr>
        <w:t>智慧农业导刊</w:t>
      </w:r>
    </w:p>
    <w:p w14:paraId="7F08B7CB">
      <w:pPr>
        <w:widowControl/>
        <w:snapToGrid w:val="0"/>
        <w:jc w:val="left"/>
        <w:rPr>
          <w:rFonts w:ascii="宋体" w:hAnsi="宋体"/>
          <w:sz w:val="18"/>
          <w:szCs w:val="18"/>
        </w:rPr>
      </w:pPr>
      <w:r>
        <w:rPr>
          <w:rFonts w:hint="eastAsia" w:ascii="宋体" w:hAnsi="宋体"/>
          <w:sz w:val="18"/>
          <w:szCs w:val="18"/>
        </w:rPr>
        <w:t>智慧医学（英文）</w:t>
      </w:r>
    </w:p>
    <w:p w14:paraId="25BB6306">
      <w:pPr>
        <w:widowControl/>
        <w:snapToGrid w:val="0"/>
        <w:jc w:val="left"/>
        <w:rPr>
          <w:rFonts w:ascii="宋体" w:hAnsi="宋体"/>
          <w:sz w:val="18"/>
          <w:szCs w:val="18"/>
        </w:rPr>
      </w:pPr>
      <w:r>
        <w:rPr>
          <w:rFonts w:hint="eastAsia" w:ascii="宋体" w:hAnsi="宋体"/>
          <w:sz w:val="18"/>
          <w:szCs w:val="18"/>
        </w:rPr>
        <w:t>智库理论与实践</w:t>
      </w:r>
    </w:p>
    <w:p w14:paraId="6839E46F">
      <w:pPr>
        <w:widowControl/>
        <w:snapToGrid w:val="0"/>
        <w:jc w:val="left"/>
        <w:rPr>
          <w:rFonts w:ascii="宋体" w:hAnsi="宋体"/>
          <w:sz w:val="18"/>
          <w:szCs w:val="18"/>
        </w:rPr>
      </w:pPr>
      <w:r>
        <w:rPr>
          <w:rFonts w:hint="eastAsia" w:ascii="宋体" w:hAnsi="宋体"/>
          <w:sz w:val="18"/>
          <w:szCs w:val="18"/>
        </w:rPr>
        <w:t>智能安全</w:t>
      </w:r>
    </w:p>
    <w:p w14:paraId="0CCA205C">
      <w:pPr>
        <w:widowControl/>
        <w:snapToGrid w:val="0"/>
        <w:jc w:val="left"/>
        <w:rPr>
          <w:rFonts w:ascii="宋体" w:hAnsi="宋体"/>
          <w:sz w:val="18"/>
          <w:szCs w:val="18"/>
        </w:rPr>
      </w:pPr>
      <w:r>
        <w:rPr>
          <w:rFonts w:hint="eastAsia" w:ascii="宋体" w:hAnsi="宋体"/>
          <w:sz w:val="18"/>
          <w:szCs w:val="18"/>
        </w:rPr>
        <w:t>智能材料（英文）</w:t>
      </w:r>
    </w:p>
    <w:p w14:paraId="65B118ED">
      <w:pPr>
        <w:widowControl/>
        <w:snapToGrid w:val="0"/>
        <w:jc w:val="left"/>
        <w:rPr>
          <w:rFonts w:ascii="宋体" w:hAnsi="宋体"/>
          <w:sz w:val="18"/>
          <w:szCs w:val="18"/>
        </w:rPr>
      </w:pPr>
      <w:r>
        <w:rPr>
          <w:rFonts w:hint="eastAsia" w:ascii="宋体" w:hAnsi="宋体"/>
          <w:sz w:val="18"/>
          <w:szCs w:val="18"/>
        </w:rPr>
        <w:t>智能城市</w:t>
      </w:r>
    </w:p>
    <w:p w14:paraId="7B9AAA0C">
      <w:pPr>
        <w:widowControl/>
        <w:snapToGrid w:val="0"/>
        <w:jc w:val="left"/>
        <w:rPr>
          <w:rFonts w:ascii="宋体" w:hAnsi="宋体"/>
          <w:sz w:val="18"/>
          <w:szCs w:val="18"/>
        </w:rPr>
      </w:pPr>
      <w:r>
        <w:rPr>
          <w:rFonts w:hint="eastAsia" w:ascii="宋体" w:hAnsi="宋体"/>
          <w:sz w:val="18"/>
          <w:szCs w:val="18"/>
        </w:rPr>
        <w:t>智能化农业装备学报（中英文）</w:t>
      </w:r>
    </w:p>
    <w:p w14:paraId="4A43815F">
      <w:pPr>
        <w:widowControl/>
        <w:snapToGrid w:val="0"/>
        <w:jc w:val="left"/>
        <w:rPr>
          <w:rFonts w:ascii="宋体" w:hAnsi="宋体"/>
          <w:sz w:val="18"/>
          <w:szCs w:val="18"/>
        </w:rPr>
      </w:pPr>
      <w:r>
        <w:rPr>
          <w:rFonts w:hint="eastAsia" w:ascii="宋体" w:hAnsi="宋体"/>
          <w:sz w:val="18"/>
          <w:szCs w:val="18"/>
        </w:rPr>
        <w:t>智能计算机与应用</w:t>
      </w:r>
    </w:p>
    <w:p w14:paraId="7745CEEF">
      <w:pPr>
        <w:widowControl/>
        <w:snapToGrid w:val="0"/>
        <w:jc w:val="left"/>
        <w:rPr>
          <w:rFonts w:ascii="宋体" w:hAnsi="宋体"/>
          <w:sz w:val="18"/>
          <w:szCs w:val="18"/>
        </w:rPr>
      </w:pPr>
      <w:r>
        <w:rPr>
          <w:rFonts w:hint="eastAsia" w:ascii="宋体" w:hAnsi="宋体"/>
          <w:sz w:val="18"/>
          <w:szCs w:val="18"/>
        </w:rPr>
        <w:t>智能建筑与工程机械</w:t>
      </w:r>
    </w:p>
    <w:p w14:paraId="46528C9A">
      <w:pPr>
        <w:widowControl/>
        <w:snapToGrid w:val="0"/>
        <w:jc w:val="left"/>
        <w:rPr>
          <w:rFonts w:ascii="宋体" w:hAnsi="宋体"/>
          <w:sz w:val="18"/>
          <w:szCs w:val="18"/>
        </w:rPr>
      </w:pPr>
      <w:r>
        <w:rPr>
          <w:rFonts w:hint="eastAsia" w:ascii="宋体" w:hAnsi="宋体"/>
          <w:sz w:val="18"/>
          <w:szCs w:val="18"/>
        </w:rPr>
        <w:t>智能建筑与智慧城市</w:t>
      </w:r>
    </w:p>
    <w:p w14:paraId="062B4759">
      <w:pPr>
        <w:widowControl/>
        <w:snapToGrid w:val="0"/>
        <w:jc w:val="left"/>
        <w:rPr>
          <w:rFonts w:ascii="宋体" w:hAnsi="宋体"/>
          <w:sz w:val="18"/>
          <w:szCs w:val="18"/>
        </w:rPr>
      </w:pPr>
      <w:r>
        <w:rPr>
          <w:rFonts w:hint="eastAsia" w:ascii="宋体" w:hAnsi="宋体"/>
          <w:sz w:val="18"/>
          <w:szCs w:val="18"/>
        </w:rPr>
        <w:t>智能科学与技术学报</w:t>
      </w:r>
    </w:p>
    <w:p w14:paraId="143ADE88">
      <w:pPr>
        <w:widowControl/>
        <w:snapToGrid w:val="0"/>
        <w:jc w:val="left"/>
        <w:rPr>
          <w:rFonts w:ascii="宋体" w:hAnsi="宋体"/>
          <w:sz w:val="18"/>
          <w:szCs w:val="18"/>
        </w:rPr>
      </w:pPr>
      <w:r>
        <w:rPr>
          <w:rFonts w:hint="eastAsia" w:ascii="宋体" w:hAnsi="宋体"/>
          <w:sz w:val="18"/>
          <w:szCs w:val="18"/>
        </w:rPr>
        <w:t>智能矿山</w:t>
      </w:r>
    </w:p>
    <w:p w14:paraId="0E3C288A">
      <w:pPr>
        <w:widowControl/>
        <w:snapToGrid w:val="0"/>
        <w:jc w:val="left"/>
        <w:rPr>
          <w:rFonts w:ascii="宋体" w:hAnsi="宋体"/>
          <w:sz w:val="18"/>
          <w:szCs w:val="18"/>
        </w:rPr>
      </w:pPr>
      <w:r>
        <w:rPr>
          <w:rFonts w:hint="eastAsia" w:ascii="宋体" w:hAnsi="宋体"/>
          <w:sz w:val="18"/>
          <w:szCs w:val="18"/>
        </w:rPr>
        <w:t>智能网联汽车</w:t>
      </w:r>
    </w:p>
    <w:p w14:paraId="140B04A1">
      <w:pPr>
        <w:widowControl/>
        <w:snapToGrid w:val="0"/>
        <w:jc w:val="left"/>
        <w:rPr>
          <w:rFonts w:ascii="宋体" w:hAnsi="宋体"/>
          <w:sz w:val="18"/>
          <w:szCs w:val="18"/>
        </w:rPr>
      </w:pPr>
      <w:r>
        <w:rPr>
          <w:rFonts w:hint="eastAsia" w:ascii="宋体" w:hAnsi="宋体"/>
          <w:sz w:val="18"/>
          <w:szCs w:val="18"/>
        </w:rPr>
        <w:t>智能物联技术</w:t>
      </w:r>
    </w:p>
    <w:p w14:paraId="21B6BC29">
      <w:pPr>
        <w:widowControl/>
        <w:snapToGrid w:val="0"/>
        <w:jc w:val="left"/>
        <w:rPr>
          <w:rFonts w:ascii="宋体" w:hAnsi="宋体"/>
          <w:sz w:val="18"/>
          <w:szCs w:val="18"/>
        </w:rPr>
      </w:pPr>
      <w:r>
        <w:rPr>
          <w:rFonts w:hint="eastAsia" w:ascii="宋体" w:hAnsi="宋体"/>
          <w:sz w:val="18"/>
          <w:szCs w:val="18"/>
        </w:rPr>
        <w:t>智能系统学报</w:t>
      </w:r>
    </w:p>
    <w:p w14:paraId="2CF21BBF">
      <w:pPr>
        <w:widowControl/>
        <w:snapToGrid w:val="0"/>
        <w:jc w:val="left"/>
        <w:rPr>
          <w:rFonts w:ascii="宋体" w:hAnsi="宋体"/>
          <w:sz w:val="18"/>
          <w:szCs w:val="18"/>
        </w:rPr>
      </w:pPr>
      <w:r>
        <w:rPr>
          <w:rFonts w:hint="eastAsia" w:ascii="宋体" w:hAnsi="宋体"/>
          <w:sz w:val="18"/>
          <w:szCs w:val="18"/>
        </w:rPr>
        <w:t>智能制造</w:t>
      </w:r>
    </w:p>
    <w:p w14:paraId="18E13C7B">
      <w:pPr>
        <w:widowControl/>
        <w:snapToGrid w:val="0"/>
        <w:jc w:val="left"/>
        <w:rPr>
          <w:rFonts w:ascii="宋体" w:hAnsi="宋体"/>
          <w:sz w:val="18"/>
          <w:szCs w:val="18"/>
        </w:rPr>
      </w:pPr>
      <w:r>
        <w:rPr>
          <w:rFonts w:hint="eastAsia" w:ascii="宋体" w:hAnsi="宋体"/>
          <w:sz w:val="18"/>
          <w:szCs w:val="18"/>
        </w:rPr>
        <w:t>中北大学学报（社会科学版）</w:t>
      </w:r>
    </w:p>
    <w:p w14:paraId="2BAD0CA2">
      <w:pPr>
        <w:widowControl/>
        <w:snapToGrid w:val="0"/>
        <w:jc w:val="left"/>
        <w:rPr>
          <w:rFonts w:ascii="宋体" w:hAnsi="宋体"/>
          <w:sz w:val="18"/>
          <w:szCs w:val="18"/>
        </w:rPr>
      </w:pPr>
      <w:r>
        <w:rPr>
          <w:rFonts w:hint="eastAsia" w:ascii="宋体" w:hAnsi="宋体"/>
          <w:sz w:val="18"/>
          <w:szCs w:val="18"/>
        </w:rPr>
        <w:t>中北大学学报（自然科学版）</w:t>
      </w:r>
    </w:p>
    <w:p w14:paraId="501E0945">
      <w:pPr>
        <w:widowControl/>
        <w:snapToGrid w:val="0"/>
        <w:jc w:val="left"/>
        <w:rPr>
          <w:rFonts w:ascii="宋体" w:hAnsi="宋体"/>
          <w:sz w:val="18"/>
          <w:szCs w:val="18"/>
        </w:rPr>
      </w:pPr>
      <w:r>
        <w:rPr>
          <w:rFonts w:hint="eastAsia" w:ascii="宋体" w:hAnsi="宋体"/>
          <w:sz w:val="18"/>
          <w:szCs w:val="18"/>
        </w:rPr>
        <w:t>中草药</w:t>
      </w:r>
    </w:p>
    <w:p w14:paraId="571E3C57">
      <w:pPr>
        <w:widowControl/>
        <w:snapToGrid w:val="0"/>
        <w:jc w:val="left"/>
        <w:rPr>
          <w:rFonts w:ascii="宋体" w:hAnsi="宋体"/>
          <w:sz w:val="18"/>
          <w:szCs w:val="18"/>
        </w:rPr>
      </w:pPr>
      <w:r>
        <w:rPr>
          <w:rFonts w:hint="eastAsia" w:ascii="宋体" w:hAnsi="宋体"/>
          <w:sz w:val="18"/>
          <w:szCs w:val="18"/>
        </w:rPr>
        <w:t>中草药（英文版）</w:t>
      </w:r>
    </w:p>
    <w:p w14:paraId="5A9DD2D7">
      <w:pPr>
        <w:widowControl/>
        <w:snapToGrid w:val="0"/>
        <w:jc w:val="left"/>
        <w:rPr>
          <w:rFonts w:ascii="宋体" w:hAnsi="宋体"/>
          <w:sz w:val="18"/>
          <w:szCs w:val="18"/>
        </w:rPr>
      </w:pPr>
      <w:r>
        <w:rPr>
          <w:rFonts w:hint="eastAsia" w:ascii="宋体" w:hAnsi="宋体"/>
          <w:sz w:val="18"/>
          <w:szCs w:val="18"/>
        </w:rPr>
        <w:t>中成药</w:t>
      </w:r>
    </w:p>
    <w:p w14:paraId="2DEDAC7F">
      <w:pPr>
        <w:widowControl/>
        <w:snapToGrid w:val="0"/>
        <w:jc w:val="left"/>
        <w:rPr>
          <w:rFonts w:ascii="宋体" w:hAnsi="宋体"/>
          <w:sz w:val="18"/>
          <w:szCs w:val="18"/>
        </w:rPr>
      </w:pPr>
      <w:r>
        <w:rPr>
          <w:rFonts w:hint="eastAsia" w:ascii="宋体" w:hAnsi="宋体"/>
          <w:sz w:val="18"/>
          <w:szCs w:val="18"/>
        </w:rPr>
        <w:t>中氮肥</w:t>
      </w:r>
    </w:p>
    <w:p w14:paraId="2631E2B4">
      <w:pPr>
        <w:widowControl/>
        <w:snapToGrid w:val="0"/>
        <w:jc w:val="left"/>
        <w:rPr>
          <w:rFonts w:ascii="宋体" w:hAnsi="宋体"/>
          <w:sz w:val="18"/>
          <w:szCs w:val="18"/>
        </w:rPr>
      </w:pPr>
      <w:r>
        <w:rPr>
          <w:rFonts w:hint="eastAsia" w:ascii="宋体" w:hAnsi="宋体"/>
          <w:sz w:val="18"/>
          <w:szCs w:val="18"/>
        </w:rPr>
        <w:t>中等数学</w:t>
      </w:r>
    </w:p>
    <w:p w14:paraId="1BE6766B">
      <w:pPr>
        <w:widowControl/>
        <w:snapToGrid w:val="0"/>
        <w:jc w:val="left"/>
        <w:rPr>
          <w:rFonts w:ascii="宋体" w:hAnsi="宋体"/>
          <w:sz w:val="18"/>
          <w:szCs w:val="18"/>
        </w:rPr>
      </w:pPr>
      <w:r>
        <w:rPr>
          <w:rFonts w:hint="eastAsia" w:ascii="宋体" w:hAnsi="宋体"/>
          <w:sz w:val="18"/>
          <w:szCs w:val="18"/>
        </w:rPr>
        <w:t>中风与神经疾病杂志</w:t>
      </w:r>
    </w:p>
    <w:p w14:paraId="3D2167EB">
      <w:pPr>
        <w:widowControl/>
        <w:snapToGrid w:val="0"/>
        <w:jc w:val="left"/>
        <w:rPr>
          <w:rFonts w:ascii="宋体" w:hAnsi="宋体"/>
          <w:sz w:val="18"/>
          <w:szCs w:val="18"/>
        </w:rPr>
      </w:pPr>
      <w:r>
        <w:rPr>
          <w:rFonts w:hint="eastAsia" w:ascii="宋体" w:hAnsi="宋体"/>
          <w:sz w:val="18"/>
          <w:szCs w:val="18"/>
        </w:rPr>
        <w:t>中共成都市委党校学报</w:t>
      </w:r>
    </w:p>
    <w:p w14:paraId="2270F5DC">
      <w:pPr>
        <w:widowControl/>
        <w:snapToGrid w:val="0"/>
        <w:jc w:val="left"/>
        <w:rPr>
          <w:rFonts w:ascii="宋体" w:hAnsi="宋体"/>
          <w:sz w:val="18"/>
          <w:szCs w:val="18"/>
        </w:rPr>
      </w:pPr>
      <w:r>
        <w:rPr>
          <w:rFonts w:hint="eastAsia" w:ascii="宋体" w:hAnsi="宋体"/>
          <w:sz w:val="18"/>
          <w:szCs w:val="18"/>
        </w:rPr>
        <w:t>中共党史研究</w:t>
      </w:r>
    </w:p>
    <w:p w14:paraId="3558F5CD">
      <w:pPr>
        <w:widowControl/>
        <w:snapToGrid w:val="0"/>
        <w:jc w:val="left"/>
        <w:rPr>
          <w:rFonts w:ascii="宋体" w:hAnsi="宋体"/>
          <w:sz w:val="18"/>
          <w:szCs w:val="18"/>
        </w:rPr>
      </w:pPr>
      <w:r>
        <w:rPr>
          <w:rFonts w:hint="eastAsia" w:ascii="宋体" w:hAnsi="宋体"/>
          <w:sz w:val="18"/>
          <w:szCs w:val="18"/>
        </w:rPr>
        <w:t>中共福建省委党校（福建行政学院）学报</w:t>
      </w:r>
    </w:p>
    <w:p w14:paraId="27B02CCC">
      <w:pPr>
        <w:widowControl/>
        <w:snapToGrid w:val="0"/>
        <w:jc w:val="left"/>
        <w:rPr>
          <w:rFonts w:ascii="宋体" w:hAnsi="宋体"/>
          <w:sz w:val="18"/>
          <w:szCs w:val="18"/>
        </w:rPr>
      </w:pPr>
      <w:r>
        <w:rPr>
          <w:rFonts w:hint="eastAsia" w:ascii="宋体" w:hAnsi="宋体"/>
          <w:sz w:val="18"/>
          <w:szCs w:val="18"/>
        </w:rPr>
        <w:t>中共桂林市委党校学报</w:t>
      </w:r>
    </w:p>
    <w:p w14:paraId="6047E8D1">
      <w:pPr>
        <w:widowControl/>
        <w:snapToGrid w:val="0"/>
        <w:jc w:val="left"/>
        <w:rPr>
          <w:rFonts w:ascii="宋体" w:hAnsi="宋体"/>
          <w:sz w:val="18"/>
          <w:szCs w:val="18"/>
        </w:rPr>
      </w:pPr>
      <w:r>
        <w:rPr>
          <w:rFonts w:hint="eastAsia" w:ascii="宋体" w:hAnsi="宋体"/>
          <w:sz w:val="18"/>
          <w:szCs w:val="18"/>
        </w:rPr>
        <w:t>中共杭州市委党校学报</w:t>
      </w:r>
    </w:p>
    <w:p w14:paraId="72C6612F">
      <w:pPr>
        <w:widowControl/>
        <w:snapToGrid w:val="0"/>
        <w:jc w:val="left"/>
        <w:rPr>
          <w:rFonts w:ascii="宋体" w:hAnsi="宋体"/>
          <w:sz w:val="18"/>
          <w:szCs w:val="18"/>
        </w:rPr>
      </w:pPr>
      <w:r>
        <w:rPr>
          <w:rFonts w:hint="eastAsia" w:ascii="宋体" w:hAnsi="宋体"/>
          <w:sz w:val="18"/>
          <w:szCs w:val="18"/>
        </w:rPr>
        <w:t>中共合肥市委党校学报</w:t>
      </w:r>
    </w:p>
    <w:p w14:paraId="6E965FCE">
      <w:pPr>
        <w:widowControl/>
        <w:snapToGrid w:val="0"/>
        <w:jc w:val="left"/>
        <w:rPr>
          <w:rFonts w:ascii="宋体" w:hAnsi="宋体"/>
          <w:sz w:val="18"/>
          <w:szCs w:val="18"/>
        </w:rPr>
      </w:pPr>
      <w:r>
        <w:rPr>
          <w:rFonts w:hint="eastAsia" w:ascii="宋体" w:hAnsi="宋体"/>
          <w:sz w:val="18"/>
          <w:szCs w:val="18"/>
        </w:rPr>
        <w:t>中共济南市委党校学报</w:t>
      </w:r>
    </w:p>
    <w:p w14:paraId="0C823B94">
      <w:pPr>
        <w:widowControl/>
        <w:snapToGrid w:val="0"/>
        <w:jc w:val="left"/>
        <w:rPr>
          <w:rFonts w:ascii="宋体" w:hAnsi="宋体"/>
          <w:sz w:val="18"/>
          <w:szCs w:val="18"/>
        </w:rPr>
      </w:pPr>
      <w:r>
        <w:rPr>
          <w:rFonts w:hint="eastAsia" w:ascii="宋体" w:hAnsi="宋体"/>
          <w:sz w:val="18"/>
          <w:szCs w:val="18"/>
        </w:rPr>
        <w:t>中共乐山市委党校学报</w:t>
      </w:r>
    </w:p>
    <w:p w14:paraId="761810D9">
      <w:pPr>
        <w:widowControl/>
        <w:snapToGrid w:val="0"/>
        <w:jc w:val="left"/>
        <w:rPr>
          <w:rFonts w:ascii="宋体" w:hAnsi="宋体"/>
          <w:sz w:val="18"/>
          <w:szCs w:val="18"/>
        </w:rPr>
      </w:pPr>
      <w:r>
        <w:rPr>
          <w:rFonts w:hint="eastAsia" w:ascii="宋体" w:hAnsi="宋体"/>
          <w:sz w:val="18"/>
          <w:szCs w:val="18"/>
        </w:rPr>
        <w:t>中共南昌市委党校学报</w:t>
      </w:r>
    </w:p>
    <w:p w14:paraId="31F9F0E9">
      <w:pPr>
        <w:widowControl/>
        <w:snapToGrid w:val="0"/>
        <w:jc w:val="left"/>
        <w:rPr>
          <w:rFonts w:ascii="宋体" w:hAnsi="宋体"/>
          <w:sz w:val="18"/>
          <w:szCs w:val="18"/>
        </w:rPr>
      </w:pPr>
      <w:r>
        <w:rPr>
          <w:rFonts w:hint="eastAsia" w:ascii="宋体" w:hAnsi="宋体"/>
          <w:sz w:val="18"/>
          <w:szCs w:val="18"/>
        </w:rPr>
        <w:t>中共南京市委党校学报</w:t>
      </w:r>
    </w:p>
    <w:p w14:paraId="3F485BD9">
      <w:pPr>
        <w:widowControl/>
        <w:snapToGrid w:val="0"/>
        <w:jc w:val="left"/>
        <w:rPr>
          <w:rFonts w:ascii="宋体" w:hAnsi="宋体"/>
          <w:sz w:val="18"/>
          <w:szCs w:val="18"/>
        </w:rPr>
      </w:pPr>
      <w:r>
        <w:rPr>
          <w:rFonts w:hint="eastAsia" w:ascii="宋体" w:hAnsi="宋体"/>
          <w:sz w:val="18"/>
          <w:szCs w:val="18"/>
        </w:rPr>
        <w:t>中共南宁市委党校学报</w:t>
      </w:r>
    </w:p>
    <w:p w14:paraId="19358868">
      <w:pPr>
        <w:widowControl/>
        <w:snapToGrid w:val="0"/>
        <w:jc w:val="left"/>
        <w:rPr>
          <w:rFonts w:ascii="宋体" w:hAnsi="宋体"/>
          <w:sz w:val="18"/>
          <w:szCs w:val="18"/>
        </w:rPr>
      </w:pPr>
      <w:r>
        <w:rPr>
          <w:rFonts w:hint="eastAsia" w:ascii="宋体" w:hAnsi="宋体"/>
          <w:sz w:val="18"/>
          <w:szCs w:val="18"/>
        </w:rPr>
        <w:t>中共宁波市委党校学报</w:t>
      </w:r>
    </w:p>
    <w:p w14:paraId="671DBA24">
      <w:pPr>
        <w:widowControl/>
        <w:snapToGrid w:val="0"/>
        <w:jc w:val="left"/>
        <w:rPr>
          <w:rFonts w:ascii="宋体" w:hAnsi="宋体"/>
          <w:sz w:val="18"/>
          <w:szCs w:val="18"/>
        </w:rPr>
      </w:pPr>
      <w:r>
        <w:rPr>
          <w:rFonts w:hint="eastAsia" w:ascii="宋体" w:hAnsi="宋体"/>
          <w:sz w:val="18"/>
          <w:szCs w:val="18"/>
        </w:rPr>
        <w:t>中共青岛市委党校青岛行政学院学报</w:t>
      </w:r>
    </w:p>
    <w:p w14:paraId="54C826E1">
      <w:pPr>
        <w:widowControl/>
        <w:snapToGrid w:val="0"/>
        <w:jc w:val="left"/>
        <w:rPr>
          <w:rFonts w:ascii="宋体" w:hAnsi="宋体"/>
          <w:sz w:val="18"/>
          <w:szCs w:val="18"/>
        </w:rPr>
      </w:pPr>
      <w:r>
        <w:rPr>
          <w:rFonts w:hint="eastAsia" w:ascii="宋体" w:hAnsi="宋体"/>
          <w:sz w:val="18"/>
          <w:szCs w:val="18"/>
        </w:rPr>
        <w:t>中共山西省委党校学报</w:t>
      </w:r>
    </w:p>
    <w:p w14:paraId="61051F6E">
      <w:pPr>
        <w:widowControl/>
        <w:snapToGrid w:val="0"/>
        <w:jc w:val="left"/>
        <w:rPr>
          <w:rFonts w:ascii="宋体" w:hAnsi="宋体"/>
          <w:sz w:val="18"/>
          <w:szCs w:val="18"/>
        </w:rPr>
      </w:pPr>
      <w:r>
        <w:rPr>
          <w:rFonts w:hint="eastAsia" w:ascii="宋体" w:hAnsi="宋体"/>
          <w:sz w:val="18"/>
          <w:szCs w:val="18"/>
        </w:rPr>
        <w:t>中共石家庄市委党校学报</w:t>
      </w:r>
    </w:p>
    <w:p w14:paraId="1D88C62F">
      <w:pPr>
        <w:widowControl/>
        <w:snapToGrid w:val="0"/>
        <w:jc w:val="left"/>
        <w:rPr>
          <w:rFonts w:ascii="宋体" w:hAnsi="宋体"/>
          <w:sz w:val="18"/>
          <w:szCs w:val="18"/>
        </w:rPr>
      </w:pPr>
      <w:r>
        <w:rPr>
          <w:rFonts w:hint="eastAsia" w:ascii="宋体" w:hAnsi="宋体"/>
          <w:sz w:val="18"/>
          <w:szCs w:val="18"/>
        </w:rPr>
        <w:t>中共太原市委党校学报</w:t>
      </w:r>
    </w:p>
    <w:p w14:paraId="17674662">
      <w:pPr>
        <w:widowControl/>
        <w:snapToGrid w:val="0"/>
        <w:jc w:val="left"/>
        <w:rPr>
          <w:rFonts w:ascii="宋体" w:hAnsi="宋体"/>
          <w:sz w:val="18"/>
          <w:szCs w:val="18"/>
        </w:rPr>
      </w:pPr>
      <w:r>
        <w:rPr>
          <w:rFonts w:hint="eastAsia" w:ascii="宋体" w:hAnsi="宋体"/>
          <w:sz w:val="18"/>
          <w:szCs w:val="18"/>
        </w:rPr>
        <w:t>中共天津市委党校学报</w:t>
      </w:r>
    </w:p>
    <w:p w14:paraId="36B97C2C">
      <w:pPr>
        <w:widowControl/>
        <w:snapToGrid w:val="0"/>
        <w:jc w:val="left"/>
        <w:rPr>
          <w:rFonts w:ascii="宋体" w:hAnsi="宋体"/>
          <w:sz w:val="18"/>
          <w:szCs w:val="18"/>
        </w:rPr>
      </w:pPr>
      <w:r>
        <w:rPr>
          <w:rFonts w:hint="eastAsia" w:ascii="宋体" w:hAnsi="宋体"/>
          <w:sz w:val="18"/>
          <w:szCs w:val="18"/>
        </w:rPr>
        <w:t>中共乌鲁木齐市委党校学报</w:t>
      </w:r>
    </w:p>
    <w:p w14:paraId="06BCA398">
      <w:pPr>
        <w:widowControl/>
        <w:snapToGrid w:val="0"/>
        <w:jc w:val="left"/>
        <w:rPr>
          <w:rFonts w:ascii="宋体" w:hAnsi="宋体"/>
          <w:sz w:val="18"/>
          <w:szCs w:val="18"/>
        </w:rPr>
      </w:pPr>
      <w:r>
        <w:rPr>
          <w:rFonts w:hint="eastAsia" w:ascii="宋体" w:hAnsi="宋体"/>
          <w:sz w:val="18"/>
          <w:szCs w:val="18"/>
        </w:rPr>
        <w:t>中共云南省委党校学报</w:t>
      </w:r>
    </w:p>
    <w:p w14:paraId="2A6D8FC3">
      <w:pPr>
        <w:widowControl/>
        <w:snapToGrid w:val="0"/>
        <w:jc w:val="left"/>
        <w:rPr>
          <w:rFonts w:ascii="宋体" w:hAnsi="宋体"/>
          <w:sz w:val="18"/>
          <w:szCs w:val="18"/>
        </w:rPr>
      </w:pPr>
      <w:r>
        <w:rPr>
          <w:rFonts w:hint="eastAsia" w:ascii="宋体" w:hAnsi="宋体"/>
          <w:sz w:val="18"/>
          <w:szCs w:val="18"/>
        </w:rPr>
        <w:t>中共郑州市委党校学报</w:t>
      </w:r>
    </w:p>
    <w:p w14:paraId="6D025A0B">
      <w:pPr>
        <w:widowControl/>
        <w:snapToGrid w:val="0"/>
        <w:jc w:val="left"/>
        <w:rPr>
          <w:rFonts w:ascii="宋体" w:hAnsi="宋体"/>
          <w:sz w:val="18"/>
          <w:szCs w:val="18"/>
        </w:rPr>
      </w:pPr>
      <w:r>
        <w:rPr>
          <w:rFonts w:hint="eastAsia" w:ascii="宋体" w:hAnsi="宋体"/>
          <w:sz w:val="18"/>
          <w:szCs w:val="18"/>
        </w:rPr>
        <w:t>中共中央党校（国家行政学院）学报</w:t>
      </w:r>
    </w:p>
    <w:p w14:paraId="63663706">
      <w:pPr>
        <w:widowControl/>
        <w:snapToGrid w:val="0"/>
        <w:jc w:val="left"/>
        <w:rPr>
          <w:rFonts w:ascii="宋体" w:hAnsi="宋体"/>
          <w:sz w:val="18"/>
          <w:szCs w:val="18"/>
        </w:rPr>
      </w:pPr>
      <w:r>
        <w:rPr>
          <w:rFonts w:hint="eastAsia" w:ascii="宋体" w:hAnsi="宋体"/>
          <w:sz w:val="18"/>
          <w:szCs w:val="18"/>
        </w:rPr>
        <w:t>中国CT和MRI杂志</w:t>
      </w:r>
    </w:p>
    <w:p w14:paraId="591DDCEA">
      <w:pPr>
        <w:widowControl/>
        <w:snapToGrid w:val="0"/>
        <w:jc w:val="left"/>
        <w:rPr>
          <w:rFonts w:ascii="宋体" w:hAnsi="宋体"/>
          <w:sz w:val="18"/>
          <w:szCs w:val="18"/>
        </w:rPr>
      </w:pPr>
      <w:r>
        <w:rPr>
          <w:rFonts w:hint="eastAsia" w:ascii="宋体" w:hAnsi="宋体"/>
          <w:sz w:val="18"/>
          <w:szCs w:val="18"/>
        </w:rPr>
        <w:t>中国癌症防治杂志</w:t>
      </w:r>
    </w:p>
    <w:p w14:paraId="14038ABE">
      <w:pPr>
        <w:widowControl/>
        <w:snapToGrid w:val="0"/>
        <w:jc w:val="left"/>
        <w:rPr>
          <w:rFonts w:ascii="宋体" w:hAnsi="宋体"/>
          <w:sz w:val="18"/>
          <w:szCs w:val="18"/>
        </w:rPr>
      </w:pPr>
      <w:r>
        <w:rPr>
          <w:rFonts w:hint="eastAsia" w:ascii="宋体" w:hAnsi="宋体"/>
          <w:sz w:val="18"/>
          <w:szCs w:val="18"/>
        </w:rPr>
        <w:t>中国癌症研究（英文版）</w:t>
      </w:r>
    </w:p>
    <w:p w14:paraId="7FFCB7DD">
      <w:pPr>
        <w:widowControl/>
        <w:snapToGrid w:val="0"/>
        <w:jc w:val="left"/>
        <w:rPr>
          <w:rFonts w:ascii="宋体" w:hAnsi="宋体"/>
          <w:sz w:val="18"/>
          <w:szCs w:val="18"/>
        </w:rPr>
      </w:pPr>
      <w:r>
        <w:rPr>
          <w:rFonts w:hint="eastAsia" w:ascii="宋体" w:hAnsi="宋体"/>
          <w:sz w:val="18"/>
          <w:szCs w:val="18"/>
        </w:rPr>
        <w:t>中国癌症杂志</w:t>
      </w:r>
    </w:p>
    <w:p w14:paraId="62B5B645">
      <w:pPr>
        <w:widowControl/>
        <w:snapToGrid w:val="0"/>
        <w:jc w:val="left"/>
        <w:rPr>
          <w:rFonts w:ascii="宋体" w:hAnsi="宋体"/>
          <w:sz w:val="18"/>
          <w:szCs w:val="18"/>
        </w:rPr>
      </w:pPr>
      <w:r>
        <w:rPr>
          <w:rFonts w:hint="eastAsia" w:ascii="宋体" w:hAnsi="宋体"/>
          <w:sz w:val="18"/>
          <w:szCs w:val="18"/>
        </w:rPr>
        <w:t>中国艾滋病性病</w:t>
      </w:r>
    </w:p>
    <w:p w14:paraId="33DEBB1B">
      <w:pPr>
        <w:widowControl/>
        <w:snapToGrid w:val="0"/>
        <w:jc w:val="left"/>
        <w:rPr>
          <w:rFonts w:ascii="宋体" w:hAnsi="宋体"/>
          <w:sz w:val="18"/>
          <w:szCs w:val="18"/>
        </w:rPr>
      </w:pPr>
      <w:r>
        <w:rPr>
          <w:rFonts w:hint="eastAsia" w:ascii="宋体" w:hAnsi="宋体"/>
          <w:sz w:val="18"/>
          <w:szCs w:val="18"/>
        </w:rPr>
        <w:t>中国安防</w:t>
      </w:r>
    </w:p>
    <w:p w14:paraId="39CF0B3E">
      <w:pPr>
        <w:widowControl/>
        <w:snapToGrid w:val="0"/>
        <w:jc w:val="left"/>
        <w:rPr>
          <w:rFonts w:ascii="宋体" w:hAnsi="宋体"/>
          <w:sz w:val="18"/>
          <w:szCs w:val="18"/>
        </w:rPr>
      </w:pPr>
      <w:r>
        <w:rPr>
          <w:rFonts w:hint="eastAsia" w:ascii="宋体" w:hAnsi="宋体"/>
          <w:sz w:val="18"/>
          <w:szCs w:val="18"/>
        </w:rPr>
        <w:t>中国安全防范技术与应用</w:t>
      </w:r>
    </w:p>
    <w:p w14:paraId="53527E13">
      <w:pPr>
        <w:widowControl/>
        <w:snapToGrid w:val="0"/>
        <w:jc w:val="left"/>
        <w:rPr>
          <w:rFonts w:ascii="宋体" w:hAnsi="宋体"/>
          <w:sz w:val="18"/>
          <w:szCs w:val="18"/>
        </w:rPr>
      </w:pPr>
      <w:r>
        <w:rPr>
          <w:rFonts w:hint="eastAsia" w:ascii="宋体" w:hAnsi="宋体"/>
          <w:sz w:val="18"/>
          <w:szCs w:val="18"/>
        </w:rPr>
        <w:t>中国安全科学学报</w:t>
      </w:r>
    </w:p>
    <w:p w14:paraId="2783C649">
      <w:pPr>
        <w:widowControl/>
        <w:snapToGrid w:val="0"/>
        <w:jc w:val="left"/>
        <w:rPr>
          <w:rFonts w:ascii="宋体" w:hAnsi="宋体"/>
          <w:sz w:val="18"/>
          <w:szCs w:val="18"/>
        </w:rPr>
      </w:pPr>
      <w:r>
        <w:rPr>
          <w:rFonts w:hint="eastAsia" w:ascii="宋体" w:hAnsi="宋体"/>
          <w:sz w:val="18"/>
          <w:szCs w:val="18"/>
        </w:rPr>
        <w:t>中国安全生产科学技术</w:t>
      </w:r>
    </w:p>
    <w:p w14:paraId="0BCBB17A">
      <w:pPr>
        <w:widowControl/>
        <w:snapToGrid w:val="0"/>
        <w:jc w:val="left"/>
        <w:rPr>
          <w:rFonts w:ascii="宋体" w:hAnsi="宋体"/>
          <w:sz w:val="18"/>
          <w:szCs w:val="18"/>
        </w:rPr>
      </w:pPr>
      <w:r>
        <w:rPr>
          <w:rFonts w:hint="eastAsia" w:ascii="宋体" w:hAnsi="宋体"/>
          <w:sz w:val="18"/>
          <w:szCs w:val="18"/>
        </w:rPr>
        <w:t>中国版权</w:t>
      </w:r>
    </w:p>
    <w:p w14:paraId="405F8375">
      <w:pPr>
        <w:widowControl/>
        <w:snapToGrid w:val="0"/>
        <w:jc w:val="left"/>
        <w:rPr>
          <w:rFonts w:ascii="宋体" w:hAnsi="宋体"/>
          <w:sz w:val="18"/>
          <w:szCs w:val="18"/>
        </w:rPr>
      </w:pPr>
      <w:r>
        <w:rPr>
          <w:rFonts w:hint="eastAsia" w:ascii="宋体" w:hAnsi="宋体"/>
          <w:sz w:val="18"/>
          <w:szCs w:val="18"/>
        </w:rPr>
        <w:t>中国包装</w:t>
      </w:r>
    </w:p>
    <w:p w14:paraId="22FCEB84">
      <w:pPr>
        <w:widowControl/>
        <w:snapToGrid w:val="0"/>
        <w:jc w:val="left"/>
        <w:rPr>
          <w:rFonts w:ascii="宋体" w:hAnsi="宋体"/>
          <w:sz w:val="18"/>
          <w:szCs w:val="18"/>
        </w:rPr>
      </w:pPr>
      <w:r>
        <w:rPr>
          <w:rFonts w:hint="eastAsia" w:ascii="宋体" w:hAnsi="宋体"/>
          <w:sz w:val="18"/>
          <w:szCs w:val="18"/>
        </w:rPr>
        <w:t>中国宝玉石</w:t>
      </w:r>
    </w:p>
    <w:p w14:paraId="71D105A9">
      <w:pPr>
        <w:widowControl/>
        <w:snapToGrid w:val="0"/>
        <w:jc w:val="left"/>
        <w:rPr>
          <w:rFonts w:ascii="宋体" w:hAnsi="宋体"/>
          <w:sz w:val="18"/>
          <w:szCs w:val="18"/>
        </w:rPr>
      </w:pPr>
      <w:r>
        <w:rPr>
          <w:rFonts w:hint="eastAsia" w:ascii="宋体" w:hAnsi="宋体"/>
          <w:sz w:val="18"/>
          <w:szCs w:val="18"/>
        </w:rPr>
        <w:t>中国保险</w:t>
      </w:r>
    </w:p>
    <w:p w14:paraId="70E6370F">
      <w:pPr>
        <w:widowControl/>
        <w:snapToGrid w:val="0"/>
        <w:jc w:val="left"/>
        <w:rPr>
          <w:rFonts w:ascii="宋体" w:hAnsi="宋体"/>
          <w:sz w:val="18"/>
          <w:szCs w:val="18"/>
        </w:rPr>
      </w:pPr>
      <w:r>
        <w:rPr>
          <w:rFonts w:hint="eastAsia" w:ascii="宋体" w:hAnsi="宋体"/>
          <w:sz w:val="18"/>
          <w:szCs w:val="18"/>
        </w:rPr>
        <w:t>中国报业</w:t>
      </w:r>
    </w:p>
    <w:p w14:paraId="76EA780E">
      <w:pPr>
        <w:widowControl/>
        <w:snapToGrid w:val="0"/>
        <w:jc w:val="left"/>
        <w:rPr>
          <w:rFonts w:ascii="宋体" w:hAnsi="宋体"/>
          <w:sz w:val="18"/>
          <w:szCs w:val="18"/>
        </w:rPr>
      </w:pPr>
      <w:r>
        <w:rPr>
          <w:rFonts w:hint="eastAsia" w:ascii="宋体" w:hAnsi="宋体"/>
          <w:sz w:val="18"/>
          <w:szCs w:val="18"/>
        </w:rPr>
        <w:t>中国比较文学</w:t>
      </w:r>
    </w:p>
    <w:p w14:paraId="7F1A4058">
      <w:pPr>
        <w:widowControl/>
        <w:snapToGrid w:val="0"/>
        <w:jc w:val="left"/>
        <w:rPr>
          <w:rFonts w:ascii="宋体" w:hAnsi="宋体"/>
          <w:sz w:val="18"/>
          <w:szCs w:val="18"/>
        </w:rPr>
      </w:pPr>
      <w:r>
        <w:rPr>
          <w:rFonts w:hint="eastAsia" w:ascii="宋体" w:hAnsi="宋体"/>
          <w:sz w:val="18"/>
          <w:szCs w:val="18"/>
        </w:rPr>
        <w:t>中国比较医学杂志</w:t>
      </w:r>
    </w:p>
    <w:p w14:paraId="3576754C">
      <w:pPr>
        <w:widowControl/>
        <w:snapToGrid w:val="0"/>
        <w:jc w:val="left"/>
        <w:rPr>
          <w:rFonts w:ascii="宋体" w:hAnsi="宋体"/>
          <w:sz w:val="18"/>
          <w:szCs w:val="18"/>
        </w:rPr>
      </w:pPr>
      <w:r>
        <w:rPr>
          <w:rFonts w:hint="eastAsia" w:ascii="宋体" w:hAnsi="宋体"/>
          <w:sz w:val="18"/>
          <w:szCs w:val="18"/>
        </w:rPr>
        <w:t>中国毕业后医学教育</w:t>
      </w:r>
    </w:p>
    <w:p w14:paraId="2827C55E">
      <w:pPr>
        <w:widowControl/>
        <w:snapToGrid w:val="0"/>
        <w:jc w:val="left"/>
        <w:rPr>
          <w:rFonts w:ascii="宋体" w:hAnsi="宋体"/>
          <w:sz w:val="18"/>
          <w:szCs w:val="18"/>
        </w:rPr>
      </w:pPr>
      <w:r>
        <w:rPr>
          <w:rFonts w:hint="eastAsia" w:ascii="宋体" w:hAnsi="宋体"/>
          <w:sz w:val="18"/>
          <w:szCs w:val="18"/>
        </w:rPr>
        <w:t>中国边疆史地研究</w:t>
      </w:r>
    </w:p>
    <w:p w14:paraId="4A18F8E3">
      <w:pPr>
        <w:widowControl/>
        <w:snapToGrid w:val="0"/>
        <w:jc w:val="left"/>
        <w:rPr>
          <w:rFonts w:ascii="宋体" w:hAnsi="宋体"/>
          <w:sz w:val="18"/>
          <w:szCs w:val="18"/>
        </w:rPr>
      </w:pPr>
      <w:r>
        <w:rPr>
          <w:rFonts w:hint="eastAsia" w:ascii="宋体" w:hAnsi="宋体"/>
          <w:sz w:val="18"/>
          <w:szCs w:val="18"/>
        </w:rPr>
        <w:t>中国编辑</w:t>
      </w:r>
    </w:p>
    <w:p w14:paraId="4D54B314">
      <w:pPr>
        <w:widowControl/>
        <w:snapToGrid w:val="0"/>
        <w:jc w:val="left"/>
        <w:rPr>
          <w:rFonts w:ascii="宋体" w:hAnsi="宋体"/>
          <w:sz w:val="18"/>
          <w:szCs w:val="18"/>
        </w:rPr>
      </w:pPr>
      <w:r>
        <w:rPr>
          <w:rFonts w:hint="eastAsia" w:ascii="宋体" w:hAnsi="宋体"/>
          <w:sz w:val="18"/>
          <w:szCs w:val="18"/>
        </w:rPr>
        <w:t>中国标准化</w:t>
      </w:r>
    </w:p>
    <w:p w14:paraId="3AA9EA69">
      <w:pPr>
        <w:widowControl/>
        <w:snapToGrid w:val="0"/>
        <w:jc w:val="left"/>
        <w:rPr>
          <w:rFonts w:ascii="宋体" w:hAnsi="宋体"/>
          <w:sz w:val="18"/>
          <w:szCs w:val="18"/>
        </w:rPr>
      </w:pPr>
      <w:r>
        <w:rPr>
          <w:rFonts w:hint="eastAsia" w:ascii="宋体" w:hAnsi="宋体"/>
          <w:sz w:val="18"/>
          <w:szCs w:val="18"/>
        </w:rPr>
        <w:t>中国表面工程</w:t>
      </w:r>
    </w:p>
    <w:p w14:paraId="39708160">
      <w:pPr>
        <w:widowControl/>
        <w:snapToGrid w:val="0"/>
        <w:jc w:val="left"/>
        <w:rPr>
          <w:rFonts w:ascii="宋体" w:hAnsi="宋体"/>
          <w:sz w:val="18"/>
          <w:szCs w:val="18"/>
        </w:rPr>
      </w:pPr>
      <w:r>
        <w:rPr>
          <w:rFonts w:hint="eastAsia" w:ascii="宋体" w:hAnsi="宋体"/>
          <w:sz w:val="18"/>
          <w:szCs w:val="18"/>
        </w:rPr>
        <w:t>中国病案</w:t>
      </w:r>
    </w:p>
    <w:p w14:paraId="29ED265B">
      <w:pPr>
        <w:widowControl/>
        <w:snapToGrid w:val="0"/>
        <w:jc w:val="left"/>
        <w:rPr>
          <w:rFonts w:ascii="宋体" w:hAnsi="宋体"/>
          <w:sz w:val="18"/>
          <w:szCs w:val="18"/>
        </w:rPr>
      </w:pPr>
      <w:r>
        <w:rPr>
          <w:rFonts w:hint="eastAsia" w:ascii="宋体" w:hAnsi="宋体"/>
          <w:sz w:val="18"/>
          <w:szCs w:val="18"/>
        </w:rPr>
        <w:t>中国病毒病杂志</w:t>
      </w:r>
    </w:p>
    <w:p w14:paraId="3887D171">
      <w:pPr>
        <w:widowControl/>
        <w:snapToGrid w:val="0"/>
        <w:jc w:val="left"/>
        <w:rPr>
          <w:rFonts w:ascii="宋体" w:hAnsi="宋体"/>
          <w:sz w:val="18"/>
          <w:szCs w:val="18"/>
        </w:rPr>
      </w:pPr>
      <w:r>
        <w:rPr>
          <w:rFonts w:hint="eastAsia" w:ascii="宋体" w:hAnsi="宋体"/>
          <w:sz w:val="18"/>
          <w:szCs w:val="18"/>
        </w:rPr>
        <w:t>中国病毒学</w:t>
      </w:r>
    </w:p>
    <w:p w14:paraId="6FF140AA">
      <w:pPr>
        <w:widowControl/>
        <w:snapToGrid w:val="0"/>
        <w:jc w:val="left"/>
        <w:rPr>
          <w:rFonts w:ascii="宋体" w:hAnsi="宋体"/>
          <w:sz w:val="18"/>
          <w:szCs w:val="18"/>
        </w:rPr>
      </w:pPr>
      <w:r>
        <w:rPr>
          <w:rFonts w:hint="eastAsia" w:ascii="宋体" w:hAnsi="宋体"/>
          <w:sz w:val="18"/>
          <w:szCs w:val="18"/>
        </w:rPr>
        <w:t>中国病理生理杂志</w:t>
      </w:r>
    </w:p>
    <w:p w14:paraId="0C350838">
      <w:pPr>
        <w:widowControl/>
        <w:snapToGrid w:val="0"/>
        <w:jc w:val="left"/>
        <w:rPr>
          <w:rFonts w:ascii="宋体" w:hAnsi="宋体"/>
          <w:sz w:val="18"/>
          <w:szCs w:val="18"/>
        </w:rPr>
      </w:pPr>
      <w:r>
        <w:rPr>
          <w:rFonts w:hint="eastAsia" w:ascii="宋体" w:hAnsi="宋体"/>
          <w:sz w:val="18"/>
          <w:szCs w:val="18"/>
        </w:rPr>
        <w:t>中国病原生物学杂志</w:t>
      </w:r>
    </w:p>
    <w:p w14:paraId="704B2109">
      <w:pPr>
        <w:widowControl/>
        <w:snapToGrid w:val="0"/>
        <w:jc w:val="left"/>
        <w:rPr>
          <w:rFonts w:ascii="宋体" w:hAnsi="宋体"/>
          <w:sz w:val="18"/>
          <w:szCs w:val="18"/>
        </w:rPr>
      </w:pPr>
      <w:r>
        <w:rPr>
          <w:rFonts w:hint="eastAsia" w:ascii="宋体" w:hAnsi="宋体"/>
          <w:sz w:val="18"/>
          <w:szCs w:val="18"/>
        </w:rPr>
        <w:t>中国博物馆</w:t>
      </w:r>
    </w:p>
    <w:p w14:paraId="708DB4D4">
      <w:pPr>
        <w:widowControl/>
        <w:snapToGrid w:val="0"/>
        <w:jc w:val="left"/>
        <w:rPr>
          <w:rFonts w:ascii="宋体" w:hAnsi="宋体"/>
          <w:sz w:val="18"/>
          <w:szCs w:val="18"/>
        </w:rPr>
      </w:pPr>
      <w:r>
        <w:rPr>
          <w:rFonts w:hint="eastAsia" w:ascii="宋体" w:hAnsi="宋体"/>
          <w:sz w:val="18"/>
          <w:szCs w:val="18"/>
        </w:rPr>
        <w:t>中国材料进展</w:t>
      </w:r>
    </w:p>
    <w:p w14:paraId="09013EA3">
      <w:pPr>
        <w:widowControl/>
        <w:snapToGrid w:val="0"/>
        <w:jc w:val="left"/>
        <w:rPr>
          <w:rFonts w:ascii="宋体" w:hAnsi="宋体"/>
          <w:sz w:val="18"/>
          <w:szCs w:val="18"/>
        </w:rPr>
      </w:pPr>
      <w:r>
        <w:rPr>
          <w:rFonts w:hint="eastAsia" w:ascii="宋体" w:hAnsi="宋体"/>
          <w:sz w:val="18"/>
          <w:szCs w:val="18"/>
        </w:rPr>
        <w:t>中国蚕业</w:t>
      </w:r>
    </w:p>
    <w:p w14:paraId="1D301863">
      <w:pPr>
        <w:widowControl/>
        <w:snapToGrid w:val="0"/>
        <w:jc w:val="left"/>
        <w:rPr>
          <w:rFonts w:ascii="宋体" w:hAnsi="宋体"/>
          <w:sz w:val="18"/>
          <w:szCs w:val="18"/>
        </w:rPr>
      </w:pPr>
      <w:r>
        <w:rPr>
          <w:rFonts w:hint="eastAsia" w:ascii="宋体" w:hAnsi="宋体"/>
          <w:sz w:val="18"/>
          <w:szCs w:val="18"/>
        </w:rPr>
        <w:t>中国藏学</w:t>
      </w:r>
    </w:p>
    <w:p w14:paraId="4FB68572">
      <w:pPr>
        <w:widowControl/>
        <w:snapToGrid w:val="0"/>
        <w:jc w:val="left"/>
        <w:rPr>
          <w:rFonts w:ascii="宋体" w:hAnsi="宋体"/>
          <w:sz w:val="18"/>
          <w:szCs w:val="18"/>
        </w:rPr>
      </w:pPr>
      <w:r>
        <w:rPr>
          <w:rFonts w:hint="eastAsia" w:ascii="宋体" w:hAnsi="宋体"/>
          <w:sz w:val="18"/>
          <w:szCs w:val="18"/>
        </w:rPr>
        <w:t>中国藏学（英文版）</w:t>
      </w:r>
    </w:p>
    <w:p w14:paraId="1F048185">
      <w:pPr>
        <w:widowControl/>
        <w:snapToGrid w:val="0"/>
        <w:jc w:val="left"/>
        <w:rPr>
          <w:rFonts w:ascii="宋体" w:hAnsi="宋体"/>
          <w:sz w:val="18"/>
          <w:szCs w:val="18"/>
        </w:rPr>
      </w:pPr>
      <w:r>
        <w:rPr>
          <w:rFonts w:hint="eastAsia" w:ascii="宋体" w:hAnsi="宋体"/>
          <w:sz w:val="18"/>
          <w:szCs w:val="18"/>
        </w:rPr>
        <w:t>中国草地学报</w:t>
      </w:r>
    </w:p>
    <w:p w14:paraId="0D0835C6">
      <w:pPr>
        <w:widowControl/>
        <w:snapToGrid w:val="0"/>
        <w:jc w:val="left"/>
        <w:rPr>
          <w:rFonts w:ascii="宋体" w:hAnsi="宋体"/>
          <w:sz w:val="18"/>
          <w:szCs w:val="18"/>
        </w:rPr>
      </w:pPr>
      <w:r>
        <w:rPr>
          <w:rFonts w:hint="eastAsia" w:ascii="宋体" w:hAnsi="宋体"/>
          <w:sz w:val="18"/>
          <w:szCs w:val="18"/>
        </w:rPr>
        <w:t>中国草食动物科学</w:t>
      </w:r>
    </w:p>
    <w:p w14:paraId="01445AFA">
      <w:pPr>
        <w:widowControl/>
        <w:snapToGrid w:val="0"/>
        <w:jc w:val="left"/>
        <w:rPr>
          <w:rFonts w:ascii="宋体" w:hAnsi="宋体"/>
          <w:sz w:val="18"/>
          <w:szCs w:val="18"/>
        </w:rPr>
      </w:pPr>
      <w:r>
        <w:rPr>
          <w:rFonts w:hint="eastAsia" w:ascii="宋体" w:hAnsi="宋体"/>
          <w:sz w:val="18"/>
          <w:szCs w:val="18"/>
        </w:rPr>
        <w:t>中国测试</w:t>
      </w:r>
    </w:p>
    <w:p w14:paraId="33921901">
      <w:pPr>
        <w:widowControl/>
        <w:snapToGrid w:val="0"/>
        <w:jc w:val="left"/>
        <w:rPr>
          <w:rFonts w:ascii="宋体" w:hAnsi="宋体"/>
          <w:sz w:val="18"/>
          <w:szCs w:val="18"/>
        </w:rPr>
      </w:pPr>
      <w:r>
        <w:rPr>
          <w:rFonts w:hint="eastAsia" w:ascii="宋体" w:hAnsi="宋体"/>
          <w:sz w:val="18"/>
          <w:szCs w:val="18"/>
        </w:rPr>
        <w:t>中国茶叶</w:t>
      </w:r>
    </w:p>
    <w:p w14:paraId="23AC94B4">
      <w:pPr>
        <w:widowControl/>
        <w:snapToGrid w:val="0"/>
        <w:jc w:val="left"/>
        <w:rPr>
          <w:rFonts w:ascii="宋体" w:hAnsi="宋体"/>
          <w:sz w:val="18"/>
          <w:szCs w:val="18"/>
        </w:rPr>
      </w:pPr>
      <w:r>
        <w:rPr>
          <w:rFonts w:hint="eastAsia" w:ascii="宋体" w:hAnsi="宋体"/>
          <w:sz w:val="18"/>
          <w:szCs w:val="18"/>
        </w:rPr>
        <w:t>中国茶叶加工</w:t>
      </w:r>
    </w:p>
    <w:p w14:paraId="1EA22993">
      <w:pPr>
        <w:widowControl/>
        <w:snapToGrid w:val="0"/>
        <w:jc w:val="left"/>
        <w:rPr>
          <w:rFonts w:ascii="宋体" w:hAnsi="宋体"/>
          <w:sz w:val="18"/>
          <w:szCs w:val="18"/>
        </w:rPr>
      </w:pPr>
      <w:r>
        <w:rPr>
          <w:rFonts w:hint="eastAsia" w:ascii="宋体" w:hAnsi="宋体"/>
          <w:sz w:val="18"/>
          <w:szCs w:val="18"/>
        </w:rPr>
        <w:t>中国产前诊断杂志（电子版）</w:t>
      </w:r>
    </w:p>
    <w:p w14:paraId="4805F8D9">
      <w:pPr>
        <w:widowControl/>
        <w:snapToGrid w:val="0"/>
        <w:jc w:val="left"/>
        <w:rPr>
          <w:rFonts w:ascii="宋体" w:hAnsi="宋体"/>
          <w:sz w:val="18"/>
          <w:szCs w:val="18"/>
        </w:rPr>
      </w:pPr>
      <w:r>
        <w:rPr>
          <w:rFonts w:hint="eastAsia" w:ascii="宋体" w:hAnsi="宋体"/>
          <w:sz w:val="18"/>
          <w:szCs w:val="18"/>
        </w:rPr>
        <w:t>中国超声医学杂志</w:t>
      </w:r>
    </w:p>
    <w:p w14:paraId="17A18F8E">
      <w:pPr>
        <w:widowControl/>
        <w:snapToGrid w:val="0"/>
        <w:jc w:val="left"/>
        <w:rPr>
          <w:rFonts w:ascii="宋体" w:hAnsi="宋体"/>
          <w:sz w:val="18"/>
          <w:szCs w:val="18"/>
        </w:rPr>
      </w:pPr>
      <w:r>
        <w:rPr>
          <w:rFonts w:hint="eastAsia" w:ascii="宋体" w:hAnsi="宋体"/>
          <w:sz w:val="18"/>
          <w:szCs w:val="18"/>
        </w:rPr>
        <w:t>中国城市林业</w:t>
      </w:r>
    </w:p>
    <w:p w14:paraId="57D5CF02">
      <w:pPr>
        <w:widowControl/>
        <w:snapToGrid w:val="0"/>
        <w:jc w:val="left"/>
        <w:rPr>
          <w:rFonts w:ascii="宋体" w:hAnsi="宋体"/>
          <w:sz w:val="18"/>
          <w:szCs w:val="18"/>
        </w:rPr>
      </w:pPr>
      <w:r>
        <w:rPr>
          <w:rFonts w:hint="eastAsia" w:ascii="宋体" w:hAnsi="宋体"/>
          <w:sz w:val="18"/>
          <w:szCs w:val="18"/>
        </w:rPr>
        <w:t>中国城乡企业卫生</w:t>
      </w:r>
    </w:p>
    <w:p w14:paraId="49170165">
      <w:pPr>
        <w:widowControl/>
        <w:snapToGrid w:val="0"/>
        <w:jc w:val="left"/>
        <w:rPr>
          <w:rFonts w:ascii="宋体" w:hAnsi="宋体"/>
          <w:sz w:val="18"/>
          <w:szCs w:val="18"/>
        </w:rPr>
      </w:pPr>
      <w:r>
        <w:rPr>
          <w:rFonts w:hint="eastAsia" w:ascii="宋体" w:hAnsi="宋体"/>
          <w:sz w:val="18"/>
          <w:szCs w:val="18"/>
        </w:rPr>
        <w:t>中国出版</w:t>
      </w:r>
    </w:p>
    <w:p w14:paraId="474B2CF4">
      <w:pPr>
        <w:widowControl/>
        <w:snapToGrid w:val="0"/>
        <w:jc w:val="left"/>
        <w:rPr>
          <w:rFonts w:ascii="宋体" w:hAnsi="宋体"/>
          <w:sz w:val="18"/>
          <w:szCs w:val="18"/>
        </w:rPr>
      </w:pPr>
      <w:r>
        <w:rPr>
          <w:rFonts w:hint="eastAsia" w:ascii="宋体" w:hAnsi="宋体"/>
          <w:sz w:val="18"/>
          <w:szCs w:val="18"/>
        </w:rPr>
        <w:t>中国出版史研究</w:t>
      </w:r>
    </w:p>
    <w:p w14:paraId="4539487F">
      <w:pPr>
        <w:widowControl/>
        <w:snapToGrid w:val="0"/>
        <w:jc w:val="left"/>
        <w:rPr>
          <w:rFonts w:ascii="宋体" w:hAnsi="宋体"/>
          <w:sz w:val="18"/>
          <w:szCs w:val="18"/>
        </w:rPr>
      </w:pPr>
      <w:r>
        <w:rPr>
          <w:rFonts w:hint="eastAsia" w:ascii="宋体" w:hAnsi="宋体"/>
          <w:sz w:val="18"/>
          <w:szCs w:val="18"/>
        </w:rPr>
        <w:t>中国初级卫生保健</w:t>
      </w:r>
    </w:p>
    <w:p w14:paraId="276E2A96">
      <w:pPr>
        <w:widowControl/>
        <w:snapToGrid w:val="0"/>
        <w:jc w:val="left"/>
        <w:rPr>
          <w:rFonts w:ascii="宋体" w:hAnsi="宋体"/>
          <w:sz w:val="18"/>
          <w:szCs w:val="18"/>
        </w:rPr>
      </w:pPr>
      <w:r>
        <w:rPr>
          <w:rFonts w:hint="eastAsia" w:ascii="宋体" w:hAnsi="宋体"/>
          <w:sz w:val="18"/>
          <w:szCs w:val="18"/>
        </w:rPr>
        <w:t>中国储运</w:t>
      </w:r>
    </w:p>
    <w:p w14:paraId="3B7D490C">
      <w:pPr>
        <w:widowControl/>
        <w:snapToGrid w:val="0"/>
        <w:jc w:val="left"/>
        <w:rPr>
          <w:rFonts w:ascii="宋体" w:hAnsi="宋体"/>
          <w:sz w:val="18"/>
          <w:szCs w:val="18"/>
        </w:rPr>
      </w:pPr>
      <w:r>
        <w:rPr>
          <w:rFonts w:hint="eastAsia" w:ascii="宋体" w:hAnsi="宋体"/>
          <w:sz w:val="18"/>
          <w:szCs w:val="18"/>
        </w:rPr>
        <w:t>中国处方药</w:t>
      </w:r>
    </w:p>
    <w:p w14:paraId="7506AA56">
      <w:pPr>
        <w:widowControl/>
        <w:snapToGrid w:val="0"/>
        <w:jc w:val="left"/>
        <w:rPr>
          <w:rFonts w:ascii="宋体" w:hAnsi="宋体"/>
          <w:sz w:val="18"/>
          <w:szCs w:val="18"/>
        </w:rPr>
      </w:pPr>
      <w:r>
        <w:rPr>
          <w:rFonts w:hint="eastAsia" w:ascii="宋体" w:hAnsi="宋体"/>
          <w:sz w:val="18"/>
          <w:szCs w:val="18"/>
        </w:rPr>
        <w:t>中国畜牧兽医</w:t>
      </w:r>
    </w:p>
    <w:p w14:paraId="3820BC35">
      <w:pPr>
        <w:widowControl/>
        <w:snapToGrid w:val="0"/>
        <w:jc w:val="left"/>
        <w:rPr>
          <w:rFonts w:ascii="宋体" w:hAnsi="宋体"/>
          <w:sz w:val="18"/>
          <w:szCs w:val="18"/>
        </w:rPr>
      </w:pPr>
      <w:r>
        <w:rPr>
          <w:rFonts w:hint="eastAsia" w:ascii="宋体" w:hAnsi="宋体"/>
          <w:sz w:val="18"/>
          <w:szCs w:val="18"/>
        </w:rPr>
        <w:t>中国畜牧业</w:t>
      </w:r>
    </w:p>
    <w:p w14:paraId="37F81CA7">
      <w:pPr>
        <w:widowControl/>
        <w:snapToGrid w:val="0"/>
        <w:jc w:val="left"/>
        <w:rPr>
          <w:rFonts w:ascii="宋体" w:hAnsi="宋体"/>
          <w:sz w:val="18"/>
          <w:szCs w:val="18"/>
        </w:rPr>
      </w:pPr>
      <w:r>
        <w:rPr>
          <w:rFonts w:hint="eastAsia" w:ascii="宋体" w:hAnsi="宋体"/>
          <w:sz w:val="18"/>
          <w:szCs w:val="18"/>
        </w:rPr>
        <w:t>中国畜牧杂志</w:t>
      </w:r>
    </w:p>
    <w:p w14:paraId="24FEC28C">
      <w:pPr>
        <w:widowControl/>
        <w:snapToGrid w:val="0"/>
        <w:jc w:val="left"/>
        <w:rPr>
          <w:rFonts w:ascii="宋体" w:hAnsi="宋体"/>
          <w:sz w:val="18"/>
          <w:szCs w:val="18"/>
        </w:rPr>
      </w:pPr>
      <w:r>
        <w:rPr>
          <w:rFonts w:hint="eastAsia" w:ascii="宋体" w:hAnsi="宋体"/>
          <w:sz w:val="18"/>
          <w:szCs w:val="18"/>
        </w:rPr>
        <w:t>中国畜禽种业</w:t>
      </w:r>
    </w:p>
    <w:p w14:paraId="6310E59E">
      <w:pPr>
        <w:widowControl/>
        <w:snapToGrid w:val="0"/>
        <w:jc w:val="left"/>
        <w:rPr>
          <w:rFonts w:ascii="宋体" w:hAnsi="宋体"/>
          <w:sz w:val="18"/>
          <w:szCs w:val="18"/>
        </w:rPr>
      </w:pPr>
      <w:r>
        <w:rPr>
          <w:rFonts w:hint="eastAsia" w:ascii="宋体" w:hAnsi="宋体"/>
          <w:sz w:val="18"/>
          <w:szCs w:val="18"/>
        </w:rPr>
        <w:t>中国传媒科技</w:t>
      </w:r>
    </w:p>
    <w:p w14:paraId="2FBD9B35">
      <w:pPr>
        <w:widowControl/>
        <w:snapToGrid w:val="0"/>
        <w:jc w:val="left"/>
        <w:rPr>
          <w:rFonts w:ascii="宋体" w:hAnsi="宋体"/>
          <w:sz w:val="18"/>
          <w:szCs w:val="18"/>
        </w:rPr>
      </w:pPr>
      <w:r>
        <w:rPr>
          <w:rFonts w:hint="eastAsia" w:ascii="宋体" w:hAnsi="宋体"/>
          <w:sz w:val="18"/>
          <w:szCs w:val="18"/>
        </w:rPr>
        <w:t>中国大学教学</w:t>
      </w:r>
    </w:p>
    <w:p w14:paraId="78006418">
      <w:pPr>
        <w:widowControl/>
        <w:snapToGrid w:val="0"/>
        <w:jc w:val="left"/>
        <w:rPr>
          <w:rFonts w:ascii="宋体" w:hAnsi="宋体"/>
          <w:sz w:val="18"/>
          <w:szCs w:val="18"/>
        </w:rPr>
      </w:pPr>
      <w:r>
        <w:rPr>
          <w:rFonts w:hint="eastAsia" w:ascii="宋体" w:hAnsi="宋体"/>
          <w:sz w:val="18"/>
          <w:szCs w:val="18"/>
        </w:rPr>
        <w:t>中国大学生就业</w:t>
      </w:r>
    </w:p>
    <w:p w14:paraId="114B1E6F">
      <w:pPr>
        <w:widowControl/>
        <w:snapToGrid w:val="0"/>
        <w:jc w:val="left"/>
        <w:rPr>
          <w:rFonts w:ascii="宋体" w:hAnsi="宋体"/>
          <w:sz w:val="18"/>
          <w:szCs w:val="18"/>
        </w:rPr>
      </w:pPr>
      <w:r>
        <w:rPr>
          <w:rFonts w:hint="eastAsia" w:ascii="宋体" w:hAnsi="宋体"/>
          <w:sz w:val="18"/>
          <w:szCs w:val="18"/>
        </w:rPr>
        <w:t>中国当代儿科杂志</w:t>
      </w:r>
    </w:p>
    <w:p w14:paraId="5814BC09">
      <w:pPr>
        <w:widowControl/>
        <w:snapToGrid w:val="0"/>
        <w:jc w:val="left"/>
        <w:rPr>
          <w:rFonts w:ascii="宋体" w:hAnsi="宋体"/>
          <w:sz w:val="18"/>
          <w:szCs w:val="18"/>
        </w:rPr>
      </w:pPr>
      <w:r>
        <w:rPr>
          <w:rFonts w:hint="eastAsia" w:ascii="宋体" w:hAnsi="宋体"/>
          <w:sz w:val="18"/>
          <w:szCs w:val="18"/>
        </w:rPr>
        <w:t>中国当代文学研究</w:t>
      </w:r>
    </w:p>
    <w:p w14:paraId="1F8C6CD7">
      <w:pPr>
        <w:widowControl/>
        <w:snapToGrid w:val="0"/>
        <w:jc w:val="left"/>
        <w:rPr>
          <w:rFonts w:ascii="宋体" w:hAnsi="宋体"/>
          <w:sz w:val="18"/>
          <w:szCs w:val="18"/>
        </w:rPr>
      </w:pPr>
      <w:r>
        <w:rPr>
          <w:rFonts w:hint="eastAsia" w:ascii="宋体" w:hAnsi="宋体"/>
          <w:sz w:val="18"/>
          <w:szCs w:val="18"/>
        </w:rPr>
        <w:t>中国当代医药</w:t>
      </w:r>
    </w:p>
    <w:p w14:paraId="489964A3">
      <w:pPr>
        <w:widowControl/>
        <w:snapToGrid w:val="0"/>
        <w:jc w:val="left"/>
        <w:rPr>
          <w:rFonts w:ascii="宋体" w:hAnsi="宋体"/>
          <w:sz w:val="18"/>
          <w:szCs w:val="18"/>
        </w:rPr>
      </w:pPr>
      <w:r>
        <w:rPr>
          <w:rFonts w:hint="eastAsia" w:ascii="宋体" w:hAnsi="宋体"/>
          <w:sz w:val="18"/>
          <w:szCs w:val="18"/>
        </w:rPr>
        <w:t>中国档案</w:t>
      </w:r>
    </w:p>
    <w:p w14:paraId="29AE9D63">
      <w:pPr>
        <w:widowControl/>
        <w:snapToGrid w:val="0"/>
        <w:jc w:val="left"/>
        <w:rPr>
          <w:rFonts w:ascii="宋体" w:hAnsi="宋体"/>
          <w:sz w:val="18"/>
          <w:szCs w:val="18"/>
        </w:rPr>
      </w:pPr>
      <w:r>
        <w:rPr>
          <w:rFonts w:hint="eastAsia" w:ascii="宋体" w:hAnsi="宋体"/>
          <w:sz w:val="18"/>
          <w:szCs w:val="18"/>
        </w:rPr>
        <w:t>中国党政干部论坛</w:t>
      </w:r>
    </w:p>
    <w:p w14:paraId="638ED624">
      <w:pPr>
        <w:widowControl/>
        <w:snapToGrid w:val="0"/>
        <w:jc w:val="left"/>
        <w:rPr>
          <w:rFonts w:ascii="宋体" w:hAnsi="宋体"/>
          <w:sz w:val="18"/>
          <w:szCs w:val="18"/>
        </w:rPr>
      </w:pPr>
      <w:r>
        <w:rPr>
          <w:rFonts w:hint="eastAsia" w:ascii="宋体" w:hAnsi="宋体"/>
          <w:sz w:val="18"/>
          <w:szCs w:val="18"/>
        </w:rPr>
        <w:t>中国道教</w:t>
      </w:r>
    </w:p>
    <w:p w14:paraId="4B40F14B">
      <w:pPr>
        <w:widowControl/>
        <w:snapToGrid w:val="0"/>
        <w:jc w:val="left"/>
        <w:rPr>
          <w:rFonts w:ascii="宋体" w:hAnsi="宋体"/>
          <w:sz w:val="18"/>
          <w:szCs w:val="18"/>
        </w:rPr>
      </w:pPr>
      <w:r>
        <w:rPr>
          <w:rFonts w:hint="eastAsia" w:ascii="宋体" w:hAnsi="宋体"/>
          <w:sz w:val="18"/>
          <w:szCs w:val="18"/>
        </w:rPr>
        <w:t>中国稻米</w:t>
      </w:r>
    </w:p>
    <w:p w14:paraId="450887A4">
      <w:pPr>
        <w:widowControl/>
        <w:snapToGrid w:val="0"/>
        <w:jc w:val="left"/>
        <w:rPr>
          <w:rFonts w:ascii="宋体" w:hAnsi="宋体"/>
          <w:sz w:val="18"/>
          <w:szCs w:val="18"/>
        </w:rPr>
      </w:pPr>
      <w:r>
        <w:rPr>
          <w:rFonts w:hint="eastAsia" w:ascii="宋体" w:hAnsi="宋体"/>
          <w:sz w:val="18"/>
          <w:szCs w:val="18"/>
        </w:rPr>
        <w:t>中国地方病防治</w:t>
      </w:r>
    </w:p>
    <w:p w14:paraId="6701CEC9">
      <w:pPr>
        <w:widowControl/>
        <w:snapToGrid w:val="0"/>
        <w:jc w:val="left"/>
        <w:rPr>
          <w:rFonts w:ascii="宋体" w:hAnsi="宋体"/>
          <w:sz w:val="18"/>
          <w:szCs w:val="18"/>
        </w:rPr>
      </w:pPr>
      <w:r>
        <w:rPr>
          <w:rFonts w:hint="eastAsia" w:ascii="宋体" w:hAnsi="宋体"/>
          <w:sz w:val="18"/>
          <w:szCs w:val="18"/>
        </w:rPr>
        <w:t>中国地方志</w:t>
      </w:r>
    </w:p>
    <w:p w14:paraId="06B6305F">
      <w:pPr>
        <w:widowControl/>
        <w:snapToGrid w:val="0"/>
        <w:jc w:val="left"/>
        <w:rPr>
          <w:rFonts w:ascii="宋体" w:hAnsi="宋体"/>
          <w:sz w:val="18"/>
          <w:szCs w:val="18"/>
        </w:rPr>
      </w:pPr>
      <w:r>
        <w:rPr>
          <w:rFonts w:hint="eastAsia" w:ascii="宋体" w:hAnsi="宋体"/>
          <w:sz w:val="18"/>
          <w:szCs w:val="18"/>
        </w:rPr>
        <w:t>中国地理科学（英文版）</w:t>
      </w:r>
    </w:p>
    <w:p w14:paraId="7CCABB8D">
      <w:pPr>
        <w:widowControl/>
        <w:snapToGrid w:val="0"/>
        <w:jc w:val="left"/>
        <w:rPr>
          <w:rFonts w:ascii="宋体" w:hAnsi="宋体"/>
          <w:sz w:val="18"/>
          <w:szCs w:val="18"/>
        </w:rPr>
      </w:pPr>
      <w:r>
        <w:rPr>
          <w:rFonts w:hint="eastAsia" w:ascii="宋体" w:hAnsi="宋体"/>
          <w:sz w:val="18"/>
          <w:szCs w:val="18"/>
        </w:rPr>
        <w:t>中国地震</w:t>
      </w:r>
    </w:p>
    <w:p w14:paraId="0A64DCF5">
      <w:pPr>
        <w:widowControl/>
        <w:snapToGrid w:val="0"/>
        <w:jc w:val="left"/>
        <w:rPr>
          <w:rFonts w:ascii="宋体" w:hAnsi="宋体"/>
          <w:sz w:val="18"/>
          <w:szCs w:val="18"/>
        </w:rPr>
      </w:pPr>
      <w:r>
        <w:rPr>
          <w:rFonts w:hint="eastAsia" w:ascii="宋体" w:hAnsi="宋体"/>
          <w:sz w:val="18"/>
          <w:szCs w:val="18"/>
        </w:rPr>
        <w:t>中国地质</w:t>
      </w:r>
    </w:p>
    <w:p w14:paraId="784AA78F">
      <w:pPr>
        <w:widowControl/>
        <w:snapToGrid w:val="0"/>
        <w:jc w:val="left"/>
        <w:rPr>
          <w:rFonts w:ascii="宋体" w:hAnsi="宋体"/>
          <w:sz w:val="18"/>
          <w:szCs w:val="18"/>
        </w:rPr>
      </w:pPr>
      <w:r>
        <w:rPr>
          <w:rFonts w:hint="eastAsia" w:ascii="宋体" w:hAnsi="宋体"/>
          <w:sz w:val="18"/>
          <w:szCs w:val="18"/>
        </w:rPr>
        <w:t>中国地质（英文）</w:t>
      </w:r>
    </w:p>
    <w:p w14:paraId="1E1EF015">
      <w:pPr>
        <w:widowControl/>
        <w:snapToGrid w:val="0"/>
        <w:jc w:val="left"/>
        <w:rPr>
          <w:rFonts w:ascii="宋体" w:hAnsi="宋体"/>
          <w:sz w:val="18"/>
          <w:szCs w:val="18"/>
        </w:rPr>
      </w:pPr>
      <w:r>
        <w:rPr>
          <w:rFonts w:hint="eastAsia" w:ascii="宋体" w:hAnsi="宋体"/>
          <w:sz w:val="18"/>
          <w:szCs w:val="18"/>
        </w:rPr>
        <w:t>中国地质大学学报（社会科学版）</w:t>
      </w:r>
    </w:p>
    <w:p w14:paraId="180370A6">
      <w:pPr>
        <w:widowControl/>
        <w:snapToGrid w:val="0"/>
        <w:jc w:val="left"/>
        <w:rPr>
          <w:rFonts w:ascii="宋体" w:hAnsi="宋体"/>
          <w:sz w:val="18"/>
          <w:szCs w:val="18"/>
        </w:rPr>
      </w:pPr>
      <w:r>
        <w:rPr>
          <w:rFonts w:hint="eastAsia" w:ascii="宋体" w:hAnsi="宋体"/>
          <w:sz w:val="18"/>
          <w:szCs w:val="18"/>
        </w:rPr>
        <w:t>中国地质教育</w:t>
      </w:r>
    </w:p>
    <w:p w14:paraId="411E4EA7">
      <w:pPr>
        <w:widowControl/>
        <w:snapToGrid w:val="0"/>
        <w:jc w:val="left"/>
        <w:rPr>
          <w:rFonts w:ascii="宋体" w:hAnsi="宋体"/>
          <w:sz w:val="18"/>
          <w:szCs w:val="18"/>
        </w:rPr>
      </w:pPr>
      <w:r>
        <w:rPr>
          <w:rFonts w:hint="eastAsia" w:ascii="宋体" w:hAnsi="宋体"/>
          <w:sz w:val="18"/>
          <w:szCs w:val="18"/>
        </w:rPr>
        <w:t>中国地质调查</w:t>
      </w:r>
    </w:p>
    <w:p w14:paraId="2BF5A9D0">
      <w:pPr>
        <w:widowControl/>
        <w:snapToGrid w:val="0"/>
        <w:jc w:val="left"/>
        <w:rPr>
          <w:rFonts w:ascii="宋体" w:hAnsi="宋体"/>
          <w:sz w:val="18"/>
          <w:szCs w:val="18"/>
        </w:rPr>
      </w:pPr>
      <w:r>
        <w:rPr>
          <w:rFonts w:hint="eastAsia" w:ascii="宋体" w:hAnsi="宋体"/>
          <w:sz w:val="18"/>
          <w:szCs w:val="18"/>
        </w:rPr>
        <w:t>中国地质灾害与防治学报</w:t>
      </w:r>
    </w:p>
    <w:p w14:paraId="567381C0">
      <w:pPr>
        <w:widowControl/>
        <w:snapToGrid w:val="0"/>
        <w:jc w:val="left"/>
        <w:rPr>
          <w:rFonts w:ascii="宋体" w:hAnsi="宋体"/>
          <w:sz w:val="18"/>
          <w:szCs w:val="18"/>
        </w:rPr>
      </w:pPr>
      <w:r>
        <w:rPr>
          <w:rFonts w:hint="eastAsia" w:ascii="宋体" w:hAnsi="宋体"/>
          <w:sz w:val="18"/>
          <w:szCs w:val="18"/>
        </w:rPr>
        <w:t>中国典籍与文化</w:t>
      </w:r>
    </w:p>
    <w:p w14:paraId="12F83609">
      <w:pPr>
        <w:widowControl/>
        <w:snapToGrid w:val="0"/>
        <w:jc w:val="left"/>
        <w:rPr>
          <w:rFonts w:ascii="宋体" w:hAnsi="宋体"/>
          <w:sz w:val="18"/>
          <w:szCs w:val="18"/>
        </w:rPr>
      </w:pPr>
      <w:r>
        <w:rPr>
          <w:rFonts w:hint="eastAsia" w:ascii="宋体" w:hAnsi="宋体"/>
          <w:sz w:val="18"/>
          <w:szCs w:val="18"/>
        </w:rPr>
        <w:t>中国电工技术学会电机与系统学报（英文）</w:t>
      </w:r>
    </w:p>
    <w:p w14:paraId="4F87366A">
      <w:pPr>
        <w:widowControl/>
        <w:snapToGrid w:val="0"/>
        <w:jc w:val="left"/>
        <w:rPr>
          <w:rFonts w:ascii="宋体" w:hAnsi="宋体"/>
          <w:sz w:val="18"/>
          <w:szCs w:val="18"/>
        </w:rPr>
      </w:pPr>
      <w:r>
        <w:rPr>
          <w:rFonts w:hint="eastAsia" w:ascii="宋体" w:hAnsi="宋体"/>
          <w:sz w:val="18"/>
          <w:szCs w:val="18"/>
        </w:rPr>
        <w:t>中国电化教育</w:t>
      </w:r>
    </w:p>
    <w:p w14:paraId="172A15CF">
      <w:pPr>
        <w:widowControl/>
        <w:snapToGrid w:val="0"/>
        <w:jc w:val="left"/>
        <w:rPr>
          <w:rFonts w:ascii="宋体" w:hAnsi="宋体"/>
          <w:sz w:val="18"/>
          <w:szCs w:val="18"/>
        </w:rPr>
      </w:pPr>
      <w:r>
        <w:rPr>
          <w:rFonts w:hint="eastAsia" w:ascii="宋体" w:hAnsi="宋体"/>
          <w:sz w:val="18"/>
          <w:szCs w:val="18"/>
        </w:rPr>
        <w:t>中国电机工程学报</w:t>
      </w:r>
    </w:p>
    <w:p w14:paraId="61561F2D">
      <w:pPr>
        <w:widowControl/>
        <w:snapToGrid w:val="0"/>
        <w:jc w:val="left"/>
        <w:rPr>
          <w:rFonts w:ascii="宋体" w:hAnsi="宋体"/>
          <w:sz w:val="18"/>
          <w:szCs w:val="18"/>
        </w:rPr>
      </w:pPr>
      <w:r>
        <w:rPr>
          <w:rFonts w:hint="eastAsia" w:ascii="宋体" w:hAnsi="宋体"/>
          <w:sz w:val="18"/>
          <w:szCs w:val="18"/>
        </w:rPr>
        <w:t>中国电机工程学会电力与能源系统学报（英文版）</w:t>
      </w:r>
    </w:p>
    <w:p w14:paraId="0DA897AA">
      <w:pPr>
        <w:widowControl/>
        <w:snapToGrid w:val="0"/>
        <w:jc w:val="left"/>
        <w:rPr>
          <w:rFonts w:ascii="宋体" w:hAnsi="宋体"/>
          <w:sz w:val="18"/>
          <w:szCs w:val="18"/>
        </w:rPr>
      </w:pPr>
      <w:r>
        <w:rPr>
          <w:rFonts w:hint="eastAsia" w:ascii="宋体" w:hAnsi="宋体"/>
          <w:sz w:val="18"/>
          <w:szCs w:val="18"/>
        </w:rPr>
        <w:t>中国电力</w:t>
      </w:r>
    </w:p>
    <w:p w14:paraId="22F629E6">
      <w:pPr>
        <w:widowControl/>
        <w:snapToGrid w:val="0"/>
        <w:jc w:val="left"/>
        <w:rPr>
          <w:rFonts w:ascii="宋体" w:hAnsi="宋体"/>
          <w:sz w:val="18"/>
          <w:szCs w:val="18"/>
        </w:rPr>
      </w:pPr>
      <w:r>
        <w:rPr>
          <w:rFonts w:hint="eastAsia" w:ascii="宋体" w:hAnsi="宋体"/>
          <w:sz w:val="18"/>
          <w:szCs w:val="18"/>
        </w:rPr>
        <w:t>中国电气工程学报（英文）</w:t>
      </w:r>
    </w:p>
    <w:p w14:paraId="23998909">
      <w:pPr>
        <w:widowControl/>
        <w:snapToGrid w:val="0"/>
        <w:jc w:val="left"/>
        <w:rPr>
          <w:rFonts w:ascii="宋体" w:hAnsi="宋体"/>
          <w:sz w:val="18"/>
          <w:szCs w:val="18"/>
        </w:rPr>
      </w:pPr>
      <w:r>
        <w:rPr>
          <w:rFonts w:hint="eastAsia" w:ascii="宋体" w:hAnsi="宋体"/>
          <w:sz w:val="18"/>
          <w:szCs w:val="18"/>
        </w:rPr>
        <w:t>中国电视</w:t>
      </w:r>
    </w:p>
    <w:p w14:paraId="6EAEA246">
      <w:pPr>
        <w:widowControl/>
        <w:snapToGrid w:val="0"/>
        <w:jc w:val="left"/>
        <w:rPr>
          <w:rFonts w:ascii="宋体" w:hAnsi="宋体"/>
          <w:sz w:val="18"/>
          <w:szCs w:val="18"/>
        </w:rPr>
      </w:pPr>
      <w:r>
        <w:rPr>
          <w:rFonts w:hint="eastAsia" w:ascii="宋体" w:hAnsi="宋体"/>
          <w:sz w:val="18"/>
          <w:szCs w:val="18"/>
        </w:rPr>
        <w:t>中国电梯</w:t>
      </w:r>
    </w:p>
    <w:p w14:paraId="1768430E">
      <w:pPr>
        <w:widowControl/>
        <w:snapToGrid w:val="0"/>
        <w:jc w:val="left"/>
        <w:rPr>
          <w:rFonts w:ascii="宋体" w:hAnsi="宋体"/>
          <w:sz w:val="18"/>
          <w:szCs w:val="18"/>
        </w:rPr>
      </w:pPr>
      <w:r>
        <w:rPr>
          <w:rFonts w:hint="eastAsia" w:ascii="宋体" w:hAnsi="宋体"/>
          <w:sz w:val="18"/>
          <w:szCs w:val="18"/>
        </w:rPr>
        <w:t>中国电信业</w:t>
      </w:r>
    </w:p>
    <w:p w14:paraId="0D8F4229">
      <w:pPr>
        <w:widowControl/>
        <w:snapToGrid w:val="0"/>
        <w:jc w:val="left"/>
        <w:rPr>
          <w:rFonts w:ascii="宋体" w:hAnsi="宋体"/>
          <w:sz w:val="18"/>
          <w:szCs w:val="18"/>
        </w:rPr>
      </w:pPr>
      <w:r>
        <w:rPr>
          <w:rFonts w:hint="eastAsia" w:ascii="宋体" w:hAnsi="宋体"/>
          <w:sz w:val="18"/>
          <w:szCs w:val="18"/>
        </w:rPr>
        <w:t>中国电子科学研究院学报</w:t>
      </w:r>
    </w:p>
    <w:p w14:paraId="61E116F0">
      <w:pPr>
        <w:widowControl/>
        <w:snapToGrid w:val="0"/>
        <w:jc w:val="left"/>
        <w:rPr>
          <w:rFonts w:ascii="宋体" w:hAnsi="宋体"/>
          <w:sz w:val="18"/>
          <w:szCs w:val="18"/>
        </w:rPr>
      </w:pPr>
      <w:r>
        <w:rPr>
          <w:rFonts w:hint="eastAsia" w:ascii="宋体" w:hAnsi="宋体"/>
          <w:sz w:val="18"/>
          <w:szCs w:val="18"/>
        </w:rPr>
        <w:t>中国电子商情</w:t>
      </w:r>
    </w:p>
    <w:p w14:paraId="5F5F2976">
      <w:pPr>
        <w:widowControl/>
        <w:snapToGrid w:val="0"/>
        <w:jc w:val="left"/>
        <w:rPr>
          <w:rFonts w:ascii="宋体" w:hAnsi="宋体"/>
          <w:sz w:val="18"/>
          <w:szCs w:val="18"/>
        </w:rPr>
      </w:pPr>
      <w:r>
        <w:rPr>
          <w:rFonts w:hint="eastAsia" w:ascii="宋体" w:hAnsi="宋体"/>
          <w:sz w:val="18"/>
          <w:szCs w:val="18"/>
        </w:rPr>
        <w:t>中国电子商务</w:t>
      </w:r>
    </w:p>
    <w:p w14:paraId="05AA4DE5">
      <w:pPr>
        <w:widowControl/>
        <w:snapToGrid w:val="0"/>
        <w:jc w:val="left"/>
        <w:rPr>
          <w:rFonts w:ascii="宋体" w:hAnsi="宋体"/>
          <w:sz w:val="18"/>
          <w:szCs w:val="18"/>
        </w:rPr>
      </w:pPr>
      <w:r>
        <w:rPr>
          <w:rFonts w:hint="eastAsia" w:ascii="宋体" w:hAnsi="宋体"/>
          <w:sz w:val="18"/>
          <w:szCs w:val="18"/>
        </w:rPr>
        <w:t>中国动脉硬化杂志</w:t>
      </w:r>
    </w:p>
    <w:p w14:paraId="0F380831">
      <w:pPr>
        <w:widowControl/>
        <w:snapToGrid w:val="0"/>
        <w:jc w:val="left"/>
        <w:rPr>
          <w:rFonts w:ascii="宋体" w:hAnsi="宋体"/>
          <w:sz w:val="18"/>
          <w:szCs w:val="18"/>
        </w:rPr>
      </w:pPr>
      <w:r>
        <w:rPr>
          <w:rFonts w:hint="eastAsia" w:ascii="宋体" w:hAnsi="宋体"/>
          <w:sz w:val="18"/>
          <w:szCs w:val="18"/>
        </w:rPr>
        <w:t>中国动物保健</w:t>
      </w:r>
    </w:p>
    <w:p w14:paraId="093F5DD9">
      <w:pPr>
        <w:widowControl/>
        <w:snapToGrid w:val="0"/>
        <w:jc w:val="left"/>
        <w:rPr>
          <w:rFonts w:ascii="宋体" w:hAnsi="宋体"/>
          <w:sz w:val="18"/>
          <w:szCs w:val="18"/>
        </w:rPr>
      </w:pPr>
      <w:r>
        <w:rPr>
          <w:rFonts w:hint="eastAsia" w:ascii="宋体" w:hAnsi="宋体"/>
          <w:sz w:val="18"/>
          <w:szCs w:val="18"/>
        </w:rPr>
        <w:t>中国动物传染病学报</w:t>
      </w:r>
    </w:p>
    <w:p w14:paraId="1B6EC44E">
      <w:pPr>
        <w:widowControl/>
        <w:snapToGrid w:val="0"/>
        <w:jc w:val="left"/>
        <w:rPr>
          <w:rFonts w:ascii="宋体" w:hAnsi="宋体"/>
          <w:sz w:val="18"/>
          <w:szCs w:val="18"/>
        </w:rPr>
      </w:pPr>
      <w:r>
        <w:rPr>
          <w:rFonts w:hint="eastAsia" w:ascii="宋体" w:hAnsi="宋体"/>
          <w:sz w:val="18"/>
          <w:szCs w:val="18"/>
        </w:rPr>
        <w:t>中国动物检疫</w:t>
      </w:r>
    </w:p>
    <w:p w14:paraId="0569A2CC">
      <w:pPr>
        <w:widowControl/>
        <w:snapToGrid w:val="0"/>
        <w:jc w:val="left"/>
        <w:rPr>
          <w:rFonts w:ascii="宋体" w:hAnsi="宋体"/>
          <w:sz w:val="18"/>
          <w:szCs w:val="18"/>
        </w:rPr>
      </w:pPr>
      <w:r>
        <w:rPr>
          <w:rFonts w:hint="eastAsia" w:ascii="宋体" w:hAnsi="宋体"/>
          <w:sz w:val="18"/>
          <w:szCs w:val="18"/>
        </w:rPr>
        <w:t>中国俄语教学</w:t>
      </w:r>
    </w:p>
    <w:p w14:paraId="68C7E52E">
      <w:pPr>
        <w:widowControl/>
        <w:snapToGrid w:val="0"/>
        <w:jc w:val="left"/>
        <w:rPr>
          <w:rFonts w:ascii="宋体" w:hAnsi="宋体"/>
          <w:sz w:val="18"/>
          <w:szCs w:val="18"/>
        </w:rPr>
      </w:pPr>
      <w:r>
        <w:rPr>
          <w:rFonts w:hint="eastAsia" w:ascii="宋体" w:hAnsi="宋体"/>
          <w:sz w:val="18"/>
          <w:szCs w:val="18"/>
        </w:rPr>
        <w:t>中国儿童保健杂志</w:t>
      </w:r>
    </w:p>
    <w:p w14:paraId="1652998A">
      <w:pPr>
        <w:widowControl/>
        <w:snapToGrid w:val="0"/>
        <w:jc w:val="left"/>
        <w:rPr>
          <w:rFonts w:ascii="宋体" w:hAnsi="宋体"/>
          <w:sz w:val="18"/>
          <w:szCs w:val="18"/>
        </w:rPr>
      </w:pPr>
      <w:r>
        <w:rPr>
          <w:rFonts w:hint="eastAsia" w:ascii="宋体" w:hAnsi="宋体"/>
          <w:sz w:val="18"/>
          <w:szCs w:val="18"/>
        </w:rPr>
        <w:t>中国耳鼻咽喉颅底外科杂志</w:t>
      </w:r>
    </w:p>
    <w:p w14:paraId="7F68FFCF">
      <w:pPr>
        <w:widowControl/>
        <w:snapToGrid w:val="0"/>
        <w:jc w:val="left"/>
        <w:rPr>
          <w:rFonts w:ascii="宋体" w:hAnsi="宋体"/>
          <w:sz w:val="18"/>
          <w:szCs w:val="18"/>
        </w:rPr>
      </w:pPr>
      <w:r>
        <w:rPr>
          <w:rFonts w:hint="eastAsia" w:ascii="宋体" w:hAnsi="宋体"/>
          <w:sz w:val="18"/>
          <w:szCs w:val="18"/>
        </w:rPr>
        <w:t>中国耳鼻咽喉头颈外科</w:t>
      </w:r>
    </w:p>
    <w:p w14:paraId="7AA6442F">
      <w:pPr>
        <w:widowControl/>
        <w:snapToGrid w:val="0"/>
        <w:jc w:val="left"/>
        <w:rPr>
          <w:rFonts w:ascii="宋体" w:hAnsi="宋体"/>
          <w:sz w:val="18"/>
          <w:szCs w:val="18"/>
        </w:rPr>
      </w:pPr>
      <w:r>
        <w:rPr>
          <w:rFonts w:hint="eastAsia" w:ascii="宋体" w:hAnsi="宋体"/>
          <w:sz w:val="18"/>
          <w:szCs w:val="18"/>
        </w:rPr>
        <w:t>中国发明与专利</w:t>
      </w:r>
    </w:p>
    <w:p w14:paraId="7C4FB4D2">
      <w:pPr>
        <w:widowControl/>
        <w:snapToGrid w:val="0"/>
        <w:jc w:val="left"/>
        <w:rPr>
          <w:rFonts w:ascii="宋体" w:hAnsi="宋体"/>
          <w:sz w:val="18"/>
          <w:szCs w:val="18"/>
        </w:rPr>
      </w:pPr>
      <w:r>
        <w:rPr>
          <w:rFonts w:hint="eastAsia" w:ascii="宋体" w:hAnsi="宋体"/>
          <w:sz w:val="18"/>
          <w:szCs w:val="18"/>
        </w:rPr>
        <w:t>中国发展</w:t>
      </w:r>
    </w:p>
    <w:p w14:paraId="37E6CBD5">
      <w:pPr>
        <w:widowControl/>
        <w:snapToGrid w:val="0"/>
        <w:jc w:val="left"/>
        <w:rPr>
          <w:rFonts w:ascii="宋体" w:hAnsi="宋体"/>
          <w:sz w:val="18"/>
          <w:szCs w:val="18"/>
        </w:rPr>
      </w:pPr>
      <w:r>
        <w:rPr>
          <w:rFonts w:hint="eastAsia" w:ascii="宋体" w:hAnsi="宋体"/>
          <w:sz w:val="18"/>
          <w:szCs w:val="18"/>
        </w:rPr>
        <w:t>中国发展观察</w:t>
      </w:r>
    </w:p>
    <w:p w14:paraId="1C7B7A14">
      <w:pPr>
        <w:widowControl/>
        <w:snapToGrid w:val="0"/>
        <w:jc w:val="left"/>
        <w:rPr>
          <w:rFonts w:ascii="宋体" w:hAnsi="宋体"/>
          <w:sz w:val="18"/>
          <w:szCs w:val="18"/>
        </w:rPr>
      </w:pPr>
      <w:r>
        <w:rPr>
          <w:rFonts w:hint="eastAsia" w:ascii="宋体" w:hAnsi="宋体"/>
          <w:sz w:val="18"/>
          <w:szCs w:val="18"/>
        </w:rPr>
        <w:t>中国法律评论</w:t>
      </w:r>
    </w:p>
    <w:p w14:paraId="649621F4">
      <w:pPr>
        <w:widowControl/>
        <w:snapToGrid w:val="0"/>
        <w:jc w:val="left"/>
        <w:rPr>
          <w:rFonts w:ascii="宋体" w:hAnsi="宋体"/>
          <w:sz w:val="18"/>
          <w:szCs w:val="18"/>
        </w:rPr>
      </w:pPr>
      <w:r>
        <w:rPr>
          <w:rFonts w:hint="eastAsia" w:ascii="宋体" w:hAnsi="宋体"/>
          <w:sz w:val="18"/>
          <w:szCs w:val="18"/>
        </w:rPr>
        <w:t>中国法学</w:t>
      </w:r>
    </w:p>
    <w:p w14:paraId="01BC4135">
      <w:pPr>
        <w:widowControl/>
        <w:snapToGrid w:val="0"/>
        <w:jc w:val="left"/>
        <w:rPr>
          <w:rFonts w:ascii="宋体" w:hAnsi="宋体"/>
          <w:sz w:val="18"/>
          <w:szCs w:val="18"/>
        </w:rPr>
      </w:pPr>
      <w:r>
        <w:rPr>
          <w:rFonts w:hint="eastAsia" w:ascii="宋体" w:hAnsi="宋体"/>
          <w:sz w:val="18"/>
          <w:szCs w:val="18"/>
        </w:rPr>
        <w:t>中国法医学杂志</w:t>
      </w:r>
    </w:p>
    <w:p w14:paraId="37ED2484">
      <w:pPr>
        <w:widowControl/>
        <w:snapToGrid w:val="0"/>
        <w:jc w:val="left"/>
        <w:rPr>
          <w:rFonts w:ascii="宋体" w:hAnsi="宋体"/>
          <w:sz w:val="18"/>
          <w:szCs w:val="18"/>
        </w:rPr>
      </w:pPr>
      <w:r>
        <w:rPr>
          <w:rFonts w:hint="eastAsia" w:ascii="宋体" w:hAnsi="宋体"/>
          <w:sz w:val="18"/>
          <w:szCs w:val="18"/>
        </w:rPr>
        <w:t>中国法治</w:t>
      </w:r>
    </w:p>
    <w:p w14:paraId="615F9872">
      <w:pPr>
        <w:widowControl/>
        <w:snapToGrid w:val="0"/>
        <w:jc w:val="left"/>
        <w:rPr>
          <w:rFonts w:ascii="宋体" w:hAnsi="宋体"/>
          <w:sz w:val="18"/>
          <w:szCs w:val="18"/>
        </w:rPr>
      </w:pPr>
      <w:r>
        <w:rPr>
          <w:rFonts w:hint="eastAsia" w:ascii="宋体" w:hAnsi="宋体"/>
          <w:sz w:val="18"/>
          <w:szCs w:val="18"/>
        </w:rPr>
        <w:t>中国翻译</w:t>
      </w:r>
    </w:p>
    <w:p w14:paraId="5D7B1481">
      <w:pPr>
        <w:widowControl/>
        <w:snapToGrid w:val="0"/>
        <w:jc w:val="left"/>
        <w:rPr>
          <w:rFonts w:ascii="宋体" w:hAnsi="宋体"/>
          <w:sz w:val="18"/>
          <w:szCs w:val="18"/>
        </w:rPr>
      </w:pPr>
      <w:r>
        <w:rPr>
          <w:rFonts w:hint="eastAsia" w:ascii="宋体" w:hAnsi="宋体"/>
          <w:sz w:val="18"/>
          <w:szCs w:val="18"/>
        </w:rPr>
        <w:t>中国防痨杂志</w:t>
      </w:r>
    </w:p>
    <w:p w14:paraId="0E186DA2">
      <w:pPr>
        <w:widowControl/>
        <w:snapToGrid w:val="0"/>
        <w:jc w:val="left"/>
        <w:rPr>
          <w:rFonts w:ascii="宋体" w:hAnsi="宋体"/>
          <w:sz w:val="18"/>
          <w:szCs w:val="18"/>
        </w:rPr>
      </w:pPr>
      <w:r>
        <w:rPr>
          <w:rFonts w:hint="eastAsia" w:ascii="宋体" w:hAnsi="宋体"/>
          <w:sz w:val="18"/>
          <w:szCs w:val="18"/>
        </w:rPr>
        <w:t>中国防汛抗旱</w:t>
      </w:r>
    </w:p>
    <w:p w14:paraId="559CA9AA">
      <w:pPr>
        <w:widowControl/>
        <w:snapToGrid w:val="0"/>
        <w:jc w:val="left"/>
        <w:rPr>
          <w:rFonts w:ascii="宋体" w:hAnsi="宋体"/>
          <w:sz w:val="18"/>
          <w:szCs w:val="18"/>
        </w:rPr>
      </w:pPr>
      <w:r>
        <w:rPr>
          <w:rFonts w:hint="eastAsia" w:ascii="宋体" w:hAnsi="宋体"/>
          <w:sz w:val="18"/>
          <w:szCs w:val="18"/>
        </w:rPr>
        <w:t>中国房地产金融</w:t>
      </w:r>
    </w:p>
    <w:p w14:paraId="64D5C863">
      <w:pPr>
        <w:widowControl/>
        <w:snapToGrid w:val="0"/>
        <w:jc w:val="left"/>
        <w:rPr>
          <w:rFonts w:ascii="宋体" w:hAnsi="宋体"/>
          <w:sz w:val="18"/>
          <w:szCs w:val="18"/>
        </w:rPr>
      </w:pPr>
      <w:r>
        <w:rPr>
          <w:rFonts w:hint="eastAsia" w:ascii="宋体" w:hAnsi="宋体"/>
          <w:sz w:val="18"/>
          <w:szCs w:val="18"/>
        </w:rPr>
        <w:t>中国非金属矿工业导刊</w:t>
      </w:r>
    </w:p>
    <w:p w14:paraId="0952814E">
      <w:pPr>
        <w:widowControl/>
        <w:snapToGrid w:val="0"/>
        <w:jc w:val="left"/>
        <w:rPr>
          <w:rFonts w:ascii="宋体" w:hAnsi="宋体"/>
          <w:sz w:val="18"/>
          <w:szCs w:val="18"/>
        </w:rPr>
      </w:pPr>
      <w:r>
        <w:rPr>
          <w:rFonts w:hint="eastAsia" w:ascii="宋体" w:hAnsi="宋体"/>
          <w:sz w:val="18"/>
          <w:szCs w:val="18"/>
        </w:rPr>
        <w:t>中国非物质文化遗产</w:t>
      </w:r>
    </w:p>
    <w:p w14:paraId="0BF5D874">
      <w:pPr>
        <w:widowControl/>
        <w:snapToGrid w:val="0"/>
        <w:jc w:val="left"/>
        <w:rPr>
          <w:rFonts w:ascii="宋体" w:hAnsi="宋体"/>
          <w:sz w:val="18"/>
          <w:szCs w:val="18"/>
        </w:rPr>
      </w:pPr>
      <w:r>
        <w:rPr>
          <w:rFonts w:hint="eastAsia" w:ascii="宋体" w:hAnsi="宋体"/>
          <w:sz w:val="18"/>
          <w:szCs w:val="18"/>
        </w:rPr>
        <w:t>中国肺癌杂志</w:t>
      </w:r>
    </w:p>
    <w:p w14:paraId="7C3E8B78">
      <w:pPr>
        <w:widowControl/>
        <w:snapToGrid w:val="0"/>
        <w:jc w:val="left"/>
        <w:rPr>
          <w:rFonts w:ascii="宋体" w:hAnsi="宋体"/>
          <w:sz w:val="18"/>
          <w:szCs w:val="18"/>
        </w:rPr>
      </w:pPr>
      <w:r>
        <w:rPr>
          <w:rFonts w:hint="eastAsia" w:ascii="宋体" w:hAnsi="宋体"/>
          <w:sz w:val="18"/>
          <w:szCs w:val="18"/>
        </w:rPr>
        <w:t>中国分子心脏病学杂志</w:t>
      </w:r>
    </w:p>
    <w:p w14:paraId="757F59BC">
      <w:pPr>
        <w:widowControl/>
        <w:snapToGrid w:val="0"/>
        <w:jc w:val="left"/>
        <w:rPr>
          <w:rFonts w:ascii="宋体" w:hAnsi="宋体"/>
          <w:sz w:val="18"/>
          <w:szCs w:val="18"/>
        </w:rPr>
      </w:pPr>
      <w:r>
        <w:rPr>
          <w:rFonts w:hint="eastAsia" w:ascii="宋体" w:hAnsi="宋体"/>
          <w:sz w:val="18"/>
          <w:szCs w:val="18"/>
        </w:rPr>
        <w:t>中国粉体技术</w:t>
      </w:r>
    </w:p>
    <w:p w14:paraId="0FF8086C">
      <w:pPr>
        <w:widowControl/>
        <w:snapToGrid w:val="0"/>
        <w:jc w:val="left"/>
        <w:rPr>
          <w:rFonts w:ascii="宋体" w:hAnsi="宋体"/>
          <w:sz w:val="18"/>
          <w:szCs w:val="18"/>
        </w:rPr>
      </w:pPr>
      <w:r>
        <w:rPr>
          <w:rFonts w:hint="eastAsia" w:ascii="宋体" w:hAnsi="宋体"/>
          <w:sz w:val="18"/>
          <w:szCs w:val="18"/>
        </w:rPr>
        <w:t>中国蜂业</w:t>
      </w:r>
    </w:p>
    <w:p w14:paraId="0DF646E3">
      <w:pPr>
        <w:widowControl/>
        <w:snapToGrid w:val="0"/>
        <w:jc w:val="left"/>
        <w:rPr>
          <w:rFonts w:ascii="宋体" w:hAnsi="宋体"/>
          <w:sz w:val="18"/>
          <w:szCs w:val="18"/>
        </w:rPr>
      </w:pPr>
      <w:r>
        <w:rPr>
          <w:rFonts w:hint="eastAsia" w:ascii="宋体" w:hAnsi="宋体"/>
          <w:sz w:val="18"/>
          <w:szCs w:val="18"/>
        </w:rPr>
        <w:t>中国辐射卫生</w:t>
      </w:r>
    </w:p>
    <w:p w14:paraId="21631C2B">
      <w:pPr>
        <w:widowControl/>
        <w:snapToGrid w:val="0"/>
        <w:jc w:val="left"/>
        <w:rPr>
          <w:rFonts w:ascii="宋体" w:hAnsi="宋体"/>
          <w:sz w:val="18"/>
          <w:szCs w:val="18"/>
        </w:rPr>
      </w:pPr>
      <w:r>
        <w:rPr>
          <w:rFonts w:hint="eastAsia" w:ascii="宋体" w:hAnsi="宋体"/>
          <w:sz w:val="18"/>
          <w:szCs w:val="18"/>
        </w:rPr>
        <w:t>中国腐蚀与防护学报</w:t>
      </w:r>
    </w:p>
    <w:p w14:paraId="37D528CA">
      <w:pPr>
        <w:widowControl/>
        <w:snapToGrid w:val="0"/>
        <w:jc w:val="left"/>
        <w:rPr>
          <w:rFonts w:ascii="宋体" w:hAnsi="宋体"/>
          <w:sz w:val="18"/>
          <w:szCs w:val="18"/>
        </w:rPr>
      </w:pPr>
      <w:r>
        <w:rPr>
          <w:rFonts w:hint="eastAsia" w:ascii="宋体" w:hAnsi="宋体"/>
          <w:sz w:val="18"/>
          <w:szCs w:val="18"/>
        </w:rPr>
        <w:t>中国妇产科临床杂志</w:t>
      </w:r>
    </w:p>
    <w:p w14:paraId="01E4744F">
      <w:pPr>
        <w:widowControl/>
        <w:snapToGrid w:val="0"/>
        <w:jc w:val="left"/>
        <w:rPr>
          <w:rFonts w:ascii="宋体" w:hAnsi="宋体"/>
          <w:sz w:val="18"/>
          <w:szCs w:val="18"/>
        </w:rPr>
      </w:pPr>
      <w:r>
        <w:rPr>
          <w:rFonts w:hint="eastAsia" w:ascii="宋体" w:hAnsi="宋体"/>
          <w:sz w:val="18"/>
          <w:szCs w:val="18"/>
        </w:rPr>
        <w:t>中国妇幼保健</w:t>
      </w:r>
    </w:p>
    <w:p w14:paraId="740EF424">
      <w:pPr>
        <w:widowControl/>
        <w:snapToGrid w:val="0"/>
        <w:jc w:val="left"/>
        <w:rPr>
          <w:rFonts w:ascii="宋体" w:hAnsi="宋体"/>
          <w:sz w:val="18"/>
          <w:szCs w:val="18"/>
        </w:rPr>
      </w:pPr>
      <w:r>
        <w:rPr>
          <w:rFonts w:hint="eastAsia" w:ascii="宋体" w:hAnsi="宋体"/>
          <w:sz w:val="18"/>
          <w:szCs w:val="18"/>
        </w:rPr>
        <w:t>中国妇幼健康研究</w:t>
      </w:r>
    </w:p>
    <w:p w14:paraId="2A175CE5">
      <w:pPr>
        <w:widowControl/>
        <w:snapToGrid w:val="0"/>
        <w:jc w:val="left"/>
        <w:rPr>
          <w:rFonts w:ascii="宋体" w:hAnsi="宋体"/>
          <w:sz w:val="18"/>
          <w:szCs w:val="18"/>
        </w:rPr>
      </w:pPr>
      <w:r>
        <w:rPr>
          <w:rFonts w:hint="eastAsia" w:ascii="宋体" w:hAnsi="宋体"/>
          <w:sz w:val="18"/>
          <w:szCs w:val="18"/>
        </w:rPr>
        <w:t>中国妇幼卫生杂志</w:t>
      </w:r>
    </w:p>
    <w:p w14:paraId="4A935E83">
      <w:pPr>
        <w:widowControl/>
        <w:snapToGrid w:val="0"/>
        <w:jc w:val="left"/>
        <w:rPr>
          <w:rFonts w:ascii="宋体" w:hAnsi="宋体"/>
          <w:sz w:val="18"/>
          <w:szCs w:val="18"/>
        </w:rPr>
      </w:pPr>
      <w:r>
        <w:rPr>
          <w:rFonts w:hint="eastAsia" w:ascii="宋体" w:hAnsi="宋体"/>
          <w:sz w:val="18"/>
          <w:szCs w:val="18"/>
        </w:rPr>
        <w:t>中国改革</w:t>
      </w:r>
    </w:p>
    <w:p w14:paraId="68FA95BE">
      <w:pPr>
        <w:widowControl/>
        <w:snapToGrid w:val="0"/>
        <w:jc w:val="left"/>
        <w:rPr>
          <w:rFonts w:ascii="宋体" w:hAnsi="宋体"/>
          <w:sz w:val="18"/>
          <w:szCs w:val="18"/>
        </w:rPr>
      </w:pPr>
      <w:r>
        <w:rPr>
          <w:rFonts w:hint="eastAsia" w:ascii="宋体" w:hAnsi="宋体"/>
          <w:sz w:val="18"/>
          <w:szCs w:val="18"/>
        </w:rPr>
        <w:t>中国肝脏病杂志（电子版）</w:t>
      </w:r>
    </w:p>
    <w:p w14:paraId="3D89FABE">
      <w:pPr>
        <w:widowControl/>
        <w:snapToGrid w:val="0"/>
        <w:jc w:val="left"/>
        <w:rPr>
          <w:rFonts w:ascii="宋体" w:hAnsi="宋体"/>
          <w:sz w:val="18"/>
          <w:szCs w:val="18"/>
        </w:rPr>
      </w:pPr>
      <w:r>
        <w:rPr>
          <w:rFonts w:hint="eastAsia" w:ascii="宋体" w:hAnsi="宋体"/>
          <w:sz w:val="18"/>
          <w:szCs w:val="18"/>
        </w:rPr>
        <w:t>中国感染控制杂志</w:t>
      </w:r>
    </w:p>
    <w:p w14:paraId="50B80039">
      <w:pPr>
        <w:widowControl/>
        <w:snapToGrid w:val="0"/>
        <w:jc w:val="left"/>
        <w:rPr>
          <w:rFonts w:ascii="宋体" w:hAnsi="宋体"/>
          <w:sz w:val="18"/>
          <w:szCs w:val="18"/>
        </w:rPr>
      </w:pPr>
      <w:r>
        <w:rPr>
          <w:rFonts w:hint="eastAsia" w:ascii="宋体" w:hAnsi="宋体"/>
          <w:sz w:val="18"/>
          <w:szCs w:val="18"/>
        </w:rPr>
        <w:t>中国感染与化疗杂志</w:t>
      </w:r>
    </w:p>
    <w:p w14:paraId="64882360">
      <w:pPr>
        <w:widowControl/>
        <w:snapToGrid w:val="0"/>
        <w:jc w:val="left"/>
        <w:rPr>
          <w:rFonts w:ascii="宋体" w:hAnsi="宋体"/>
          <w:sz w:val="18"/>
          <w:szCs w:val="18"/>
        </w:rPr>
      </w:pPr>
      <w:r>
        <w:rPr>
          <w:rFonts w:hint="eastAsia" w:ascii="宋体" w:hAnsi="宋体"/>
          <w:sz w:val="18"/>
          <w:szCs w:val="18"/>
        </w:rPr>
        <w:t>中国肛肠病杂志</w:t>
      </w:r>
    </w:p>
    <w:p w14:paraId="4D9CAE3B">
      <w:pPr>
        <w:widowControl/>
        <w:snapToGrid w:val="0"/>
        <w:jc w:val="left"/>
        <w:rPr>
          <w:rFonts w:ascii="宋体" w:hAnsi="宋体"/>
          <w:sz w:val="18"/>
          <w:szCs w:val="18"/>
        </w:rPr>
      </w:pPr>
      <w:r>
        <w:rPr>
          <w:rFonts w:hint="eastAsia" w:ascii="宋体" w:hAnsi="宋体"/>
          <w:sz w:val="18"/>
          <w:szCs w:val="18"/>
        </w:rPr>
        <w:t>中国港口</w:t>
      </w:r>
    </w:p>
    <w:p w14:paraId="3794C3D8">
      <w:pPr>
        <w:widowControl/>
        <w:snapToGrid w:val="0"/>
        <w:jc w:val="left"/>
        <w:rPr>
          <w:rFonts w:ascii="宋体" w:hAnsi="宋体"/>
          <w:sz w:val="18"/>
          <w:szCs w:val="18"/>
        </w:rPr>
      </w:pPr>
      <w:r>
        <w:rPr>
          <w:rFonts w:hint="eastAsia" w:ascii="宋体" w:hAnsi="宋体"/>
          <w:sz w:val="18"/>
          <w:szCs w:val="18"/>
        </w:rPr>
        <w:t>中国港湾建设</w:t>
      </w:r>
    </w:p>
    <w:p w14:paraId="0C79C206">
      <w:pPr>
        <w:widowControl/>
        <w:snapToGrid w:val="0"/>
        <w:jc w:val="left"/>
        <w:rPr>
          <w:rFonts w:ascii="宋体" w:hAnsi="宋体"/>
          <w:sz w:val="18"/>
          <w:szCs w:val="18"/>
        </w:rPr>
      </w:pPr>
      <w:r>
        <w:rPr>
          <w:rFonts w:hint="eastAsia" w:ascii="宋体" w:hAnsi="宋体"/>
          <w:sz w:val="18"/>
          <w:szCs w:val="18"/>
        </w:rPr>
        <w:t>中国高等教育</w:t>
      </w:r>
    </w:p>
    <w:p w14:paraId="45E35343">
      <w:pPr>
        <w:widowControl/>
        <w:snapToGrid w:val="0"/>
        <w:jc w:val="left"/>
        <w:rPr>
          <w:rFonts w:ascii="宋体" w:hAnsi="宋体"/>
          <w:sz w:val="18"/>
          <w:szCs w:val="18"/>
        </w:rPr>
      </w:pPr>
      <w:r>
        <w:rPr>
          <w:rFonts w:hint="eastAsia" w:ascii="宋体" w:hAnsi="宋体"/>
          <w:sz w:val="18"/>
          <w:szCs w:val="18"/>
        </w:rPr>
        <w:t>中国高等学校学术文摘·法学</w:t>
      </w:r>
    </w:p>
    <w:p w14:paraId="1ED77BF6">
      <w:pPr>
        <w:widowControl/>
        <w:snapToGrid w:val="0"/>
        <w:jc w:val="left"/>
        <w:rPr>
          <w:rFonts w:ascii="宋体" w:hAnsi="宋体"/>
          <w:sz w:val="18"/>
          <w:szCs w:val="18"/>
        </w:rPr>
      </w:pPr>
      <w:r>
        <w:rPr>
          <w:rFonts w:hint="eastAsia" w:ascii="宋体" w:hAnsi="宋体"/>
          <w:sz w:val="18"/>
          <w:szCs w:val="18"/>
        </w:rPr>
        <w:t>中国高等学校学术文摘·工商管理研究</w:t>
      </w:r>
    </w:p>
    <w:p w14:paraId="0E175F38">
      <w:pPr>
        <w:widowControl/>
        <w:snapToGrid w:val="0"/>
        <w:jc w:val="left"/>
        <w:rPr>
          <w:rFonts w:ascii="宋体" w:hAnsi="宋体"/>
          <w:sz w:val="18"/>
          <w:szCs w:val="18"/>
        </w:rPr>
      </w:pPr>
      <w:r>
        <w:rPr>
          <w:rFonts w:hint="eastAsia" w:ascii="宋体" w:hAnsi="宋体"/>
          <w:sz w:val="18"/>
          <w:szCs w:val="18"/>
        </w:rPr>
        <w:t>中国高等学校学术文摘·教育学</w:t>
      </w:r>
    </w:p>
    <w:p w14:paraId="37FA4479">
      <w:pPr>
        <w:widowControl/>
        <w:snapToGrid w:val="0"/>
        <w:jc w:val="left"/>
        <w:rPr>
          <w:rFonts w:ascii="宋体" w:hAnsi="宋体"/>
          <w:sz w:val="18"/>
          <w:szCs w:val="18"/>
        </w:rPr>
      </w:pPr>
      <w:r>
        <w:rPr>
          <w:rFonts w:hint="eastAsia" w:ascii="宋体" w:hAnsi="宋体"/>
          <w:sz w:val="18"/>
          <w:szCs w:val="18"/>
        </w:rPr>
        <w:t>中国高等学校学术文摘·经济学</w:t>
      </w:r>
    </w:p>
    <w:p w14:paraId="1CBC2288">
      <w:pPr>
        <w:widowControl/>
        <w:snapToGrid w:val="0"/>
        <w:jc w:val="left"/>
        <w:rPr>
          <w:rFonts w:ascii="宋体" w:hAnsi="宋体"/>
          <w:sz w:val="18"/>
          <w:szCs w:val="18"/>
        </w:rPr>
      </w:pPr>
      <w:r>
        <w:rPr>
          <w:rFonts w:hint="eastAsia" w:ascii="宋体" w:hAnsi="宋体"/>
          <w:sz w:val="18"/>
          <w:szCs w:val="18"/>
        </w:rPr>
        <w:t>中国高等学校学术文摘·数学</w:t>
      </w:r>
    </w:p>
    <w:p w14:paraId="2A22B2BE">
      <w:pPr>
        <w:widowControl/>
        <w:snapToGrid w:val="0"/>
        <w:jc w:val="left"/>
        <w:rPr>
          <w:rFonts w:ascii="宋体" w:hAnsi="宋体"/>
          <w:sz w:val="18"/>
          <w:szCs w:val="18"/>
        </w:rPr>
      </w:pPr>
      <w:r>
        <w:rPr>
          <w:rFonts w:hint="eastAsia" w:ascii="宋体" w:hAnsi="宋体"/>
          <w:sz w:val="18"/>
          <w:szCs w:val="18"/>
        </w:rPr>
        <w:t>中国高等学校学术文摘·哲学</w:t>
      </w:r>
    </w:p>
    <w:p w14:paraId="22AB67B5">
      <w:pPr>
        <w:widowControl/>
        <w:snapToGrid w:val="0"/>
        <w:jc w:val="left"/>
        <w:rPr>
          <w:rFonts w:ascii="宋体" w:hAnsi="宋体"/>
          <w:sz w:val="18"/>
          <w:szCs w:val="18"/>
        </w:rPr>
      </w:pPr>
      <w:r>
        <w:rPr>
          <w:rFonts w:hint="eastAsia" w:ascii="宋体" w:hAnsi="宋体"/>
          <w:sz w:val="18"/>
          <w:szCs w:val="18"/>
        </w:rPr>
        <w:t>中国高等医学教育</w:t>
      </w:r>
    </w:p>
    <w:p w14:paraId="4B464C27">
      <w:pPr>
        <w:widowControl/>
        <w:snapToGrid w:val="0"/>
        <w:jc w:val="left"/>
        <w:rPr>
          <w:rFonts w:ascii="宋体" w:hAnsi="宋体"/>
          <w:sz w:val="18"/>
          <w:szCs w:val="18"/>
        </w:rPr>
      </w:pPr>
      <w:r>
        <w:rPr>
          <w:rFonts w:hint="eastAsia" w:ascii="宋体" w:hAnsi="宋体"/>
          <w:sz w:val="18"/>
          <w:szCs w:val="18"/>
        </w:rPr>
        <w:t>中国高教研究</w:t>
      </w:r>
    </w:p>
    <w:p w14:paraId="7AB28F7B">
      <w:pPr>
        <w:widowControl/>
        <w:snapToGrid w:val="0"/>
        <w:jc w:val="left"/>
        <w:rPr>
          <w:rFonts w:ascii="宋体" w:hAnsi="宋体"/>
          <w:sz w:val="18"/>
          <w:szCs w:val="18"/>
        </w:rPr>
      </w:pPr>
      <w:r>
        <w:rPr>
          <w:rFonts w:hint="eastAsia" w:ascii="宋体" w:hAnsi="宋体"/>
          <w:sz w:val="18"/>
          <w:szCs w:val="18"/>
        </w:rPr>
        <w:t>中国高校科技</w:t>
      </w:r>
    </w:p>
    <w:p w14:paraId="192020D5">
      <w:pPr>
        <w:widowControl/>
        <w:snapToGrid w:val="0"/>
        <w:jc w:val="left"/>
        <w:rPr>
          <w:rFonts w:ascii="宋体" w:hAnsi="宋体"/>
          <w:sz w:val="18"/>
          <w:szCs w:val="18"/>
        </w:rPr>
      </w:pPr>
      <w:r>
        <w:rPr>
          <w:rFonts w:hint="eastAsia" w:ascii="宋体" w:hAnsi="宋体"/>
          <w:sz w:val="18"/>
          <w:szCs w:val="18"/>
        </w:rPr>
        <w:t>中国高校社会科学</w:t>
      </w:r>
    </w:p>
    <w:p w14:paraId="46F31611">
      <w:pPr>
        <w:widowControl/>
        <w:snapToGrid w:val="0"/>
        <w:jc w:val="left"/>
        <w:rPr>
          <w:rFonts w:ascii="宋体" w:hAnsi="宋体"/>
          <w:sz w:val="18"/>
          <w:szCs w:val="18"/>
        </w:rPr>
      </w:pPr>
      <w:r>
        <w:rPr>
          <w:rFonts w:hint="eastAsia" w:ascii="宋体" w:hAnsi="宋体"/>
          <w:sz w:val="18"/>
          <w:szCs w:val="18"/>
        </w:rPr>
        <w:t>中国高新科技</w:t>
      </w:r>
    </w:p>
    <w:p w14:paraId="3A8617C2">
      <w:pPr>
        <w:widowControl/>
        <w:snapToGrid w:val="0"/>
        <w:jc w:val="left"/>
        <w:rPr>
          <w:rFonts w:ascii="宋体" w:hAnsi="宋体"/>
          <w:sz w:val="18"/>
          <w:szCs w:val="18"/>
        </w:rPr>
      </w:pPr>
      <w:r>
        <w:rPr>
          <w:rFonts w:hint="eastAsia" w:ascii="宋体" w:hAnsi="宋体"/>
          <w:sz w:val="18"/>
          <w:szCs w:val="18"/>
        </w:rPr>
        <w:t>中国高原医学与生物学杂志</w:t>
      </w:r>
    </w:p>
    <w:p w14:paraId="2E704E30">
      <w:pPr>
        <w:widowControl/>
        <w:snapToGrid w:val="0"/>
        <w:jc w:val="left"/>
        <w:rPr>
          <w:rFonts w:ascii="宋体" w:hAnsi="宋体"/>
          <w:sz w:val="18"/>
          <w:szCs w:val="18"/>
        </w:rPr>
      </w:pPr>
      <w:r>
        <w:rPr>
          <w:rFonts w:hint="eastAsia" w:ascii="宋体" w:hAnsi="宋体"/>
          <w:sz w:val="18"/>
          <w:szCs w:val="18"/>
        </w:rPr>
        <w:t>中国个体防护装备</w:t>
      </w:r>
    </w:p>
    <w:p w14:paraId="24243673">
      <w:pPr>
        <w:widowControl/>
        <w:snapToGrid w:val="0"/>
        <w:jc w:val="left"/>
        <w:rPr>
          <w:rFonts w:ascii="宋体" w:hAnsi="宋体"/>
          <w:sz w:val="18"/>
          <w:szCs w:val="18"/>
        </w:rPr>
      </w:pPr>
      <w:r>
        <w:rPr>
          <w:rFonts w:hint="eastAsia" w:ascii="宋体" w:hAnsi="宋体"/>
          <w:sz w:val="18"/>
          <w:szCs w:val="18"/>
        </w:rPr>
        <w:t>中国给水排水</w:t>
      </w:r>
    </w:p>
    <w:p w14:paraId="04002852">
      <w:pPr>
        <w:widowControl/>
        <w:snapToGrid w:val="0"/>
        <w:jc w:val="left"/>
        <w:rPr>
          <w:rFonts w:ascii="宋体" w:hAnsi="宋体"/>
          <w:sz w:val="18"/>
          <w:szCs w:val="18"/>
        </w:rPr>
      </w:pPr>
      <w:r>
        <w:rPr>
          <w:rFonts w:hint="eastAsia" w:ascii="宋体" w:hAnsi="宋体"/>
          <w:sz w:val="18"/>
          <w:szCs w:val="18"/>
        </w:rPr>
        <w:t>中国工程机械学报</w:t>
      </w:r>
    </w:p>
    <w:p w14:paraId="105BC088">
      <w:pPr>
        <w:widowControl/>
        <w:snapToGrid w:val="0"/>
        <w:jc w:val="left"/>
        <w:rPr>
          <w:rFonts w:ascii="宋体" w:hAnsi="宋体"/>
          <w:sz w:val="18"/>
          <w:szCs w:val="18"/>
        </w:rPr>
      </w:pPr>
      <w:r>
        <w:rPr>
          <w:rFonts w:hint="eastAsia" w:ascii="宋体" w:hAnsi="宋体"/>
          <w:sz w:val="18"/>
          <w:szCs w:val="18"/>
        </w:rPr>
        <w:t>中国工程科学</w:t>
      </w:r>
    </w:p>
    <w:p w14:paraId="0AF031F5">
      <w:pPr>
        <w:widowControl/>
        <w:snapToGrid w:val="0"/>
        <w:jc w:val="left"/>
        <w:rPr>
          <w:rFonts w:ascii="宋体" w:hAnsi="宋体"/>
          <w:sz w:val="18"/>
          <w:szCs w:val="18"/>
        </w:rPr>
      </w:pPr>
      <w:r>
        <w:rPr>
          <w:rFonts w:hint="eastAsia" w:ascii="宋体" w:hAnsi="宋体"/>
          <w:sz w:val="18"/>
          <w:szCs w:val="18"/>
        </w:rPr>
        <w:t>中国工业和信息化</w:t>
      </w:r>
    </w:p>
    <w:p w14:paraId="092D4D83">
      <w:pPr>
        <w:widowControl/>
        <w:snapToGrid w:val="0"/>
        <w:jc w:val="left"/>
        <w:rPr>
          <w:rFonts w:ascii="宋体" w:hAnsi="宋体"/>
          <w:sz w:val="18"/>
          <w:szCs w:val="18"/>
        </w:rPr>
      </w:pPr>
      <w:r>
        <w:rPr>
          <w:rFonts w:hint="eastAsia" w:ascii="宋体" w:hAnsi="宋体"/>
          <w:sz w:val="18"/>
          <w:szCs w:val="18"/>
        </w:rPr>
        <w:t>中国工业经济</w:t>
      </w:r>
    </w:p>
    <w:p w14:paraId="341C6835">
      <w:pPr>
        <w:widowControl/>
        <w:snapToGrid w:val="0"/>
        <w:jc w:val="left"/>
        <w:rPr>
          <w:rFonts w:ascii="宋体" w:hAnsi="宋体"/>
          <w:sz w:val="18"/>
          <w:szCs w:val="18"/>
        </w:rPr>
      </w:pPr>
      <w:r>
        <w:rPr>
          <w:rFonts w:hint="eastAsia" w:ascii="宋体" w:hAnsi="宋体"/>
          <w:sz w:val="18"/>
          <w:szCs w:val="18"/>
        </w:rPr>
        <w:t>中国工业医学杂志</w:t>
      </w:r>
    </w:p>
    <w:p w14:paraId="4154E8C9">
      <w:pPr>
        <w:widowControl/>
        <w:snapToGrid w:val="0"/>
        <w:jc w:val="left"/>
        <w:rPr>
          <w:rFonts w:ascii="宋体" w:hAnsi="宋体"/>
          <w:sz w:val="18"/>
          <w:szCs w:val="18"/>
        </w:rPr>
      </w:pPr>
      <w:r>
        <w:rPr>
          <w:rFonts w:hint="eastAsia" w:ascii="宋体" w:hAnsi="宋体"/>
          <w:sz w:val="18"/>
          <w:szCs w:val="18"/>
        </w:rPr>
        <w:t>中国工作犬业</w:t>
      </w:r>
    </w:p>
    <w:p w14:paraId="2C7E86A7">
      <w:pPr>
        <w:widowControl/>
        <w:snapToGrid w:val="0"/>
        <w:jc w:val="left"/>
        <w:rPr>
          <w:rFonts w:ascii="宋体" w:hAnsi="宋体"/>
          <w:sz w:val="18"/>
          <w:szCs w:val="18"/>
        </w:rPr>
      </w:pPr>
      <w:r>
        <w:rPr>
          <w:rFonts w:hint="eastAsia" w:ascii="宋体" w:hAnsi="宋体"/>
          <w:sz w:val="18"/>
          <w:szCs w:val="18"/>
        </w:rPr>
        <w:t>中国公共安全</w:t>
      </w:r>
    </w:p>
    <w:p w14:paraId="0191FA66">
      <w:pPr>
        <w:widowControl/>
        <w:snapToGrid w:val="0"/>
        <w:jc w:val="left"/>
        <w:rPr>
          <w:rFonts w:ascii="宋体" w:hAnsi="宋体"/>
          <w:sz w:val="18"/>
          <w:szCs w:val="18"/>
        </w:rPr>
      </w:pPr>
      <w:r>
        <w:rPr>
          <w:rFonts w:hint="eastAsia" w:ascii="宋体" w:hAnsi="宋体"/>
          <w:sz w:val="18"/>
          <w:szCs w:val="18"/>
        </w:rPr>
        <w:t>中国公共卫生</w:t>
      </w:r>
    </w:p>
    <w:p w14:paraId="0D25AB13">
      <w:pPr>
        <w:widowControl/>
        <w:snapToGrid w:val="0"/>
        <w:jc w:val="left"/>
        <w:rPr>
          <w:rFonts w:ascii="宋体" w:hAnsi="宋体"/>
          <w:sz w:val="18"/>
          <w:szCs w:val="18"/>
        </w:rPr>
      </w:pPr>
      <w:r>
        <w:rPr>
          <w:rFonts w:hint="eastAsia" w:ascii="宋体" w:hAnsi="宋体"/>
          <w:sz w:val="18"/>
          <w:szCs w:val="18"/>
        </w:rPr>
        <w:t>中国公共卫生管理</w:t>
      </w:r>
    </w:p>
    <w:p w14:paraId="1251BC7E">
      <w:pPr>
        <w:widowControl/>
        <w:snapToGrid w:val="0"/>
        <w:jc w:val="left"/>
        <w:rPr>
          <w:rFonts w:ascii="宋体" w:hAnsi="宋体"/>
          <w:sz w:val="18"/>
          <w:szCs w:val="18"/>
        </w:rPr>
      </w:pPr>
      <w:r>
        <w:rPr>
          <w:rFonts w:hint="eastAsia" w:ascii="宋体" w:hAnsi="宋体"/>
          <w:sz w:val="18"/>
          <w:szCs w:val="18"/>
        </w:rPr>
        <w:t>中国公路</w:t>
      </w:r>
    </w:p>
    <w:p w14:paraId="226B9A69">
      <w:pPr>
        <w:widowControl/>
        <w:snapToGrid w:val="0"/>
        <w:jc w:val="left"/>
        <w:rPr>
          <w:rFonts w:ascii="宋体" w:hAnsi="宋体"/>
          <w:sz w:val="18"/>
          <w:szCs w:val="18"/>
        </w:rPr>
      </w:pPr>
      <w:r>
        <w:rPr>
          <w:rFonts w:hint="eastAsia" w:ascii="宋体" w:hAnsi="宋体"/>
          <w:sz w:val="18"/>
          <w:szCs w:val="18"/>
        </w:rPr>
        <w:t>中国公路学报</w:t>
      </w:r>
    </w:p>
    <w:p w14:paraId="618B9D7A">
      <w:pPr>
        <w:widowControl/>
        <w:snapToGrid w:val="0"/>
        <w:jc w:val="left"/>
        <w:rPr>
          <w:rFonts w:ascii="宋体" w:hAnsi="宋体"/>
          <w:sz w:val="18"/>
          <w:szCs w:val="18"/>
        </w:rPr>
      </w:pPr>
      <w:r>
        <w:rPr>
          <w:rFonts w:hint="eastAsia" w:ascii="宋体" w:hAnsi="宋体"/>
          <w:sz w:val="18"/>
          <w:szCs w:val="18"/>
        </w:rPr>
        <w:t>中国骨伤</w:t>
      </w:r>
    </w:p>
    <w:p w14:paraId="6E6010C9">
      <w:pPr>
        <w:widowControl/>
        <w:snapToGrid w:val="0"/>
        <w:jc w:val="left"/>
        <w:rPr>
          <w:rFonts w:ascii="宋体" w:hAnsi="宋体"/>
          <w:sz w:val="18"/>
          <w:szCs w:val="18"/>
        </w:rPr>
      </w:pPr>
      <w:r>
        <w:rPr>
          <w:rFonts w:hint="eastAsia" w:ascii="宋体" w:hAnsi="宋体"/>
          <w:sz w:val="18"/>
          <w:szCs w:val="18"/>
        </w:rPr>
        <w:t>中国骨与关节损伤杂志</w:t>
      </w:r>
    </w:p>
    <w:p w14:paraId="35A0CF25">
      <w:pPr>
        <w:widowControl/>
        <w:snapToGrid w:val="0"/>
        <w:jc w:val="left"/>
        <w:rPr>
          <w:rFonts w:ascii="宋体" w:hAnsi="宋体"/>
          <w:sz w:val="18"/>
          <w:szCs w:val="18"/>
        </w:rPr>
      </w:pPr>
      <w:r>
        <w:rPr>
          <w:rFonts w:hint="eastAsia" w:ascii="宋体" w:hAnsi="宋体"/>
          <w:sz w:val="18"/>
          <w:szCs w:val="18"/>
        </w:rPr>
        <w:t>中国骨与关节杂志</w:t>
      </w:r>
    </w:p>
    <w:p w14:paraId="4555F1E8">
      <w:pPr>
        <w:widowControl/>
        <w:snapToGrid w:val="0"/>
        <w:jc w:val="left"/>
        <w:rPr>
          <w:rFonts w:ascii="宋体" w:hAnsi="宋体"/>
          <w:sz w:val="18"/>
          <w:szCs w:val="18"/>
        </w:rPr>
      </w:pPr>
      <w:r>
        <w:rPr>
          <w:rFonts w:hint="eastAsia" w:ascii="宋体" w:hAnsi="宋体"/>
          <w:sz w:val="18"/>
          <w:szCs w:val="18"/>
        </w:rPr>
        <w:t>中国骨质疏松杂志</w:t>
      </w:r>
    </w:p>
    <w:p w14:paraId="57E1B87C">
      <w:pPr>
        <w:widowControl/>
        <w:snapToGrid w:val="0"/>
        <w:jc w:val="left"/>
        <w:rPr>
          <w:rFonts w:ascii="宋体" w:hAnsi="宋体"/>
          <w:sz w:val="18"/>
          <w:szCs w:val="18"/>
        </w:rPr>
      </w:pPr>
      <w:r>
        <w:rPr>
          <w:rFonts w:hint="eastAsia" w:ascii="宋体" w:hAnsi="宋体"/>
          <w:sz w:val="18"/>
          <w:szCs w:val="18"/>
        </w:rPr>
        <w:t>中国瓜菜</w:t>
      </w:r>
    </w:p>
    <w:p w14:paraId="7EDD6AC9">
      <w:pPr>
        <w:widowControl/>
        <w:snapToGrid w:val="0"/>
        <w:jc w:val="left"/>
        <w:rPr>
          <w:rFonts w:ascii="宋体" w:hAnsi="宋体"/>
          <w:sz w:val="18"/>
          <w:szCs w:val="18"/>
        </w:rPr>
      </w:pPr>
      <w:r>
        <w:rPr>
          <w:rFonts w:hint="eastAsia" w:ascii="宋体" w:hAnsi="宋体"/>
          <w:sz w:val="18"/>
          <w:szCs w:val="18"/>
        </w:rPr>
        <w:t>中国管理科学</w:t>
      </w:r>
    </w:p>
    <w:p w14:paraId="61A4A558">
      <w:pPr>
        <w:widowControl/>
        <w:snapToGrid w:val="0"/>
        <w:jc w:val="left"/>
        <w:rPr>
          <w:rFonts w:ascii="宋体" w:hAnsi="宋体"/>
          <w:sz w:val="18"/>
          <w:szCs w:val="18"/>
        </w:rPr>
      </w:pPr>
      <w:r>
        <w:rPr>
          <w:rFonts w:hint="eastAsia" w:ascii="宋体" w:hAnsi="宋体"/>
          <w:sz w:val="18"/>
          <w:szCs w:val="18"/>
        </w:rPr>
        <w:t>中国惯性技术学报</w:t>
      </w:r>
    </w:p>
    <w:p w14:paraId="008F97C7">
      <w:pPr>
        <w:widowControl/>
        <w:snapToGrid w:val="0"/>
        <w:jc w:val="left"/>
        <w:rPr>
          <w:rFonts w:ascii="宋体" w:hAnsi="宋体"/>
          <w:sz w:val="18"/>
          <w:szCs w:val="18"/>
        </w:rPr>
      </w:pPr>
      <w:r>
        <w:rPr>
          <w:rFonts w:hint="eastAsia" w:ascii="宋体" w:hAnsi="宋体"/>
          <w:sz w:val="18"/>
          <w:szCs w:val="18"/>
        </w:rPr>
        <w:t>中国光学（中英文）</w:t>
      </w:r>
    </w:p>
    <w:p w14:paraId="155B0429">
      <w:pPr>
        <w:widowControl/>
        <w:snapToGrid w:val="0"/>
        <w:jc w:val="left"/>
        <w:rPr>
          <w:rFonts w:ascii="宋体" w:hAnsi="宋体"/>
          <w:sz w:val="18"/>
          <w:szCs w:val="18"/>
        </w:rPr>
      </w:pPr>
      <w:r>
        <w:rPr>
          <w:rFonts w:hint="eastAsia" w:ascii="宋体" w:hAnsi="宋体"/>
          <w:sz w:val="18"/>
          <w:szCs w:val="18"/>
        </w:rPr>
        <w:t>中国光学快报（英文版）</w:t>
      </w:r>
    </w:p>
    <w:p w14:paraId="0D008419">
      <w:pPr>
        <w:widowControl/>
        <w:snapToGrid w:val="0"/>
        <w:jc w:val="left"/>
        <w:rPr>
          <w:rFonts w:ascii="宋体" w:hAnsi="宋体"/>
          <w:sz w:val="18"/>
          <w:szCs w:val="18"/>
        </w:rPr>
      </w:pPr>
      <w:r>
        <w:rPr>
          <w:rFonts w:hint="eastAsia" w:ascii="宋体" w:hAnsi="宋体"/>
          <w:sz w:val="18"/>
          <w:szCs w:val="18"/>
        </w:rPr>
        <w:t>中国广播电视学刊</w:t>
      </w:r>
    </w:p>
    <w:p w14:paraId="50C93355">
      <w:pPr>
        <w:widowControl/>
        <w:snapToGrid w:val="0"/>
        <w:jc w:val="left"/>
        <w:rPr>
          <w:rFonts w:ascii="宋体" w:hAnsi="宋体"/>
          <w:sz w:val="18"/>
          <w:szCs w:val="18"/>
        </w:rPr>
      </w:pPr>
      <w:r>
        <w:rPr>
          <w:rFonts w:hint="eastAsia" w:ascii="宋体" w:hAnsi="宋体"/>
          <w:sz w:val="18"/>
          <w:szCs w:val="18"/>
        </w:rPr>
        <w:t>中国国际问题研究</w:t>
      </w:r>
    </w:p>
    <w:p w14:paraId="5AAF7B0A">
      <w:pPr>
        <w:widowControl/>
        <w:snapToGrid w:val="0"/>
        <w:jc w:val="left"/>
        <w:rPr>
          <w:rFonts w:ascii="宋体" w:hAnsi="宋体"/>
          <w:sz w:val="18"/>
          <w:szCs w:val="18"/>
        </w:rPr>
      </w:pPr>
      <w:r>
        <w:rPr>
          <w:rFonts w:hint="eastAsia" w:ascii="宋体" w:hAnsi="宋体"/>
          <w:sz w:val="18"/>
          <w:szCs w:val="18"/>
        </w:rPr>
        <w:t>中国国家博物馆馆刊</w:t>
      </w:r>
    </w:p>
    <w:p w14:paraId="5D64230B">
      <w:pPr>
        <w:widowControl/>
        <w:snapToGrid w:val="0"/>
        <w:jc w:val="left"/>
        <w:rPr>
          <w:rFonts w:ascii="宋体" w:hAnsi="宋体"/>
          <w:sz w:val="18"/>
          <w:szCs w:val="18"/>
        </w:rPr>
      </w:pPr>
      <w:r>
        <w:rPr>
          <w:rFonts w:hint="eastAsia" w:ascii="宋体" w:hAnsi="宋体"/>
          <w:sz w:val="18"/>
          <w:szCs w:val="18"/>
        </w:rPr>
        <w:t>中国国境卫生检疫杂志</w:t>
      </w:r>
    </w:p>
    <w:p w14:paraId="3DA6B9D2">
      <w:pPr>
        <w:widowControl/>
        <w:snapToGrid w:val="0"/>
        <w:jc w:val="left"/>
        <w:rPr>
          <w:rFonts w:ascii="宋体" w:hAnsi="宋体"/>
          <w:sz w:val="18"/>
          <w:szCs w:val="18"/>
        </w:rPr>
      </w:pPr>
      <w:r>
        <w:rPr>
          <w:rFonts w:hint="eastAsia" w:ascii="宋体" w:hAnsi="宋体"/>
          <w:sz w:val="18"/>
          <w:szCs w:val="18"/>
        </w:rPr>
        <w:t>中国国土资源经济</w:t>
      </w:r>
    </w:p>
    <w:p w14:paraId="2DCEA151">
      <w:pPr>
        <w:widowControl/>
        <w:snapToGrid w:val="0"/>
        <w:jc w:val="left"/>
        <w:rPr>
          <w:rFonts w:ascii="宋体" w:hAnsi="宋体"/>
          <w:sz w:val="18"/>
          <w:szCs w:val="18"/>
        </w:rPr>
      </w:pPr>
      <w:r>
        <w:rPr>
          <w:rFonts w:hint="eastAsia" w:ascii="宋体" w:hAnsi="宋体"/>
          <w:sz w:val="18"/>
          <w:szCs w:val="18"/>
        </w:rPr>
        <w:t>中国果菜</w:t>
      </w:r>
    </w:p>
    <w:p w14:paraId="729C60E2">
      <w:pPr>
        <w:widowControl/>
        <w:snapToGrid w:val="0"/>
        <w:jc w:val="left"/>
        <w:rPr>
          <w:rFonts w:ascii="宋体" w:hAnsi="宋体"/>
          <w:sz w:val="18"/>
          <w:szCs w:val="18"/>
        </w:rPr>
      </w:pPr>
      <w:r>
        <w:rPr>
          <w:rFonts w:hint="eastAsia" w:ascii="宋体" w:hAnsi="宋体"/>
          <w:sz w:val="18"/>
          <w:szCs w:val="18"/>
        </w:rPr>
        <w:t>中国果树</w:t>
      </w:r>
    </w:p>
    <w:p w14:paraId="5E62DDF5">
      <w:pPr>
        <w:widowControl/>
        <w:snapToGrid w:val="0"/>
        <w:jc w:val="left"/>
        <w:rPr>
          <w:rFonts w:ascii="宋体" w:hAnsi="宋体"/>
          <w:sz w:val="18"/>
          <w:szCs w:val="18"/>
        </w:rPr>
      </w:pPr>
      <w:r>
        <w:rPr>
          <w:rFonts w:hint="eastAsia" w:ascii="宋体" w:hAnsi="宋体"/>
          <w:sz w:val="18"/>
          <w:szCs w:val="18"/>
        </w:rPr>
        <w:t>中国海商法研究</w:t>
      </w:r>
    </w:p>
    <w:p w14:paraId="2548DEAA">
      <w:pPr>
        <w:widowControl/>
        <w:snapToGrid w:val="0"/>
        <w:jc w:val="left"/>
        <w:rPr>
          <w:rFonts w:ascii="宋体" w:hAnsi="宋体"/>
          <w:sz w:val="18"/>
          <w:szCs w:val="18"/>
        </w:rPr>
      </w:pPr>
      <w:r>
        <w:rPr>
          <w:rFonts w:hint="eastAsia" w:ascii="宋体" w:hAnsi="宋体"/>
          <w:sz w:val="18"/>
          <w:szCs w:val="18"/>
        </w:rPr>
        <w:t>中国海上油气</w:t>
      </w:r>
    </w:p>
    <w:p w14:paraId="27F5B94A">
      <w:pPr>
        <w:widowControl/>
        <w:snapToGrid w:val="0"/>
        <w:jc w:val="left"/>
        <w:rPr>
          <w:rFonts w:ascii="宋体" w:hAnsi="宋体"/>
          <w:sz w:val="18"/>
          <w:szCs w:val="18"/>
        </w:rPr>
      </w:pPr>
      <w:r>
        <w:rPr>
          <w:rFonts w:hint="eastAsia" w:ascii="宋体" w:hAnsi="宋体"/>
          <w:sz w:val="18"/>
          <w:szCs w:val="18"/>
        </w:rPr>
        <w:t>中国海事</w:t>
      </w:r>
    </w:p>
    <w:p w14:paraId="74B44ECB">
      <w:pPr>
        <w:widowControl/>
        <w:snapToGrid w:val="0"/>
        <w:jc w:val="left"/>
        <w:rPr>
          <w:rFonts w:ascii="宋体" w:hAnsi="宋体"/>
          <w:sz w:val="18"/>
          <w:szCs w:val="18"/>
        </w:rPr>
      </w:pPr>
      <w:r>
        <w:rPr>
          <w:rFonts w:hint="eastAsia" w:ascii="宋体" w:hAnsi="宋体"/>
          <w:sz w:val="18"/>
          <w:szCs w:val="18"/>
        </w:rPr>
        <w:t>中国海洋大学学报（社会科学版）</w:t>
      </w:r>
    </w:p>
    <w:p w14:paraId="7B9649DC">
      <w:pPr>
        <w:widowControl/>
        <w:snapToGrid w:val="0"/>
        <w:jc w:val="left"/>
        <w:rPr>
          <w:rFonts w:ascii="宋体" w:hAnsi="宋体"/>
          <w:sz w:val="18"/>
          <w:szCs w:val="18"/>
        </w:rPr>
      </w:pPr>
      <w:r>
        <w:rPr>
          <w:rFonts w:hint="eastAsia" w:ascii="宋体" w:hAnsi="宋体"/>
          <w:sz w:val="18"/>
          <w:szCs w:val="18"/>
        </w:rPr>
        <w:t>中国海洋大学学报（自然科学版）</w:t>
      </w:r>
    </w:p>
    <w:p w14:paraId="0244C911">
      <w:pPr>
        <w:widowControl/>
        <w:snapToGrid w:val="0"/>
        <w:jc w:val="left"/>
        <w:rPr>
          <w:rFonts w:ascii="宋体" w:hAnsi="宋体"/>
          <w:sz w:val="18"/>
          <w:szCs w:val="18"/>
        </w:rPr>
      </w:pPr>
      <w:r>
        <w:rPr>
          <w:rFonts w:hint="eastAsia" w:ascii="宋体" w:hAnsi="宋体"/>
          <w:sz w:val="18"/>
          <w:szCs w:val="18"/>
        </w:rPr>
        <w:t>中国海洋大学学报（自然科学英文版）</w:t>
      </w:r>
    </w:p>
    <w:p w14:paraId="2F600EE0">
      <w:pPr>
        <w:widowControl/>
        <w:snapToGrid w:val="0"/>
        <w:jc w:val="left"/>
        <w:rPr>
          <w:rFonts w:ascii="宋体" w:hAnsi="宋体"/>
          <w:sz w:val="18"/>
          <w:szCs w:val="18"/>
        </w:rPr>
      </w:pPr>
      <w:r>
        <w:rPr>
          <w:rFonts w:hint="eastAsia" w:ascii="宋体" w:hAnsi="宋体"/>
          <w:sz w:val="18"/>
          <w:szCs w:val="18"/>
        </w:rPr>
        <w:t>中国海洋工程（英文版）</w:t>
      </w:r>
    </w:p>
    <w:p w14:paraId="13B3F66D">
      <w:pPr>
        <w:widowControl/>
        <w:snapToGrid w:val="0"/>
        <w:jc w:val="left"/>
        <w:rPr>
          <w:rFonts w:ascii="宋体" w:hAnsi="宋体"/>
          <w:sz w:val="18"/>
          <w:szCs w:val="18"/>
        </w:rPr>
      </w:pPr>
      <w:r>
        <w:rPr>
          <w:rFonts w:hint="eastAsia" w:ascii="宋体" w:hAnsi="宋体"/>
          <w:sz w:val="18"/>
          <w:szCs w:val="18"/>
        </w:rPr>
        <w:t>中国海洋平台</w:t>
      </w:r>
    </w:p>
    <w:p w14:paraId="2C1975A4">
      <w:pPr>
        <w:widowControl/>
        <w:snapToGrid w:val="0"/>
        <w:jc w:val="left"/>
        <w:rPr>
          <w:rFonts w:ascii="宋体" w:hAnsi="宋体"/>
          <w:sz w:val="18"/>
          <w:szCs w:val="18"/>
        </w:rPr>
      </w:pPr>
      <w:r>
        <w:rPr>
          <w:rFonts w:hint="eastAsia" w:ascii="宋体" w:hAnsi="宋体"/>
          <w:sz w:val="18"/>
          <w:szCs w:val="18"/>
        </w:rPr>
        <w:t>中国海洋药物</w:t>
      </w:r>
    </w:p>
    <w:p w14:paraId="004A64B3">
      <w:pPr>
        <w:widowControl/>
        <w:snapToGrid w:val="0"/>
        <w:jc w:val="left"/>
        <w:rPr>
          <w:rFonts w:ascii="宋体" w:hAnsi="宋体"/>
          <w:sz w:val="18"/>
          <w:szCs w:val="18"/>
        </w:rPr>
      </w:pPr>
      <w:r>
        <w:rPr>
          <w:rFonts w:hint="eastAsia" w:ascii="宋体" w:hAnsi="宋体"/>
          <w:sz w:val="18"/>
          <w:szCs w:val="18"/>
        </w:rPr>
        <w:t>中国焊接（英文版）</w:t>
      </w:r>
    </w:p>
    <w:p w14:paraId="43127B51">
      <w:pPr>
        <w:widowControl/>
        <w:snapToGrid w:val="0"/>
        <w:jc w:val="left"/>
        <w:rPr>
          <w:rFonts w:ascii="宋体" w:hAnsi="宋体"/>
          <w:sz w:val="18"/>
          <w:szCs w:val="18"/>
        </w:rPr>
      </w:pPr>
      <w:r>
        <w:rPr>
          <w:rFonts w:hint="eastAsia" w:ascii="宋体" w:hAnsi="宋体"/>
          <w:sz w:val="18"/>
          <w:szCs w:val="18"/>
        </w:rPr>
        <w:t>中国行政管理</w:t>
      </w:r>
    </w:p>
    <w:p w14:paraId="268B1D16">
      <w:pPr>
        <w:widowControl/>
        <w:snapToGrid w:val="0"/>
        <w:jc w:val="left"/>
        <w:rPr>
          <w:rFonts w:ascii="宋体" w:hAnsi="宋体"/>
          <w:sz w:val="18"/>
          <w:szCs w:val="18"/>
        </w:rPr>
      </w:pPr>
      <w:r>
        <w:rPr>
          <w:rFonts w:hint="eastAsia" w:ascii="宋体" w:hAnsi="宋体"/>
          <w:sz w:val="18"/>
          <w:szCs w:val="18"/>
        </w:rPr>
        <w:t>中国航海</w:t>
      </w:r>
    </w:p>
    <w:p w14:paraId="033D71CF">
      <w:pPr>
        <w:widowControl/>
        <w:snapToGrid w:val="0"/>
        <w:jc w:val="left"/>
        <w:rPr>
          <w:rFonts w:ascii="宋体" w:hAnsi="宋体"/>
          <w:sz w:val="18"/>
          <w:szCs w:val="18"/>
        </w:rPr>
      </w:pPr>
      <w:r>
        <w:rPr>
          <w:rFonts w:hint="eastAsia" w:ascii="宋体" w:hAnsi="宋体"/>
          <w:sz w:val="18"/>
          <w:szCs w:val="18"/>
        </w:rPr>
        <w:t>中国航空学报（英文版）</w:t>
      </w:r>
    </w:p>
    <w:p w14:paraId="5B45D0D9">
      <w:pPr>
        <w:widowControl/>
        <w:snapToGrid w:val="0"/>
        <w:jc w:val="left"/>
        <w:rPr>
          <w:rFonts w:ascii="宋体" w:hAnsi="宋体"/>
          <w:sz w:val="18"/>
          <w:szCs w:val="18"/>
        </w:rPr>
      </w:pPr>
      <w:r>
        <w:rPr>
          <w:rFonts w:hint="eastAsia" w:ascii="宋体" w:hAnsi="宋体"/>
          <w:sz w:val="18"/>
          <w:szCs w:val="18"/>
        </w:rPr>
        <w:t>中国航天</w:t>
      </w:r>
    </w:p>
    <w:p w14:paraId="42A8F1FA">
      <w:pPr>
        <w:widowControl/>
        <w:snapToGrid w:val="0"/>
        <w:jc w:val="left"/>
        <w:rPr>
          <w:rFonts w:ascii="宋体" w:hAnsi="宋体"/>
          <w:sz w:val="18"/>
          <w:szCs w:val="18"/>
        </w:rPr>
      </w:pPr>
      <w:r>
        <w:rPr>
          <w:rFonts w:hint="eastAsia" w:ascii="宋体" w:hAnsi="宋体"/>
          <w:sz w:val="18"/>
          <w:szCs w:val="18"/>
        </w:rPr>
        <w:t>中国航天（英文版）</w:t>
      </w:r>
    </w:p>
    <w:p w14:paraId="2E3F196C">
      <w:pPr>
        <w:widowControl/>
        <w:snapToGrid w:val="0"/>
        <w:jc w:val="left"/>
        <w:rPr>
          <w:rFonts w:ascii="宋体" w:hAnsi="宋体"/>
          <w:sz w:val="18"/>
          <w:szCs w:val="18"/>
        </w:rPr>
      </w:pPr>
      <w:r>
        <w:rPr>
          <w:rFonts w:hint="eastAsia" w:ascii="宋体" w:hAnsi="宋体"/>
          <w:sz w:val="18"/>
          <w:szCs w:val="18"/>
        </w:rPr>
        <w:t>中国合理用药探索</w:t>
      </w:r>
    </w:p>
    <w:p w14:paraId="7AF85CC1">
      <w:pPr>
        <w:widowControl/>
        <w:snapToGrid w:val="0"/>
        <w:jc w:val="left"/>
        <w:rPr>
          <w:rFonts w:ascii="宋体" w:hAnsi="宋体"/>
          <w:sz w:val="18"/>
          <w:szCs w:val="18"/>
        </w:rPr>
      </w:pPr>
      <w:r>
        <w:rPr>
          <w:rFonts w:hint="eastAsia" w:ascii="宋体" w:hAnsi="宋体"/>
          <w:sz w:val="18"/>
          <w:szCs w:val="18"/>
        </w:rPr>
        <w:t>中国核电</w:t>
      </w:r>
    </w:p>
    <w:p w14:paraId="12510E63">
      <w:pPr>
        <w:widowControl/>
        <w:snapToGrid w:val="0"/>
        <w:jc w:val="left"/>
        <w:rPr>
          <w:rFonts w:ascii="宋体" w:hAnsi="宋体"/>
          <w:sz w:val="18"/>
          <w:szCs w:val="18"/>
        </w:rPr>
      </w:pPr>
      <w:r>
        <w:rPr>
          <w:rFonts w:hint="eastAsia" w:ascii="宋体" w:hAnsi="宋体"/>
          <w:sz w:val="18"/>
          <w:szCs w:val="18"/>
        </w:rPr>
        <w:t>中国呼吸与危重监护杂志</w:t>
      </w:r>
    </w:p>
    <w:p w14:paraId="7B385665">
      <w:pPr>
        <w:widowControl/>
        <w:snapToGrid w:val="0"/>
        <w:jc w:val="left"/>
        <w:rPr>
          <w:rFonts w:ascii="宋体" w:hAnsi="宋体"/>
          <w:sz w:val="18"/>
          <w:szCs w:val="18"/>
        </w:rPr>
      </w:pPr>
      <w:r>
        <w:rPr>
          <w:rFonts w:hint="eastAsia" w:ascii="宋体" w:hAnsi="宋体"/>
          <w:sz w:val="18"/>
          <w:szCs w:val="18"/>
        </w:rPr>
        <w:t>中国护理管理</w:t>
      </w:r>
    </w:p>
    <w:p w14:paraId="4B14B79E">
      <w:pPr>
        <w:widowControl/>
        <w:snapToGrid w:val="0"/>
        <w:jc w:val="left"/>
        <w:rPr>
          <w:rFonts w:ascii="宋体" w:hAnsi="宋体"/>
          <w:sz w:val="18"/>
          <w:szCs w:val="18"/>
        </w:rPr>
      </w:pPr>
      <w:r>
        <w:rPr>
          <w:rFonts w:hint="eastAsia" w:ascii="宋体" w:hAnsi="宋体"/>
          <w:sz w:val="18"/>
          <w:szCs w:val="18"/>
        </w:rPr>
        <w:t>中国化工装备</w:t>
      </w:r>
    </w:p>
    <w:p w14:paraId="75EA3B57">
      <w:pPr>
        <w:widowControl/>
        <w:snapToGrid w:val="0"/>
        <w:jc w:val="left"/>
        <w:rPr>
          <w:rFonts w:ascii="宋体" w:hAnsi="宋体"/>
          <w:sz w:val="18"/>
          <w:szCs w:val="18"/>
        </w:rPr>
      </w:pPr>
      <w:r>
        <w:rPr>
          <w:rFonts w:hint="eastAsia" w:ascii="宋体" w:hAnsi="宋体"/>
          <w:sz w:val="18"/>
          <w:szCs w:val="18"/>
        </w:rPr>
        <w:t>中国化学（英文版）</w:t>
      </w:r>
    </w:p>
    <w:p w14:paraId="6E83CD59">
      <w:pPr>
        <w:widowControl/>
        <w:snapToGrid w:val="0"/>
        <w:jc w:val="left"/>
        <w:rPr>
          <w:rFonts w:ascii="宋体" w:hAnsi="宋体"/>
          <w:sz w:val="18"/>
          <w:szCs w:val="18"/>
        </w:rPr>
      </w:pPr>
      <w:r>
        <w:rPr>
          <w:rFonts w:hint="eastAsia" w:ascii="宋体" w:hAnsi="宋体"/>
          <w:sz w:val="18"/>
          <w:szCs w:val="18"/>
        </w:rPr>
        <w:t>中国化学工程学报（英文版）</w:t>
      </w:r>
    </w:p>
    <w:p w14:paraId="1D4A23C8">
      <w:pPr>
        <w:widowControl/>
        <w:snapToGrid w:val="0"/>
        <w:jc w:val="left"/>
        <w:rPr>
          <w:rFonts w:ascii="宋体" w:hAnsi="宋体"/>
          <w:sz w:val="18"/>
          <w:szCs w:val="18"/>
        </w:rPr>
      </w:pPr>
      <w:r>
        <w:rPr>
          <w:rFonts w:hint="eastAsia" w:ascii="宋体" w:hAnsi="宋体"/>
          <w:sz w:val="18"/>
          <w:szCs w:val="18"/>
        </w:rPr>
        <w:t>中国化学会会刊（英文）</w:t>
      </w:r>
    </w:p>
    <w:p w14:paraId="7A09207D">
      <w:pPr>
        <w:widowControl/>
        <w:snapToGrid w:val="0"/>
        <w:jc w:val="left"/>
        <w:rPr>
          <w:rFonts w:ascii="宋体" w:hAnsi="宋体"/>
          <w:sz w:val="18"/>
          <w:szCs w:val="18"/>
        </w:rPr>
      </w:pPr>
      <w:r>
        <w:rPr>
          <w:rFonts w:hint="eastAsia" w:ascii="宋体" w:hAnsi="宋体"/>
          <w:sz w:val="18"/>
          <w:szCs w:val="18"/>
        </w:rPr>
        <w:t>中国化学快报（英文版）</w:t>
      </w:r>
    </w:p>
    <w:p w14:paraId="4BA32937">
      <w:pPr>
        <w:widowControl/>
        <w:snapToGrid w:val="0"/>
        <w:jc w:val="left"/>
        <w:rPr>
          <w:rFonts w:ascii="宋体" w:hAnsi="宋体"/>
          <w:sz w:val="18"/>
          <w:szCs w:val="18"/>
        </w:rPr>
      </w:pPr>
      <w:r>
        <w:rPr>
          <w:rFonts w:hint="eastAsia" w:ascii="宋体" w:hAnsi="宋体"/>
          <w:sz w:val="18"/>
          <w:szCs w:val="18"/>
        </w:rPr>
        <w:t>中国环保产业</w:t>
      </w:r>
    </w:p>
    <w:p w14:paraId="198F762C">
      <w:pPr>
        <w:widowControl/>
        <w:snapToGrid w:val="0"/>
        <w:jc w:val="left"/>
        <w:rPr>
          <w:rFonts w:ascii="宋体" w:hAnsi="宋体"/>
          <w:sz w:val="18"/>
          <w:szCs w:val="18"/>
        </w:rPr>
      </w:pPr>
      <w:r>
        <w:rPr>
          <w:rFonts w:hint="eastAsia" w:ascii="宋体" w:hAnsi="宋体"/>
          <w:sz w:val="18"/>
          <w:szCs w:val="18"/>
        </w:rPr>
        <w:t>中国环境管理</w:t>
      </w:r>
    </w:p>
    <w:p w14:paraId="03BA57D5">
      <w:pPr>
        <w:widowControl/>
        <w:snapToGrid w:val="0"/>
        <w:jc w:val="left"/>
        <w:rPr>
          <w:rFonts w:ascii="宋体" w:hAnsi="宋体"/>
          <w:sz w:val="18"/>
          <w:szCs w:val="18"/>
        </w:rPr>
      </w:pPr>
      <w:r>
        <w:rPr>
          <w:rFonts w:hint="eastAsia" w:ascii="宋体" w:hAnsi="宋体"/>
          <w:sz w:val="18"/>
          <w:szCs w:val="18"/>
        </w:rPr>
        <w:t>中国环境监测</w:t>
      </w:r>
    </w:p>
    <w:p w14:paraId="162F1EDD">
      <w:pPr>
        <w:widowControl/>
        <w:snapToGrid w:val="0"/>
        <w:jc w:val="left"/>
        <w:rPr>
          <w:rFonts w:ascii="宋体" w:hAnsi="宋体"/>
          <w:sz w:val="18"/>
          <w:szCs w:val="18"/>
        </w:rPr>
      </w:pPr>
      <w:r>
        <w:rPr>
          <w:rFonts w:hint="eastAsia" w:ascii="宋体" w:hAnsi="宋体"/>
          <w:sz w:val="18"/>
          <w:szCs w:val="18"/>
        </w:rPr>
        <w:t>中国环境科学</w:t>
      </w:r>
    </w:p>
    <w:p w14:paraId="45A2C05D">
      <w:pPr>
        <w:widowControl/>
        <w:snapToGrid w:val="0"/>
        <w:jc w:val="left"/>
        <w:rPr>
          <w:rFonts w:ascii="宋体" w:hAnsi="宋体"/>
          <w:sz w:val="18"/>
          <w:szCs w:val="18"/>
        </w:rPr>
      </w:pPr>
      <w:r>
        <w:rPr>
          <w:rFonts w:hint="eastAsia" w:ascii="宋体" w:hAnsi="宋体"/>
          <w:sz w:val="18"/>
          <w:szCs w:val="18"/>
        </w:rPr>
        <w:t>中国货币市场</w:t>
      </w:r>
    </w:p>
    <w:p w14:paraId="3B40B086">
      <w:pPr>
        <w:widowControl/>
        <w:snapToGrid w:val="0"/>
        <w:jc w:val="left"/>
        <w:rPr>
          <w:rFonts w:ascii="宋体" w:hAnsi="宋体"/>
          <w:sz w:val="18"/>
          <w:szCs w:val="18"/>
        </w:rPr>
      </w:pPr>
      <w:r>
        <w:rPr>
          <w:rFonts w:hint="eastAsia" w:ascii="宋体" w:hAnsi="宋体"/>
          <w:sz w:val="18"/>
          <w:szCs w:val="18"/>
        </w:rPr>
        <w:t>中国机关后勤</w:t>
      </w:r>
    </w:p>
    <w:p w14:paraId="70B6429A">
      <w:pPr>
        <w:widowControl/>
        <w:snapToGrid w:val="0"/>
        <w:jc w:val="left"/>
        <w:rPr>
          <w:rFonts w:ascii="宋体" w:hAnsi="宋体"/>
          <w:sz w:val="18"/>
          <w:szCs w:val="18"/>
        </w:rPr>
      </w:pPr>
      <w:r>
        <w:rPr>
          <w:rFonts w:hint="eastAsia" w:ascii="宋体" w:hAnsi="宋体"/>
          <w:sz w:val="18"/>
          <w:szCs w:val="18"/>
        </w:rPr>
        <w:t>中国机械工程</w:t>
      </w:r>
    </w:p>
    <w:p w14:paraId="149F8D99">
      <w:pPr>
        <w:widowControl/>
        <w:snapToGrid w:val="0"/>
        <w:jc w:val="left"/>
        <w:rPr>
          <w:rFonts w:ascii="宋体" w:hAnsi="宋体"/>
          <w:sz w:val="18"/>
          <w:szCs w:val="18"/>
        </w:rPr>
      </w:pPr>
      <w:r>
        <w:rPr>
          <w:rFonts w:hint="eastAsia" w:ascii="宋体" w:hAnsi="宋体"/>
          <w:sz w:val="18"/>
          <w:szCs w:val="18"/>
        </w:rPr>
        <w:t>中国机械工程学报</w:t>
      </w:r>
    </w:p>
    <w:p w14:paraId="3CE92F16">
      <w:pPr>
        <w:widowControl/>
        <w:snapToGrid w:val="0"/>
        <w:jc w:val="left"/>
        <w:rPr>
          <w:rFonts w:ascii="宋体" w:hAnsi="宋体"/>
          <w:sz w:val="18"/>
          <w:szCs w:val="18"/>
        </w:rPr>
      </w:pPr>
      <w:r>
        <w:rPr>
          <w:rFonts w:hint="eastAsia" w:ascii="宋体" w:hAnsi="宋体"/>
          <w:sz w:val="18"/>
          <w:szCs w:val="18"/>
        </w:rPr>
        <w:t>中国基层医药</w:t>
      </w:r>
    </w:p>
    <w:p w14:paraId="452931E0">
      <w:pPr>
        <w:widowControl/>
        <w:snapToGrid w:val="0"/>
        <w:jc w:val="left"/>
        <w:rPr>
          <w:rFonts w:ascii="宋体" w:hAnsi="宋体"/>
          <w:sz w:val="18"/>
          <w:szCs w:val="18"/>
        </w:rPr>
      </w:pPr>
      <w:r>
        <w:rPr>
          <w:rFonts w:hint="eastAsia" w:ascii="宋体" w:hAnsi="宋体"/>
          <w:sz w:val="18"/>
          <w:szCs w:val="18"/>
        </w:rPr>
        <w:t>中国基础教育</w:t>
      </w:r>
    </w:p>
    <w:p w14:paraId="59564F9D">
      <w:pPr>
        <w:widowControl/>
        <w:snapToGrid w:val="0"/>
        <w:jc w:val="left"/>
        <w:rPr>
          <w:rFonts w:ascii="宋体" w:hAnsi="宋体"/>
          <w:sz w:val="18"/>
          <w:szCs w:val="18"/>
        </w:rPr>
      </w:pPr>
      <w:r>
        <w:rPr>
          <w:rFonts w:hint="eastAsia" w:ascii="宋体" w:hAnsi="宋体"/>
          <w:sz w:val="18"/>
          <w:szCs w:val="18"/>
        </w:rPr>
        <w:t>中国基础科学</w:t>
      </w:r>
    </w:p>
    <w:p w14:paraId="765880FF">
      <w:pPr>
        <w:widowControl/>
        <w:snapToGrid w:val="0"/>
        <w:jc w:val="left"/>
        <w:rPr>
          <w:rFonts w:ascii="宋体" w:hAnsi="宋体"/>
          <w:sz w:val="18"/>
          <w:szCs w:val="18"/>
        </w:rPr>
      </w:pPr>
      <w:r>
        <w:rPr>
          <w:rFonts w:hint="eastAsia" w:ascii="宋体" w:hAnsi="宋体"/>
          <w:sz w:val="18"/>
          <w:szCs w:val="18"/>
        </w:rPr>
        <w:t>中国激光</w:t>
      </w:r>
    </w:p>
    <w:p w14:paraId="0F8EB331">
      <w:pPr>
        <w:widowControl/>
        <w:snapToGrid w:val="0"/>
        <w:jc w:val="left"/>
        <w:rPr>
          <w:rFonts w:ascii="宋体" w:hAnsi="宋体"/>
          <w:sz w:val="18"/>
          <w:szCs w:val="18"/>
        </w:rPr>
      </w:pPr>
      <w:r>
        <w:rPr>
          <w:rFonts w:hint="eastAsia" w:ascii="宋体" w:hAnsi="宋体"/>
          <w:sz w:val="18"/>
          <w:szCs w:val="18"/>
        </w:rPr>
        <w:t>中国激光医学杂志</w:t>
      </w:r>
    </w:p>
    <w:p w14:paraId="61C95F30">
      <w:pPr>
        <w:widowControl/>
        <w:snapToGrid w:val="0"/>
        <w:jc w:val="left"/>
        <w:rPr>
          <w:rFonts w:ascii="宋体" w:hAnsi="宋体"/>
          <w:sz w:val="18"/>
          <w:szCs w:val="18"/>
        </w:rPr>
      </w:pPr>
      <w:r>
        <w:rPr>
          <w:rFonts w:hint="eastAsia" w:ascii="宋体" w:hAnsi="宋体"/>
          <w:sz w:val="18"/>
          <w:szCs w:val="18"/>
        </w:rPr>
        <w:t>中国急救复苏与灾害医学杂志</w:t>
      </w:r>
    </w:p>
    <w:p w14:paraId="3D8758B1">
      <w:pPr>
        <w:widowControl/>
        <w:snapToGrid w:val="0"/>
        <w:jc w:val="left"/>
        <w:rPr>
          <w:rFonts w:ascii="宋体" w:hAnsi="宋体"/>
          <w:sz w:val="18"/>
          <w:szCs w:val="18"/>
        </w:rPr>
      </w:pPr>
      <w:r>
        <w:rPr>
          <w:rFonts w:hint="eastAsia" w:ascii="宋体" w:hAnsi="宋体"/>
          <w:sz w:val="18"/>
          <w:szCs w:val="18"/>
        </w:rPr>
        <w:t>中国急救医学</w:t>
      </w:r>
    </w:p>
    <w:p w14:paraId="57D9AE9C">
      <w:pPr>
        <w:widowControl/>
        <w:snapToGrid w:val="0"/>
        <w:jc w:val="left"/>
        <w:rPr>
          <w:rFonts w:ascii="宋体" w:hAnsi="宋体"/>
          <w:sz w:val="18"/>
          <w:szCs w:val="18"/>
        </w:rPr>
      </w:pPr>
      <w:r>
        <w:rPr>
          <w:rFonts w:hint="eastAsia" w:ascii="宋体" w:hAnsi="宋体"/>
          <w:sz w:val="18"/>
          <w:szCs w:val="18"/>
        </w:rPr>
        <w:t>中国疾病预防控制中心周报</w:t>
      </w:r>
    </w:p>
    <w:p w14:paraId="35B32460">
      <w:pPr>
        <w:widowControl/>
        <w:snapToGrid w:val="0"/>
        <w:jc w:val="left"/>
        <w:rPr>
          <w:rFonts w:ascii="宋体" w:hAnsi="宋体"/>
          <w:sz w:val="18"/>
          <w:szCs w:val="18"/>
        </w:rPr>
      </w:pPr>
      <w:r>
        <w:rPr>
          <w:rFonts w:hint="eastAsia" w:ascii="宋体" w:hAnsi="宋体"/>
          <w:sz w:val="18"/>
          <w:szCs w:val="18"/>
        </w:rPr>
        <w:t>中国集成电路</w:t>
      </w:r>
    </w:p>
    <w:p w14:paraId="31211FB6">
      <w:pPr>
        <w:widowControl/>
        <w:snapToGrid w:val="0"/>
        <w:jc w:val="left"/>
        <w:rPr>
          <w:rFonts w:ascii="宋体" w:hAnsi="宋体"/>
          <w:sz w:val="18"/>
          <w:szCs w:val="18"/>
        </w:rPr>
      </w:pPr>
      <w:r>
        <w:rPr>
          <w:rFonts w:hint="eastAsia" w:ascii="宋体" w:hAnsi="宋体"/>
          <w:sz w:val="18"/>
          <w:szCs w:val="18"/>
        </w:rPr>
        <w:t>中国集体经济</w:t>
      </w:r>
    </w:p>
    <w:p w14:paraId="26437470">
      <w:pPr>
        <w:widowControl/>
        <w:snapToGrid w:val="0"/>
        <w:jc w:val="left"/>
        <w:rPr>
          <w:rFonts w:ascii="宋体" w:hAnsi="宋体"/>
          <w:sz w:val="18"/>
          <w:szCs w:val="18"/>
        </w:rPr>
      </w:pPr>
      <w:r>
        <w:rPr>
          <w:rFonts w:hint="eastAsia" w:ascii="宋体" w:hAnsi="宋体"/>
          <w:sz w:val="18"/>
          <w:szCs w:val="18"/>
        </w:rPr>
        <w:t>中国脊柱脊髓杂志</w:t>
      </w:r>
    </w:p>
    <w:p w14:paraId="57472747">
      <w:pPr>
        <w:widowControl/>
        <w:snapToGrid w:val="0"/>
        <w:jc w:val="left"/>
        <w:rPr>
          <w:rFonts w:ascii="宋体" w:hAnsi="宋体"/>
          <w:sz w:val="18"/>
          <w:szCs w:val="18"/>
        </w:rPr>
      </w:pPr>
      <w:r>
        <w:rPr>
          <w:rFonts w:hint="eastAsia" w:ascii="宋体" w:hAnsi="宋体"/>
          <w:sz w:val="18"/>
          <w:szCs w:val="18"/>
        </w:rPr>
        <w:t>中国计划生育和妇产科</w:t>
      </w:r>
    </w:p>
    <w:p w14:paraId="722DFB36">
      <w:pPr>
        <w:widowControl/>
        <w:snapToGrid w:val="0"/>
        <w:jc w:val="left"/>
        <w:rPr>
          <w:rFonts w:ascii="宋体" w:hAnsi="宋体"/>
          <w:sz w:val="18"/>
          <w:szCs w:val="18"/>
        </w:rPr>
      </w:pPr>
      <w:r>
        <w:rPr>
          <w:rFonts w:hint="eastAsia" w:ascii="宋体" w:hAnsi="宋体"/>
          <w:sz w:val="18"/>
          <w:szCs w:val="18"/>
        </w:rPr>
        <w:t>中国计划生育学杂志</w:t>
      </w:r>
    </w:p>
    <w:p w14:paraId="2B3DAB04">
      <w:pPr>
        <w:widowControl/>
        <w:snapToGrid w:val="0"/>
        <w:jc w:val="left"/>
        <w:rPr>
          <w:rFonts w:ascii="宋体" w:hAnsi="宋体"/>
          <w:sz w:val="18"/>
          <w:szCs w:val="18"/>
        </w:rPr>
      </w:pPr>
      <w:r>
        <w:rPr>
          <w:rFonts w:hint="eastAsia" w:ascii="宋体" w:hAnsi="宋体"/>
          <w:sz w:val="18"/>
          <w:szCs w:val="18"/>
        </w:rPr>
        <w:t>中国计量</w:t>
      </w:r>
    </w:p>
    <w:p w14:paraId="2B589689">
      <w:pPr>
        <w:widowControl/>
        <w:snapToGrid w:val="0"/>
        <w:jc w:val="left"/>
        <w:rPr>
          <w:rFonts w:ascii="宋体" w:hAnsi="宋体"/>
          <w:sz w:val="18"/>
          <w:szCs w:val="18"/>
        </w:rPr>
      </w:pPr>
      <w:r>
        <w:rPr>
          <w:rFonts w:hint="eastAsia" w:ascii="宋体" w:hAnsi="宋体"/>
          <w:sz w:val="18"/>
          <w:szCs w:val="18"/>
        </w:rPr>
        <w:t>中国计量大学学报</w:t>
      </w:r>
    </w:p>
    <w:p w14:paraId="50597105">
      <w:pPr>
        <w:widowControl/>
        <w:snapToGrid w:val="0"/>
        <w:jc w:val="left"/>
        <w:rPr>
          <w:rFonts w:ascii="宋体" w:hAnsi="宋体"/>
          <w:sz w:val="18"/>
          <w:szCs w:val="18"/>
        </w:rPr>
      </w:pPr>
      <w:r>
        <w:rPr>
          <w:rFonts w:hint="eastAsia" w:ascii="宋体" w:hAnsi="宋体"/>
          <w:sz w:val="18"/>
          <w:szCs w:val="18"/>
        </w:rPr>
        <w:t>中国记者</w:t>
      </w:r>
    </w:p>
    <w:p w14:paraId="3C51E1A4">
      <w:pPr>
        <w:widowControl/>
        <w:snapToGrid w:val="0"/>
        <w:jc w:val="left"/>
        <w:rPr>
          <w:rFonts w:ascii="宋体" w:hAnsi="宋体"/>
          <w:sz w:val="18"/>
          <w:szCs w:val="18"/>
        </w:rPr>
      </w:pPr>
      <w:r>
        <w:rPr>
          <w:rFonts w:hint="eastAsia" w:ascii="宋体" w:hAnsi="宋体"/>
          <w:sz w:val="18"/>
          <w:szCs w:val="18"/>
        </w:rPr>
        <w:t>中国继续医学教育</w:t>
      </w:r>
    </w:p>
    <w:p w14:paraId="57F3F0AE">
      <w:pPr>
        <w:widowControl/>
        <w:snapToGrid w:val="0"/>
        <w:jc w:val="left"/>
        <w:rPr>
          <w:rFonts w:ascii="宋体" w:hAnsi="宋体"/>
          <w:sz w:val="18"/>
          <w:szCs w:val="18"/>
        </w:rPr>
      </w:pPr>
      <w:r>
        <w:rPr>
          <w:rFonts w:hint="eastAsia" w:ascii="宋体" w:hAnsi="宋体"/>
          <w:sz w:val="18"/>
          <w:szCs w:val="18"/>
        </w:rPr>
        <w:t>中国寄生虫学与寄生虫病杂志</w:t>
      </w:r>
    </w:p>
    <w:p w14:paraId="5EC85CC8">
      <w:pPr>
        <w:widowControl/>
        <w:snapToGrid w:val="0"/>
        <w:jc w:val="left"/>
        <w:rPr>
          <w:rFonts w:ascii="宋体" w:hAnsi="宋体"/>
          <w:sz w:val="18"/>
          <w:szCs w:val="18"/>
        </w:rPr>
      </w:pPr>
      <w:r>
        <w:rPr>
          <w:rFonts w:hint="eastAsia" w:ascii="宋体" w:hAnsi="宋体"/>
          <w:sz w:val="18"/>
          <w:szCs w:val="18"/>
        </w:rPr>
        <w:t>中国家禽</w:t>
      </w:r>
    </w:p>
    <w:p w14:paraId="758E232D">
      <w:pPr>
        <w:widowControl/>
        <w:snapToGrid w:val="0"/>
        <w:jc w:val="left"/>
        <w:rPr>
          <w:rFonts w:ascii="宋体" w:hAnsi="宋体"/>
          <w:sz w:val="18"/>
          <w:szCs w:val="18"/>
        </w:rPr>
      </w:pPr>
      <w:r>
        <w:rPr>
          <w:rFonts w:hint="eastAsia" w:ascii="宋体" w:hAnsi="宋体"/>
          <w:sz w:val="18"/>
          <w:szCs w:val="18"/>
        </w:rPr>
        <w:t>中国价格监管与反垄断</w:t>
      </w:r>
    </w:p>
    <w:p w14:paraId="7216C158">
      <w:pPr>
        <w:widowControl/>
        <w:snapToGrid w:val="0"/>
        <w:jc w:val="left"/>
        <w:rPr>
          <w:rFonts w:ascii="宋体" w:hAnsi="宋体"/>
          <w:sz w:val="18"/>
          <w:szCs w:val="18"/>
        </w:rPr>
      </w:pPr>
      <w:r>
        <w:rPr>
          <w:rFonts w:hint="eastAsia" w:ascii="宋体" w:hAnsi="宋体"/>
          <w:sz w:val="18"/>
          <w:szCs w:val="18"/>
        </w:rPr>
        <w:t>中国监狱学刊</w:t>
      </w:r>
    </w:p>
    <w:p w14:paraId="5EED1FC3">
      <w:pPr>
        <w:widowControl/>
        <w:snapToGrid w:val="0"/>
        <w:jc w:val="left"/>
        <w:rPr>
          <w:rFonts w:ascii="宋体" w:hAnsi="宋体"/>
          <w:sz w:val="18"/>
          <w:szCs w:val="18"/>
        </w:rPr>
      </w:pPr>
      <w:r>
        <w:rPr>
          <w:rFonts w:hint="eastAsia" w:ascii="宋体" w:hAnsi="宋体"/>
          <w:sz w:val="18"/>
          <w:szCs w:val="18"/>
        </w:rPr>
        <w:t>中国检察官</w:t>
      </w:r>
    </w:p>
    <w:p w14:paraId="0C5E3B79">
      <w:pPr>
        <w:widowControl/>
        <w:snapToGrid w:val="0"/>
        <w:jc w:val="left"/>
        <w:rPr>
          <w:rFonts w:ascii="宋体" w:hAnsi="宋体"/>
          <w:sz w:val="18"/>
          <w:szCs w:val="18"/>
        </w:rPr>
      </w:pPr>
      <w:r>
        <w:rPr>
          <w:rFonts w:hint="eastAsia" w:ascii="宋体" w:hAnsi="宋体"/>
          <w:sz w:val="18"/>
          <w:szCs w:val="18"/>
        </w:rPr>
        <w:t>中国检验检测</w:t>
      </w:r>
    </w:p>
    <w:p w14:paraId="36FB5F7C">
      <w:pPr>
        <w:widowControl/>
        <w:snapToGrid w:val="0"/>
        <w:jc w:val="left"/>
        <w:rPr>
          <w:rFonts w:ascii="宋体" w:hAnsi="宋体"/>
          <w:sz w:val="18"/>
          <w:szCs w:val="18"/>
        </w:rPr>
      </w:pPr>
      <w:r>
        <w:rPr>
          <w:rFonts w:hint="eastAsia" w:ascii="宋体" w:hAnsi="宋体"/>
          <w:sz w:val="18"/>
          <w:szCs w:val="18"/>
        </w:rPr>
        <w:t>中国减灾</w:t>
      </w:r>
    </w:p>
    <w:p w14:paraId="4337B34A">
      <w:pPr>
        <w:widowControl/>
        <w:snapToGrid w:val="0"/>
        <w:jc w:val="left"/>
        <w:rPr>
          <w:rFonts w:ascii="宋体" w:hAnsi="宋体"/>
          <w:sz w:val="18"/>
          <w:szCs w:val="18"/>
        </w:rPr>
      </w:pPr>
      <w:r>
        <w:rPr>
          <w:rFonts w:hint="eastAsia" w:ascii="宋体" w:hAnsi="宋体"/>
          <w:sz w:val="18"/>
          <w:szCs w:val="18"/>
        </w:rPr>
        <w:t>中国建材科技</w:t>
      </w:r>
    </w:p>
    <w:p w14:paraId="6A2FADF9">
      <w:pPr>
        <w:widowControl/>
        <w:snapToGrid w:val="0"/>
        <w:jc w:val="left"/>
        <w:rPr>
          <w:rFonts w:ascii="宋体" w:hAnsi="宋体"/>
          <w:sz w:val="18"/>
          <w:szCs w:val="18"/>
        </w:rPr>
      </w:pPr>
      <w:r>
        <w:rPr>
          <w:rFonts w:hint="eastAsia" w:ascii="宋体" w:hAnsi="宋体"/>
          <w:sz w:val="18"/>
          <w:szCs w:val="18"/>
        </w:rPr>
        <w:t>中国建设信息化</w:t>
      </w:r>
    </w:p>
    <w:p w14:paraId="43F087D0">
      <w:pPr>
        <w:widowControl/>
        <w:snapToGrid w:val="0"/>
        <w:jc w:val="left"/>
        <w:rPr>
          <w:rFonts w:ascii="宋体" w:hAnsi="宋体"/>
          <w:sz w:val="18"/>
          <w:szCs w:val="18"/>
        </w:rPr>
      </w:pPr>
      <w:r>
        <w:rPr>
          <w:rFonts w:hint="eastAsia" w:ascii="宋体" w:hAnsi="宋体"/>
          <w:sz w:val="18"/>
          <w:szCs w:val="18"/>
        </w:rPr>
        <w:t>中国建筑防水</w:t>
      </w:r>
    </w:p>
    <w:p w14:paraId="29E1914E">
      <w:pPr>
        <w:widowControl/>
        <w:snapToGrid w:val="0"/>
        <w:jc w:val="left"/>
        <w:rPr>
          <w:rFonts w:ascii="宋体" w:hAnsi="宋体"/>
          <w:sz w:val="18"/>
          <w:szCs w:val="18"/>
        </w:rPr>
      </w:pPr>
      <w:r>
        <w:rPr>
          <w:rFonts w:hint="eastAsia" w:ascii="宋体" w:hAnsi="宋体"/>
          <w:sz w:val="18"/>
          <w:szCs w:val="18"/>
        </w:rPr>
        <w:t>中国建筑金属结构</w:t>
      </w:r>
    </w:p>
    <w:p w14:paraId="64172292">
      <w:pPr>
        <w:widowControl/>
        <w:snapToGrid w:val="0"/>
        <w:jc w:val="left"/>
        <w:rPr>
          <w:rFonts w:ascii="宋体" w:hAnsi="宋体"/>
          <w:sz w:val="18"/>
          <w:szCs w:val="18"/>
        </w:rPr>
      </w:pPr>
      <w:r>
        <w:rPr>
          <w:rFonts w:hint="eastAsia" w:ascii="宋体" w:hAnsi="宋体"/>
          <w:sz w:val="18"/>
          <w:szCs w:val="18"/>
        </w:rPr>
        <w:t>中国建筑装饰装修</w:t>
      </w:r>
    </w:p>
    <w:p w14:paraId="768F3843">
      <w:pPr>
        <w:widowControl/>
        <w:snapToGrid w:val="0"/>
        <w:jc w:val="left"/>
        <w:rPr>
          <w:rFonts w:ascii="宋体" w:hAnsi="宋体"/>
          <w:sz w:val="18"/>
          <w:szCs w:val="18"/>
        </w:rPr>
      </w:pPr>
      <w:r>
        <w:rPr>
          <w:rFonts w:hint="eastAsia" w:ascii="宋体" w:hAnsi="宋体"/>
          <w:sz w:val="18"/>
          <w:szCs w:val="18"/>
        </w:rPr>
        <w:t>中国健康教育</w:t>
      </w:r>
    </w:p>
    <w:p w14:paraId="11A0AEE0">
      <w:pPr>
        <w:widowControl/>
        <w:snapToGrid w:val="0"/>
        <w:jc w:val="left"/>
        <w:rPr>
          <w:rFonts w:ascii="宋体" w:hAnsi="宋体"/>
          <w:sz w:val="18"/>
          <w:szCs w:val="18"/>
        </w:rPr>
      </w:pPr>
      <w:r>
        <w:rPr>
          <w:rFonts w:hint="eastAsia" w:ascii="宋体" w:hAnsi="宋体"/>
          <w:sz w:val="18"/>
          <w:szCs w:val="18"/>
        </w:rPr>
        <w:t>中国健康心理学杂志</w:t>
      </w:r>
    </w:p>
    <w:p w14:paraId="0B2B7468">
      <w:pPr>
        <w:widowControl/>
        <w:snapToGrid w:val="0"/>
        <w:jc w:val="left"/>
        <w:rPr>
          <w:rFonts w:ascii="宋体" w:hAnsi="宋体"/>
          <w:sz w:val="18"/>
          <w:szCs w:val="18"/>
        </w:rPr>
      </w:pPr>
      <w:r>
        <w:rPr>
          <w:rFonts w:hint="eastAsia" w:ascii="宋体" w:hAnsi="宋体"/>
          <w:sz w:val="18"/>
          <w:szCs w:val="18"/>
        </w:rPr>
        <w:t>中国舰船研究</w:t>
      </w:r>
    </w:p>
    <w:p w14:paraId="7C61F9DE">
      <w:pPr>
        <w:widowControl/>
        <w:snapToGrid w:val="0"/>
        <w:jc w:val="left"/>
        <w:rPr>
          <w:rFonts w:ascii="宋体" w:hAnsi="宋体"/>
          <w:sz w:val="18"/>
          <w:szCs w:val="18"/>
        </w:rPr>
      </w:pPr>
      <w:r>
        <w:rPr>
          <w:rFonts w:hint="eastAsia" w:ascii="宋体" w:hAnsi="宋体"/>
          <w:sz w:val="18"/>
          <w:szCs w:val="18"/>
        </w:rPr>
        <w:t>中国交通信息化</w:t>
      </w:r>
    </w:p>
    <w:p w14:paraId="6E83FE86">
      <w:pPr>
        <w:widowControl/>
        <w:snapToGrid w:val="0"/>
        <w:jc w:val="left"/>
        <w:rPr>
          <w:rFonts w:ascii="宋体" w:hAnsi="宋体"/>
          <w:sz w:val="18"/>
          <w:szCs w:val="18"/>
        </w:rPr>
      </w:pPr>
      <w:r>
        <w:rPr>
          <w:rFonts w:hint="eastAsia" w:ascii="宋体" w:hAnsi="宋体"/>
          <w:sz w:val="18"/>
          <w:szCs w:val="18"/>
        </w:rPr>
        <w:t>中国胶粘剂</w:t>
      </w:r>
    </w:p>
    <w:p w14:paraId="5C1222C5">
      <w:pPr>
        <w:widowControl/>
        <w:snapToGrid w:val="0"/>
        <w:jc w:val="left"/>
        <w:rPr>
          <w:rFonts w:ascii="宋体" w:hAnsi="宋体"/>
          <w:sz w:val="18"/>
          <w:szCs w:val="18"/>
        </w:rPr>
      </w:pPr>
      <w:r>
        <w:rPr>
          <w:rFonts w:hint="eastAsia" w:ascii="宋体" w:hAnsi="宋体"/>
          <w:sz w:val="18"/>
          <w:szCs w:val="18"/>
        </w:rPr>
        <w:t>中国矫形外科杂志</w:t>
      </w:r>
    </w:p>
    <w:p w14:paraId="4387EAED">
      <w:pPr>
        <w:widowControl/>
        <w:snapToGrid w:val="0"/>
        <w:jc w:val="left"/>
        <w:rPr>
          <w:rFonts w:ascii="宋体" w:hAnsi="宋体"/>
          <w:sz w:val="18"/>
          <w:szCs w:val="18"/>
        </w:rPr>
      </w:pPr>
      <w:r>
        <w:rPr>
          <w:rFonts w:hint="eastAsia" w:ascii="宋体" w:hAnsi="宋体"/>
          <w:sz w:val="18"/>
          <w:szCs w:val="18"/>
        </w:rPr>
        <w:t>中国教师</w:t>
      </w:r>
    </w:p>
    <w:p w14:paraId="3B1427A2">
      <w:pPr>
        <w:widowControl/>
        <w:snapToGrid w:val="0"/>
        <w:jc w:val="left"/>
        <w:rPr>
          <w:rFonts w:ascii="宋体" w:hAnsi="宋体"/>
          <w:sz w:val="18"/>
          <w:szCs w:val="18"/>
        </w:rPr>
      </w:pPr>
      <w:r>
        <w:rPr>
          <w:rFonts w:hint="eastAsia" w:ascii="宋体" w:hAnsi="宋体"/>
          <w:sz w:val="18"/>
          <w:szCs w:val="18"/>
        </w:rPr>
        <w:t>中国教育技术装备</w:t>
      </w:r>
    </w:p>
    <w:p w14:paraId="0EC216E9">
      <w:pPr>
        <w:widowControl/>
        <w:snapToGrid w:val="0"/>
        <w:jc w:val="left"/>
        <w:rPr>
          <w:rFonts w:ascii="宋体" w:hAnsi="宋体"/>
          <w:sz w:val="18"/>
          <w:szCs w:val="18"/>
        </w:rPr>
      </w:pPr>
      <w:r>
        <w:rPr>
          <w:rFonts w:hint="eastAsia" w:ascii="宋体" w:hAnsi="宋体"/>
          <w:sz w:val="18"/>
          <w:szCs w:val="18"/>
        </w:rPr>
        <w:t>中国教育信息化</w:t>
      </w:r>
    </w:p>
    <w:p w14:paraId="248D694A">
      <w:pPr>
        <w:widowControl/>
        <w:snapToGrid w:val="0"/>
        <w:jc w:val="left"/>
        <w:rPr>
          <w:rFonts w:ascii="宋体" w:hAnsi="宋体"/>
          <w:sz w:val="18"/>
          <w:szCs w:val="18"/>
        </w:rPr>
      </w:pPr>
      <w:r>
        <w:rPr>
          <w:rFonts w:hint="eastAsia" w:ascii="宋体" w:hAnsi="宋体"/>
          <w:sz w:val="18"/>
          <w:szCs w:val="18"/>
        </w:rPr>
        <w:t>中国教育学刊</w:t>
      </w:r>
    </w:p>
    <w:p w14:paraId="36235E64">
      <w:pPr>
        <w:widowControl/>
        <w:snapToGrid w:val="0"/>
        <w:jc w:val="left"/>
        <w:rPr>
          <w:rFonts w:ascii="宋体" w:hAnsi="宋体"/>
          <w:sz w:val="18"/>
          <w:szCs w:val="18"/>
        </w:rPr>
      </w:pPr>
      <w:r>
        <w:rPr>
          <w:rFonts w:hint="eastAsia" w:ascii="宋体" w:hAnsi="宋体"/>
          <w:sz w:val="18"/>
          <w:szCs w:val="18"/>
        </w:rPr>
        <w:t>中国结合医学杂志（英文版）</w:t>
      </w:r>
    </w:p>
    <w:p w14:paraId="24E7E635">
      <w:pPr>
        <w:widowControl/>
        <w:snapToGrid w:val="0"/>
        <w:jc w:val="left"/>
        <w:rPr>
          <w:rFonts w:ascii="宋体" w:hAnsi="宋体"/>
          <w:sz w:val="18"/>
          <w:szCs w:val="18"/>
        </w:rPr>
      </w:pPr>
      <w:r>
        <w:rPr>
          <w:rFonts w:hint="eastAsia" w:ascii="宋体" w:hAnsi="宋体"/>
          <w:sz w:val="18"/>
          <w:szCs w:val="18"/>
        </w:rPr>
        <w:t>中国介入心脏病学杂志</w:t>
      </w:r>
    </w:p>
    <w:p w14:paraId="2A141FED">
      <w:pPr>
        <w:widowControl/>
        <w:snapToGrid w:val="0"/>
        <w:jc w:val="left"/>
        <w:rPr>
          <w:rFonts w:ascii="宋体" w:hAnsi="宋体"/>
          <w:sz w:val="18"/>
          <w:szCs w:val="18"/>
        </w:rPr>
      </w:pPr>
      <w:r>
        <w:rPr>
          <w:rFonts w:hint="eastAsia" w:ascii="宋体" w:hAnsi="宋体"/>
          <w:sz w:val="18"/>
          <w:szCs w:val="18"/>
        </w:rPr>
        <w:t>中国介入影像与治疗学</w:t>
      </w:r>
    </w:p>
    <w:p w14:paraId="5EF2F3ED">
      <w:pPr>
        <w:widowControl/>
        <w:snapToGrid w:val="0"/>
        <w:jc w:val="left"/>
        <w:rPr>
          <w:rFonts w:ascii="宋体" w:hAnsi="宋体"/>
          <w:sz w:val="18"/>
          <w:szCs w:val="18"/>
        </w:rPr>
      </w:pPr>
      <w:r>
        <w:rPr>
          <w:rFonts w:hint="eastAsia" w:ascii="宋体" w:hAnsi="宋体"/>
          <w:sz w:val="18"/>
          <w:szCs w:val="18"/>
        </w:rPr>
        <w:t>中国金融</w:t>
      </w:r>
    </w:p>
    <w:p w14:paraId="716F2C76">
      <w:pPr>
        <w:widowControl/>
        <w:snapToGrid w:val="0"/>
        <w:jc w:val="left"/>
        <w:rPr>
          <w:rFonts w:ascii="宋体" w:hAnsi="宋体"/>
          <w:sz w:val="18"/>
          <w:szCs w:val="18"/>
        </w:rPr>
      </w:pPr>
      <w:r>
        <w:rPr>
          <w:rFonts w:hint="eastAsia" w:ascii="宋体" w:hAnsi="宋体"/>
          <w:sz w:val="18"/>
          <w:szCs w:val="18"/>
        </w:rPr>
        <w:t>中国金融电脑</w:t>
      </w:r>
    </w:p>
    <w:p w14:paraId="6DAD0E20">
      <w:pPr>
        <w:widowControl/>
        <w:snapToGrid w:val="0"/>
        <w:jc w:val="left"/>
        <w:rPr>
          <w:rFonts w:ascii="宋体" w:hAnsi="宋体"/>
          <w:sz w:val="18"/>
          <w:szCs w:val="18"/>
        </w:rPr>
      </w:pPr>
      <w:r>
        <w:rPr>
          <w:rFonts w:hint="eastAsia" w:ascii="宋体" w:hAnsi="宋体"/>
          <w:sz w:val="18"/>
          <w:szCs w:val="18"/>
        </w:rPr>
        <w:t>中国金属通报</w:t>
      </w:r>
    </w:p>
    <w:p w14:paraId="09C3E7E4">
      <w:pPr>
        <w:widowControl/>
        <w:snapToGrid w:val="0"/>
        <w:jc w:val="left"/>
        <w:rPr>
          <w:rFonts w:ascii="宋体" w:hAnsi="宋体"/>
          <w:sz w:val="18"/>
          <w:szCs w:val="18"/>
        </w:rPr>
      </w:pPr>
      <w:r>
        <w:rPr>
          <w:rFonts w:hint="eastAsia" w:ascii="宋体" w:hAnsi="宋体"/>
          <w:sz w:val="18"/>
          <w:szCs w:val="18"/>
        </w:rPr>
        <w:t>中国京剧</w:t>
      </w:r>
    </w:p>
    <w:p w14:paraId="0CC32828">
      <w:pPr>
        <w:widowControl/>
        <w:snapToGrid w:val="0"/>
        <w:jc w:val="left"/>
        <w:rPr>
          <w:rFonts w:ascii="宋体" w:hAnsi="宋体"/>
          <w:sz w:val="18"/>
          <w:szCs w:val="18"/>
        </w:rPr>
      </w:pPr>
      <w:r>
        <w:rPr>
          <w:rFonts w:hint="eastAsia" w:ascii="宋体" w:hAnsi="宋体"/>
          <w:sz w:val="18"/>
          <w:szCs w:val="18"/>
        </w:rPr>
        <w:t>中国经济报告</w:t>
      </w:r>
    </w:p>
    <w:p w14:paraId="61E0C963">
      <w:pPr>
        <w:widowControl/>
        <w:snapToGrid w:val="0"/>
        <w:jc w:val="left"/>
        <w:rPr>
          <w:rFonts w:ascii="宋体" w:hAnsi="宋体"/>
          <w:sz w:val="18"/>
          <w:szCs w:val="18"/>
        </w:rPr>
      </w:pPr>
      <w:r>
        <w:rPr>
          <w:rFonts w:hint="eastAsia" w:ascii="宋体" w:hAnsi="宋体"/>
          <w:sz w:val="18"/>
          <w:szCs w:val="18"/>
        </w:rPr>
        <w:t>中国经济史研究</w:t>
      </w:r>
    </w:p>
    <w:p w14:paraId="032964D2">
      <w:pPr>
        <w:widowControl/>
        <w:snapToGrid w:val="0"/>
        <w:jc w:val="left"/>
        <w:rPr>
          <w:rFonts w:ascii="宋体" w:hAnsi="宋体"/>
          <w:sz w:val="18"/>
          <w:szCs w:val="18"/>
        </w:rPr>
      </w:pPr>
      <w:r>
        <w:rPr>
          <w:rFonts w:hint="eastAsia" w:ascii="宋体" w:hAnsi="宋体"/>
          <w:sz w:val="18"/>
          <w:szCs w:val="18"/>
        </w:rPr>
        <w:t>中国经济问题</w:t>
      </w:r>
    </w:p>
    <w:p w14:paraId="4EEE4BEC">
      <w:pPr>
        <w:widowControl/>
        <w:snapToGrid w:val="0"/>
        <w:jc w:val="left"/>
        <w:rPr>
          <w:rFonts w:ascii="宋体" w:hAnsi="宋体"/>
          <w:sz w:val="18"/>
          <w:szCs w:val="18"/>
        </w:rPr>
      </w:pPr>
      <w:r>
        <w:rPr>
          <w:rFonts w:hint="eastAsia" w:ascii="宋体" w:hAnsi="宋体"/>
          <w:sz w:val="18"/>
          <w:szCs w:val="18"/>
        </w:rPr>
        <w:t>中国经济学人（英文版）</w:t>
      </w:r>
    </w:p>
    <w:p w14:paraId="6E71C811">
      <w:pPr>
        <w:widowControl/>
        <w:snapToGrid w:val="0"/>
        <w:jc w:val="left"/>
        <w:rPr>
          <w:rFonts w:ascii="宋体" w:hAnsi="宋体"/>
          <w:sz w:val="18"/>
          <w:szCs w:val="18"/>
        </w:rPr>
      </w:pPr>
      <w:r>
        <w:rPr>
          <w:rFonts w:hint="eastAsia" w:ascii="宋体" w:hAnsi="宋体"/>
          <w:sz w:val="18"/>
          <w:szCs w:val="18"/>
        </w:rPr>
        <w:t>中国井冈山干部学院学报</w:t>
      </w:r>
    </w:p>
    <w:p w14:paraId="1E763EB4">
      <w:pPr>
        <w:widowControl/>
        <w:snapToGrid w:val="0"/>
        <w:jc w:val="left"/>
        <w:rPr>
          <w:rFonts w:ascii="宋体" w:hAnsi="宋体"/>
          <w:sz w:val="18"/>
          <w:szCs w:val="18"/>
        </w:rPr>
      </w:pPr>
      <w:r>
        <w:rPr>
          <w:rFonts w:hint="eastAsia" w:ascii="宋体" w:hAnsi="宋体"/>
          <w:sz w:val="18"/>
          <w:szCs w:val="18"/>
        </w:rPr>
        <w:t>中国井矿盐</w:t>
      </w:r>
    </w:p>
    <w:p w14:paraId="21085F71">
      <w:pPr>
        <w:widowControl/>
        <w:snapToGrid w:val="0"/>
        <w:jc w:val="left"/>
        <w:rPr>
          <w:rFonts w:ascii="宋体" w:hAnsi="宋体"/>
          <w:sz w:val="18"/>
          <w:szCs w:val="18"/>
        </w:rPr>
      </w:pPr>
      <w:r>
        <w:rPr>
          <w:rFonts w:hint="eastAsia" w:ascii="宋体" w:hAnsi="宋体"/>
          <w:sz w:val="18"/>
          <w:szCs w:val="18"/>
        </w:rPr>
        <w:t>中国军转民</w:t>
      </w:r>
    </w:p>
    <w:p w14:paraId="72BCD5CF">
      <w:pPr>
        <w:widowControl/>
        <w:snapToGrid w:val="0"/>
        <w:jc w:val="left"/>
        <w:rPr>
          <w:rFonts w:ascii="宋体" w:hAnsi="宋体"/>
          <w:sz w:val="18"/>
          <w:szCs w:val="18"/>
        </w:rPr>
      </w:pPr>
      <w:r>
        <w:rPr>
          <w:rFonts w:hint="eastAsia" w:ascii="宋体" w:hAnsi="宋体"/>
          <w:sz w:val="18"/>
          <w:szCs w:val="18"/>
        </w:rPr>
        <w:t>中国勘察设计</w:t>
      </w:r>
    </w:p>
    <w:p w14:paraId="4B0B23B2">
      <w:pPr>
        <w:widowControl/>
        <w:snapToGrid w:val="0"/>
        <w:jc w:val="left"/>
        <w:rPr>
          <w:rFonts w:ascii="宋体" w:hAnsi="宋体"/>
          <w:sz w:val="18"/>
          <w:szCs w:val="18"/>
        </w:rPr>
      </w:pPr>
      <w:r>
        <w:rPr>
          <w:rFonts w:hint="eastAsia" w:ascii="宋体" w:hAnsi="宋体"/>
          <w:sz w:val="18"/>
          <w:szCs w:val="18"/>
        </w:rPr>
        <w:t>中国康复</w:t>
      </w:r>
    </w:p>
    <w:p w14:paraId="2CEECD91">
      <w:pPr>
        <w:widowControl/>
        <w:snapToGrid w:val="0"/>
        <w:jc w:val="left"/>
        <w:rPr>
          <w:rFonts w:ascii="宋体" w:hAnsi="宋体"/>
          <w:sz w:val="18"/>
          <w:szCs w:val="18"/>
        </w:rPr>
      </w:pPr>
      <w:r>
        <w:rPr>
          <w:rFonts w:hint="eastAsia" w:ascii="宋体" w:hAnsi="宋体"/>
          <w:sz w:val="18"/>
          <w:szCs w:val="18"/>
        </w:rPr>
        <w:t>中国康复理论与实践</w:t>
      </w:r>
    </w:p>
    <w:p w14:paraId="485B15DE">
      <w:pPr>
        <w:widowControl/>
        <w:snapToGrid w:val="0"/>
        <w:jc w:val="left"/>
        <w:rPr>
          <w:rFonts w:ascii="宋体" w:hAnsi="宋体"/>
          <w:sz w:val="18"/>
          <w:szCs w:val="18"/>
        </w:rPr>
      </w:pPr>
      <w:r>
        <w:rPr>
          <w:rFonts w:hint="eastAsia" w:ascii="宋体" w:hAnsi="宋体"/>
          <w:sz w:val="18"/>
          <w:szCs w:val="18"/>
        </w:rPr>
        <w:t>中国康复医学杂志</w:t>
      </w:r>
    </w:p>
    <w:p w14:paraId="19D05D72">
      <w:pPr>
        <w:widowControl/>
        <w:snapToGrid w:val="0"/>
        <w:jc w:val="left"/>
        <w:rPr>
          <w:rFonts w:ascii="宋体" w:hAnsi="宋体"/>
          <w:sz w:val="18"/>
          <w:szCs w:val="18"/>
        </w:rPr>
      </w:pPr>
      <w:r>
        <w:rPr>
          <w:rFonts w:hint="eastAsia" w:ascii="宋体" w:hAnsi="宋体"/>
          <w:sz w:val="18"/>
          <w:szCs w:val="18"/>
        </w:rPr>
        <w:t>中国抗生素杂志</w:t>
      </w:r>
    </w:p>
    <w:p w14:paraId="5DA50319">
      <w:pPr>
        <w:widowControl/>
        <w:snapToGrid w:val="0"/>
        <w:jc w:val="left"/>
        <w:rPr>
          <w:rFonts w:ascii="宋体" w:hAnsi="宋体"/>
          <w:sz w:val="18"/>
          <w:szCs w:val="18"/>
        </w:rPr>
      </w:pPr>
      <w:r>
        <w:rPr>
          <w:rFonts w:hint="eastAsia" w:ascii="宋体" w:hAnsi="宋体"/>
          <w:sz w:val="18"/>
          <w:szCs w:val="18"/>
        </w:rPr>
        <w:t>中国考试</w:t>
      </w:r>
    </w:p>
    <w:p w14:paraId="6E73D442">
      <w:pPr>
        <w:widowControl/>
        <w:snapToGrid w:val="0"/>
        <w:jc w:val="left"/>
        <w:rPr>
          <w:rFonts w:ascii="宋体" w:hAnsi="宋体"/>
          <w:sz w:val="18"/>
          <w:szCs w:val="18"/>
        </w:rPr>
      </w:pPr>
      <w:r>
        <w:rPr>
          <w:rFonts w:hint="eastAsia" w:ascii="宋体" w:hAnsi="宋体"/>
          <w:sz w:val="18"/>
          <w:szCs w:val="18"/>
        </w:rPr>
        <w:t>中国科技成果</w:t>
      </w:r>
    </w:p>
    <w:p w14:paraId="05E1B72B">
      <w:pPr>
        <w:widowControl/>
        <w:snapToGrid w:val="0"/>
        <w:jc w:val="left"/>
        <w:rPr>
          <w:rFonts w:ascii="宋体" w:hAnsi="宋体"/>
          <w:sz w:val="18"/>
          <w:szCs w:val="18"/>
        </w:rPr>
      </w:pPr>
      <w:r>
        <w:rPr>
          <w:rFonts w:hint="eastAsia" w:ascii="宋体" w:hAnsi="宋体"/>
          <w:sz w:val="18"/>
          <w:szCs w:val="18"/>
        </w:rPr>
        <w:t>中国科技翻译</w:t>
      </w:r>
    </w:p>
    <w:p w14:paraId="1E6A30FF">
      <w:pPr>
        <w:widowControl/>
        <w:snapToGrid w:val="0"/>
        <w:jc w:val="left"/>
        <w:rPr>
          <w:rFonts w:ascii="宋体" w:hAnsi="宋体"/>
          <w:sz w:val="18"/>
          <w:szCs w:val="18"/>
        </w:rPr>
      </w:pPr>
      <w:r>
        <w:rPr>
          <w:rFonts w:hint="eastAsia" w:ascii="宋体" w:hAnsi="宋体"/>
          <w:sz w:val="18"/>
          <w:szCs w:val="18"/>
        </w:rPr>
        <w:t>中国科技教育</w:t>
      </w:r>
    </w:p>
    <w:p w14:paraId="3BF2E7D9">
      <w:pPr>
        <w:widowControl/>
        <w:snapToGrid w:val="0"/>
        <w:jc w:val="left"/>
        <w:rPr>
          <w:rFonts w:ascii="宋体" w:hAnsi="宋体"/>
          <w:sz w:val="18"/>
          <w:szCs w:val="18"/>
        </w:rPr>
      </w:pPr>
      <w:r>
        <w:rPr>
          <w:rFonts w:hint="eastAsia" w:ascii="宋体" w:hAnsi="宋体"/>
          <w:sz w:val="18"/>
          <w:szCs w:val="18"/>
        </w:rPr>
        <w:t>中国科技论坛</w:t>
      </w:r>
    </w:p>
    <w:p w14:paraId="2684A24C">
      <w:pPr>
        <w:widowControl/>
        <w:snapToGrid w:val="0"/>
        <w:jc w:val="left"/>
        <w:rPr>
          <w:rFonts w:ascii="宋体" w:hAnsi="宋体"/>
          <w:sz w:val="18"/>
          <w:szCs w:val="18"/>
        </w:rPr>
      </w:pPr>
      <w:r>
        <w:rPr>
          <w:rFonts w:hint="eastAsia" w:ascii="宋体" w:hAnsi="宋体"/>
          <w:sz w:val="18"/>
          <w:szCs w:val="18"/>
        </w:rPr>
        <w:t>中国科技论文</w:t>
      </w:r>
    </w:p>
    <w:p w14:paraId="1D84EBC9">
      <w:pPr>
        <w:widowControl/>
        <w:snapToGrid w:val="0"/>
        <w:jc w:val="left"/>
        <w:rPr>
          <w:rFonts w:ascii="宋体" w:hAnsi="宋体"/>
          <w:sz w:val="18"/>
          <w:szCs w:val="18"/>
        </w:rPr>
      </w:pPr>
      <w:r>
        <w:rPr>
          <w:rFonts w:hint="eastAsia" w:ascii="宋体" w:hAnsi="宋体"/>
          <w:sz w:val="18"/>
          <w:szCs w:val="18"/>
        </w:rPr>
        <w:t>中国科技论文在线精品论文</w:t>
      </w:r>
    </w:p>
    <w:p w14:paraId="4DF3902A">
      <w:pPr>
        <w:widowControl/>
        <w:snapToGrid w:val="0"/>
        <w:jc w:val="left"/>
        <w:rPr>
          <w:rFonts w:ascii="宋体" w:hAnsi="宋体"/>
          <w:sz w:val="18"/>
          <w:szCs w:val="18"/>
        </w:rPr>
      </w:pPr>
      <w:r>
        <w:rPr>
          <w:rFonts w:hint="eastAsia" w:ascii="宋体" w:hAnsi="宋体"/>
          <w:sz w:val="18"/>
          <w:szCs w:val="18"/>
        </w:rPr>
        <w:t>中国科技期刊研究</w:t>
      </w:r>
    </w:p>
    <w:p w14:paraId="663B20AE">
      <w:pPr>
        <w:widowControl/>
        <w:snapToGrid w:val="0"/>
        <w:jc w:val="left"/>
        <w:rPr>
          <w:rFonts w:ascii="宋体" w:hAnsi="宋体"/>
          <w:sz w:val="18"/>
          <w:szCs w:val="18"/>
        </w:rPr>
      </w:pPr>
      <w:r>
        <w:rPr>
          <w:rFonts w:hint="eastAsia" w:ascii="宋体" w:hAnsi="宋体"/>
          <w:sz w:val="18"/>
          <w:szCs w:val="18"/>
        </w:rPr>
        <w:t>中国科技人才</w:t>
      </w:r>
    </w:p>
    <w:p w14:paraId="3F58B1C0">
      <w:pPr>
        <w:widowControl/>
        <w:snapToGrid w:val="0"/>
        <w:jc w:val="left"/>
        <w:rPr>
          <w:rFonts w:ascii="宋体" w:hAnsi="宋体"/>
          <w:sz w:val="18"/>
          <w:szCs w:val="18"/>
        </w:rPr>
      </w:pPr>
      <w:r>
        <w:rPr>
          <w:rFonts w:hint="eastAsia" w:ascii="宋体" w:hAnsi="宋体"/>
          <w:sz w:val="18"/>
          <w:szCs w:val="18"/>
        </w:rPr>
        <w:t>中国科技史杂志</w:t>
      </w:r>
    </w:p>
    <w:p w14:paraId="5325F489">
      <w:pPr>
        <w:widowControl/>
        <w:snapToGrid w:val="0"/>
        <w:jc w:val="left"/>
        <w:rPr>
          <w:rFonts w:ascii="宋体" w:hAnsi="宋体"/>
          <w:sz w:val="18"/>
          <w:szCs w:val="18"/>
        </w:rPr>
      </w:pPr>
      <w:r>
        <w:rPr>
          <w:rFonts w:hint="eastAsia" w:ascii="宋体" w:hAnsi="宋体"/>
          <w:sz w:val="18"/>
          <w:szCs w:val="18"/>
        </w:rPr>
        <w:t>中国科技术语</w:t>
      </w:r>
    </w:p>
    <w:p w14:paraId="38D99278">
      <w:pPr>
        <w:widowControl/>
        <w:snapToGrid w:val="0"/>
        <w:jc w:val="left"/>
        <w:rPr>
          <w:rFonts w:ascii="宋体" w:hAnsi="宋体"/>
          <w:sz w:val="18"/>
          <w:szCs w:val="18"/>
        </w:rPr>
      </w:pPr>
      <w:r>
        <w:rPr>
          <w:rFonts w:hint="eastAsia" w:ascii="宋体" w:hAnsi="宋体"/>
          <w:sz w:val="18"/>
          <w:szCs w:val="18"/>
        </w:rPr>
        <w:t>中国科技信息</w:t>
      </w:r>
    </w:p>
    <w:p w14:paraId="33306097">
      <w:pPr>
        <w:widowControl/>
        <w:snapToGrid w:val="0"/>
        <w:jc w:val="left"/>
        <w:rPr>
          <w:rFonts w:ascii="宋体" w:hAnsi="宋体"/>
          <w:sz w:val="18"/>
          <w:szCs w:val="18"/>
        </w:rPr>
      </w:pPr>
      <w:r>
        <w:rPr>
          <w:rFonts w:hint="eastAsia" w:ascii="宋体" w:hAnsi="宋体"/>
          <w:sz w:val="18"/>
          <w:szCs w:val="18"/>
        </w:rPr>
        <w:t>中国科技资源导刊</w:t>
      </w:r>
    </w:p>
    <w:p w14:paraId="12BE11D2">
      <w:pPr>
        <w:widowControl/>
        <w:snapToGrid w:val="0"/>
        <w:jc w:val="left"/>
        <w:rPr>
          <w:rFonts w:ascii="宋体" w:hAnsi="宋体"/>
          <w:sz w:val="18"/>
          <w:szCs w:val="18"/>
        </w:rPr>
      </w:pPr>
      <w:r>
        <w:rPr>
          <w:rFonts w:hint="eastAsia" w:ascii="宋体" w:hAnsi="宋体"/>
          <w:sz w:val="18"/>
          <w:szCs w:val="18"/>
        </w:rPr>
        <w:t>中国科技纵横</w:t>
      </w:r>
    </w:p>
    <w:p w14:paraId="6F308852">
      <w:pPr>
        <w:widowControl/>
        <w:snapToGrid w:val="0"/>
        <w:jc w:val="left"/>
        <w:rPr>
          <w:rFonts w:ascii="宋体" w:hAnsi="宋体"/>
          <w:sz w:val="18"/>
          <w:szCs w:val="18"/>
        </w:rPr>
      </w:pPr>
      <w:r>
        <w:rPr>
          <w:rFonts w:hint="eastAsia" w:ascii="宋体" w:hAnsi="宋体"/>
          <w:sz w:val="18"/>
          <w:szCs w:val="18"/>
        </w:rPr>
        <w:t>中国科学（地球科学）</w:t>
      </w:r>
    </w:p>
    <w:p w14:paraId="2C075423">
      <w:pPr>
        <w:widowControl/>
        <w:snapToGrid w:val="0"/>
        <w:jc w:val="left"/>
        <w:rPr>
          <w:rFonts w:ascii="宋体" w:hAnsi="宋体"/>
          <w:sz w:val="18"/>
          <w:szCs w:val="18"/>
        </w:rPr>
      </w:pPr>
      <w:r>
        <w:rPr>
          <w:rFonts w:hint="eastAsia" w:ascii="宋体" w:hAnsi="宋体"/>
          <w:sz w:val="18"/>
          <w:szCs w:val="18"/>
        </w:rPr>
        <w:t>中国科学（化学）</w:t>
      </w:r>
    </w:p>
    <w:p w14:paraId="69733329">
      <w:pPr>
        <w:widowControl/>
        <w:snapToGrid w:val="0"/>
        <w:jc w:val="left"/>
        <w:rPr>
          <w:rFonts w:ascii="宋体" w:hAnsi="宋体"/>
          <w:sz w:val="18"/>
          <w:szCs w:val="18"/>
        </w:rPr>
      </w:pPr>
      <w:r>
        <w:rPr>
          <w:rFonts w:hint="eastAsia" w:ascii="宋体" w:hAnsi="宋体"/>
          <w:sz w:val="18"/>
          <w:szCs w:val="18"/>
        </w:rPr>
        <w:t>中国科学（技术科学）</w:t>
      </w:r>
    </w:p>
    <w:p w14:paraId="38995390">
      <w:pPr>
        <w:widowControl/>
        <w:snapToGrid w:val="0"/>
        <w:jc w:val="left"/>
        <w:rPr>
          <w:rFonts w:ascii="宋体" w:hAnsi="宋体"/>
          <w:sz w:val="18"/>
          <w:szCs w:val="18"/>
        </w:rPr>
      </w:pPr>
      <w:r>
        <w:rPr>
          <w:rFonts w:hint="eastAsia" w:ascii="宋体" w:hAnsi="宋体"/>
          <w:sz w:val="18"/>
          <w:szCs w:val="18"/>
        </w:rPr>
        <w:t>中国科学（生命科学）</w:t>
      </w:r>
    </w:p>
    <w:p w14:paraId="3D1F933C">
      <w:pPr>
        <w:widowControl/>
        <w:snapToGrid w:val="0"/>
        <w:jc w:val="left"/>
        <w:rPr>
          <w:rFonts w:ascii="宋体" w:hAnsi="宋体"/>
          <w:sz w:val="18"/>
          <w:szCs w:val="18"/>
        </w:rPr>
      </w:pPr>
      <w:r>
        <w:rPr>
          <w:rFonts w:hint="eastAsia" w:ascii="宋体" w:hAnsi="宋体"/>
          <w:sz w:val="18"/>
          <w:szCs w:val="18"/>
        </w:rPr>
        <w:t>中国科学（数学）</w:t>
      </w:r>
    </w:p>
    <w:p w14:paraId="6A8D8C8E">
      <w:pPr>
        <w:widowControl/>
        <w:snapToGrid w:val="0"/>
        <w:jc w:val="left"/>
        <w:rPr>
          <w:rFonts w:ascii="宋体" w:hAnsi="宋体"/>
          <w:sz w:val="18"/>
          <w:szCs w:val="18"/>
        </w:rPr>
      </w:pPr>
      <w:r>
        <w:rPr>
          <w:rFonts w:hint="eastAsia" w:ascii="宋体" w:hAnsi="宋体"/>
          <w:sz w:val="18"/>
          <w:szCs w:val="18"/>
        </w:rPr>
        <w:t>中国科学（物理学 力学 天文学）</w:t>
      </w:r>
    </w:p>
    <w:p w14:paraId="4CCFD297">
      <w:pPr>
        <w:widowControl/>
        <w:snapToGrid w:val="0"/>
        <w:jc w:val="left"/>
        <w:rPr>
          <w:rFonts w:ascii="宋体" w:hAnsi="宋体"/>
          <w:sz w:val="18"/>
          <w:szCs w:val="18"/>
        </w:rPr>
      </w:pPr>
      <w:r>
        <w:rPr>
          <w:rFonts w:hint="eastAsia" w:ascii="宋体" w:hAnsi="宋体"/>
          <w:sz w:val="18"/>
          <w:szCs w:val="18"/>
        </w:rPr>
        <w:t>中国科学（信息科学）</w:t>
      </w:r>
    </w:p>
    <w:p w14:paraId="216E8A22">
      <w:pPr>
        <w:widowControl/>
        <w:snapToGrid w:val="0"/>
        <w:jc w:val="left"/>
        <w:rPr>
          <w:rFonts w:ascii="宋体" w:hAnsi="宋体"/>
          <w:sz w:val="18"/>
          <w:szCs w:val="18"/>
        </w:rPr>
      </w:pPr>
      <w:r>
        <w:rPr>
          <w:rFonts w:hint="eastAsia" w:ascii="宋体" w:hAnsi="宋体"/>
          <w:sz w:val="18"/>
          <w:szCs w:val="18"/>
        </w:rPr>
        <w:t>中国科学：材料科学（英文）</w:t>
      </w:r>
    </w:p>
    <w:p w14:paraId="44A3CD3A">
      <w:pPr>
        <w:widowControl/>
        <w:snapToGrid w:val="0"/>
        <w:jc w:val="left"/>
        <w:rPr>
          <w:rFonts w:ascii="宋体" w:hAnsi="宋体"/>
          <w:sz w:val="18"/>
          <w:szCs w:val="18"/>
        </w:rPr>
      </w:pPr>
      <w:r>
        <w:rPr>
          <w:rFonts w:hint="eastAsia" w:ascii="宋体" w:hAnsi="宋体"/>
          <w:sz w:val="18"/>
          <w:szCs w:val="18"/>
        </w:rPr>
        <w:t>中国科学:地球科学（英文版）</w:t>
      </w:r>
    </w:p>
    <w:p w14:paraId="36CB7A74">
      <w:pPr>
        <w:widowControl/>
        <w:snapToGrid w:val="0"/>
        <w:jc w:val="left"/>
        <w:rPr>
          <w:rFonts w:ascii="宋体" w:hAnsi="宋体"/>
          <w:sz w:val="18"/>
          <w:szCs w:val="18"/>
        </w:rPr>
      </w:pPr>
      <w:r>
        <w:rPr>
          <w:rFonts w:hint="eastAsia" w:ascii="宋体" w:hAnsi="宋体"/>
          <w:sz w:val="18"/>
          <w:szCs w:val="18"/>
        </w:rPr>
        <w:t>中国科学:化学（英文版）</w:t>
      </w:r>
    </w:p>
    <w:p w14:paraId="6D6C4F3B">
      <w:pPr>
        <w:widowControl/>
        <w:snapToGrid w:val="0"/>
        <w:jc w:val="left"/>
        <w:rPr>
          <w:rFonts w:ascii="宋体" w:hAnsi="宋体"/>
          <w:sz w:val="18"/>
          <w:szCs w:val="18"/>
        </w:rPr>
      </w:pPr>
      <w:r>
        <w:rPr>
          <w:rFonts w:hint="eastAsia" w:ascii="宋体" w:hAnsi="宋体"/>
          <w:sz w:val="18"/>
          <w:szCs w:val="18"/>
        </w:rPr>
        <w:t>中国科学:技术科学（英文版）</w:t>
      </w:r>
    </w:p>
    <w:p w14:paraId="19555B5B">
      <w:pPr>
        <w:widowControl/>
        <w:snapToGrid w:val="0"/>
        <w:jc w:val="left"/>
        <w:rPr>
          <w:rFonts w:ascii="宋体" w:hAnsi="宋体"/>
          <w:sz w:val="18"/>
          <w:szCs w:val="18"/>
        </w:rPr>
      </w:pPr>
      <w:r>
        <w:rPr>
          <w:rFonts w:hint="eastAsia" w:ascii="宋体" w:hAnsi="宋体"/>
          <w:sz w:val="18"/>
          <w:szCs w:val="18"/>
        </w:rPr>
        <w:t>中国科学:生命科学（英文版）</w:t>
      </w:r>
    </w:p>
    <w:p w14:paraId="03D32FDF">
      <w:pPr>
        <w:widowControl/>
        <w:snapToGrid w:val="0"/>
        <w:jc w:val="left"/>
        <w:rPr>
          <w:rFonts w:ascii="宋体" w:hAnsi="宋体"/>
          <w:sz w:val="18"/>
          <w:szCs w:val="18"/>
        </w:rPr>
      </w:pPr>
      <w:r>
        <w:rPr>
          <w:rFonts w:hint="eastAsia" w:ascii="宋体" w:hAnsi="宋体"/>
          <w:sz w:val="18"/>
          <w:szCs w:val="18"/>
        </w:rPr>
        <w:t>中国科学：数学（英文版）</w:t>
      </w:r>
    </w:p>
    <w:p w14:paraId="09686D84">
      <w:pPr>
        <w:widowControl/>
        <w:snapToGrid w:val="0"/>
        <w:jc w:val="left"/>
        <w:rPr>
          <w:rFonts w:ascii="宋体" w:hAnsi="宋体"/>
          <w:sz w:val="18"/>
          <w:szCs w:val="18"/>
        </w:rPr>
      </w:pPr>
      <w:r>
        <w:rPr>
          <w:rFonts w:hint="eastAsia" w:ascii="宋体" w:hAnsi="宋体"/>
          <w:sz w:val="18"/>
          <w:szCs w:val="18"/>
        </w:rPr>
        <w:t>中国科学:物理学 力学 天文学（英文版）</w:t>
      </w:r>
    </w:p>
    <w:p w14:paraId="6CF49691">
      <w:pPr>
        <w:widowControl/>
        <w:snapToGrid w:val="0"/>
        <w:jc w:val="left"/>
        <w:rPr>
          <w:rFonts w:ascii="宋体" w:hAnsi="宋体"/>
          <w:sz w:val="18"/>
          <w:szCs w:val="18"/>
        </w:rPr>
      </w:pPr>
      <w:r>
        <w:rPr>
          <w:rFonts w:hint="eastAsia" w:ascii="宋体" w:hAnsi="宋体"/>
          <w:sz w:val="18"/>
          <w:szCs w:val="18"/>
        </w:rPr>
        <w:t>中国科学：信息科学（英文版）</w:t>
      </w:r>
    </w:p>
    <w:p w14:paraId="63F2DD75">
      <w:pPr>
        <w:widowControl/>
        <w:snapToGrid w:val="0"/>
        <w:jc w:val="left"/>
        <w:rPr>
          <w:rFonts w:ascii="宋体" w:hAnsi="宋体"/>
          <w:sz w:val="18"/>
          <w:szCs w:val="18"/>
        </w:rPr>
      </w:pPr>
      <w:r>
        <w:rPr>
          <w:rFonts w:hint="eastAsia" w:ascii="宋体" w:hAnsi="宋体"/>
          <w:sz w:val="18"/>
          <w:szCs w:val="18"/>
        </w:rPr>
        <w:t>中国科学基金</w:t>
      </w:r>
    </w:p>
    <w:p w14:paraId="7E645667">
      <w:pPr>
        <w:widowControl/>
        <w:snapToGrid w:val="0"/>
        <w:jc w:val="left"/>
        <w:rPr>
          <w:rFonts w:ascii="宋体" w:hAnsi="宋体"/>
          <w:sz w:val="18"/>
          <w:szCs w:val="18"/>
        </w:rPr>
      </w:pPr>
      <w:r>
        <w:rPr>
          <w:rFonts w:hint="eastAsia" w:ascii="宋体" w:hAnsi="宋体"/>
          <w:sz w:val="18"/>
          <w:szCs w:val="18"/>
        </w:rPr>
        <w:t>中国科学技术大学学报</w:t>
      </w:r>
    </w:p>
    <w:p w14:paraId="3EAA40FD">
      <w:pPr>
        <w:widowControl/>
        <w:snapToGrid w:val="0"/>
        <w:jc w:val="left"/>
        <w:rPr>
          <w:rFonts w:ascii="宋体" w:hAnsi="宋体"/>
          <w:sz w:val="18"/>
          <w:szCs w:val="18"/>
        </w:rPr>
      </w:pPr>
      <w:r>
        <w:rPr>
          <w:rFonts w:hint="eastAsia" w:ascii="宋体" w:hAnsi="宋体"/>
          <w:sz w:val="18"/>
          <w:szCs w:val="18"/>
        </w:rPr>
        <w:t>中国科学技术史（英文）</w:t>
      </w:r>
    </w:p>
    <w:p w14:paraId="573BBB92">
      <w:pPr>
        <w:widowControl/>
        <w:snapToGrid w:val="0"/>
        <w:jc w:val="left"/>
        <w:rPr>
          <w:rFonts w:ascii="宋体" w:hAnsi="宋体"/>
          <w:sz w:val="18"/>
          <w:szCs w:val="18"/>
        </w:rPr>
      </w:pPr>
      <w:r>
        <w:rPr>
          <w:rFonts w:hint="eastAsia" w:ascii="宋体" w:hAnsi="宋体"/>
          <w:sz w:val="18"/>
          <w:szCs w:val="18"/>
        </w:rPr>
        <w:t>中国科学数据（中英文网络版）</w:t>
      </w:r>
    </w:p>
    <w:p w14:paraId="025C64C5">
      <w:pPr>
        <w:widowControl/>
        <w:snapToGrid w:val="0"/>
        <w:jc w:val="left"/>
        <w:rPr>
          <w:rFonts w:ascii="宋体" w:hAnsi="宋体"/>
          <w:sz w:val="18"/>
          <w:szCs w:val="18"/>
        </w:rPr>
      </w:pPr>
      <w:r>
        <w:rPr>
          <w:rFonts w:hint="eastAsia" w:ascii="宋体" w:hAnsi="宋体"/>
          <w:sz w:val="18"/>
          <w:szCs w:val="18"/>
        </w:rPr>
        <w:t>中国科学院大学学报</w:t>
      </w:r>
    </w:p>
    <w:p w14:paraId="481BBC2E">
      <w:pPr>
        <w:widowControl/>
        <w:snapToGrid w:val="0"/>
        <w:jc w:val="left"/>
        <w:rPr>
          <w:rFonts w:ascii="宋体" w:hAnsi="宋体"/>
          <w:sz w:val="18"/>
          <w:szCs w:val="18"/>
        </w:rPr>
      </w:pPr>
      <w:r>
        <w:rPr>
          <w:rFonts w:hint="eastAsia" w:ascii="宋体" w:hAnsi="宋体"/>
          <w:sz w:val="18"/>
          <w:szCs w:val="18"/>
        </w:rPr>
        <w:t>中国科学院院刊</w:t>
      </w:r>
    </w:p>
    <w:p w14:paraId="6B5270EB">
      <w:pPr>
        <w:widowControl/>
        <w:snapToGrid w:val="0"/>
        <w:jc w:val="left"/>
        <w:rPr>
          <w:rFonts w:ascii="宋体" w:hAnsi="宋体"/>
          <w:sz w:val="18"/>
          <w:szCs w:val="18"/>
        </w:rPr>
      </w:pPr>
      <w:r>
        <w:rPr>
          <w:rFonts w:hint="eastAsia" w:ascii="宋体" w:hAnsi="宋体"/>
          <w:sz w:val="18"/>
          <w:szCs w:val="18"/>
        </w:rPr>
        <w:t>中国空间科学技术（中英文）</w:t>
      </w:r>
    </w:p>
    <w:p w14:paraId="74DB8904">
      <w:pPr>
        <w:widowControl/>
        <w:snapToGrid w:val="0"/>
        <w:jc w:val="left"/>
        <w:rPr>
          <w:rFonts w:ascii="宋体" w:hAnsi="宋体"/>
          <w:sz w:val="18"/>
          <w:szCs w:val="18"/>
        </w:rPr>
      </w:pPr>
      <w:r>
        <w:rPr>
          <w:rFonts w:hint="eastAsia" w:ascii="宋体" w:hAnsi="宋体"/>
          <w:sz w:val="18"/>
          <w:szCs w:val="18"/>
        </w:rPr>
        <w:t>中国口岸科学技术</w:t>
      </w:r>
    </w:p>
    <w:p w14:paraId="003B9B70">
      <w:pPr>
        <w:widowControl/>
        <w:snapToGrid w:val="0"/>
        <w:jc w:val="left"/>
        <w:rPr>
          <w:rFonts w:ascii="宋体" w:hAnsi="宋体"/>
          <w:sz w:val="18"/>
          <w:szCs w:val="18"/>
        </w:rPr>
      </w:pPr>
      <w:r>
        <w:rPr>
          <w:rFonts w:hint="eastAsia" w:ascii="宋体" w:hAnsi="宋体"/>
          <w:sz w:val="18"/>
          <w:szCs w:val="18"/>
        </w:rPr>
        <w:t>中国口腔颌面外科杂志</w:t>
      </w:r>
    </w:p>
    <w:p w14:paraId="2AF9C353">
      <w:pPr>
        <w:widowControl/>
        <w:snapToGrid w:val="0"/>
        <w:jc w:val="left"/>
        <w:rPr>
          <w:rFonts w:ascii="宋体" w:hAnsi="宋体"/>
          <w:sz w:val="18"/>
          <w:szCs w:val="18"/>
        </w:rPr>
      </w:pPr>
      <w:r>
        <w:rPr>
          <w:rFonts w:hint="eastAsia" w:ascii="宋体" w:hAnsi="宋体"/>
          <w:sz w:val="18"/>
          <w:szCs w:val="18"/>
        </w:rPr>
        <w:t>中国口腔医学继续教育杂志</w:t>
      </w:r>
    </w:p>
    <w:p w14:paraId="4206054A">
      <w:pPr>
        <w:widowControl/>
        <w:snapToGrid w:val="0"/>
        <w:jc w:val="left"/>
        <w:rPr>
          <w:rFonts w:ascii="宋体" w:hAnsi="宋体"/>
          <w:sz w:val="18"/>
          <w:szCs w:val="18"/>
        </w:rPr>
      </w:pPr>
      <w:r>
        <w:rPr>
          <w:rFonts w:hint="eastAsia" w:ascii="宋体" w:hAnsi="宋体"/>
          <w:sz w:val="18"/>
          <w:szCs w:val="18"/>
        </w:rPr>
        <w:t>中国口腔种植学杂志</w:t>
      </w:r>
    </w:p>
    <w:p w14:paraId="0C0C1D82">
      <w:pPr>
        <w:widowControl/>
        <w:snapToGrid w:val="0"/>
        <w:jc w:val="left"/>
        <w:rPr>
          <w:rFonts w:ascii="宋体" w:hAnsi="宋体"/>
          <w:sz w:val="18"/>
          <w:szCs w:val="18"/>
        </w:rPr>
      </w:pPr>
      <w:r>
        <w:rPr>
          <w:rFonts w:hint="eastAsia" w:ascii="宋体" w:hAnsi="宋体"/>
          <w:sz w:val="18"/>
          <w:szCs w:val="18"/>
        </w:rPr>
        <w:t>中国宽带</w:t>
      </w:r>
    </w:p>
    <w:p w14:paraId="5E4E08CE">
      <w:pPr>
        <w:widowControl/>
        <w:snapToGrid w:val="0"/>
        <w:jc w:val="left"/>
        <w:rPr>
          <w:rFonts w:ascii="宋体" w:hAnsi="宋体"/>
          <w:sz w:val="18"/>
          <w:szCs w:val="18"/>
        </w:rPr>
      </w:pPr>
      <w:r>
        <w:rPr>
          <w:rFonts w:hint="eastAsia" w:ascii="宋体" w:hAnsi="宋体"/>
          <w:sz w:val="18"/>
          <w:szCs w:val="18"/>
        </w:rPr>
        <w:t>中国矿山工程</w:t>
      </w:r>
    </w:p>
    <w:p w14:paraId="5BB34FFF">
      <w:pPr>
        <w:widowControl/>
        <w:snapToGrid w:val="0"/>
        <w:jc w:val="left"/>
        <w:rPr>
          <w:rFonts w:ascii="宋体" w:hAnsi="宋体"/>
          <w:sz w:val="18"/>
          <w:szCs w:val="18"/>
        </w:rPr>
      </w:pPr>
      <w:r>
        <w:rPr>
          <w:rFonts w:hint="eastAsia" w:ascii="宋体" w:hAnsi="宋体"/>
          <w:sz w:val="18"/>
          <w:szCs w:val="18"/>
        </w:rPr>
        <w:t>中国矿业</w:t>
      </w:r>
    </w:p>
    <w:p w14:paraId="3179562D">
      <w:pPr>
        <w:widowControl/>
        <w:snapToGrid w:val="0"/>
        <w:jc w:val="left"/>
        <w:rPr>
          <w:rFonts w:ascii="宋体" w:hAnsi="宋体"/>
          <w:sz w:val="18"/>
          <w:szCs w:val="18"/>
        </w:rPr>
      </w:pPr>
      <w:r>
        <w:rPr>
          <w:rFonts w:hint="eastAsia" w:ascii="宋体" w:hAnsi="宋体"/>
          <w:sz w:val="18"/>
          <w:szCs w:val="18"/>
        </w:rPr>
        <w:t>中国矿业大学学报</w:t>
      </w:r>
    </w:p>
    <w:p w14:paraId="43DA3479">
      <w:pPr>
        <w:widowControl/>
        <w:snapToGrid w:val="0"/>
        <w:jc w:val="left"/>
        <w:rPr>
          <w:rFonts w:ascii="宋体" w:hAnsi="宋体"/>
          <w:sz w:val="18"/>
          <w:szCs w:val="18"/>
        </w:rPr>
      </w:pPr>
      <w:r>
        <w:rPr>
          <w:rFonts w:hint="eastAsia" w:ascii="宋体" w:hAnsi="宋体"/>
          <w:sz w:val="18"/>
          <w:szCs w:val="18"/>
        </w:rPr>
        <w:t>中国矿业大学学报（社会科学版）</w:t>
      </w:r>
    </w:p>
    <w:p w14:paraId="4792EC42">
      <w:pPr>
        <w:widowControl/>
        <w:snapToGrid w:val="0"/>
        <w:jc w:val="left"/>
        <w:rPr>
          <w:rFonts w:ascii="宋体" w:hAnsi="宋体"/>
          <w:sz w:val="18"/>
          <w:szCs w:val="18"/>
        </w:rPr>
      </w:pPr>
      <w:r>
        <w:rPr>
          <w:rFonts w:hint="eastAsia" w:ascii="宋体" w:hAnsi="宋体"/>
          <w:sz w:val="18"/>
          <w:szCs w:val="18"/>
        </w:rPr>
        <w:t>中国昆虫科学（英文版）</w:t>
      </w:r>
    </w:p>
    <w:p w14:paraId="4EA92BCE">
      <w:pPr>
        <w:widowControl/>
        <w:snapToGrid w:val="0"/>
        <w:jc w:val="left"/>
        <w:rPr>
          <w:rFonts w:ascii="宋体" w:hAnsi="宋体"/>
          <w:sz w:val="18"/>
          <w:szCs w:val="18"/>
        </w:rPr>
      </w:pPr>
      <w:r>
        <w:rPr>
          <w:rFonts w:hint="eastAsia" w:ascii="宋体" w:hAnsi="宋体"/>
          <w:sz w:val="18"/>
          <w:szCs w:val="18"/>
        </w:rPr>
        <w:t>中国劳动</w:t>
      </w:r>
    </w:p>
    <w:p w14:paraId="58BDF718">
      <w:pPr>
        <w:widowControl/>
        <w:snapToGrid w:val="0"/>
        <w:jc w:val="left"/>
        <w:rPr>
          <w:rFonts w:ascii="宋体" w:hAnsi="宋体"/>
          <w:sz w:val="18"/>
          <w:szCs w:val="18"/>
        </w:rPr>
      </w:pPr>
      <w:r>
        <w:rPr>
          <w:rFonts w:hint="eastAsia" w:ascii="宋体" w:hAnsi="宋体"/>
          <w:sz w:val="18"/>
          <w:szCs w:val="18"/>
        </w:rPr>
        <w:t>中国劳动关系学院学报</w:t>
      </w:r>
    </w:p>
    <w:p w14:paraId="5B48146B">
      <w:pPr>
        <w:widowControl/>
        <w:snapToGrid w:val="0"/>
        <w:jc w:val="left"/>
        <w:rPr>
          <w:rFonts w:ascii="宋体" w:hAnsi="宋体"/>
          <w:sz w:val="18"/>
          <w:szCs w:val="18"/>
        </w:rPr>
      </w:pPr>
      <w:r>
        <w:rPr>
          <w:rFonts w:hint="eastAsia" w:ascii="宋体" w:hAnsi="宋体"/>
          <w:sz w:val="18"/>
          <w:szCs w:val="18"/>
        </w:rPr>
        <w:t>中国老年保健医学</w:t>
      </w:r>
    </w:p>
    <w:p w14:paraId="21941B64">
      <w:pPr>
        <w:widowControl/>
        <w:snapToGrid w:val="0"/>
        <w:jc w:val="left"/>
        <w:rPr>
          <w:rFonts w:ascii="宋体" w:hAnsi="宋体"/>
          <w:sz w:val="18"/>
          <w:szCs w:val="18"/>
        </w:rPr>
      </w:pPr>
      <w:r>
        <w:rPr>
          <w:rFonts w:hint="eastAsia" w:ascii="宋体" w:hAnsi="宋体"/>
          <w:sz w:val="18"/>
          <w:szCs w:val="18"/>
        </w:rPr>
        <w:t>中国老年学杂志</w:t>
      </w:r>
    </w:p>
    <w:p w14:paraId="66B8F97D">
      <w:pPr>
        <w:widowControl/>
        <w:snapToGrid w:val="0"/>
        <w:jc w:val="left"/>
        <w:rPr>
          <w:rFonts w:ascii="宋体" w:hAnsi="宋体"/>
          <w:sz w:val="18"/>
          <w:szCs w:val="18"/>
        </w:rPr>
      </w:pPr>
      <w:r>
        <w:rPr>
          <w:rFonts w:hint="eastAsia" w:ascii="宋体" w:hAnsi="宋体"/>
          <w:sz w:val="18"/>
          <w:szCs w:val="18"/>
        </w:rPr>
        <w:t>中国历史地理论丛</w:t>
      </w:r>
    </w:p>
    <w:p w14:paraId="42FEB3C4">
      <w:pPr>
        <w:widowControl/>
        <w:snapToGrid w:val="0"/>
        <w:jc w:val="left"/>
        <w:rPr>
          <w:rFonts w:ascii="宋体" w:hAnsi="宋体"/>
          <w:sz w:val="18"/>
          <w:szCs w:val="18"/>
        </w:rPr>
      </w:pPr>
      <w:r>
        <w:rPr>
          <w:rFonts w:hint="eastAsia" w:ascii="宋体" w:hAnsi="宋体"/>
          <w:sz w:val="18"/>
          <w:szCs w:val="18"/>
        </w:rPr>
        <w:t>中国炼油与石油化工（英文版）</w:t>
      </w:r>
    </w:p>
    <w:p w14:paraId="0D273DC3">
      <w:pPr>
        <w:widowControl/>
        <w:snapToGrid w:val="0"/>
        <w:jc w:val="left"/>
        <w:rPr>
          <w:rFonts w:ascii="宋体" w:hAnsi="宋体"/>
          <w:sz w:val="18"/>
          <w:szCs w:val="18"/>
        </w:rPr>
      </w:pPr>
      <w:r>
        <w:rPr>
          <w:rFonts w:hint="eastAsia" w:ascii="宋体" w:hAnsi="宋体"/>
          <w:sz w:val="18"/>
          <w:szCs w:val="18"/>
        </w:rPr>
        <w:t>中国粮食经济</w:t>
      </w:r>
    </w:p>
    <w:p w14:paraId="5C5A7980">
      <w:pPr>
        <w:widowControl/>
        <w:snapToGrid w:val="0"/>
        <w:jc w:val="left"/>
        <w:rPr>
          <w:rFonts w:ascii="宋体" w:hAnsi="宋体"/>
          <w:sz w:val="18"/>
          <w:szCs w:val="18"/>
        </w:rPr>
      </w:pPr>
      <w:r>
        <w:rPr>
          <w:rFonts w:hint="eastAsia" w:ascii="宋体" w:hAnsi="宋体"/>
          <w:sz w:val="18"/>
          <w:szCs w:val="18"/>
        </w:rPr>
        <w:t>中国粮油学报</w:t>
      </w:r>
    </w:p>
    <w:p w14:paraId="44C60AAA">
      <w:pPr>
        <w:widowControl/>
        <w:snapToGrid w:val="0"/>
        <w:jc w:val="left"/>
        <w:rPr>
          <w:rFonts w:ascii="宋体" w:hAnsi="宋体"/>
          <w:sz w:val="18"/>
          <w:szCs w:val="18"/>
        </w:rPr>
      </w:pPr>
      <w:r>
        <w:rPr>
          <w:rFonts w:hint="eastAsia" w:ascii="宋体" w:hAnsi="宋体"/>
          <w:sz w:val="18"/>
          <w:szCs w:val="18"/>
        </w:rPr>
        <w:t>中国疗养医学</w:t>
      </w:r>
    </w:p>
    <w:p w14:paraId="598FA2F0">
      <w:pPr>
        <w:widowControl/>
        <w:snapToGrid w:val="0"/>
        <w:jc w:val="left"/>
        <w:rPr>
          <w:rFonts w:ascii="宋体" w:hAnsi="宋体"/>
          <w:sz w:val="18"/>
          <w:szCs w:val="18"/>
        </w:rPr>
      </w:pPr>
      <w:r>
        <w:rPr>
          <w:rFonts w:hint="eastAsia" w:ascii="宋体" w:hAnsi="宋体"/>
          <w:sz w:val="18"/>
          <w:szCs w:val="18"/>
        </w:rPr>
        <w:t>中国林副特产</w:t>
      </w:r>
    </w:p>
    <w:p w14:paraId="60C410D2">
      <w:pPr>
        <w:widowControl/>
        <w:snapToGrid w:val="0"/>
        <w:jc w:val="left"/>
        <w:rPr>
          <w:rFonts w:ascii="宋体" w:hAnsi="宋体"/>
          <w:sz w:val="18"/>
          <w:szCs w:val="18"/>
        </w:rPr>
      </w:pPr>
      <w:r>
        <w:rPr>
          <w:rFonts w:hint="eastAsia" w:ascii="宋体" w:hAnsi="宋体"/>
          <w:sz w:val="18"/>
          <w:szCs w:val="18"/>
        </w:rPr>
        <w:t>中国林业教育</w:t>
      </w:r>
    </w:p>
    <w:p w14:paraId="45B97D65">
      <w:pPr>
        <w:widowControl/>
        <w:snapToGrid w:val="0"/>
        <w:jc w:val="left"/>
        <w:rPr>
          <w:rFonts w:ascii="宋体" w:hAnsi="宋体"/>
          <w:sz w:val="18"/>
          <w:szCs w:val="18"/>
        </w:rPr>
      </w:pPr>
      <w:r>
        <w:rPr>
          <w:rFonts w:hint="eastAsia" w:ascii="宋体" w:hAnsi="宋体"/>
          <w:sz w:val="18"/>
          <w:szCs w:val="18"/>
        </w:rPr>
        <w:t>中国林业经济</w:t>
      </w:r>
    </w:p>
    <w:p w14:paraId="192605BF">
      <w:pPr>
        <w:widowControl/>
        <w:snapToGrid w:val="0"/>
        <w:jc w:val="left"/>
        <w:rPr>
          <w:rFonts w:ascii="宋体" w:hAnsi="宋体"/>
          <w:sz w:val="18"/>
          <w:szCs w:val="18"/>
        </w:rPr>
      </w:pPr>
      <w:r>
        <w:rPr>
          <w:rFonts w:hint="eastAsia" w:ascii="宋体" w:hAnsi="宋体"/>
          <w:sz w:val="18"/>
          <w:szCs w:val="18"/>
        </w:rPr>
        <w:t>中国临床保健杂志</w:t>
      </w:r>
    </w:p>
    <w:p w14:paraId="5F46023B">
      <w:pPr>
        <w:widowControl/>
        <w:snapToGrid w:val="0"/>
        <w:jc w:val="left"/>
        <w:rPr>
          <w:rFonts w:ascii="宋体" w:hAnsi="宋体"/>
          <w:sz w:val="18"/>
          <w:szCs w:val="18"/>
        </w:rPr>
      </w:pPr>
      <w:r>
        <w:rPr>
          <w:rFonts w:hint="eastAsia" w:ascii="宋体" w:hAnsi="宋体"/>
          <w:sz w:val="18"/>
          <w:szCs w:val="18"/>
        </w:rPr>
        <w:t>中国临床护理</w:t>
      </w:r>
    </w:p>
    <w:p w14:paraId="6244B05F">
      <w:pPr>
        <w:widowControl/>
        <w:snapToGrid w:val="0"/>
        <w:jc w:val="left"/>
        <w:rPr>
          <w:rFonts w:ascii="宋体" w:hAnsi="宋体"/>
          <w:sz w:val="18"/>
          <w:szCs w:val="18"/>
        </w:rPr>
      </w:pPr>
      <w:r>
        <w:rPr>
          <w:rFonts w:hint="eastAsia" w:ascii="宋体" w:hAnsi="宋体"/>
          <w:sz w:val="18"/>
          <w:szCs w:val="18"/>
        </w:rPr>
        <w:t>中国临床解剖学杂志</w:t>
      </w:r>
    </w:p>
    <w:p w14:paraId="4C5F051E">
      <w:pPr>
        <w:widowControl/>
        <w:snapToGrid w:val="0"/>
        <w:jc w:val="left"/>
        <w:rPr>
          <w:rFonts w:ascii="宋体" w:hAnsi="宋体"/>
          <w:sz w:val="18"/>
          <w:szCs w:val="18"/>
        </w:rPr>
      </w:pPr>
      <w:r>
        <w:rPr>
          <w:rFonts w:hint="eastAsia" w:ascii="宋体" w:hAnsi="宋体"/>
          <w:sz w:val="18"/>
          <w:szCs w:val="18"/>
        </w:rPr>
        <w:t>中国临床神经科学</w:t>
      </w:r>
    </w:p>
    <w:p w14:paraId="11841170">
      <w:pPr>
        <w:widowControl/>
        <w:snapToGrid w:val="0"/>
        <w:jc w:val="left"/>
        <w:rPr>
          <w:rFonts w:ascii="宋体" w:hAnsi="宋体"/>
          <w:sz w:val="18"/>
          <w:szCs w:val="18"/>
        </w:rPr>
      </w:pPr>
      <w:r>
        <w:rPr>
          <w:rFonts w:hint="eastAsia" w:ascii="宋体" w:hAnsi="宋体"/>
          <w:sz w:val="18"/>
          <w:szCs w:val="18"/>
        </w:rPr>
        <w:t>中国临床神经外科杂志</w:t>
      </w:r>
    </w:p>
    <w:p w14:paraId="374EA621">
      <w:pPr>
        <w:widowControl/>
        <w:snapToGrid w:val="0"/>
        <w:jc w:val="left"/>
        <w:rPr>
          <w:rFonts w:ascii="宋体" w:hAnsi="宋体"/>
          <w:sz w:val="18"/>
          <w:szCs w:val="18"/>
        </w:rPr>
      </w:pPr>
      <w:r>
        <w:rPr>
          <w:rFonts w:hint="eastAsia" w:ascii="宋体" w:hAnsi="宋体"/>
          <w:sz w:val="18"/>
          <w:szCs w:val="18"/>
        </w:rPr>
        <w:t>中国临床实用医学</w:t>
      </w:r>
    </w:p>
    <w:p w14:paraId="4B6791F3">
      <w:pPr>
        <w:widowControl/>
        <w:snapToGrid w:val="0"/>
        <w:jc w:val="left"/>
        <w:rPr>
          <w:rFonts w:ascii="宋体" w:hAnsi="宋体"/>
          <w:sz w:val="18"/>
          <w:szCs w:val="18"/>
        </w:rPr>
      </w:pPr>
      <w:r>
        <w:rPr>
          <w:rFonts w:hint="eastAsia" w:ascii="宋体" w:hAnsi="宋体"/>
          <w:sz w:val="18"/>
          <w:szCs w:val="18"/>
        </w:rPr>
        <w:t>中国临床心理学杂志</w:t>
      </w:r>
    </w:p>
    <w:p w14:paraId="39FA66F0">
      <w:pPr>
        <w:widowControl/>
        <w:snapToGrid w:val="0"/>
        <w:jc w:val="left"/>
        <w:rPr>
          <w:rFonts w:ascii="宋体" w:hAnsi="宋体"/>
          <w:sz w:val="18"/>
          <w:szCs w:val="18"/>
        </w:rPr>
      </w:pPr>
      <w:r>
        <w:rPr>
          <w:rFonts w:hint="eastAsia" w:ascii="宋体" w:hAnsi="宋体"/>
          <w:sz w:val="18"/>
          <w:szCs w:val="18"/>
        </w:rPr>
        <w:t>中国临床新医学</w:t>
      </w:r>
    </w:p>
    <w:p w14:paraId="6A55B20D">
      <w:pPr>
        <w:widowControl/>
        <w:snapToGrid w:val="0"/>
        <w:jc w:val="left"/>
        <w:rPr>
          <w:rFonts w:ascii="宋体" w:hAnsi="宋体"/>
          <w:sz w:val="18"/>
          <w:szCs w:val="18"/>
        </w:rPr>
      </w:pPr>
      <w:r>
        <w:rPr>
          <w:rFonts w:hint="eastAsia" w:ascii="宋体" w:hAnsi="宋体"/>
          <w:sz w:val="18"/>
          <w:szCs w:val="18"/>
        </w:rPr>
        <w:t>中国临床研究</w:t>
      </w:r>
    </w:p>
    <w:p w14:paraId="4CC49EFC">
      <w:pPr>
        <w:widowControl/>
        <w:snapToGrid w:val="0"/>
        <w:jc w:val="left"/>
        <w:rPr>
          <w:rFonts w:ascii="宋体" w:hAnsi="宋体"/>
          <w:sz w:val="18"/>
          <w:szCs w:val="18"/>
        </w:rPr>
      </w:pPr>
      <w:r>
        <w:rPr>
          <w:rFonts w:hint="eastAsia" w:ascii="宋体" w:hAnsi="宋体"/>
          <w:sz w:val="18"/>
          <w:szCs w:val="18"/>
        </w:rPr>
        <w:t>中国临床药理学与治疗学</w:t>
      </w:r>
    </w:p>
    <w:p w14:paraId="3AA4A881">
      <w:pPr>
        <w:widowControl/>
        <w:snapToGrid w:val="0"/>
        <w:jc w:val="left"/>
        <w:rPr>
          <w:rFonts w:ascii="宋体" w:hAnsi="宋体"/>
          <w:sz w:val="18"/>
          <w:szCs w:val="18"/>
        </w:rPr>
      </w:pPr>
      <w:r>
        <w:rPr>
          <w:rFonts w:hint="eastAsia" w:ascii="宋体" w:hAnsi="宋体"/>
          <w:sz w:val="18"/>
          <w:szCs w:val="18"/>
        </w:rPr>
        <w:t>中国临床药理学杂志</w:t>
      </w:r>
    </w:p>
    <w:p w14:paraId="40003B13">
      <w:pPr>
        <w:widowControl/>
        <w:snapToGrid w:val="0"/>
        <w:jc w:val="left"/>
        <w:rPr>
          <w:rFonts w:ascii="宋体" w:hAnsi="宋体"/>
          <w:sz w:val="18"/>
          <w:szCs w:val="18"/>
        </w:rPr>
      </w:pPr>
      <w:r>
        <w:rPr>
          <w:rFonts w:hint="eastAsia" w:ascii="宋体" w:hAnsi="宋体"/>
          <w:sz w:val="18"/>
          <w:szCs w:val="18"/>
        </w:rPr>
        <w:t>中国临床药学杂志</w:t>
      </w:r>
    </w:p>
    <w:p w14:paraId="7B71E31D">
      <w:pPr>
        <w:widowControl/>
        <w:snapToGrid w:val="0"/>
        <w:jc w:val="left"/>
        <w:rPr>
          <w:rFonts w:ascii="宋体" w:hAnsi="宋体"/>
          <w:sz w:val="18"/>
          <w:szCs w:val="18"/>
        </w:rPr>
      </w:pPr>
      <w:r>
        <w:rPr>
          <w:rFonts w:hint="eastAsia" w:ascii="宋体" w:hAnsi="宋体"/>
          <w:sz w:val="18"/>
          <w:szCs w:val="18"/>
        </w:rPr>
        <w:t>中国临床医生杂志</w:t>
      </w:r>
    </w:p>
    <w:p w14:paraId="7D1C976B">
      <w:pPr>
        <w:widowControl/>
        <w:snapToGrid w:val="0"/>
        <w:jc w:val="left"/>
        <w:rPr>
          <w:rFonts w:ascii="宋体" w:hAnsi="宋体"/>
          <w:sz w:val="18"/>
          <w:szCs w:val="18"/>
        </w:rPr>
      </w:pPr>
      <w:r>
        <w:rPr>
          <w:rFonts w:hint="eastAsia" w:ascii="宋体" w:hAnsi="宋体"/>
          <w:sz w:val="18"/>
          <w:szCs w:val="18"/>
        </w:rPr>
        <w:t>中国临床医学</w:t>
      </w:r>
    </w:p>
    <w:p w14:paraId="4C6B82A7">
      <w:pPr>
        <w:widowControl/>
        <w:snapToGrid w:val="0"/>
        <w:jc w:val="left"/>
        <w:rPr>
          <w:rFonts w:ascii="宋体" w:hAnsi="宋体"/>
          <w:sz w:val="18"/>
          <w:szCs w:val="18"/>
        </w:rPr>
      </w:pPr>
      <w:r>
        <w:rPr>
          <w:rFonts w:hint="eastAsia" w:ascii="宋体" w:hAnsi="宋体"/>
          <w:sz w:val="18"/>
          <w:szCs w:val="18"/>
        </w:rPr>
        <w:t>中国临床医学影像杂志</w:t>
      </w:r>
    </w:p>
    <w:p w14:paraId="7E0574D7">
      <w:pPr>
        <w:widowControl/>
        <w:snapToGrid w:val="0"/>
        <w:jc w:val="left"/>
        <w:rPr>
          <w:rFonts w:ascii="宋体" w:hAnsi="宋体"/>
          <w:sz w:val="18"/>
          <w:szCs w:val="18"/>
        </w:rPr>
      </w:pPr>
      <w:r>
        <w:rPr>
          <w:rFonts w:hint="eastAsia" w:ascii="宋体" w:hAnsi="宋体"/>
          <w:sz w:val="18"/>
          <w:szCs w:val="18"/>
        </w:rPr>
        <w:t>中国领导科学</w:t>
      </w:r>
    </w:p>
    <w:p w14:paraId="7DC8FA1E">
      <w:pPr>
        <w:widowControl/>
        <w:snapToGrid w:val="0"/>
        <w:jc w:val="left"/>
        <w:rPr>
          <w:rFonts w:ascii="宋体" w:hAnsi="宋体"/>
          <w:sz w:val="18"/>
          <w:szCs w:val="18"/>
        </w:rPr>
      </w:pPr>
      <w:r>
        <w:rPr>
          <w:rFonts w:hint="eastAsia" w:ascii="宋体" w:hAnsi="宋体"/>
          <w:sz w:val="18"/>
          <w:szCs w:val="18"/>
        </w:rPr>
        <w:t>中国流通经济</w:t>
      </w:r>
    </w:p>
    <w:p w14:paraId="3F24A850">
      <w:pPr>
        <w:widowControl/>
        <w:snapToGrid w:val="0"/>
        <w:jc w:val="left"/>
        <w:rPr>
          <w:rFonts w:ascii="宋体" w:hAnsi="宋体"/>
          <w:sz w:val="18"/>
          <w:szCs w:val="18"/>
        </w:rPr>
      </w:pPr>
      <w:r>
        <w:rPr>
          <w:rFonts w:hint="eastAsia" w:ascii="宋体" w:hAnsi="宋体"/>
          <w:sz w:val="18"/>
          <w:szCs w:val="18"/>
        </w:rPr>
        <w:t>中国氯碱</w:t>
      </w:r>
    </w:p>
    <w:p w14:paraId="332A953F">
      <w:pPr>
        <w:widowControl/>
        <w:snapToGrid w:val="0"/>
        <w:jc w:val="left"/>
        <w:rPr>
          <w:rFonts w:ascii="宋体" w:hAnsi="宋体"/>
          <w:sz w:val="18"/>
          <w:szCs w:val="18"/>
        </w:rPr>
      </w:pPr>
      <w:r>
        <w:rPr>
          <w:rFonts w:hint="eastAsia" w:ascii="宋体" w:hAnsi="宋体"/>
          <w:sz w:val="18"/>
          <w:szCs w:val="18"/>
        </w:rPr>
        <w:t>中国麻风皮肤病杂志</w:t>
      </w:r>
    </w:p>
    <w:p w14:paraId="43FE79BD">
      <w:pPr>
        <w:widowControl/>
        <w:snapToGrid w:val="0"/>
        <w:jc w:val="left"/>
        <w:rPr>
          <w:rFonts w:ascii="宋体" w:hAnsi="宋体"/>
          <w:sz w:val="18"/>
          <w:szCs w:val="18"/>
        </w:rPr>
      </w:pPr>
      <w:r>
        <w:rPr>
          <w:rFonts w:hint="eastAsia" w:ascii="宋体" w:hAnsi="宋体"/>
          <w:sz w:val="18"/>
          <w:szCs w:val="18"/>
        </w:rPr>
        <w:t>中国麻业科学</w:t>
      </w:r>
    </w:p>
    <w:p w14:paraId="2BDDA954">
      <w:pPr>
        <w:widowControl/>
        <w:snapToGrid w:val="0"/>
        <w:jc w:val="left"/>
        <w:rPr>
          <w:rFonts w:ascii="宋体" w:hAnsi="宋体"/>
          <w:sz w:val="18"/>
          <w:szCs w:val="18"/>
        </w:rPr>
      </w:pPr>
      <w:r>
        <w:rPr>
          <w:rFonts w:hint="eastAsia" w:ascii="宋体" w:hAnsi="宋体"/>
          <w:sz w:val="18"/>
          <w:szCs w:val="18"/>
        </w:rPr>
        <w:t>中国马铃薯</w:t>
      </w:r>
    </w:p>
    <w:p w14:paraId="509444A7">
      <w:pPr>
        <w:widowControl/>
        <w:snapToGrid w:val="0"/>
        <w:jc w:val="left"/>
        <w:rPr>
          <w:rFonts w:ascii="宋体" w:hAnsi="宋体"/>
          <w:sz w:val="18"/>
          <w:szCs w:val="18"/>
        </w:rPr>
      </w:pPr>
      <w:r>
        <w:rPr>
          <w:rFonts w:hint="eastAsia" w:ascii="宋体" w:hAnsi="宋体"/>
          <w:sz w:val="18"/>
          <w:szCs w:val="18"/>
        </w:rPr>
        <w:t>中国慢性病预防与控制</w:t>
      </w:r>
    </w:p>
    <w:p w14:paraId="11A647D1">
      <w:pPr>
        <w:widowControl/>
        <w:snapToGrid w:val="0"/>
        <w:jc w:val="left"/>
        <w:rPr>
          <w:rFonts w:ascii="宋体" w:hAnsi="宋体"/>
          <w:sz w:val="18"/>
          <w:szCs w:val="18"/>
        </w:rPr>
      </w:pPr>
      <w:r>
        <w:rPr>
          <w:rFonts w:hint="eastAsia" w:ascii="宋体" w:hAnsi="宋体"/>
          <w:sz w:val="18"/>
          <w:szCs w:val="18"/>
        </w:rPr>
        <w:t>中国媒介生物学及控制杂志</w:t>
      </w:r>
    </w:p>
    <w:p w14:paraId="444048AD">
      <w:pPr>
        <w:widowControl/>
        <w:snapToGrid w:val="0"/>
        <w:jc w:val="left"/>
        <w:rPr>
          <w:rFonts w:ascii="宋体" w:hAnsi="宋体"/>
          <w:sz w:val="18"/>
          <w:szCs w:val="18"/>
        </w:rPr>
      </w:pPr>
      <w:r>
        <w:rPr>
          <w:rFonts w:hint="eastAsia" w:ascii="宋体" w:hAnsi="宋体"/>
          <w:sz w:val="18"/>
          <w:szCs w:val="18"/>
        </w:rPr>
        <w:t>中国煤层气</w:t>
      </w:r>
    </w:p>
    <w:p w14:paraId="688C6709">
      <w:pPr>
        <w:widowControl/>
        <w:snapToGrid w:val="0"/>
        <w:jc w:val="left"/>
        <w:rPr>
          <w:rFonts w:ascii="宋体" w:hAnsi="宋体"/>
          <w:sz w:val="18"/>
          <w:szCs w:val="18"/>
        </w:rPr>
      </w:pPr>
      <w:r>
        <w:rPr>
          <w:rFonts w:hint="eastAsia" w:ascii="宋体" w:hAnsi="宋体"/>
          <w:sz w:val="18"/>
          <w:szCs w:val="18"/>
        </w:rPr>
        <w:t>中国煤炭</w:t>
      </w:r>
    </w:p>
    <w:p w14:paraId="64CE6257">
      <w:pPr>
        <w:widowControl/>
        <w:snapToGrid w:val="0"/>
        <w:jc w:val="left"/>
        <w:rPr>
          <w:rFonts w:ascii="宋体" w:hAnsi="宋体"/>
          <w:sz w:val="18"/>
          <w:szCs w:val="18"/>
        </w:rPr>
      </w:pPr>
      <w:r>
        <w:rPr>
          <w:rFonts w:hint="eastAsia" w:ascii="宋体" w:hAnsi="宋体"/>
          <w:sz w:val="18"/>
          <w:szCs w:val="18"/>
        </w:rPr>
        <w:t>中国煤炭地质</w:t>
      </w:r>
    </w:p>
    <w:p w14:paraId="263AA056">
      <w:pPr>
        <w:widowControl/>
        <w:snapToGrid w:val="0"/>
        <w:jc w:val="left"/>
        <w:rPr>
          <w:rFonts w:ascii="宋体" w:hAnsi="宋体"/>
          <w:sz w:val="18"/>
          <w:szCs w:val="18"/>
        </w:rPr>
      </w:pPr>
      <w:r>
        <w:rPr>
          <w:rFonts w:hint="eastAsia" w:ascii="宋体" w:hAnsi="宋体"/>
          <w:sz w:val="18"/>
          <w:szCs w:val="18"/>
        </w:rPr>
        <w:t>中国煤炭工业</w:t>
      </w:r>
    </w:p>
    <w:p w14:paraId="2C734645">
      <w:pPr>
        <w:widowControl/>
        <w:snapToGrid w:val="0"/>
        <w:jc w:val="left"/>
        <w:rPr>
          <w:rFonts w:ascii="宋体" w:hAnsi="宋体"/>
          <w:sz w:val="18"/>
          <w:szCs w:val="18"/>
        </w:rPr>
      </w:pPr>
      <w:r>
        <w:rPr>
          <w:rFonts w:hint="eastAsia" w:ascii="宋体" w:hAnsi="宋体"/>
          <w:sz w:val="18"/>
          <w:szCs w:val="18"/>
        </w:rPr>
        <w:t>中国煤炭工业医学杂志</w:t>
      </w:r>
    </w:p>
    <w:p w14:paraId="687D6AF4">
      <w:pPr>
        <w:widowControl/>
        <w:snapToGrid w:val="0"/>
        <w:jc w:val="left"/>
        <w:rPr>
          <w:rFonts w:ascii="宋体" w:hAnsi="宋体"/>
          <w:sz w:val="18"/>
          <w:szCs w:val="18"/>
        </w:rPr>
      </w:pPr>
      <w:r>
        <w:rPr>
          <w:rFonts w:hint="eastAsia" w:ascii="宋体" w:hAnsi="宋体"/>
          <w:sz w:val="18"/>
          <w:szCs w:val="18"/>
        </w:rPr>
        <w:t>中国美容医学</w:t>
      </w:r>
    </w:p>
    <w:p w14:paraId="2821CA14">
      <w:pPr>
        <w:widowControl/>
        <w:snapToGrid w:val="0"/>
        <w:jc w:val="left"/>
        <w:rPr>
          <w:rFonts w:ascii="宋体" w:hAnsi="宋体"/>
          <w:sz w:val="18"/>
          <w:szCs w:val="18"/>
        </w:rPr>
      </w:pPr>
      <w:r>
        <w:rPr>
          <w:rFonts w:hint="eastAsia" w:ascii="宋体" w:hAnsi="宋体"/>
          <w:sz w:val="18"/>
          <w:szCs w:val="18"/>
        </w:rPr>
        <w:t>中国美容整形外科杂志</w:t>
      </w:r>
    </w:p>
    <w:p w14:paraId="0E693693">
      <w:pPr>
        <w:widowControl/>
        <w:snapToGrid w:val="0"/>
        <w:jc w:val="left"/>
        <w:rPr>
          <w:rFonts w:ascii="宋体" w:hAnsi="宋体"/>
          <w:sz w:val="18"/>
          <w:szCs w:val="18"/>
        </w:rPr>
      </w:pPr>
      <w:r>
        <w:rPr>
          <w:rFonts w:hint="eastAsia" w:ascii="宋体" w:hAnsi="宋体"/>
          <w:sz w:val="18"/>
          <w:szCs w:val="18"/>
        </w:rPr>
        <w:t>中国美术</w:t>
      </w:r>
    </w:p>
    <w:p w14:paraId="1FC0564C">
      <w:pPr>
        <w:widowControl/>
        <w:snapToGrid w:val="0"/>
        <w:jc w:val="left"/>
        <w:rPr>
          <w:rFonts w:ascii="宋体" w:hAnsi="宋体"/>
          <w:sz w:val="18"/>
          <w:szCs w:val="18"/>
        </w:rPr>
      </w:pPr>
      <w:r>
        <w:rPr>
          <w:rFonts w:hint="eastAsia" w:ascii="宋体" w:hAnsi="宋体"/>
          <w:sz w:val="18"/>
          <w:szCs w:val="18"/>
        </w:rPr>
        <w:t>中国锰业</w:t>
      </w:r>
    </w:p>
    <w:p w14:paraId="4C62BC55">
      <w:pPr>
        <w:widowControl/>
        <w:snapToGrid w:val="0"/>
        <w:jc w:val="left"/>
        <w:rPr>
          <w:rFonts w:ascii="宋体" w:hAnsi="宋体"/>
          <w:sz w:val="18"/>
          <w:szCs w:val="18"/>
        </w:rPr>
      </w:pPr>
      <w:r>
        <w:rPr>
          <w:rFonts w:hint="eastAsia" w:ascii="宋体" w:hAnsi="宋体"/>
          <w:sz w:val="18"/>
          <w:szCs w:val="18"/>
        </w:rPr>
        <w:t>中国棉花</w:t>
      </w:r>
    </w:p>
    <w:p w14:paraId="673B78BF">
      <w:pPr>
        <w:widowControl/>
        <w:snapToGrid w:val="0"/>
        <w:jc w:val="left"/>
        <w:rPr>
          <w:rFonts w:ascii="宋体" w:hAnsi="宋体"/>
          <w:sz w:val="18"/>
          <w:szCs w:val="18"/>
        </w:rPr>
      </w:pPr>
      <w:r>
        <w:rPr>
          <w:rFonts w:hint="eastAsia" w:ascii="宋体" w:hAnsi="宋体"/>
          <w:sz w:val="18"/>
          <w:szCs w:val="18"/>
        </w:rPr>
        <w:t>中国棉花加工</w:t>
      </w:r>
    </w:p>
    <w:p w14:paraId="5B3DA654">
      <w:pPr>
        <w:widowControl/>
        <w:snapToGrid w:val="0"/>
        <w:jc w:val="left"/>
        <w:rPr>
          <w:rFonts w:ascii="宋体" w:hAnsi="宋体"/>
          <w:sz w:val="18"/>
          <w:szCs w:val="18"/>
        </w:rPr>
      </w:pPr>
      <w:r>
        <w:rPr>
          <w:rFonts w:hint="eastAsia" w:ascii="宋体" w:hAnsi="宋体"/>
          <w:sz w:val="18"/>
          <w:szCs w:val="18"/>
        </w:rPr>
        <w:t>中国免疫学杂志</w:t>
      </w:r>
    </w:p>
    <w:p w14:paraId="220224D5">
      <w:pPr>
        <w:widowControl/>
        <w:snapToGrid w:val="0"/>
        <w:jc w:val="left"/>
        <w:rPr>
          <w:rFonts w:ascii="宋体" w:hAnsi="宋体"/>
          <w:sz w:val="18"/>
          <w:szCs w:val="18"/>
        </w:rPr>
      </w:pPr>
      <w:r>
        <w:rPr>
          <w:rFonts w:hint="eastAsia" w:ascii="宋体" w:hAnsi="宋体"/>
          <w:sz w:val="18"/>
          <w:szCs w:val="18"/>
        </w:rPr>
        <w:t>中国免疫学杂志（英文版）</w:t>
      </w:r>
    </w:p>
    <w:p w14:paraId="02272DE5">
      <w:pPr>
        <w:widowControl/>
        <w:snapToGrid w:val="0"/>
        <w:jc w:val="left"/>
        <w:rPr>
          <w:rFonts w:ascii="宋体" w:hAnsi="宋体"/>
          <w:sz w:val="18"/>
          <w:szCs w:val="18"/>
        </w:rPr>
      </w:pPr>
      <w:r>
        <w:rPr>
          <w:rFonts w:hint="eastAsia" w:ascii="宋体" w:hAnsi="宋体"/>
          <w:sz w:val="18"/>
          <w:szCs w:val="18"/>
        </w:rPr>
        <w:t>中国民航大学学报</w:t>
      </w:r>
    </w:p>
    <w:p w14:paraId="16609805">
      <w:pPr>
        <w:widowControl/>
        <w:snapToGrid w:val="0"/>
        <w:jc w:val="left"/>
        <w:rPr>
          <w:rFonts w:ascii="宋体" w:hAnsi="宋体"/>
          <w:sz w:val="18"/>
          <w:szCs w:val="18"/>
        </w:rPr>
      </w:pPr>
      <w:r>
        <w:rPr>
          <w:rFonts w:hint="eastAsia" w:ascii="宋体" w:hAnsi="宋体"/>
          <w:sz w:val="18"/>
          <w:szCs w:val="18"/>
        </w:rPr>
        <w:t>中国民间疗法</w:t>
      </w:r>
    </w:p>
    <w:p w14:paraId="481BD1F1">
      <w:pPr>
        <w:widowControl/>
        <w:snapToGrid w:val="0"/>
        <w:jc w:val="left"/>
        <w:rPr>
          <w:rFonts w:ascii="宋体" w:hAnsi="宋体"/>
          <w:sz w:val="18"/>
          <w:szCs w:val="18"/>
        </w:rPr>
      </w:pPr>
      <w:r>
        <w:rPr>
          <w:rFonts w:hint="eastAsia" w:ascii="宋体" w:hAnsi="宋体"/>
          <w:sz w:val="18"/>
          <w:szCs w:val="18"/>
        </w:rPr>
        <w:t>中国民康医学</w:t>
      </w:r>
    </w:p>
    <w:p w14:paraId="0F4CC663">
      <w:pPr>
        <w:widowControl/>
        <w:snapToGrid w:val="0"/>
        <w:jc w:val="left"/>
        <w:rPr>
          <w:rFonts w:ascii="宋体" w:hAnsi="宋体"/>
          <w:sz w:val="18"/>
          <w:szCs w:val="18"/>
        </w:rPr>
      </w:pPr>
      <w:r>
        <w:rPr>
          <w:rFonts w:hint="eastAsia" w:ascii="宋体" w:hAnsi="宋体"/>
          <w:sz w:val="18"/>
          <w:szCs w:val="18"/>
        </w:rPr>
        <w:t>中国民商</w:t>
      </w:r>
    </w:p>
    <w:p w14:paraId="267C93F2">
      <w:pPr>
        <w:widowControl/>
        <w:snapToGrid w:val="0"/>
        <w:jc w:val="left"/>
        <w:rPr>
          <w:rFonts w:ascii="宋体" w:hAnsi="宋体"/>
          <w:sz w:val="18"/>
          <w:szCs w:val="18"/>
        </w:rPr>
      </w:pPr>
      <w:r>
        <w:rPr>
          <w:rFonts w:hint="eastAsia" w:ascii="宋体" w:hAnsi="宋体"/>
          <w:sz w:val="18"/>
          <w:szCs w:val="18"/>
        </w:rPr>
        <w:t>中国民族博览</w:t>
      </w:r>
    </w:p>
    <w:p w14:paraId="241A43E9">
      <w:pPr>
        <w:widowControl/>
        <w:snapToGrid w:val="0"/>
        <w:jc w:val="left"/>
        <w:rPr>
          <w:rFonts w:ascii="宋体" w:hAnsi="宋体"/>
          <w:sz w:val="18"/>
          <w:szCs w:val="18"/>
        </w:rPr>
      </w:pPr>
      <w:r>
        <w:rPr>
          <w:rFonts w:hint="eastAsia" w:ascii="宋体" w:hAnsi="宋体"/>
          <w:sz w:val="18"/>
          <w:szCs w:val="18"/>
        </w:rPr>
        <w:t>中国民族教育</w:t>
      </w:r>
    </w:p>
    <w:p w14:paraId="3A7AFBAF">
      <w:pPr>
        <w:widowControl/>
        <w:snapToGrid w:val="0"/>
        <w:jc w:val="left"/>
        <w:rPr>
          <w:rFonts w:ascii="宋体" w:hAnsi="宋体"/>
          <w:sz w:val="18"/>
          <w:szCs w:val="18"/>
        </w:rPr>
      </w:pPr>
      <w:r>
        <w:rPr>
          <w:rFonts w:hint="eastAsia" w:ascii="宋体" w:hAnsi="宋体"/>
          <w:sz w:val="18"/>
          <w:szCs w:val="18"/>
        </w:rPr>
        <w:t>中国民族美术</w:t>
      </w:r>
    </w:p>
    <w:p w14:paraId="578D6C74">
      <w:pPr>
        <w:widowControl/>
        <w:snapToGrid w:val="0"/>
        <w:jc w:val="left"/>
        <w:rPr>
          <w:rFonts w:ascii="宋体" w:hAnsi="宋体"/>
          <w:sz w:val="18"/>
          <w:szCs w:val="18"/>
        </w:rPr>
      </w:pPr>
      <w:r>
        <w:rPr>
          <w:rFonts w:hint="eastAsia" w:ascii="宋体" w:hAnsi="宋体"/>
          <w:sz w:val="18"/>
          <w:szCs w:val="18"/>
        </w:rPr>
        <w:t>中国民族民间医药</w:t>
      </w:r>
    </w:p>
    <w:p w14:paraId="58BE3E18">
      <w:pPr>
        <w:widowControl/>
        <w:snapToGrid w:val="0"/>
        <w:jc w:val="left"/>
        <w:rPr>
          <w:rFonts w:ascii="宋体" w:hAnsi="宋体"/>
          <w:sz w:val="18"/>
          <w:szCs w:val="18"/>
        </w:rPr>
      </w:pPr>
      <w:r>
        <w:rPr>
          <w:rFonts w:hint="eastAsia" w:ascii="宋体" w:hAnsi="宋体"/>
          <w:sz w:val="18"/>
          <w:szCs w:val="18"/>
        </w:rPr>
        <w:t>中国民族医药杂志</w:t>
      </w:r>
    </w:p>
    <w:p w14:paraId="73E45EA6">
      <w:pPr>
        <w:widowControl/>
        <w:snapToGrid w:val="0"/>
        <w:jc w:val="left"/>
        <w:rPr>
          <w:rFonts w:ascii="宋体" w:hAnsi="宋体"/>
          <w:sz w:val="18"/>
          <w:szCs w:val="18"/>
        </w:rPr>
      </w:pPr>
      <w:r>
        <w:rPr>
          <w:rFonts w:hint="eastAsia" w:ascii="宋体" w:hAnsi="宋体"/>
          <w:sz w:val="18"/>
          <w:szCs w:val="18"/>
        </w:rPr>
        <w:t>中国名城</w:t>
      </w:r>
    </w:p>
    <w:p w14:paraId="38809FC5">
      <w:pPr>
        <w:widowControl/>
        <w:snapToGrid w:val="0"/>
        <w:jc w:val="left"/>
        <w:rPr>
          <w:rFonts w:ascii="宋体" w:hAnsi="宋体"/>
          <w:sz w:val="18"/>
          <w:szCs w:val="18"/>
        </w:rPr>
      </w:pPr>
      <w:r>
        <w:rPr>
          <w:rFonts w:hint="eastAsia" w:ascii="宋体" w:hAnsi="宋体"/>
          <w:sz w:val="18"/>
          <w:szCs w:val="18"/>
        </w:rPr>
        <w:t>中国钼业</w:t>
      </w:r>
    </w:p>
    <w:p w14:paraId="14C75DFE">
      <w:pPr>
        <w:widowControl/>
        <w:snapToGrid w:val="0"/>
        <w:jc w:val="left"/>
        <w:rPr>
          <w:rFonts w:ascii="宋体" w:hAnsi="宋体"/>
          <w:sz w:val="18"/>
          <w:szCs w:val="18"/>
        </w:rPr>
      </w:pPr>
      <w:r>
        <w:rPr>
          <w:rFonts w:hint="eastAsia" w:ascii="宋体" w:hAnsi="宋体"/>
          <w:sz w:val="18"/>
          <w:szCs w:val="18"/>
        </w:rPr>
        <w:t>中国穆斯林</w:t>
      </w:r>
    </w:p>
    <w:p w14:paraId="285D11CF">
      <w:pPr>
        <w:widowControl/>
        <w:snapToGrid w:val="0"/>
        <w:jc w:val="left"/>
        <w:rPr>
          <w:rFonts w:ascii="宋体" w:hAnsi="宋体"/>
          <w:sz w:val="18"/>
          <w:szCs w:val="18"/>
        </w:rPr>
      </w:pPr>
      <w:r>
        <w:rPr>
          <w:rFonts w:hint="eastAsia" w:ascii="宋体" w:hAnsi="宋体"/>
          <w:sz w:val="18"/>
          <w:szCs w:val="18"/>
        </w:rPr>
        <w:t>中国奶牛</w:t>
      </w:r>
    </w:p>
    <w:p w14:paraId="7B37E09A">
      <w:pPr>
        <w:widowControl/>
        <w:snapToGrid w:val="0"/>
        <w:jc w:val="left"/>
        <w:rPr>
          <w:rFonts w:ascii="宋体" w:hAnsi="宋体"/>
          <w:sz w:val="18"/>
          <w:szCs w:val="18"/>
        </w:rPr>
      </w:pPr>
      <w:r>
        <w:rPr>
          <w:rFonts w:hint="eastAsia" w:ascii="宋体" w:hAnsi="宋体"/>
          <w:sz w:val="18"/>
          <w:szCs w:val="18"/>
        </w:rPr>
        <w:t>中国耐火材料（英文版）</w:t>
      </w:r>
    </w:p>
    <w:p w14:paraId="558937AD">
      <w:pPr>
        <w:widowControl/>
        <w:snapToGrid w:val="0"/>
        <w:jc w:val="left"/>
        <w:rPr>
          <w:rFonts w:ascii="宋体" w:hAnsi="宋体"/>
          <w:sz w:val="18"/>
          <w:szCs w:val="18"/>
        </w:rPr>
      </w:pPr>
      <w:r>
        <w:rPr>
          <w:rFonts w:hint="eastAsia" w:ascii="宋体" w:hAnsi="宋体"/>
          <w:sz w:val="18"/>
          <w:szCs w:val="18"/>
        </w:rPr>
        <w:t>中国男科学杂志</w:t>
      </w:r>
    </w:p>
    <w:p w14:paraId="35B68EBE">
      <w:pPr>
        <w:widowControl/>
        <w:snapToGrid w:val="0"/>
        <w:jc w:val="left"/>
        <w:rPr>
          <w:rFonts w:ascii="宋体" w:hAnsi="宋体"/>
          <w:sz w:val="18"/>
          <w:szCs w:val="18"/>
        </w:rPr>
      </w:pPr>
      <w:r>
        <w:rPr>
          <w:rFonts w:hint="eastAsia" w:ascii="宋体" w:hAnsi="宋体"/>
          <w:sz w:val="18"/>
          <w:szCs w:val="18"/>
        </w:rPr>
        <w:t>中国南方果树</w:t>
      </w:r>
    </w:p>
    <w:p w14:paraId="33E3B035">
      <w:pPr>
        <w:widowControl/>
        <w:snapToGrid w:val="0"/>
        <w:jc w:val="left"/>
        <w:rPr>
          <w:rFonts w:ascii="宋体" w:hAnsi="宋体"/>
          <w:sz w:val="18"/>
          <w:szCs w:val="18"/>
        </w:rPr>
      </w:pPr>
      <w:r>
        <w:rPr>
          <w:rFonts w:hint="eastAsia" w:ascii="宋体" w:hAnsi="宋体"/>
          <w:sz w:val="18"/>
          <w:szCs w:val="18"/>
        </w:rPr>
        <w:t>中国脑血管病杂志</w:t>
      </w:r>
    </w:p>
    <w:p w14:paraId="34AF3F7C">
      <w:pPr>
        <w:widowControl/>
        <w:snapToGrid w:val="0"/>
        <w:jc w:val="left"/>
        <w:rPr>
          <w:rFonts w:ascii="宋体" w:hAnsi="宋体"/>
          <w:sz w:val="18"/>
          <w:szCs w:val="18"/>
        </w:rPr>
      </w:pPr>
      <w:r>
        <w:rPr>
          <w:rFonts w:hint="eastAsia" w:ascii="宋体" w:hAnsi="宋体"/>
          <w:sz w:val="18"/>
          <w:szCs w:val="18"/>
        </w:rPr>
        <w:t>中国内部审计</w:t>
      </w:r>
    </w:p>
    <w:p w14:paraId="1E0CC98A">
      <w:pPr>
        <w:widowControl/>
        <w:snapToGrid w:val="0"/>
        <w:jc w:val="left"/>
        <w:rPr>
          <w:rFonts w:ascii="宋体" w:hAnsi="宋体"/>
          <w:sz w:val="18"/>
          <w:szCs w:val="18"/>
        </w:rPr>
      </w:pPr>
      <w:r>
        <w:rPr>
          <w:rFonts w:hint="eastAsia" w:ascii="宋体" w:hAnsi="宋体"/>
          <w:sz w:val="18"/>
          <w:szCs w:val="18"/>
        </w:rPr>
        <w:t>中国内镜杂志</w:t>
      </w:r>
    </w:p>
    <w:p w14:paraId="05EDBAB8">
      <w:pPr>
        <w:widowControl/>
        <w:snapToGrid w:val="0"/>
        <w:jc w:val="left"/>
        <w:rPr>
          <w:rFonts w:ascii="宋体" w:hAnsi="宋体"/>
          <w:sz w:val="18"/>
          <w:szCs w:val="18"/>
        </w:rPr>
      </w:pPr>
      <w:r>
        <w:rPr>
          <w:rFonts w:hint="eastAsia" w:ascii="宋体" w:hAnsi="宋体"/>
          <w:sz w:val="18"/>
          <w:szCs w:val="18"/>
        </w:rPr>
        <w:t>中国能源</w:t>
      </w:r>
    </w:p>
    <w:p w14:paraId="6A64DA28">
      <w:pPr>
        <w:widowControl/>
        <w:snapToGrid w:val="0"/>
        <w:jc w:val="left"/>
        <w:rPr>
          <w:rFonts w:ascii="宋体" w:hAnsi="宋体"/>
          <w:sz w:val="18"/>
          <w:szCs w:val="18"/>
        </w:rPr>
      </w:pPr>
      <w:r>
        <w:rPr>
          <w:rFonts w:hint="eastAsia" w:ascii="宋体" w:hAnsi="宋体"/>
          <w:sz w:val="18"/>
          <w:szCs w:val="18"/>
        </w:rPr>
        <w:t>中国酿造</w:t>
      </w:r>
    </w:p>
    <w:p w14:paraId="4A1CDE9E">
      <w:pPr>
        <w:widowControl/>
        <w:snapToGrid w:val="0"/>
        <w:jc w:val="left"/>
        <w:rPr>
          <w:rFonts w:ascii="宋体" w:hAnsi="宋体"/>
          <w:sz w:val="18"/>
          <w:szCs w:val="18"/>
        </w:rPr>
      </w:pPr>
      <w:r>
        <w:rPr>
          <w:rFonts w:hint="eastAsia" w:ascii="宋体" w:hAnsi="宋体"/>
          <w:sz w:val="18"/>
          <w:szCs w:val="18"/>
        </w:rPr>
        <w:t>中国牛业科学</w:t>
      </w:r>
    </w:p>
    <w:p w14:paraId="67634D39">
      <w:pPr>
        <w:widowControl/>
        <w:snapToGrid w:val="0"/>
        <w:jc w:val="left"/>
        <w:rPr>
          <w:rFonts w:ascii="宋体" w:hAnsi="宋体"/>
          <w:sz w:val="18"/>
          <w:szCs w:val="18"/>
        </w:rPr>
      </w:pPr>
      <w:r>
        <w:rPr>
          <w:rFonts w:hint="eastAsia" w:ascii="宋体" w:hAnsi="宋体"/>
          <w:sz w:val="18"/>
          <w:szCs w:val="18"/>
        </w:rPr>
        <w:t>中国农村观察</w:t>
      </w:r>
    </w:p>
    <w:p w14:paraId="282F609A">
      <w:pPr>
        <w:widowControl/>
        <w:snapToGrid w:val="0"/>
        <w:jc w:val="left"/>
        <w:rPr>
          <w:rFonts w:ascii="宋体" w:hAnsi="宋体"/>
          <w:sz w:val="18"/>
          <w:szCs w:val="18"/>
        </w:rPr>
      </w:pPr>
      <w:r>
        <w:rPr>
          <w:rFonts w:hint="eastAsia" w:ascii="宋体" w:hAnsi="宋体"/>
          <w:sz w:val="18"/>
          <w:szCs w:val="18"/>
        </w:rPr>
        <w:t>中国农村经济</w:t>
      </w:r>
    </w:p>
    <w:p w14:paraId="68DCB6A8">
      <w:pPr>
        <w:widowControl/>
        <w:snapToGrid w:val="0"/>
        <w:jc w:val="left"/>
        <w:rPr>
          <w:rFonts w:ascii="宋体" w:hAnsi="宋体"/>
          <w:sz w:val="18"/>
          <w:szCs w:val="18"/>
        </w:rPr>
      </w:pPr>
      <w:r>
        <w:rPr>
          <w:rFonts w:hint="eastAsia" w:ascii="宋体" w:hAnsi="宋体"/>
          <w:sz w:val="18"/>
          <w:szCs w:val="18"/>
        </w:rPr>
        <w:t>中国农村科技</w:t>
      </w:r>
    </w:p>
    <w:p w14:paraId="3664E4D7">
      <w:pPr>
        <w:widowControl/>
        <w:snapToGrid w:val="0"/>
        <w:jc w:val="left"/>
        <w:rPr>
          <w:rFonts w:ascii="宋体" w:hAnsi="宋体"/>
          <w:sz w:val="18"/>
          <w:szCs w:val="18"/>
        </w:rPr>
      </w:pPr>
      <w:r>
        <w:rPr>
          <w:rFonts w:hint="eastAsia" w:ascii="宋体" w:hAnsi="宋体"/>
          <w:sz w:val="18"/>
          <w:szCs w:val="18"/>
        </w:rPr>
        <w:t>中国农村水利水电</w:t>
      </w:r>
    </w:p>
    <w:p w14:paraId="28A56499">
      <w:pPr>
        <w:widowControl/>
        <w:snapToGrid w:val="0"/>
        <w:jc w:val="left"/>
        <w:rPr>
          <w:rFonts w:ascii="宋体" w:hAnsi="宋体"/>
          <w:sz w:val="18"/>
          <w:szCs w:val="18"/>
        </w:rPr>
      </w:pPr>
      <w:r>
        <w:rPr>
          <w:rFonts w:hint="eastAsia" w:ascii="宋体" w:hAnsi="宋体"/>
          <w:sz w:val="18"/>
          <w:szCs w:val="18"/>
        </w:rPr>
        <w:t>中国农村卫生</w:t>
      </w:r>
    </w:p>
    <w:p w14:paraId="245CE1A8">
      <w:pPr>
        <w:widowControl/>
        <w:snapToGrid w:val="0"/>
        <w:jc w:val="left"/>
        <w:rPr>
          <w:rFonts w:ascii="宋体" w:hAnsi="宋体"/>
          <w:sz w:val="18"/>
          <w:szCs w:val="18"/>
        </w:rPr>
      </w:pPr>
      <w:r>
        <w:rPr>
          <w:rFonts w:hint="eastAsia" w:ascii="宋体" w:hAnsi="宋体"/>
          <w:sz w:val="18"/>
          <w:szCs w:val="18"/>
        </w:rPr>
        <w:t>中国农村卫生事业管理</w:t>
      </w:r>
    </w:p>
    <w:p w14:paraId="12064EE3">
      <w:pPr>
        <w:widowControl/>
        <w:snapToGrid w:val="0"/>
        <w:jc w:val="left"/>
        <w:rPr>
          <w:rFonts w:ascii="宋体" w:hAnsi="宋体"/>
          <w:sz w:val="18"/>
          <w:szCs w:val="18"/>
        </w:rPr>
      </w:pPr>
      <w:r>
        <w:rPr>
          <w:rFonts w:hint="eastAsia" w:ascii="宋体" w:hAnsi="宋体"/>
          <w:sz w:val="18"/>
          <w:szCs w:val="18"/>
        </w:rPr>
        <w:t>中国农机化学报</w:t>
      </w:r>
    </w:p>
    <w:p w14:paraId="1C13D51C">
      <w:pPr>
        <w:widowControl/>
        <w:snapToGrid w:val="0"/>
        <w:jc w:val="left"/>
        <w:rPr>
          <w:rFonts w:ascii="宋体" w:hAnsi="宋体"/>
          <w:sz w:val="18"/>
          <w:szCs w:val="18"/>
        </w:rPr>
      </w:pPr>
      <w:r>
        <w:rPr>
          <w:rFonts w:hint="eastAsia" w:ascii="宋体" w:hAnsi="宋体"/>
          <w:sz w:val="18"/>
          <w:szCs w:val="18"/>
        </w:rPr>
        <w:t>中国农机装备</w:t>
      </w:r>
    </w:p>
    <w:p w14:paraId="4E1F854A">
      <w:pPr>
        <w:widowControl/>
        <w:snapToGrid w:val="0"/>
        <w:jc w:val="left"/>
        <w:rPr>
          <w:rFonts w:ascii="宋体" w:hAnsi="宋体"/>
          <w:sz w:val="18"/>
          <w:szCs w:val="18"/>
        </w:rPr>
      </w:pPr>
      <w:r>
        <w:rPr>
          <w:rFonts w:hint="eastAsia" w:ascii="宋体" w:hAnsi="宋体"/>
          <w:sz w:val="18"/>
          <w:szCs w:val="18"/>
        </w:rPr>
        <w:t>中国农技推广</w:t>
      </w:r>
    </w:p>
    <w:p w14:paraId="5647D139">
      <w:pPr>
        <w:widowControl/>
        <w:snapToGrid w:val="0"/>
        <w:jc w:val="left"/>
        <w:rPr>
          <w:rFonts w:ascii="宋体" w:hAnsi="宋体"/>
          <w:sz w:val="18"/>
          <w:szCs w:val="18"/>
        </w:rPr>
      </w:pPr>
      <w:r>
        <w:rPr>
          <w:rFonts w:hint="eastAsia" w:ascii="宋体" w:hAnsi="宋体"/>
          <w:sz w:val="18"/>
          <w:szCs w:val="18"/>
        </w:rPr>
        <w:t>中国农垦</w:t>
      </w:r>
    </w:p>
    <w:p w14:paraId="2CD93988">
      <w:pPr>
        <w:widowControl/>
        <w:snapToGrid w:val="0"/>
        <w:jc w:val="left"/>
        <w:rPr>
          <w:rFonts w:ascii="宋体" w:hAnsi="宋体"/>
          <w:sz w:val="18"/>
          <w:szCs w:val="18"/>
        </w:rPr>
      </w:pPr>
      <w:r>
        <w:rPr>
          <w:rFonts w:hint="eastAsia" w:ascii="宋体" w:hAnsi="宋体"/>
          <w:sz w:val="18"/>
          <w:szCs w:val="18"/>
        </w:rPr>
        <w:t>中国农民合作社</w:t>
      </w:r>
    </w:p>
    <w:p w14:paraId="2666413A">
      <w:pPr>
        <w:widowControl/>
        <w:snapToGrid w:val="0"/>
        <w:jc w:val="left"/>
        <w:rPr>
          <w:rFonts w:ascii="宋体" w:hAnsi="宋体"/>
          <w:sz w:val="18"/>
          <w:szCs w:val="18"/>
        </w:rPr>
      </w:pPr>
      <w:r>
        <w:rPr>
          <w:rFonts w:hint="eastAsia" w:ascii="宋体" w:hAnsi="宋体"/>
          <w:sz w:val="18"/>
          <w:szCs w:val="18"/>
        </w:rPr>
        <w:t>中国农史</w:t>
      </w:r>
    </w:p>
    <w:p w14:paraId="590DC5AD">
      <w:pPr>
        <w:widowControl/>
        <w:snapToGrid w:val="0"/>
        <w:jc w:val="left"/>
        <w:rPr>
          <w:rFonts w:ascii="宋体" w:hAnsi="宋体"/>
          <w:sz w:val="18"/>
          <w:szCs w:val="18"/>
        </w:rPr>
      </w:pPr>
      <w:r>
        <w:rPr>
          <w:rFonts w:hint="eastAsia" w:ascii="宋体" w:hAnsi="宋体"/>
          <w:sz w:val="18"/>
          <w:szCs w:val="18"/>
        </w:rPr>
        <w:t>中国农学通报</w:t>
      </w:r>
    </w:p>
    <w:p w14:paraId="54DD194C">
      <w:pPr>
        <w:widowControl/>
        <w:snapToGrid w:val="0"/>
        <w:jc w:val="left"/>
        <w:rPr>
          <w:rFonts w:ascii="宋体" w:hAnsi="宋体"/>
          <w:sz w:val="18"/>
          <w:szCs w:val="18"/>
        </w:rPr>
      </w:pPr>
      <w:r>
        <w:rPr>
          <w:rFonts w:hint="eastAsia" w:ascii="宋体" w:hAnsi="宋体"/>
          <w:sz w:val="18"/>
          <w:szCs w:val="18"/>
        </w:rPr>
        <w:t>中国农业大学学报</w:t>
      </w:r>
    </w:p>
    <w:p w14:paraId="4DD462FE">
      <w:pPr>
        <w:widowControl/>
        <w:snapToGrid w:val="0"/>
        <w:jc w:val="left"/>
        <w:rPr>
          <w:rFonts w:ascii="宋体" w:hAnsi="宋体"/>
          <w:sz w:val="18"/>
          <w:szCs w:val="18"/>
        </w:rPr>
      </w:pPr>
      <w:r>
        <w:rPr>
          <w:rFonts w:hint="eastAsia" w:ascii="宋体" w:hAnsi="宋体"/>
          <w:sz w:val="18"/>
          <w:szCs w:val="18"/>
        </w:rPr>
        <w:t>中国农业大学学报（社会科学版）</w:t>
      </w:r>
    </w:p>
    <w:p w14:paraId="716B150A">
      <w:pPr>
        <w:widowControl/>
        <w:snapToGrid w:val="0"/>
        <w:jc w:val="left"/>
        <w:rPr>
          <w:rFonts w:ascii="宋体" w:hAnsi="宋体"/>
          <w:sz w:val="18"/>
          <w:szCs w:val="18"/>
        </w:rPr>
      </w:pPr>
      <w:r>
        <w:rPr>
          <w:rFonts w:hint="eastAsia" w:ascii="宋体" w:hAnsi="宋体"/>
          <w:sz w:val="18"/>
          <w:szCs w:val="18"/>
        </w:rPr>
        <w:t>中国农业会计</w:t>
      </w:r>
    </w:p>
    <w:p w14:paraId="735E7124">
      <w:pPr>
        <w:widowControl/>
        <w:snapToGrid w:val="0"/>
        <w:jc w:val="left"/>
        <w:rPr>
          <w:rFonts w:ascii="宋体" w:hAnsi="宋体"/>
          <w:sz w:val="18"/>
          <w:szCs w:val="18"/>
        </w:rPr>
      </w:pPr>
      <w:r>
        <w:rPr>
          <w:rFonts w:hint="eastAsia" w:ascii="宋体" w:hAnsi="宋体"/>
          <w:sz w:val="18"/>
          <w:szCs w:val="18"/>
        </w:rPr>
        <w:t>中国农业科技导报</w:t>
      </w:r>
    </w:p>
    <w:p w14:paraId="508A758A">
      <w:pPr>
        <w:widowControl/>
        <w:snapToGrid w:val="0"/>
        <w:jc w:val="left"/>
        <w:rPr>
          <w:rFonts w:ascii="宋体" w:hAnsi="宋体"/>
          <w:sz w:val="18"/>
          <w:szCs w:val="18"/>
        </w:rPr>
      </w:pPr>
      <w:r>
        <w:rPr>
          <w:rFonts w:hint="eastAsia" w:ascii="宋体" w:hAnsi="宋体"/>
          <w:sz w:val="18"/>
          <w:szCs w:val="18"/>
        </w:rPr>
        <w:t>中国农业科学</w:t>
      </w:r>
    </w:p>
    <w:p w14:paraId="15F35F3C">
      <w:pPr>
        <w:widowControl/>
        <w:snapToGrid w:val="0"/>
        <w:jc w:val="left"/>
        <w:rPr>
          <w:rFonts w:ascii="宋体" w:hAnsi="宋体"/>
          <w:sz w:val="18"/>
          <w:szCs w:val="18"/>
        </w:rPr>
      </w:pPr>
      <w:r>
        <w:rPr>
          <w:rFonts w:hint="eastAsia" w:ascii="宋体" w:hAnsi="宋体"/>
          <w:sz w:val="18"/>
          <w:szCs w:val="18"/>
        </w:rPr>
        <w:t>中国农业气象</w:t>
      </w:r>
    </w:p>
    <w:p w14:paraId="27B66009">
      <w:pPr>
        <w:widowControl/>
        <w:snapToGrid w:val="0"/>
        <w:jc w:val="left"/>
        <w:rPr>
          <w:rFonts w:ascii="宋体" w:hAnsi="宋体"/>
          <w:sz w:val="18"/>
          <w:szCs w:val="18"/>
        </w:rPr>
      </w:pPr>
      <w:r>
        <w:rPr>
          <w:rFonts w:hint="eastAsia" w:ascii="宋体" w:hAnsi="宋体"/>
          <w:sz w:val="18"/>
          <w:szCs w:val="18"/>
        </w:rPr>
        <w:t>中国农业文摘-农业工程</w:t>
      </w:r>
    </w:p>
    <w:p w14:paraId="4BF3C31C">
      <w:pPr>
        <w:widowControl/>
        <w:snapToGrid w:val="0"/>
        <w:jc w:val="left"/>
        <w:rPr>
          <w:rFonts w:ascii="宋体" w:hAnsi="宋体"/>
          <w:sz w:val="18"/>
          <w:szCs w:val="18"/>
        </w:rPr>
      </w:pPr>
      <w:r>
        <w:rPr>
          <w:rFonts w:hint="eastAsia" w:ascii="宋体" w:hAnsi="宋体"/>
          <w:sz w:val="18"/>
          <w:szCs w:val="18"/>
        </w:rPr>
        <w:t>中国农业信息</w:t>
      </w:r>
    </w:p>
    <w:p w14:paraId="0F2C6F86">
      <w:pPr>
        <w:widowControl/>
        <w:snapToGrid w:val="0"/>
        <w:jc w:val="left"/>
        <w:rPr>
          <w:rFonts w:ascii="宋体" w:hAnsi="宋体"/>
          <w:sz w:val="18"/>
          <w:szCs w:val="18"/>
        </w:rPr>
      </w:pPr>
      <w:r>
        <w:rPr>
          <w:rFonts w:hint="eastAsia" w:ascii="宋体" w:hAnsi="宋体"/>
          <w:sz w:val="18"/>
          <w:szCs w:val="18"/>
        </w:rPr>
        <w:t>中国农业资源与区划</w:t>
      </w:r>
    </w:p>
    <w:p w14:paraId="3022F109">
      <w:pPr>
        <w:widowControl/>
        <w:snapToGrid w:val="0"/>
        <w:jc w:val="left"/>
        <w:rPr>
          <w:rFonts w:ascii="宋体" w:hAnsi="宋体"/>
          <w:sz w:val="18"/>
          <w:szCs w:val="18"/>
        </w:rPr>
      </w:pPr>
      <w:r>
        <w:rPr>
          <w:rFonts w:hint="eastAsia" w:ascii="宋体" w:hAnsi="宋体"/>
          <w:sz w:val="18"/>
          <w:szCs w:val="18"/>
        </w:rPr>
        <w:t>中国农业综合开发</w:t>
      </w:r>
    </w:p>
    <w:p w14:paraId="49CDEE1D">
      <w:pPr>
        <w:widowControl/>
        <w:snapToGrid w:val="0"/>
        <w:jc w:val="left"/>
        <w:rPr>
          <w:rFonts w:ascii="宋体" w:hAnsi="宋体"/>
          <w:sz w:val="18"/>
          <w:szCs w:val="18"/>
        </w:rPr>
      </w:pPr>
      <w:r>
        <w:rPr>
          <w:rFonts w:hint="eastAsia" w:ascii="宋体" w:hAnsi="宋体"/>
          <w:sz w:val="18"/>
          <w:szCs w:val="18"/>
        </w:rPr>
        <w:t>中国皮肤性病学杂志</w:t>
      </w:r>
    </w:p>
    <w:p w14:paraId="7611C8A8">
      <w:pPr>
        <w:widowControl/>
        <w:snapToGrid w:val="0"/>
        <w:jc w:val="left"/>
        <w:rPr>
          <w:rFonts w:ascii="宋体" w:hAnsi="宋体"/>
          <w:sz w:val="18"/>
          <w:szCs w:val="18"/>
        </w:rPr>
      </w:pPr>
      <w:r>
        <w:rPr>
          <w:rFonts w:hint="eastAsia" w:ascii="宋体" w:hAnsi="宋体"/>
          <w:sz w:val="18"/>
          <w:szCs w:val="18"/>
        </w:rPr>
        <w:t>中国皮革</w:t>
      </w:r>
    </w:p>
    <w:p w14:paraId="3D8EBC0B">
      <w:pPr>
        <w:widowControl/>
        <w:snapToGrid w:val="0"/>
        <w:jc w:val="left"/>
        <w:rPr>
          <w:rFonts w:ascii="宋体" w:hAnsi="宋体"/>
          <w:sz w:val="18"/>
          <w:szCs w:val="18"/>
        </w:rPr>
      </w:pPr>
      <w:r>
        <w:rPr>
          <w:rFonts w:hint="eastAsia" w:ascii="宋体" w:hAnsi="宋体"/>
          <w:sz w:val="18"/>
          <w:szCs w:val="18"/>
        </w:rPr>
        <w:t>中国浦东干部学院学报</w:t>
      </w:r>
    </w:p>
    <w:p w14:paraId="79A02131">
      <w:pPr>
        <w:widowControl/>
        <w:snapToGrid w:val="0"/>
        <w:jc w:val="left"/>
        <w:rPr>
          <w:rFonts w:ascii="宋体" w:hAnsi="宋体"/>
          <w:sz w:val="18"/>
          <w:szCs w:val="18"/>
        </w:rPr>
      </w:pPr>
      <w:r>
        <w:rPr>
          <w:rFonts w:hint="eastAsia" w:ascii="宋体" w:hAnsi="宋体"/>
          <w:sz w:val="18"/>
          <w:szCs w:val="18"/>
        </w:rPr>
        <w:t>中国普通外科杂志</w:t>
      </w:r>
    </w:p>
    <w:p w14:paraId="39C1CC7C">
      <w:pPr>
        <w:widowControl/>
        <w:snapToGrid w:val="0"/>
        <w:jc w:val="left"/>
        <w:rPr>
          <w:rFonts w:ascii="宋体" w:hAnsi="宋体"/>
          <w:sz w:val="18"/>
          <w:szCs w:val="18"/>
        </w:rPr>
      </w:pPr>
      <w:r>
        <w:rPr>
          <w:rFonts w:hint="eastAsia" w:ascii="宋体" w:hAnsi="宋体"/>
          <w:sz w:val="18"/>
          <w:szCs w:val="18"/>
        </w:rPr>
        <w:t>中国普外基础与临床杂志</w:t>
      </w:r>
    </w:p>
    <w:p w14:paraId="21DF80C5">
      <w:pPr>
        <w:widowControl/>
        <w:snapToGrid w:val="0"/>
        <w:jc w:val="left"/>
        <w:rPr>
          <w:rFonts w:ascii="宋体" w:hAnsi="宋体"/>
          <w:sz w:val="18"/>
          <w:szCs w:val="18"/>
        </w:rPr>
      </w:pPr>
      <w:r>
        <w:rPr>
          <w:rFonts w:hint="eastAsia" w:ascii="宋体" w:hAnsi="宋体"/>
          <w:sz w:val="18"/>
          <w:szCs w:val="18"/>
        </w:rPr>
        <w:t>中国钱币</w:t>
      </w:r>
    </w:p>
    <w:p w14:paraId="72B3D151">
      <w:pPr>
        <w:widowControl/>
        <w:snapToGrid w:val="0"/>
        <w:jc w:val="left"/>
        <w:rPr>
          <w:rFonts w:ascii="宋体" w:hAnsi="宋体"/>
          <w:sz w:val="18"/>
          <w:szCs w:val="18"/>
        </w:rPr>
      </w:pPr>
      <w:r>
        <w:rPr>
          <w:rFonts w:hint="eastAsia" w:ascii="宋体" w:hAnsi="宋体"/>
          <w:sz w:val="18"/>
          <w:szCs w:val="18"/>
        </w:rPr>
        <w:t>中国禽业导刊</w:t>
      </w:r>
    </w:p>
    <w:p w14:paraId="682EC8B2">
      <w:pPr>
        <w:widowControl/>
        <w:snapToGrid w:val="0"/>
        <w:jc w:val="left"/>
        <w:rPr>
          <w:rFonts w:ascii="宋体" w:hAnsi="宋体"/>
          <w:sz w:val="18"/>
          <w:szCs w:val="18"/>
        </w:rPr>
      </w:pPr>
      <w:r>
        <w:rPr>
          <w:rFonts w:hint="eastAsia" w:ascii="宋体" w:hAnsi="宋体"/>
          <w:sz w:val="18"/>
          <w:szCs w:val="18"/>
        </w:rPr>
        <w:t>中国青年社会科学</w:t>
      </w:r>
    </w:p>
    <w:p w14:paraId="49A3D3A0">
      <w:pPr>
        <w:widowControl/>
        <w:snapToGrid w:val="0"/>
        <w:jc w:val="left"/>
        <w:rPr>
          <w:rFonts w:ascii="宋体" w:hAnsi="宋体"/>
          <w:sz w:val="18"/>
          <w:szCs w:val="18"/>
        </w:rPr>
      </w:pPr>
      <w:r>
        <w:rPr>
          <w:rFonts w:hint="eastAsia" w:ascii="宋体" w:hAnsi="宋体"/>
          <w:sz w:val="18"/>
          <w:szCs w:val="18"/>
        </w:rPr>
        <w:t>中国青年研究</w:t>
      </w:r>
    </w:p>
    <w:p w14:paraId="6BDC016D">
      <w:pPr>
        <w:widowControl/>
        <w:snapToGrid w:val="0"/>
        <w:jc w:val="left"/>
        <w:rPr>
          <w:rFonts w:ascii="宋体" w:hAnsi="宋体"/>
          <w:sz w:val="18"/>
          <w:szCs w:val="18"/>
        </w:rPr>
      </w:pPr>
      <w:r>
        <w:rPr>
          <w:rFonts w:hint="eastAsia" w:ascii="宋体" w:hAnsi="宋体"/>
          <w:sz w:val="18"/>
          <w:szCs w:val="18"/>
        </w:rPr>
        <w:t>中国轻工教育</w:t>
      </w:r>
    </w:p>
    <w:p w14:paraId="01B43563">
      <w:pPr>
        <w:widowControl/>
        <w:snapToGrid w:val="0"/>
        <w:jc w:val="left"/>
        <w:rPr>
          <w:rFonts w:ascii="宋体" w:hAnsi="宋体"/>
          <w:sz w:val="18"/>
          <w:szCs w:val="18"/>
        </w:rPr>
      </w:pPr>
      <w:r>
        <w:rPr>
          <w:rFonts w:hint="eastAsia" w:ascii="宋体" w:hAnsi="宋体"/>
          <w:sz w:val="18"/>
          <w:szCs w:val="18"/>
        </w:rPr>
        <w:t>中国全科医学</w:t>
      </w:r>
    </w:p>
    <w:p w14:paraId="5662ECF0">
      <w:pPr>
        <w:widowControl/>
        <w:snapToGrid w:val="0"/>
        <w:jc w:val="left"/>
        <w:rPr>
          <w:rFonts w:ascii="宋体" w:hAnsi="宋体"/>
          <w:sz w:val="18"/>
          <w:szCs w:val="18"/>
        </w:rPr>
      </w:pPr>
      <w:r>
        <w:rPr>
          <w:rFonts w:hint="eastAsia" w:ascii="宋体" w:hAnsi="宋体"/>
          <w:sz w:val="18"/>
          <w:szCs w:val="18"/>
        </w:rPr>
        <w:t>中国热带农业</w:t>
      </w:r>
    </w:p>
    <w:p w14:paraId="5E7C9CF7">
      <w:pPr>
        <w:widowControl/>
        <w:snapToGrid w:val="0"/>
        <w:jc w:val="left"/>
        <w:rPr>
          <w:rFonts w:ascii="宋体" w:hAnsi="宋体"/>
          <w:sz w:val="18"/>
          <w:szCs w:val="18"/>
        </w:rPr>
      </w:pPr>
      <w:r>
        <w:rPr>
          <w:rFonts w:hint="eastAsia" w:ascii="宋体" w:hAnsi="宋体"/>
          <w:sz w:val="18"/>
          <w:szCs w:val="18"/>
        </w:rPr>
        <w:t>中国热带医学</w:t>
      </w:r>
    </w:p>
    <w:p w14:paraId="5FD4A383">
      <w:pPr>
        <w:widowControl/>
        <w:snapToGrid w:val="0"/>
        <w:jc w:val="left"/>
        <w:rPr>
          <w:rFonts w:ascii="宋体" w:hAnsi="宋体"/>
          <w:sz w:val="18"/>
          <w:szCs w:val="18"/>
        </w:rPr>
      </w:pPr>
      <w:r>
        <w:rPr>
          <w:rFonts w:hint="eastAsia" w:ascii="宋体" w:hAnsi="宋体"/>
          <w:sz w:val="18"/>
          <w:szCs w:val="18"/>
        </w:rPr>
        <w:t>中国人口·资源与环境</w:t>
      </w:r>
    </w:p>
    <w:p w14:paraId="62B18EC3">
      <w:pPr>
        <w:widowControl/>
        <w:snapToGrid w:val="0"/>
        <w:jc w:val="left"/>
        <w:rPr>
          <w:rFonts w:ascii="宋体" w:hAnsi="宋体"/>
          <w:sz w:val="18"/>
          <w:szCs w:val="18"/>
        </w:rPr>
      </w:pPr>
      <w:r>
        <w:rPr>
          <w:rFonts w:hint="eastAsia" w:ascii="宋体" w:hAnsi="宋体"/>
          <w:sz w:val="18"/>
          <w:szCs w:val="18"/>
        </w:rPr>
        <w:t>中国人口·资源与环境（英文版）</w:t>
      </w:r>
    </w:p>
    <w:p w14:paraId="4F03A34C">
      <w:pPr>
        <w:widowControl/>
        <w:snapToGrid w:val="0"/>
        <w:jc w:val="left"/>
        <w:rPr>
          <w:rFonts w:ascii="宋体" w:hAnsi="宋体"/>
          <w:sz w:val="18"/>
          <w:szCs w:val="18"/>
        </w:rPr>
      </w:pPr>
      <w:r>
        <w:rPr>
          <w:rFonts w:hint="eastAsia" w:ascii="宋体" w:hAnsi="宋体"/>
          <w:sz w:val="18"/>
          <w:szCs w:val="18"/>
        </w:rPr>
        <w:t>中国人口科学</w:t>
      </w:r>
    </w:p>
    <w:p w14:paraId="2040F78B">
      <w:pPr>
        <w:widowControl/>
        <w:snapToGrid w:val="0"/>
        <w:jc w:val="left"/>
        <w:rPr>
          <w:rFonts w:ascii="宋体" w:hAnsi="宋体"/>
          <w:sz w:val="18"/>
          <w:szCs w:val="18"/>
        </w:rPr>
      </w:pPr>
      <w:r>
        <w:rPr>
          <w:rFonts w:hint="eastAsia" w:ascii="宋体" w:hAnsi="宋体"/>
          <w:sz w:val="18"/>
          <w:szCs w:val="18"/>
        </w:rPr>
        <w:t>中国人力资源开发</w:t>
      </w:r>
    </w:p>
    <w:p w14:paraId="592CE620">
      <w:pPr>
        <w:widowControl/>
        <w:snapToGrid w:val="0"/>
        <w:jc w:val="left"/>
        <w:rPr>
          <w:rFonts w:ascii="宋体" w:hAnsi="宋体"/>
          <w:sz w:val="18"/>
          <w:szCs w:val="18"/>
        </w:rPr>
      </w:pPr>
      <w:r>
        <w:rPr>
          <w:rFonts w:hint="eastAsia" w:ascii="宋体" w:hAnsi="宋体"/>
          <w:sz w:val="18"/>
          <w:szCs w:val="18"/>
        </w:rPr>
        <w:t>中国人力资源社会保障</w:t>
      </w:r>
    </w:p>
    <w:p w14:paraId="0A005D48">
      <w:pPr>
        <w:widowControl/>
        <w:snapToGrid w:val="0"/>
        <w:jc w:val="left"/>
        <w:rPr>
          <w:rFonts w:ascii="宋体" w:hAnsi="宋体"/>
          <w:sz w:val="18"/>
          <w:szCs w:val="18"/>
        </w:rPr>
      </w:pPr>
      <w:r>
        <w:rPr>
          <w:rFonts w:hint="eastAsia" w:ascii="宋体" w:hAnsi="宋体"/>
          <w:sz w:val="18"/>
          <w:szCs w:val="18"/>
        </w:rPr>
        <w:t>中国人民大学学报</w:t>
      </w:r>
    </w:p>
    <w:p w14:paraId="3CEFA00E">
      <w:pPr>
        <w:widowControl/>
        <w:snapToGrid w:val="0"/>
        <w:jc w:val="left"/>
        <w:rPr>
          <w:rFonts w:ascii="宋体" w:hAnsi="宋体"/>
          <w:sz w:val="18"/>
          <w:szCs w:val="18"/>
        </w:rPr>
      </w:pPr>
      <w:r>
        <w:rPr>
          <w:rFonts w:hint="eastAsia" w:ascii="宋体" w:hAnsi="宋体"/>
          <w:sz w:val="18"/>
          <w:szCs w:val="18"/>
        </w:rPr>
        <w:t>中国人民公安大学学报（社会科学版）</w:t>
      </w:r>
    </w:p>
    <w:p w14:paraId="06BA6216">
      <w:pPr>
        <w:widowControl/>
        <w:snapToGrid w:val="0"/>
        <w:jc w:val="left"/>
        <w:rPr>
          <w:rFonts w:ascii="宋体" w:hAnsi="宋体"/>
          <w:sz w:val="18"/>
          <w:szCs w:val="18"/>
        </w:rPr>
      </w:pPr>
      <w:r>
        <w:rPr>
          <w:rFonts w:hint="eastAsia" w:ascii="宋体" w:hAnsi="宋体"/>
          <w:sz w:val="18"/>
          <w:szCs w:val="18"/>
        </w:rPr>
        <w:t>中国人民公安大学学报（自然科学版）</w:t>
      </w:r>
    </w:p>
    <w:p w14:paraId="74CEB6F0">
      <w:pPr>
        <w:widowControl/>
        <w:snapToGrid w:val="0"/>
        <w:jc w:val="left"/>
        <w:rPr>
          <w:rFonts w:ascii="宋体" w:hAnsi="宋体"/>
          <w:sz w:val="18"/>
          <w:szCs w:val="18"/>
        </w:rPr>
      </w:pPr>
      <w:r>
        <w:rPr>
          <w:rFonts w:hint="eastAsia" w:ascii="宋体" w:hAnsi="宋体"/>
          <w:sz w:val="18"/>
          <w:szCs w:val="18"/>
        </w:rPr>
        <w:t>中国人民警察大学学报</w:t>
      </w:r>
    </w:p>
    <w:p w14:paraId="7E7A8E52">
      <w:pPr>
        <w:widowControl/>
        <w:snapToGrid w:val="0"/>
        <w:jc w:val="left"/>
        <w:rPr>
          <w:rFonts w:ascii="宋体" w:hAnsi="宋体"/>
          <w:sz w:val="18"/>
          <w:szCs w:val="18"/>
        </w:rPr>
      </w:pPr>
      <w:r>
        <w:rPr>
          <w:rFonts w:hint="eastAsia" w:ascii="宋体" w:hAnsi="宋体"/>
          <w:sz w:val="18"/>
          <w:szCs w:val="18"/>
        </w:rPr>
        <w:t>中国人事科学</w:t>
      </w:r>
    </w:p>
    <w:p w14:paraId="0C5D8703">
      <w:pPr>
        <w:widowControl/>
        <w:snapToGrid w:val="0"/>
        <w:jc w:val="left"/>
        <w:rPr>
          <w:rFonts w:ascii="宋体" w:hAnsi="宋体"/>
          <w:sz w:val="18"/>
          <w:szCs w:val="18"/>
        </w:rPr>
      </w:pPr>
      <w:r>
        <w:rPr>
          <w:rFonts w:hint="eastAsia" w:ascii="宋体" w:hAnsi="宋体"/>
          <w:sz w:val="18"/>
          <w:szCs w:val="18"/>
        </w:rPr>
        <w:t>中国人兽共患病学报</w:t>
      </w:r>
    </w:p>
    <w:p w14:paraId="4FCC117E">
      <w:pPr>
        <w:widowControl/>
        <w:snapToGrid w:val="0"/>
        <w:jc w:val="left"/>
        <w:rPr>
          <w:rFonts w:ascii="宋体" w:hAnsi="宋体"/>
          <w:sz w:val="18"/>
          <w:szCs w:val="18"/>
        </w:rPr>
      </w:pPr>
      <w:r>
        <w:rPr>
          <w:rFonts w:hint="eastAsia" w:ascii="宋体" w:hAnsi="宋体"/>
          <w:sz w:val="18"/>
          <w:szCs w:val="18"/>
        </w:rPr>
        <w:t>中国人造板</w:t>
      </w:r>
    </w:p>
    <w:p w14:paraId="6FE2D3AF">
      <w:pPr>
        <w:widowControl/>
        <w:snapToGrid w:val="0"/>
        <w:jc w:val="left"/>
        <w:rPr>
          <w:rFonts w:ascii="宋体" w:hAnsi="宋体"/>
          <w:sz w:val="18"/>
          <w:szCs w:val="18"/>
        </w:rPr>
      </w:pPr>
      <w:r>
        <w:rPr>
          <w:rFonts w:hint="eastAsia" w:ascii="宋体" w:hAnsi="宋体"/>
          <w:sz w:val="18"/>
          <w:szCs w:val="18"/>
        </w:rPr>
        <w:t>中国乳品工业</w:t>
      </w:r>
    </w:p>
    <w:p w14:paraId="74383FB1">
      <w:pPr>
        <w:widowControl/>
        <w:snapToGrid w:val="0"/>
        <w:jc w:val="left"/>
        <w:rPr>
          <w:rFonts w:ascii="宋体" w:hAnsi="宋体"/>
          <w:sz w:val="18"/>
          <w:szCs w:val="18"/>
        </w:rPr>
      </w:pPr>
      <w:r>
        <w:rPr>
          <w:rFonts w:hint="eastAsia" w:ascii="宋体" w:hAnsi="宋体"/>
          <w:sz w:val="18"/>
          <w:szCs w:val="18"/>
        </w:rPr>
        <w:t>中国乳业</w:t>
      </w:r>
    </w:p>
    <w:p w14:paraId="5D2F712B">
      <w:pPr>
        <w:widowControl/>
        <w:snapToGrid w:val="0"/>
        <w:jc w:val="left"/>
        <w:rPr>
          <w:rFonts w:ascii="宋体" w:hAnsi="宋体"/>
          <w:sz w:val="18"/>
          <w:szCs w:val="18"/>
        </w:rPr>
      </w:pPr>
      <w:r>
        <w:rPr>
          <w:rFonts w:hint="eastAsia" w:ascii="宋体" w:hAnsi="宋体"/>
          <w:sz w:val="18"/>
          <w:szCs w:val="18"/>
        </w:rPr>
        <w:t>中国软科学</w:t>
      </w:r>
    </w:p>
    <w:p w14:paraId="72442573">
      <w:pPr>
        <w:widowControl/>
        <w:snapToGrid w:val="0"/>
        <w:jc w:val="left"/>
        <w:rPr>
          <w:rFonts w:ascii="宋体" w:hAnsi="宋体"/>
          <w:sz w:val="18"/>
          <w:szCs w:val="18"/>
        </w:rPr>
      </w:pPr>
      <w:r>
        <w:rPr>
          <w:rFonts w:hint="eastAsia" w:ascii="宋体" w:hAnsi="宋体"/>
          <w:sz w:val="18"/>
          <w:szCs w:val="18"/>
        </w:rPr>
        <w:t>中国森林病虫</w:t>
      </w:r>
    </w:p>
    <w:p w14:paraId="2C510E8C">
      <w:pPr>
        <w:widowControl/>
        <w:snapToGrid w:val="0"/>
        <w:jc w:val="left"/>
        <w:rPr>
          <w:rFonts w:ascii="宋体" w:hAnsi="宋体"/>
          <w:sz w:val="18"/>
          <w:szCs w:val="18"/>
        </w:rPr>
      </w:pPr>
      <w:r>
        <w:rPr>
          <w:rFonts w:hint="eastAsia" w:ascii="宋体" w:hAnsi="宋体"/>
          <w:sz w:val="18"/>
          <w:szCs w:val="18"/>
        </w:rPr>
        <w:t>中国沙漠</w:t>
      </w:r>
    </w:p>
    <w:p w14:paraId="5BB4BB56">
      <w:pPr>
        <w:widowControl/>
        <w:snapToGrid w:val="0"/>
        <w:jc w:val="left"/>
        <w:rPr>
          <w:rFonts w:ascii="宋体" w:hAnsi="宋体"/>
          <w:sz w:val="18"/>
          <w:szCs w:val="18"/>
        </w:rPr>
      </w:pPr>
      <w:r>
        <w:rPr>
          <w:rFonts w:hint="eastAsia" w:ascii="宋体" w:hAnsi="宋体"/>
          <w:sz w:val="18"/>
          <w:szCs w:val="18"/>
        </w:rPr>
        <w:t>中国伤残医学</w:t>
      </w:r>
    </w:p>
    <w:p w14:paraId="2B5F1F34">
      <w:pPr>
        <w:widowControl/>
        <w:snapToGrid w:val="0"/>
        <w:jc w:val="left"/>
        <w:rPr>
          <w:rFonts w:ascii="宋体" w:hAnsi="宋体"/>
          <w:sz w:val="18"/>
          <w:szCs w:val="18"/>
        </w:rPr>
      </w:pPr>
      <w:r>
        <w:rPr>
          <w:rFonts w:hint="eastAsia" w:ascii="宋体" w:hAnsi="宋体"/>
          <w:sz w:val="18"/>
          <w:szCs w:val="18"/>
        </w:rPr>
        <w:t>中国商论</w:t>
      </w:r>
    </w:p>
    <w:p w14:paraId="742D9E2B">
      <w:pPr>
        <w:widowControl/>
        <w:snapToGrid w:val="0"/>
        <w:jc w:val="left"/>
        <w:rPr>
          <w:rFonts w:ascii="宋体" w:hAnsi="宋体"/>
          <w:sz w:val="18"/>
          <w:szCs w:val="18"/>
        </w:rPr>
      </w:pPr>
      <w:r>
        <w:rPr>
          <w:rFonts w:hint="eastAsia" w:ascii="宋体" w:hAnsi="宋体"/>
          <w:sz w:val="18"/>
          <w:szCs w:val="18"/>
        </w:rPr>
        <w:t>中国商人</w:t>
      </w:r>
    </w:p>
    <w:p w14:paraId="2C3E2A9F">
      <w:pPr>
        <w:widowControl/>
        <w:snapToGrid w:val="0"/>
        <w:jc w:val="left"/>
        <w:rPr>
          <w:rFonts w:ascii="宋体" w:hAnsi="宋体"/>
          <w:sz w:val="18"/>
          <w:szCs w:val="18"/>
        </w:rPr>
      </w:pPr>
      <w:r>
        <w:rPr>
          <w:rFonts w:hint="eastAsia" w:ascii="宋体" w:hAnsi="宋体"/>
          <w:sz w:val="18"/>
          <w:szCs w:val="18"/>
        </w:rPr>
        <w:t>中国烧伤创疡杂志</w:t>
      </w:r>
    </w:p>
    <w:p w14:paraId="54D766D5">
      <w:pPr>
        <w:widowControl/>
        <w:snapToGrid w:val="0"/>
        <w:jc w:val="left"/>
        <w:rPr>
          <w:rFonts w:ascii="宋体" w:hAnsi="宋体"/>
          <w:sz w:val="18"/>
          <w:szCs w:val="18"/>
        </w:rPr>
      </w:pPr>
      <w:r>
        <w:rPr>
          <w:rFonts w:hint="eastAsia" w:ascii="宋体" w:hAnsi="宋体"/>
          <w:sz w:val="18"/>
          <w:szCs w:val="18"/>
        </w:rPr>
        <w:t>中国设备工程</w:t>
      </w:r>
    </w:p>
    <w:p w14:paraId="321B953C">
      <w:pPr>
        <w:widowControl/>
        <w:snapToGrid w:val="0"/>
        <w:jc w:val="left"/>
        <w:rPr>
          <w:rFonts w:ascii="宋体" w:hAnsi="宋体"/>
          <w:sz w:val="18"/>
          <w:szCs w:val="18"/>
        </w:rPr>
      </w:pPr>
      <w:r>
        <w:rPr>
          <w:rFonts w:hint="eastAsia" w:ascii="宋体" w:hAnsi="宋体"/>
          <w:sz w:val="18"/>
          <w:szCs w:val="18"/>
        </w:rPr>
        <w:t>中国社会保障</w:t>
      </w:r>
    </w:p>
    <w:p w14:paraId="7DDD1201">
      <w:pPr>
        <w:widowControl/>
        <w:snapToGrid w:val="0"/>
        <w:jc w:val="left"/>
        <w:rPr>
          <w:rFonts w:ascii="宋体" w:hAnsi="宋体"/>
          <w:sz w:val="18"/>
          <w:szCs w:val="18"/>
        </w:rPr>
      </w:pPr>
      <w:r>
        <w:rPr>
          <w:rFonts w:hint="eastAsia" w:ascii="宋体" w:hAnsi="宋体"/>
          <w:sz w:val="18"/>
          <w:szCs w:val="18"/>
        </w:rPr>
        <w:t>中国社会经济史研究</w:t>
      </w:r>
    </w:p>
    <w:p w14:paraId="38558011">
      <w:pPr>
        <w:widowControl/>
        <w:snapToGrid w:val="0"/>
        <w:jc w:val="left"/>
        <w:rPr>
          <w:rFonts w:ascii="宋体" w:hAnsi="宋体"/>
          <w:sz w:val="18"/>
          <w:szCs w:val="18"/>
        </w:rPr>
      </w:pPr>
      <w:r>
        <w:rPr>
          <w:rFonts w:hint="eastAsia" w:ascii="宋体" w:hAnsi="宋体"/>
          <w:sz w:val="18"/>
          <w:szCs w:val="18"/>
        </w:rPr>
        <w:t>中国社会科学</w:t>
      </w:r>
    </w:p>
    <w:p w14:paraId="7005754A">
      <w:pPr>
        <w:widowControl/>
        <w:snapToGrid w:val="0"/>
        <w:jc w:val="left"/>
        <w:rPr>
          <w:rFonts w:ascii="宋体" w:hAnsi="宋体"/>
          <w:sz w:val="18"/>
          <w:szCs w:val="18"/>
        </w:rPr>
      </w:pPr>
      <w:r>
        <w:rPr>
          <w:rFonts w:hint="eastAsia" w:ascii="宋体" w:hAnsi="宋体"/>
          <w:sz w:val="18"/>
          <w:szCs w:val="18"/>
        </w:rPr>
        <w:t>中国社会科学评价</w:t>
      </w:r>
    </w:p>
    <w:p w14:paraId="6B0F6E03">
      <w:pPr>
        <w:widowControl/>
        <w:snapToGrid w:val="0"/>
        <w:jc w:val="left"/>
        <w:rPr>
          <w:rFonts w:ascii="宋体" w:hAnsi="宋体"/>
          <w:sz w:val="18"/>
          <w:szCs w:val="18"/>
        </w:rPr>
      </w:pPr>
      <w:r>
        <w:rPr>
          <w:rFonts w:hint="eastAsia" w:ascii="宋体" w:hAnsi="宋体"/>
          <w:sz w:val="18"/>
          <w:szCs w:val="18"/>
        </w:rPr>
        <w:t>中国社会科学院大学学报</w:t>
      </w:r>
    </w:p>
    <w:p w14:paraId="588E75A6">
      <w:pPr>
        <w:widowControl/>
        <w:snapToGrid w:val="0"/>
        <w:jc w:val="left"/>
        <w:rPr>
          <w:rFonts w:ascii="宋体" w:hAnsi="宋体"/>
          <w:sz w:val="18"/>
          <w:szCs w:val="18"/>
        </w:rPr>
      </w:pPr>
      <w:r>
        <w:rPr>
          <w:rFonts w:hint="eastAsia" w:ascii="宋体" w:hAnsi="宋体"/>
          <w:sz w:val="18"/>
          <w:szCs w:val="18"/>
        </w:rPr>
        <w:t>中国社会医学杂志</w:t>
      </w:r>
    </w:p>
    <w:p w14:paraId="453ACD2F">
      <w:pPr>
        <w:widowControl/>
        <w:snapToGrid w:val="0"/>
        <w:jc w:val="left"/>
        <w:rPr>
          <w:rFonts w:ascii="宋体" w:hAnsi="宋体"/>
          <w:sz w:val="18"/>
          <w:szCs w:val="18"/>
        </w:rPr>
      </w:pPr>
      <w:r>
        <w:rPr>
          <w:rFonts w:hint="eastAsia" w:ascii="宋体" w:hAnsi="宋体"/>
          <w:sz w:val="18"/>
          <w:szCs w:val="18"/>
        </w:rPr>
        <w:t>中国社区医师</w:t>
      </w:r>
    </w:p>
    <w:p w14:paraId="483B97CA">
      <w:pPr>
        <w:widowControl/>
        <w:snapToGrid w:val="0"/>
        <w:jc w:val="left"/>
        <w:rPr>
          <w:rFonts w:ascii="宋体" w:hAnsi="宋体"/>
          <w:sz w:val="18"/>
          <w:szCs w:val="18"/>
        </w:rPr>
      </w:pPr>
      <w:r>
        <w:rPr>
          <w:rFonts w:hint="eastAsia" w:ascii="宋体" w:hAnsi="宋体"/>
          <w:sz w:val="18"/>
          <w:szCs w:val="18"/>
        </w:rPr>
        <w:t>中国神经精神疾病杂志</w:t>
      </w:r>
    </w:p>
    <w:p w14:paraId="5856D60F">
      <w:pPr>
        <w:widowControl/>
        <w:snapToGrid w:val="0"/>
        <w:jc w:val="left"/>
        <w:rPr>
          <w:rFonts w:ascii="宋体" w:hAnsi="宋体"/>
          <w:sz w:val="18"/>
          <w:szCs w:val="18"/>
        </w:rPr>
      </w:pPr>
      <w:r>
        <w:rPr>
          <w:rFonts w:hint="eastAsia" w:ascii="宋体" w:hAnsi="宋体"/>
          <w:sz w:val="18"/>
          <w:szCs w:val="18"/>
        </w:rPr>
        <w:t>中国神经免疫学和神经病学杂志</w:t>
      </w:r>
    </w:p>
    <w:p w14:paraId="67BB77AE">
      <w:pPr>
        <w:widowControl/>
        <w:snapToGrid w:val="0"/>
        <w:jc w:val="left"/>
        <w:rPr>
          <w:rFonts w:ascii="宋体" w:hAnsi="宋体"/>
          <w:sz w:val="18"/>
          <w:szCs w:val="18"/>
        </w:rPr>
      </w:pPr>
      <w:r>
        <w:rPr>
          <w:rFonts w:hint="eastAsia" w:ascii="宋体" w:hAnsi="宋体"/>
          <w:sz w:val="18"/>
          <w:szCs w:val="18"/>
        </w:rPr>
        <w:t>中国神经再生研究（英文版）</w:t>
      </w:r>
    </w:p>
    <w:p w14:paraId="6ECF6872">
      <w:pPr>
        <w:widowControl/>
        <w:snapToGrid w:val="0"/>
        <w:jc w:val="left"/>
        <w:rPr>
          <w:rFonts w:ascii="宋体" w:hAnsi="宋体"/>
          <w:sz w:val="18"/>
          <w:szCs w:val="18"/>
        </w:rPr>
      </w:pPr>
      <w:r>
        <w:rPr>
          <w:rFonts w:hint="eastAsia" w:ascii="宋体" w:hAnsi="宋体"/>
          <w:sz w:val="18"/>
          <w:szCs w:val="18"/>
        </w:rPr>
        <w:t>中国审计</w:t>
      </w:r>
    </w:p>
    <w:p w14:paraId="73B0DCB7">
      <w:pPr>
        <w:widowControl/>
        <w:snapToGrid w:val="0"/>
        <w:jc w:val="left"/>
        <w:rPr>
          <w:rFonts w:ascii="宋体" w:hAnsi="宋体"/>
          <w:sz w:val="18"/>
          <w:szCs w:val="18"/>
        </w:rPr>
      </w:pPr>
      <w:r>
        <w:rPr>
          <w:rFonts w:hint="eastAsia" w:ascii="宋体" w:hAnsi="宋体"/>
          <w:sz w:val="18"/>
          <w:szCs w:val="18"/>
        </w:rPr>
        <w:t>中国生漆</w:t>
      </w:r>
    </w:p>
    <w:p w14:paraId="024D1105">
      <w:pPr>
        <w:widowControl/>
        <w:snapToGrid w:val="0"/>
        <w:jc w:val="left"/>
        <w:rPr>
          <w:rFonts w:ascii="宋体" w:hAnsi="宋体"/>
          <w:sz w:val="18"/>
          <w:szCs w:val="18"/>
        </w:rPr>
      </w:pPr>
      <w:r>
        <w:rPr>
          <w:rFonts w:hint="eastAsia" w:ascii="宋体" w:hAnsi="宋体"/>
          <w:sz w:val="18"/>
          <w:szCs w:val="18"/>
        </w:rPr>
        <w:t>中国生态旅游</w:t>
      </w:r>
    </w:p>
    <w:p w14:paraId="4D5F0ECF">
      <w:pPr>
        <w:widowControl/>
        <w:snapToGrid w:val="0"/>
        <w:jc w:val="left"/>
        <w:rPr>
          <w:rFonts w:ascii="宋体" w:hAnsi="宋体"/>
          <w:sz w:val="18"/>
          <w:szCs w:val="18"/>
        </w:rPr>
      </w:pPr>
      <w:r>
        <w:rPr>
          <w:rFonts w:hint="eastAsia" w:ascii="宋体" w:hAnsi="宋体"/>
          <w:sz w:val="18"/>
          <w:szCs w:val="18"/>
        </w:rPr>
        <w:t>中国生态农业学报（中英文）</w:t>
      </w:r>
    </w:p>
    <w:p w14:paraId="281F9DD6">
      <w:pPr>
        <w:widowControl/>
        <w:snapToGrid w:val="0"/>
        <w:jc w:val="left"/>
        <w:rPr>
          <w:rFonts w:ascii="宋体" w:hAnsi="宋体"/>
          <w:sz w:val="18"/>
          <w:szCs w:val="18"/>
        </w:rPr>
      </w:pPr>
      <w:r>
        <w:rPr>
          <w:rFonts w:hint="eastAsia" w:ascii="宋体" w:hAnsi="宋体"/>
          <w:sz w:val="18"/>
          <w:szCs w:val="18"/>
        </w:rPr>
        <w:t>中国生物防治学报</w:t>
      </w:r>
    </w:p>
    <w:p w14:paraId="17FF94CB">
      <w:pPr>
        <w:widowControl/>
        <w:snapToGrid w:val="0"/>
        <w:jc w:val="left"/>
        <w:rPr>
          <w:rFonts w:ascii="宋体" w:hAnsi="宋体"/>
          <w:sz w:val="18"/>
          <w:szCs w:val="18"/>
        </w:rPr>
      </w:pPr>
      <w:r>
        <w:rPr>
          <w:rFonts w:hint="eastAsia" w:ascii="宋体" w:hAnsi="宋体"/>
          <w:sz w:val="18"/>
          <w:szCs w:val="18"/>
        </w:rPr>
        <w:t>中国生物工程杂志</w:t>
      </w:r>
    </w:p>
    <w:p w14:paraId="76013CF9">
      <w:pPr>
        <w:widowControl/>
        <w:snapToGrid w:val="0"/>
        <w:jc w:val="left"/>
        <w:rPr>
          <w:rFonts w:ascii="宋体" w:hAnsi="宋体"/>
          <w:sz w:val="18"/>
          <w:szCs w:val="18"/>
        </w:rPr>
      </w:pPr>
      <w:r>
        <w:rPr>
          <w:rFonts w:hint="eastAsia" w:ascii="宋体" w:hAnsi="宋体"/>
          <w:sz w:val="18"/>
          <w:szCs w:val="18"/>
        </w:rPr>
        <w:t>中国生物化学与分子生物学报</w:t>
      </w:r>
    </w:p>
    <w:p w14:paraId="4428CF83">
      <w:pPr>
        <w:widowControl/>
        <w:snapToGrid w:val="0"/>
        <w:jc w:val="left"/>
        <w:rPr>
          <w:rFonts w:ascii="宋体" w:hAnsi="宋体"/>
          <w:sz w:val="18"/>
          <w:szCs w:val="18"/>
        </w:rPr>
      </w:pPr>
      <w:r>
        <w:rPr>
          <w:rFonts w:hint="eastAsia" w:ascii="宋体" w:hAnsi="宋体"/>
          <w:sz w:val="18"/>
          <w:szCs w:val="18"/>
        </w:rPr>
        <w:t>中国生物医学工程学报</w:t>
      </w:r>
    </w:p>
    <w:p w14:paraId="26B5C241">
      <w:pPr>
        <w:widowControl/>
        <w:snapToGrid w:val="0"/>
        <w:jc w:val="left"/>
        <w:rPr>
          <w:rFonts w:ascii="宋体" w:hAnsi="宋体"/>
          <w:sz w:val="18"/>
          <w:szCs w:val="18"/>
        </w:rPr>
      </w:pPr>
      <w:r>
        <w:rPr>
          <w:rFonts w:hint="eastAsia" w:ascii="宋体" w:hAnsi="宋体"/>
          <w:sz w:val="18"/>
          <w:szCs w:val="18"/>
        </w:rPr>
        <w:t>中国生物医学工程学报（英文版）</w:t>
      </w:r>
    </w:p>
    <w:p w14:paraId="79639667">
      <w:pPr>
        <w:widowControl/>
        <w:snapToGrid w:val="0"/>
        <w:jc w:val="left"/>
        <w:rPr>
          <w:rFonts w:ascii="宋体" w:hAnsi="宋体"/>
          <w:sz w:val="18"/>
          <w:szCs w:val="18"/>
        </w:rPr>
      </w:pPr>
      <w:r>
        <w:rPr>
          <w:rFonts w:hint="eastAsia" w:ascii="宋体" w:hAnsi="宋体"/>
          <w:sz w:val="18"/>
          <w:szCs w:val="18"/>
        </w:rPr>
        <w:t>中国生物制品学杂志</w:t>
      </w:r>
    </w:p>
    <w:p w14:paraId="726281FB">
      <w:pPr>
        <w:widowControl/>
        <w:snapToGrid w:val="0"/>
        <w:jc w:val="left"/>
        <w:rPr>
          <w:rFonts w:ascii="宋体" w:hAnsi="宋体"/>
          <w:sz w:val="18"/>
          <w:szCs w:val="18"/>
        </w:rPr>
      </w:pPr>
      <w:r>
        <w:rPr>
          <w:rFonts w:hint="eastAsia" w:ascii="宋体" w:hAnsi="宋体"/>
          <w:sz w:val="18"/>
          <w:szCs w:val="18"/>
        </w:rPr>
        <w:t>中国生育健康杂志</w:t>
      </w:r>
    </w:p>
    <w:p w14:paraId="1D823794">
      <w:pPr>
        <w:widowControl/>
        <w:snapToGrid w:val="0"/>
        <w:jc w:val="left"/>
        <w:rPr>
          <w:rFonts w:ascii="宋体" w:hAnsi="宋体"/>
          <w:sz w:val="18"/>
          <w:szCs w:val="18"/>
        </w:rPr>
      </w:pPr>
      <w:r>
        <w:rPr>
          <w:rFonts w:hint="eastAsia" w:ascii="宋体" w:hAnsi="宋体"/>
          <w:sz w:val="18"/>
          <w:szCs w:val="18"/>
        </w:rPr>
        <w:t>中国石油大学学报（社会科学版）</w:t>
      </w:r>
    </w:p>
    <w:p w14:paraId="0459226A">
      <w:pPr>
        <w:widowControl/>
        <w:snapToGrid w:val="0"/>
        <w:jc w:val="left"/>
        <w:rPr>
          <w:rFonts w:ascii="宋体" w:hAnsi="宋体"/>
          <w:sz w:val="18"/>
          <w:szCs w:val="18"/>
        </w:rPr>
      </w:pPr>
      <w:r>
        <w:rPr>
          <w:rFonts w:hint="eastAsia" w:ascii="宋体" w:hAnsi="宋体"/>
          <w:sz w:val="18"/>
          <w:szCs w:val="18"/>
        </w:rPr>
        <w:t>中国石油大学学报（自然科学版）</w:t>
      </w:r>
    </w:p>
    <w:p w14:paraId="6F1303CF">
      <w:pPr>
        <w:widowControl/>
        <w:snapToGrid w:val="0"/>
        <w:jc w:val="left"/>
        <w:rPr>
          <w:rFonts w:ascii="宋体" w:hAnsi="宋体"/>
          <w:sz w:val="18"/>
          <w:szCs w:val="18"/>
        </w:rPr>
      </w:pPr>
      <w:r>
        <w:rPr>
          <w:rFonts w:hint="eastAsia" w:ascii="宋体" w:hAnsi="宋体"/>
          <w:sz w:val="18"/>
          <w:szCs w:val="18"/>
        </w:rPr>
        <w:t>中国石油和化工标准与质量</w:t>
      </w:r>
    </w:p>
    <w:p w14:paraId="251AF7C6">
      <w:pPr>
        <w:widowControl/>
        <w:snapToGrid w:val="0"/>
        <w:jc w:val="left"/>
        <w:rPr>
          <w:rFonts w:ascii="宋体" w:hAnsi="宋体"/>
          <w:sz w:val="18"/>
          <w:szCs w:val="18"/>
        </w:rPr>
      </w:pPr>
      <w:r>
        <w:rPr>
          <w:rFonts w:hint="eastAsia" w:ascii="宋体" w:hAnsi="宋体"/>
          <w:sz w:val="18"/>
          <w:szCs w:val="18"/>
        </w:rPr>
        <w:t>中国石油勘探</w:t>
      </w:r>
    </w:p>
    <w:p w14:paraId="6AD46F13">
      <w:pPr>
        <w:widowControl/>
        <w:snapToGrid w:val="0"/>
        <w:jc w:val="left"/>
        <w:rPr>
          <w:rFonts w:ascii="宋体" w:hAnsi="宋体"/>
          <w:sz w:val="18"/>
          <w:szCs w:val="18"/>
        </w:rPr>
      </w:pPr>
      <w:r>
        <w:rPr>
          <w:rFonts w:hint="eastAsia" w:ascii="宋体" w:hAnsi="宋体"/>
          <w:sz w:val="18"/>
          <w:szCs w:val="18"/>
        </w:rPr>
        <w:t>中国石油企业</w:t>
      </w:r>
    </w:p>
    <w:p w14:paraId="70F96D0B">
      <w:pPr>
        <w:widowControl/>
        <w:snapToGrid w:val="0"/>
        <w:jc w:val="left"/>
        <w:rPr>
          <w:rFonts w:ascii="宋体" w:hAnsi="宋体"/>
          <w:sz w:val="18"/>
          <w:szCs w:val="18"/>
        </w:rPr>
      </w:pPr>
      <w:r>
        <w:rPr>
          <w:rFonts w:hint="eastAsia" w:ascii="宋体" w:hAnsi="宋体"/>
          <w:sz w:val="18"/>
          <w:szCs w:val="18"/>
        </w:rPr>
        <w:t>中国实验动物学报</w:t>
      </w:r>
    </w:p>
    <w:p w14:paraId="1634EA89">
      <w:pPr>
        <w:widowControl/>
        <w:snapToGrid w:val="0"/>
        <w:jc w:val="left"/>
        <w:rPr>
          <w:rFonts w:ascii="宋体" w:hAnsi="宋体"/>
          <w:sz w:val="18"/>
          <w:szCs w:val="18"/>
        </w:rPr>
      </w:pPr>
      <w:r>
        <w:rPr>
          <w:rFonts w:hint="eastAsia" w:ascii="宋体" w:hAnsi="宋体"/>
          <w:sz w:val="18"/>
          <w:szCs w:val="18"/>
        </w:rPr>
        <w:t>中国实验方剂学杂志</w:t>
      </w:r>
    </w:p>
    <w:p w14:paraId="3723AE39">
      <w:pPr>
        <w:widowControl/>
        <w:snapToGrid w:val="0"/>
        <w:jc w:val="left"/>
        <w:rPr>
          <w:rFonts w:ascii="宋体" w:hAnsi="宋体"/>
          <w:sz w:val="18"/>
          <w:szCs w:val="18"/>
        </w:rPr>
      </w:pPr>
      <w:r>
        <w:rPr>
          <w:rFonts w:hint="eastAsia" w:ascii="宋体" w:hAnsi="宋体"/>
          <w:sz w:val="18"/>
          <w:szCs w:val="18"/>
        </w:rPr>
        <w:t>中国实验血液学杂志</w:t>
      </w:r>
    </w:p>
    <w:p w14:paraId="345EC600">
      <w:pPr>
        <w:widowControl/>
        <w:snapToGrid w:val="0"/>
        <w:jc w:val="left"/>
        <w:rPr>
          <w:rFonts w:ascii="宋体" w:hAnsi="宋体"/>
          <w:sz w:val="18"/>
          <w:szCs w:val="18"/>
        </w:rPr>
      </w:pPr>
      <w:r>
        <w:rPr>
          <w:rFonts w:hint="eastAsia" w:ascii="宋体" w:hAnsi="宋体"/>
          <w:sz w:val="18"/>
          <w:szCs w:val="18"/>
        </w:rPr>
        <w:t>中国实验诊断学</w:t>
      </w:r>
    </w:p>
    <w:p w14:paraId="17BEA26E">
      <w:pPr>
        <w:widowControl/>
        <w:snapToGrid w:val="0"/>
        <w:jc w:val="left"/>
        <w:rPr>
          <w:rFonts w:ascii="宋体" w:hAnsi="宋体"/>
          <w:sz w:val="18"/>
          <w:szCs w:val="18"/>
        </w:rPr>
      </w:pPr>
      <w:r>
        <w:rPr>
          <w:rFonts w:hint="eastAsia" w:ascii="宋体" w:hAnsi="宋体"/>
          <w:sz w:val="18"/>
          <w:szCs w:val="18"/>
        </w:rPr>
        <w:t>中国实用儿科杂志</w:t>
      </w:r>
    </w:p>
    <w:p w14:paraId="03CA406D">
      <w:pPr>
        <w:widowControl/>
        <w:snapToGrid w:val="0"/>
        <w:jc w:val="left"/>
        <w:rPr>
          <w:rFonts w:ascii="宋体" w:hAnsi="宋体"/>
          <w:sz w:val="18"/>
          <w:szCs w:val="18"/>
        </w:rPr>
      </w:pPr>
      <w:r>
        <w:rPr>
          <w:rFonts w:hint="eastAsia" w:ascii="宋体" w:hAnsi="宋体"/>
          <w:sz w:val="18"/>
          <w:szCs w:val="18"/>
        </w:rPr>
        <w:t>中国实用妇科与产科杂志</w:t>
      </w:r>
    </w:p>
    <w:p w14:paraId="48166ECA">
      <w:pPr>
        <w:widowControl/>
        <w:snapToGrid w:val="0"/>
        <w:jc w:val="left"/>
        <w:rPr>
          <w:rFonts w:ascii="宋体" w:hAnsi="宋体"/>
          <w:sz w:val="18"/>
          <w:szCs w:val="18"/>
        </w:rPr>
      </w:pPr>
      <w:r>
        <w:rPr>
          <w:rFonts w:hint="eastAsia" w:ascii="宋体" w:hAnsi="宋体"/>
          <w:sz w:val="18"/>
          <w:szCs w:val="18"/>
        </w:rPr>
        <w:t>中国实用护理杂志</w:t>
      </w:r>
    </w:p>
    <w:p w14:paraId="1B0BF0ED">
      <w:pPr>
        <w:widowControl/>
        <w:snapToGrid w:val="0"/>
        <w:jc w:val="left"/>
        <w:rPr>
          <w:rFonts w:ascii="宋体" w:hAnsi="宋体"/>
          <w:sz w:val="18"/>
          <w:szCs w:val="18"/>
        </w:rPr>
      </w:pPr>
      <w:r>
        <w:rPr>
          <w:rFonts w:hint="eastAsia" w:ascii="宋体" w:hAnsi="宋体"/>
          <w:sz w:val="18"/>
          <w:szCs w:val="18"/>
        </w:rPr>
        <w:t>中国实用口腔科杂志</w:t>
      </w:r>
    </w:p>
    <w:p w14:paraId="6F631689">
      <w:pPr>
        <w:widowControl/>
        <w:snapToGrid w:val="0"/>
        <w:jc w:val="left"/>
        <w:rPr>
          <w:rFonts w:ascii="宋体" w:hAnsi="宋体"/>
          <w:sz w:val="18"/>
          <w:szCs w:val="18"/>
        </w:rPr>
      </w:pPr>
      <w:r>
        <w:rPr>
          <w:rFonts w:hint="eastAsia" w:ascii="宋体" w:hAnsi="宋体"/>
          <w:sz w:val="18"/>
          <w:szCs w:val="18"/>
        </w:rPr>
        <w:t>中国实用内科杂志</w:t>
      </w:r>
    </w:p>
    <w:p w14:paraId="773DC148">
      <w:pPr>
        <w:widowControl/>
        <w:snapToGrid w:val="0"/>
        <w:jc w:val="left"/>
        <w:rPr>
          <w:rFonts w:ascii="宋体" w:hAnsi="宋体"/>
          <w:sz w:val="18"/>
          <w:szCs w:val="18"/>
        </w:rPr>
      </w:pPr>
      <w:r>
        <w:rPr>
          <w:rFonts w:hint="eastAsia" w:ascii="宋体" w:hAnsi="宋体"/>
          <w:sz w:val="18"/>
          <w:szCs w:val="18"/>
        </w:rPr>
        <w:t>中国实用神经疾病杂志</w:t>
      </w:r>
    </w:p>
    <w:p w14:paraId="47414C70">
      <w:pPr>
        <w:widowControl/>
        <w:snapToGrid w:val="0"/>
        <w:jc w:val="left"/>
        <w:rPr>
          <w:rFonts w:ascii="宋体" w:hAnsi="宋体"/>
          <w:sz w:val="18"/>
          <w:szCs w:val="18"/>
        </w:rPr>
      </w:pPr>
      <w:r>
        <w:rPr>
          <w:rFonts w:hint="eastAsia" w:ascii="宋体" w:hAnsi="宋体"/>
          <w:sz w:val="18"/>
          <w:szCs w:val="18"/>
        </w:rPr>
        <w:t>中国实用外科杂志</w:t>
      </w:r>
    </w:p>
    <w:p w14:paraId="14E41C23">
      <w:pPr>
        <w:widowControl/>
        <w:snapToGrid w:val="0"/>
        <w:jc w:val="left"/>
        <w:rPr>
          <w:rFonts w:ascii="宋体" w:hAnsi="宋体"/>
          <w:sz w:val="18"/>
          <w:szCs w:val="18"/>
        </w:rPr>
      </w:pPr>
      <w:r>
        <w:rPr>
          <w:rFonts w:hint="eastAsia" w:ascii="宋体" w:hAnsi="宋体"/>
          <w:sz w:val="18"/>
          <w:szCs w:val="18"/>
        </w:rPr>
        <w:t>中国实用乡村医生杂志</w:t>
      </w:r>
    </w:p>
    <w:p w14:paraId="7AA227C7">
      <w:pPr>
        <w:widowControl/>
        <w:snapToGrid w:val="0"/>
        <w:jc w:val="left"/>
        <w:rPr>
          <w:rFonts w:ascii="宋体" w:hAnsi="宋体"/>
          <w:sz w:val="18"/>
          <w:szCs w:val="18"/>
        </w:rPr>
      </w:pPr>
      <w:r>
        <w:rPr>
          <w:rFonts w:hint="eastAsia" w:ascii="宋体" w:hAnsi="宋体"/>
          <w:sz w:val="18"/>
          <w:szCs w:val="18"/>
        </w:rPr>
        <w:t>中国实用医刊</w:t>
      </w:r>
    </w:p>
    <w:p w14:paraId="5C659EC7">
      <w:pPr>
        <w:widowControl/>
        <w:snapToGrid w:val="0"/>
        <w:jc w:val="left"/>
        <w:rPr>
          <w:rFonts w:ascii="宋体" w:hAnsi="宋体"/>
          <w:sz w:val="18"/>
          <w:szCs w:val="18"/>
        </w:rPr>
      </w:pPr>
      <w:r>
        <w:rPr>
          <w:rFonts w:hint="eastAsia" w:ascii="宋体" w:hAnsi="宋体"/>
          <w:sz w:val="18"/>
          <w:szCs w:val="18"/>
        </w:rPr>
        <w:t>中国实用医药</w:t>
      </w:r>
    </w:p>
    <w:p w14:paraId="752CB532">
      <w:pPr>
        <w:widowControl/>
        <w:snapToGrid w:val="0"/>
        <w:jc w:val="left"/>
        <w:rPr>
          <w:rFonts w:ascii="宋体" w:hAnsi="宋体"/>
          <w:sz w:val="18"/>
          <w:szCs w:val="18"/>
        </w:rPr>
      </w:pPr>
      <w:r>
        <w:rPr>
          <w:rFonts w:hint="eastAsia" w:ascii="宋体" w:hAnsi="宋体"/>
          <w:sz w:val="18"/>
          <w:szCs w:val="18"/>
        </w:rPr>
        <w:t>中国食品</w:t>
      </w:r>
    </w:p>
    <w:p w14:paraId="20B3E6D6">
      <w:pPr>
        <w:widowControl/>
        <w:snapToGrid w:val="0"/>
        <w:jc w:val="left"/>
        <w:rPr>
          <w:rFonts w:ascii="宋体" w:hAnsi="宋体"/>
          <w:sz w:val="18"/>
          <w:szCs w:val="18"/>
        </w:rPr>
      </w:pPr>
      <w:r>
        <w:rPr>
          <w:rFonts w:hint="eastAsia" w:ascii="宋体" w:hAnsi="宋体"/>
          <w:sz w:val="18"/>
          <w:szCs w:val="18"/>
        </w:rPr>
        <w:t>中国食品安全</w:t>
      </w:r>
    </w:p>
    <w:p w14:paraId="352DF5AC">
      <w:pPr>
        <w:widowControl/>
        <w:snapToGrid w:val="0"/>
        <w:jc w:val="left"/>
        <w:rPr>
          <w:rFonts w:ascii="宋体" w:hAnsi="宋体"/>
          <w:sz w:val="18"/>
          <w:szCs w:val="18"/>
        </w:rPr>
      </w:pPr>
      <w:r>
        <w:rPr>
          <w:rFonts w:hint="eastAsia" w:ascii="宋体" w:hAnsi="宋体"/>
          <w:sz w:val="18"/>
          <w:szCs w:val="18"/>
        </w:rPr>
        <w:t>中国食品添加剂</w:t>
      </w:r>
    </w:p>
    <w:p w14:paraId="7849B050">
      <w:pPr>
        <w:widowControl/>
        <w:snapToGrid w:val="0"/>
        <w:jc w:val="left"/>
        <w:rPr>
          <w:rFonts w:ascii="宋体" w:hAnsi="宋体"/>
          <w:sz w:val="18"/>
          <w:szCs w:val="18"/>
        </w:rPr>
      </w:pPr>
      <w:r>
        <w:rPr>
          <w:rFonts w:hint="eastAsia" w:ascii="宋体" w:hAnsi="宋体"/>
          <w:sz w:val="18"/>
          <w:szCs w:val="18"/>
        </w:rPr>
        <w:t>中国食品卫生杂志</w:t>
      </w:r>
    </w:p>
    <w:p w14:paraId="28F43E59">
      <w:pPr>
        <w:widowControl/>
        <w:snapToGrid w:val="0"/>
        <w:jc w:val="left"/>
        <w:rPr>
          <w:rFonts w:ascii="宋体" w:hAnsi="宋体"/>
          <w:sz w:val="18"/>
          <w:szCs w:val="18"/>
        </w:rPr>
      </w:pPr>
      <w:r>
        <w:rPr>
          <w:rFonts w:hint="eastAsia" w:ascii="宋体" w:hAnsi="宋体"/>
          <w:sz w:val="18"/>
          <w:szCs w:val="18"/>
        </w:rPr>
        <w:t>中国食品学报</w:t>
      </w:r>
    </w:p>
    <w:p w14:paraId="1161F28D">
      <w:pPr>
        <w:widowControl/>
        <w:snapToGrid w:val="0"/>
        <w:jc w:val="left"/>
        <w:rPr>
          <w:rFonts w:ascii="宋体" w:hAnsi="宋体"/>
          <w:sz w:val="18"/>
          <w:szCs w:val="18"/>
        </w:rPr>
      </w:pPr>
      <w:r>
        <w:rPr>
          <w:rFonts w:hint="eastAsia" w:ascii="宋体" w:hAnsi="宋体"/>
          <w:sz w:val="18"/>
          <w:szCs w:val="18"/>
        </w:rPr>
        <w:t>中国食品药品监管</w:t>
      </w:r>
    </w:p>
    <w:p w14:paraId="38A79251">
      <w:pPr>
        <w:widowControl/>
        <w:snapToGrid w:val="0"/>
        <w:jc w:val="left"/>
        <w:rPr>
          <w:rFonts w:ascii="宋体" w:hAnsi="宋体"/>
          <w:sz w:val="18"/>
          <w:szCs w:val="18"/>
        </w:rPr>
      </w:pPr>
      <w:r>
        <w:rPr>
          <w:rFonts w:hint="eastAsia" w:ascii="宋体" w:hAnsi="宋体"/>
          <w:sz w:val="18"/>
          <w:szCs w:val="18"/>
        </w:rPr>
        <w:t>中国食物与营养</w:t>
      </w:r>
    </w:p>
    <w:p w14:paraId="7F4968DA">
      <w:pPr>
        <w:widowControl/>
        <w:snapToGrid w:val="0"/>
        <w:jc w:val="left"/>
        <w:rPr>
          <w:rFonts w:ascii="宋体" w:hAnsi="宋体"/>
          <w:sz w:val="18"/>
          <w:szCs w:val="18"/>
        </w:rPr>
      </w:pPr>
      <w:r>
        <w:rPr>
          <w:rFonts w:hint="eastAsia" w:ascii="宋体" w:hAnsi="宋体"/>
          <w:sz w:val="18"/>
          <w:szCs w:val="18"/>
        </w:rPr>
        <w:t>中国食用菌</w:t>
      </w:r>
    </w:p>
    <w:p w14:paraId="2E43E68B">
      <w:pPr>
        <w:widowControl/>
        <w:snapToGrid w:val="0"/>
        <w:jc w:val="left"/>
        <w:rPr>
          <w:rFonts w:ascii="宋体" w:hAnsi="宋体"/>
          <w:sz w:val="18"/>
          <w:szCs w:val="18"/>
        </w:rPr>
      </w:pPr>
      <w:r>
        <w:rPr>
          <w:rFonts w:hint="eastAsia" w:ascii="宋体" w:hAnsi="宋体"/>
          <w:sz w:val="18"/>
          <w:szCs w:val="18"/>
        </w:rPr>
        <w:t>中国史研究</w:t>
      </w:r>
    </w:p>
    <w:p w14:paraId="56DE4288">
      <w:pPr>
        <w:widowControl/>
        <w:snapToGrid w:val="0"/>
        <w:jc w:val="left"/>
        <w:rPr>
          <w:rFonts w:ascii="宋体" w:hAnsi="宋体"/>
          <w:sz w:val="18"/>
          <w:szCs w:val="18"/>
        </w:rPr>
      </w:pPr>
      <w:r>
        <w:rPr>
          <w:rFonts w:hint="eastAsia" w:ascii="宋体" w:hAnsi="宋体"/>
          <w:sz w:val="18"/>
          <w:szCs w:val="18"/>
        </w:rPr>
        <w:t>中国史研究动态</w:t>
      </w:r>
    </w:p>
    <w:p w14:paraId="367C9E0B">
      <w:pPr>
        <w:widowControl/>
        <w:snapToGrid w:val="0"/>
        <w:jc w:val="left"/>
        <w:rPr>
          <w:rFonts w:ascii="宋体" w:hAnsi="宋体"/>
          <w:sz w:val="18"/>
          <w:szCs w:val="18"/>
        </w:rPr>
      </w:pPr>
      <w:r>
        <w:rPr>
          <w:rFonts w:hint="eastAsia" w:ascii="宋体" w:hAnsi="宋体"/>
          <w:sz w:val="18"/>
          <w:szCs w:val="18"/>
        </w:rPr>
        <w:t>中国市场</w:t>
      </w:r>
    </w:p>
    <w:p w14:paraId="7A0FAEAB">
      <w:pPr>
        <w:widowControl/>
        <w:snapToGrid w:val="0"/>
        <w:jc w:val="left"/>
        <w:rPr>
          <w:rFonts w:ascii="宋体" w:hAnsi="宋体"/>
          <w:sz w:val="18"/>
          <w:szCs w:val="18"/>
        </w:rPr>
      </w:pPr>
      <w:r>
        <w:rPr>
          <w:rFonts w:hint="eastAsia" w:ascii="宋体" w:hAnsi="宋体"/>
          <w:sz w:val="18"/>
          <w:szCs w:val="18"/>
        </w:rPr>
        <w:t>中国市场监管研究</w:t>
      </w:r>
    </w:p>
    <w:p w14:paraId="1C58F7E2">
      <w:pPr>
        <w:widowControl/>
        <w:snapToGrid w:val="0"/>
        <w:jc w:val="left"/>
        <w:rPr>
          <w:rFonts w:ascii="宋体" w:hAnsi="宋体"/>
          <w:sz w:val="18"/>
          <w:szCs w:val="18"/>
        </w:rPr>
      </w:pPr>
      <w:r>
        <w:rPr>
          <w:rFonts w:hint="eastAsia" w:ascii="宋体" w:hAnsi="宋体"/>
          <w:sz w:val="18"/>
          <w:szCs w:val="18"/>
        </w:rPr>
        <w:t>中国市政工程</w:t>
      </w:r>
    </w:p>
    <w:p w14:paraId="11F8692A">
      <w:pPr>
        <w:widowControl/>
        <w:snapToGrid w:val="0"/>
        <w:jc w:val="left"/>
        <w:rPr>
          <w:rFonts w:ascii="宋体" w:hAnsi="宋体"/>
          <w:sz w:val="18"/>
          <w:szCs w:val="18"/>
        </w:rPr>
      </w:pPr>
      <w:r>
        <w:rPr>
          <w:rFonts w:hint="eastAsia" w:ascii="宋体" w:hAnsi="宋体"/>
          <w:sz w:val="18"/>
          <w:szCs w:val="18"/>
        </w:rPr>
        <w:t>中国兽药杂志</w:t>
      </w:r>
    </w:p>
    <w:p w14:paraId="57D5C7C5">
      <w:pPr>
        <w:widowControl/>
        <w:snapToGrid w:val="0"/>
        <w:jc w:val="left"/>
        <w:rPr>
          <w:rFonts w:ascii="宋体" w:hAnsi="宋体"/>
          <w:sz w:val="18"/>
          <w:szCs w:val="18"/>
        </w:rPr>
      </w:pPr>
      <w:r>
        <w:rPr>
          <w:rFonts w:hint="eastAsia" w:ascii="宋体" w:hAnsi="宋体"/>
          <w:sz w:val="18"/>
          <w:szCs w:val="18"/>
        </w:rPr>
        <w:t>中国兽医科学</w:t>
      </w:r>
    </w:p>
    <w:p w14:paraId="1D40F78B">
      <w:pPr>
        <w:widowControl/>
        <w:snapToGrid w:val="0"/>
        <w:jc w:val="left"/>
        <w:rPr>
          <w:rFonts w:ascii="宋体" w:hAnsi="宋体"/>
          <w:sz w:val="18"/>
          <w:szCs w:val="18"/>
        </w:rPr>
      </w:pPr>
      <w:r>
        <w:rPr>
          <w:rFonts w:hint="eastAsia" w:ascii="宋体" w:hAnsi="宋体"/>
          <w:sz w:val="18"/>
          <w:szCs w:val="18"/>
        </w:rPr>
        <w:t>中国兽医学报</w:t>
      </w:r>
    </w:p>
    <w:p w14:paraId="1FA56C26">
      <w:pPr>
        <w:widowControl/>
        <w:snapToGrid w:val="0"/>
        <w:jc w:val="left"/>
        <w:rPr>
          <w:rFonts w:ascii="宋体" w:hAnsi="宋体"/>
          <w:sz w:val="18"/>
          <w:szCs w:val="18"/>
        </w:rPr>
      </w:pPr>
      <w:r>
        <w:rPr>
          <w:rFonts w:hint="eastAsia" w:ascii="宋体" w:hAnsi="宋体"/>
          <w:sz w:val="18"/>
          <w:szCs w:val="18"/>
        </w:rPr>
        <w:t>中国兽医杂志</w:t>
      </w:r>
    </w:p>
    <w:p w14:paraId="6A1F7132">
      <w:pPr>
        <w:widowControl/>
        <w:snapToGrid w:val="0"/>
        <w:jc w:val="left"/>
        <w:rPr>
          <w:rFonts w:ascii="宋体" w:hAnsi="宋体"/>
          <w:sz w:val="18"/>
          <w:szCs w:val="18"/>
        </w:rPr>
      </w:pPr>
      <w:r>
        <w:rPr>
          <w:rFonts w:hint="eastAsia" w:ascii="宋体" w:hAnsi="宋体"/>
          <w:sz w:val="18"/>
          <w:szCs w:val="18"/>
        </w:rPr>
        <w:t>中国书法</w:t>
      </w:r>
    </w:p>
    <w:p w14:paraId="137EAE0F">
      <w:pPr>
        <w:widowControl/>
        <w:snapToGrid w:val="0"/>
        <w:jc w:val="left"/>
        <w:rPr>
          <w:rFonts w:ascii="宋体" w:hAnsi="宋体"/>
          <w:sz w:val="18"/>
          <w:szCs w:val="18"/>
        </w:rPr>
      </w:pPr>
      <w:r>
        <w:rPr>
          <w:rFonts w:hint="eastAsia" w:ascii="宋体" w:hAnsi="宋体"/>
          <w:sz w:val="18"/>
          <w:szCs w:val="18"/>
        </w:rPr>
        <w:t>中国输血杂志</w:t>
      </w:r>
    </w:p>
    <w:p w14:paraId="284C0D1A">
      <w:pPr>
        <w:widowControl/>
        <w:snapToGrid w:val="0"/>
        <w:jc w:val="left"/>
        <w:rPr>
          <w:rFonts w:ascii="宋体" w:hAnsi="宋体"/>
          <w:sz w:val="18"/>
          <w:szCs w:val="18"/>
        </w:rPr>
      </w:pPr>
      <w:r>
        <w:rPr>
          <w:rFonts w:hint="eastAsia" w:ascii="宋体" w:hAnsi="宋体"/>
          <w:sz w:val="18"/>
          <w:szCs w:val="18"/>
        </w:rPr>
        <w:t>中国蔬菜</w:t>
      </w:r>
    </w:p>
    <w:p w14:paraId="027816F1">
      <w:pPr>
        <w:widowControl/>
        <w:snapToGrid w:val="0"/>
        <w:jc w:val="left"/>
        <w:rPr>
          <w:rFonts w:ascii="宋体" w:hAnsi="宋体"/>
          <w:sz w:val="18"/>
          <w:szCs w:val="18"/>
        </w:rPr>
      </w:pPr>
      <w:r>
        <w:rPr>
          <w:rFonts w:hint="eastAsia" w:ascii="宋体" w:hAnsi="宋体"/>
          <w:sz w:val="18"/>
          <w:szCs w:val="18"/>
        </w:rPr>
        <w:t>中国数学教育</w:t>
      </w:r>
    </w:p>
    <w:p w14:paraId="3CBDF973">
      <w:pPr>
        <w:widowControl/>
        <w:snapToGrid w:val="0"/>
        <w:jc w:val="left"/>
        <w:rPr>
          <w:rFonts w:ascii="宋体" w:hAnsi="宋体"/>
          <w:sz w:val="18"/>
          <w:szCs w:val="18"/>
        </w:rPr>
      </w:pPr>
      <w:r>
        <w:rPr>
          <w:rFonts w:hint="eastAsia" w:ascii="宋体" w:hAnsi="宋体"/>
          <w:sz w:val="18"/>
          <w:szCs w:val="18"/>
        </w:rPr>
        <w:t>中国数字出版</w:t>
      </w:r>
    </w:p>
    <w:p w14:paraId="5B578E2A">
      <w:pPr>
        <w:widowControl/>
        <w:snapToGrid w:val="0"/>
        <w:jc w:val="left"/>
        <w:rPr>
          <w:rFonts w:ascii="宋体" w:hAnsi="宋体"/>
          <w:sz w:val="18"/>
          <w:szCs w:val="18"/>
        </w:rPr>
      </w:pPr>
      <w:r>
        <w:rPr>
          <w:rFonts w:hint="eastAsia" w:ascii="宋体" w:hAnsi="宋体"/>
          <w:sz w:val="18"/>
          <w:szCs w:val="18"/>
        </w:rPr>
        <w:t>中国数字医学</w:t>
      </w:r>
    </w:p>
    <w:p w14:paraId="032EC7F9">
      <w:pPr>
        <w:widowControl/>
        <w:snapToGrid w:val="0"/>
        <w:jc w:val="left"/>
        <w:rPr>
          <w:rFonts w:ascii="宋体" w:hAnsi="宋体"/>
          <w:sz w:val="18"/>
          <w:szCs w:val="18"/>
        </w:rPr>
      </w:pPr>
      <w:r>
        <w:rPr>
          <w:rFonts w:hint="eastAsia" w:ascii="宋体" w:hAnsi="宋体"/>
          <w:sz w:val="18"/>
          <w:szCs w:val="18"/>
        </w:rPr>
        <w:t>中国水产</w:t>
      </w:r>
    </w:p>
    <w:p w14:paraId="1407B0D0">
      <w:pPr>
        <w:widowControl/>
        <w:snapToGrid w:val="0"/>
        <w:jc w:val="left"/>
        <w:rPr>
          <w:rFonts w:ascii="宋体" w:hAnsi="宋体"/>
          <w:sz w:val="18"/>
          <w:szCs w:val="18"/>
        </w:rPr>
      </w:pPr>
      <w:r>
        <w:rPr>
          <w:rFonts w:hint="eastAsia" w:ascii="宋体" w:hAnsi="宋体"/>
          <w:sz w:val="18"/>
          <w:szCs w:val="18"/>
        </w:rPr>
        <w:t>中国水产科学</w:t>
      </w:r>
    </w:p>
    <w:p w14:paraId="15466520">
      <w:pPr>
        <w:widowControl/>
        <w:snapToGrid w:val="0"/>
        <w:jc w:val="left"/>
        <w:rPr>
          <w:rFonts w:ascii="宋体" w:hAnsi="宋体"/>
          <w:sz w:val="18"/>
          <w:szCs w:val="18"/>
        </w:rPr>
      </w:pPr>
      <w:r>
        <w:rPr>
          <w:rFonts w:hint="eastAsia" w:ascii="宋体" w:hAnsi="宋体"/>
          <w:sz w:val="18"/>
          <w:szCs w:val="18"/>
        </w:rPr>
        <w:t>中国水稻科学</w:t>
      </w:r>
    </w:p>
    <w:p w14:paraId="278E18AD">
      <w:pPr>
        <w:widowControl/>
        <w:snapToGrid w:val="0"/>
        <w:jc w:val="left"/>
        <w:rPr>
          <w:rFonts w:ascii="宋体" w:hAnsi="宋体"/>
          <w:sz w:val="18"/>
          <w:szCs w:val="18"/>
        </w:rPr>
      </w:pPr>
      <w:r>
        <w:rPr>
          <w:rFonts w:hint="eastAsia" w:ascii="宋体" w:hAnsi="宋体"/>
          <w:sz w:val="18"/>
          <w:szCs w:val="18"/>
        </w:rPr>
        <w:t>中国水利</w:t>
      </w:r>
    </w:p>
    <w:p w14:paraId="483BDCA5">
      <w:pPr>
        <w:widowControl/>
        <w:snapToGrid w:val="0"/>
        <w:jc w:val="left"/>
        <w:rPr>
          <w:rFonts w:ascii="宋体" w:hAnsi="宋体"/>
          <w:sz w:val="18"/>
          <w:szCs w:val="18"/>
        </w:rPr>
      </w:pPr>
      <w:r>
        <w:rPr>
          <w:rFonts w:hint="eastAsia" w:ascii="宋体" w:hAnsi="宋体"/>
          <w:sz w:val="18"/>
          <w:szCs w:val="18"/>
        </w:rPr>
        <w:t>中国水利水电科学研究院学报（中英文）</w:t>
      </w:r>
    </w:p>
    <w:p w14:paraId="315031AC">
      <w:pPr>
        <w:widowControl/>
        <w:snapToGrid w:val="0"/>
        <w:jc w:val="left"/>
        <w:rPr>
          <w:rFonts w:ascii="宋体" w:hAnsi="宋体"/>
          <w:sz w:val="18"/>
          <w:szCs w:val="18"/>
        </w:rPr>
      </w:pPr>
      <w:r>
        <w:rPr>
          <w:rFonts w:hint="eastAsia" w:ascii="宋体" w:hAnsi="宋体"/>
          <w:sz w:val="18"/>
          <w:szCs w:val="18"/>
        </w:rPr>
        <w:t>中国水能及电气化</w:t>
      </w:r>
    </w:p>
    <w:p w14:paraId="6B98B080">
      <w:pPr>
        <w:widowControl/>
        <w:snapToGrid w:val="0"/>
        <w:jc w:val="left"/>
        <w:rPr>
          <w:rFonts w:ascii="宋体" w:hAnsi="宋体"/>
          <w:sz w:val="18"/>
          <w:szCs w:val="18"/>
        </w:rPr>
      </w:pPr>
      <w:r>
        <w:rPr>
          <w:rFonts w:hint="eastAsia" w:ascii="宋体" w:hAnsi="宋体"/>
          <w:sz w:val="18"/>
          <w:szCs w:val="18"/>
        </w:rPr>
        <w:t>中国水泥</w:t>
      </w:r>
    </w:p>
    <w:p w14:paraId="53E58296">
      <w:pPr>
        <w:widowControl/>
        <w:snapToGrid w:val="0"/>
        <w:jc w:val="left"/>
        <w:rPr>
          <w:rFonts w:ascii="宋体" w:hAnsi="宋体"/>
          <w:sz w:val="18"/>
          <w:szCs w:val="18"/>
        </w:rPr>
      </w:pPr>
      <w:r>
        <w:rPr>
          <w:rFonts w:hint="eastAsia" w:ascii="宋体" w:hAnsi="宋体"/>
          <w:sz w:val="18"/>
          <w:szCs w:val="18"/>
        </w:rPr>
        <w:t>中国水土保持</w:t>
      </w:r>
    </w:p>
    <w:p w14:paraId="13BF561A">
      <w:pPr>
        <w:widowControl/>
        <w:snapToGrid w:val="0"/>
        <w:jc w:val="left"/>
        <w:rPr>
          <w:rFonts w:ascii="宋体" w:hAnsi="宋体"/>
          <w:sz w:val="18"/>
          <w:szCs w:val="18"/>
        </w:rPr>
      </w:pPr>
      <w:r>
        <w:rPr>
          <w:rFonts w:hint="eastAsia" w:ascii="宋体" w:hAnsi="宋体"/>
          <w:sz w:val="18"/>
          <w:szCs w:val="18"/>
        </w:rPr>
        <w:t>中国水土保持科学</w:t>
      </w:r>
    </w:p>
    <w:p w14:paraId="2FBF907D">
      <w:pPr>
        <w:widowControl/>
        <w:snapToGrid w:val="0"/>
        <w:jc w:val="left"/>
        <w:rPr>
          <w:rFonts w:ascii="宋体" w:hAnsi="宋体"/>
          <w:sz w:val="18"/>
          <w:szCs w:val="18"/>
        </w:rPr>
      </w:pPr>
      <w:r>
        <w:rPr>
          <w:rFonts w:hint="eastAsia" w:ascii="宋体" w:hAnsi="宋体"/>
          <w:sz w:val="18"/>
          <w:szCs w:val="18"/>
        </w:rPr>
        <w:t>中国水运</w:t>
      </w:r>
    </w:p>
    <w:p w14:paraId="327060A2">
      <w:pPr>
        <w:widowControl/>
        <w:snapToGrid w:val="0"/>
        <w:jc w:val="left"/>
        <w:rPr>
          <w:rFonts w:ascii="宋体" w:hAnsi="宋体"/>
          <w:sz w:val="18"/>
          <w:szCs w:val="18"/>
        </w:rPr>
      </w:pPr>
      <w:r>
        <w:rPr>
          <w:rFonts w:hint="eastAsia" w:ascii="宋体" w:hAnsi="宋体"/>
          <w:sz w:val="18"/>
          <w:szCs w:val="18"/>
        </w:rPr>
        <w:t>中国税务</w:t>
      </w:r>
    </w:p>
    <w:p w14:paraId="79D44102">
      <w:pPr>
        <w:widowControl/>
        <w:snapToGrid w:val="0"/>
        <w:jc w:val="left"/>
        <w:rPr>
          <w:rFonts w:ascii="宋体" w:hAnsi="宋体"/>
          <w:sz w:val="18"/>
          <w:szCs w:val="18"/>
        </w:rPr>
      </w:pPr>
      <w:r>
        <w:rPr>
          <w:rFonts w:hint="eastAsia" w:ascii="宋体" w:hAnsi="宋体"/>
          <w:sz w:val="18"/>
          <w:szCs w:val="18"/>
        </w:rPr>
        <w:t>中国司法鉴定</w:t>
      </w:r>
    </w:p>
    <w:p w14:paraId="2F8D9C74">
      <w:pPr>
        <w:widowControl/>
        <w:snapToGrid w:val="0"/>
        <w:jc w:val="left"/>
        <w:rPr>
          <w:rFonts w:ascii="宋体" w:hAnsi="宋体"/>
          <w:sz w:val="18"/>
          <w:szCs w:val="18"/>
        </w:rPr>
      </w:pPr>
      <w:r>
        <w:rPr>
          <w:rFonts w:hint="eastAsia" w:ascii="宋体" w:hAnsi="宋体"/>
          <w:sz w:val="18"/>
          <w:szCs w:val="18"/>
        </w:rPr>
        <w:t>中国饲料</w:t>
      </w:r>
    </w:p>
    <w:p w14:paraId="70DFE0CD">
      <w:pPr>
        <w:widowControl/>
        <w:snapToGrid w:val="0"/>
        <w:jc w:val="left"/>
        <w:rPr>
          <w:rFonts w:ascii="宋体" w:hAnsi="宋体"/>
          <w:sz w:val="18"/>
          <w:szCs w:val="18"/>
        </w:rPr>
      </w:pPr>
      <w:r>
        <w:rPr>
          <w:rFonts w:hint="eastAsia" w:ascii="宋体" w:hAnsi="宋体"/>
          <w:sz w:val="18"/>
          <w:szCs w:val="18"/>
        </w:rPr>
        <w:t>中国塑料</w:t>
      </w:r>
    </w:p>
    <w:p w14:paraId="6A392A99">
      <w:pPr>
        <w:widowControl/>
        <w:snapToGrid w:val="0"/>
        <w:jc w:val="left"/>
        <w:rPr>
          <w:rFonts w:ascii="宋体" w:hAnsi="宋体"/>
          <w:sz w:val="18"/>
          <w:szCs w:val="18"/>
        </w:rPr>
      </w:pPr>
      <w:r>
        <w:rPr>
          <w:rFonts w:hint="eastAsia" w:ascii="宋体" w:hAnsi="宋体"/>
          <w:sz w:val="18"/>
          <w:szCs w:val="18"/>
        </w:rPr>
        <w:t>中国糖料</w:t>
      </w:r>
    </w:p>
    <w:p w14:paraId="1FB47266">
      <w:pPr>
        <w:widowControl/>
        <w:snapToGrid w:val="0"/>
        <w:jc w:val="left"/>
        <w:rPr>
          <w:rFonts w:ascii="宋体" w:hAnsi="宋体"/>
          <w:sz w:val="18"/>
          <w:szCs w:val="18"/>
        </w:rPr>
      </w:pPr>
      <w:r>
        <w:rPr>
          <w:rFonts w:hint="eastAsia" w:ascii="宋体" w:hAnsi="宋体"/>
          <w:sz w:val="18"/>
          <w:szCs w:val="18"/>
        </w:rPr>
        <w:t>中国糖尿病杂志</w:t>
      </w:r>
    </w:p>
    <w:p w14:paraId="70382553">
      <w:pPr>
        <w:widowControl/>
        <w:snapToGrid w:val="0"/>
        <w:jc w:val="left"/>
        <w:rPr>
          <w:rFonts w:ascii="宋体" w:hAnsi="宋体"/>
          <w:sz w:val="18"/>
          <w:szCs w:val="18"/>
        </w:rPr>
      </w:pPr>
      <w:r>
        <w:rPr>
          <w:rFonts w:hint="eastAsia" w:ascii="宋体" w:hAnsi="宋体"/>
          <w:sz w:val="18"/>
          <w:szCs w:val="18"/>
        </w:rPr>
        <w:t>中国陶瓷</w:t>
      </w:r>
    </w:p>
    <w:p w14:paraId="3BEF213B">
      <w:pPr>
        <w:widowControl/>
        <w:snapToGrid w:val="0"/>
        <w:jc w:val="left"/>
        <w:rPr>
          <w:rFonts w:ascii="宋体" w:hAnsi="宋体"/>
          <w:sz w:val="18"/>
          <w:szCs w:val="18"/>
        </w:rPr>
      </w:pPr>
      <w:r>
        <w:rPr>
          <w:rFonts w:hint="eastAsia" w:ascii="宋体" w:hAnsi="宋体"/>
          <w:sz w:val="18"/>
          <w:szCs w:val="18"/>
        </w:rPr>
        <w:t>中国陶瓷工业</w:t>
      </w:r>
    </w:p>
    <w:p w14:paraId="1447959E">
      <w:pPr>
        <w:widowControl/>
        <w:snapToGrid w:val="0"/>
        <w:jc w:val="left"/>
        <w:rPr>
          <w:rFonts w:ascii="宋体" w:hAnsi="宋体"/>
          <w:sz w:val="18"/>
          <w:szCs w:val="18"/>
        </w:rPr>
      </w:pPr>
      <w:r>
        <w:rPr>
          <w:rFonts w:hint="eastAsia" w:ascii="宋体" w:hAnsi="宋体"/>
          <w:sz w:val="18"/>
          <w:szCs w:val="18"/>
        </w:rPr>
        <w:t>中国特色社会主义研究</w:t>
      </w:r>
    </w:p>
    <w:p w14:paraId="79E70DA3">
      <w:pPr>
        <w:widowControl/>
        <w:snapToGrid w:val="0"/>
        <w:jc w:val="left"/>
        <w:rPr>
          <w:rFonts w:ascii="宋体" w:hAnsi="宋体"/>
          <w:sz w:val="18"/>
          <w:szCs w:val="18"/>
        </w:rPr>
      </w:pPr>
      <w:r>
        <w:rPr>
          <w:rFonts w:hint="eastAsia" w:ascii="宋体" w:hAnsi="宋体"/>
          <w:sz w:val="18"/>
          <w:szCs w:val="18"/>
        </w:rPr>
        <w:t>中国特殊教育</w:t>
      </w:r>
    </w:p>
    <w:p w14:paraId="1394CD89">
      <w:pPr>
        <w:widowControl/>
        <w:snapToGrid w:val="0"/>
        <w:jc w:val="left"/>
        <w:rPr>
          <w:rFonts w:ascii="宋体" w:hAnsi="宋体"/>
          <w:sz w:val="18"/>
          <w:szCs w:val="18"/>
        </w:rPr>
      </w:pPr>
      <w:r>
        <w:rPr>
          <w:rFonts w:hint="eastAsia" w:ascii="宋体" w:hAnsi="宋体"/>
          <w:sz w:val="18"/>
          <w:szCs w:val="18"/>
        </w:rPr>
        <w:t>中国特种设备安全</w:t>
      </w:r>
    </w:p>
    <w:p w14:paraId="7902435B">
      <w:pPr>
        <w:widowControl/>
        <w:snapToGrid w:val="0"/>
        <w:jc w:val="left"/>
        <w:rPr>
          <w:rFonts w:ascii="宋体" w:hAnsi="宋体"/>
          <w:sz w:val="18"/>
          <w:szCs w:val="18"/>
        </w:rPr>
      </w:pPr>
      <w:r>
        <w:rPr>
          <w:rFonts w:hint="eastAsia" w:ascii="宋体" w:hAnsi="宋体"/>
          <w:sz w:val="18"/>
          <w:szCs w:val="18"/>
        </w:rPr>
        <w:t>中国疼痛医学杂志</w:t>
      </w:r>
    </w:p>
    <w:p w14:paraId="7F7EC5CA">
      <w:pPr>
        <w:widowControl/>
        <w:snapToGrid w:val="0"/>
        <w:jc w:val="left"/>
        <w:rPr>
          <w:rFonts w:ascii="宋体" w:hAnsi="宋体"/>
          <w:sz w:val="18"/>
          <w:szCs w:val="18"/>
        </w:rPr>
      </w:pPr>
      <w:r>
        <w:rPr>
          <w:rFonts w:hint="eastAsia" w:ascii="宋体" w:hAnsi="宋体"/>
          <w:sz w:val="18"/>
          <w:szCs w:val="18"/>
        </w:rPr>
        <w:t>中国体视学与图像分析</w:t>
      </w:r>
    </w:p>
    <w:p w14:paraId="43586DE9">
      <w:pPr>
        <w:widowControl/>
        <w:snapToGrid w:val="0"/>
        <w:jc w:val="left"/>
        <w:rPr>
          <w:rFonts w:ascii="宋体" w:hAnsi="宋体"/>
          <w:sz w:val="18"/>
          <w:szCs w:val="18"/>
        </w:rPr>
      </w:pPr>
      <w:r>
        <w:rPr>
          <w:rFonts w:hint="eastAsia" w:ascii="宋体" w:hAnsi="宋体"/>
          <w:sz w:val="18"/>
          <w:szCs w:val="18"/>
        </w:rPr>
        <w:t>中国体外生命支持</w:t>
      </w:r>
    </w:p>
    <w:p w14:paraId="2E9E60C0">
      <w:pPr>
        <w:widowControl/>
        <w:snapToGrid w:val="0"/>
        <w:jc w:val="left"/>
        <w:rPr>
          <w:rFonts w:ascii="宋体" w:hAnsi="宋体"/>
          <w:sz w:val="18"/>
          <w:szCs w:val="18"/>
        </w:rPr>
      </w:pPr>
      <w:r>
        <w:rPr>
          <w:rFonts w:hint="eastAsia" w:ascii="宋体" w:hAnsi="宋体"/>
          <w:sz w:val="18"/>
          <w:szCs w:val="18"/>
        </w:rPr>
        <w:t>中国体育教练员</w:t>
      </w:r>
    </w:p>
    <w:p w14:paraId="11553F8B">
      <w:pPr>
        <w:widowControl/>
        <w:snapToGrid w:val="0"/>
        <w:jc w:val="left"/>
        <w:rPr>
          <w:rFonts w:ascii="宋体" w:hAnsi="宋体"/>
          <w:sz w:val="18"/>
          <w:szCs w:val="18"/>
        </w:rPr>
      </w:pPr>
      <w:r>
        <w:rPr>
          <w:rFonts w:hint="eastAsia" w:ascii="宋体" w:hAnsi="宋体"/>
          <w:sz w:val="18"/>
          <w:szCs w:val="18"/>
        </w:rPr>
        <w:t>中国体育科技</w:t>
      </w:r>
    </w:p>
    <w:p w14:paraId="73D63A2D">
      <w:pPr>
        <w:widowControl/>
        <w:snapToGrid w:val="0"/>
        <w:jc w:val="left"/>
        <w:rPr>
          <w:rFonts w:ascii="宋体" w:hAnsi="宋体"/>
          <w:sz w:val="18"/>
          <w:szCs w:val="18"/>
        </w:rPr>
      </w:pPr>
      <w:r>
        <w:rPr>
          <w:rFonts w:hint="eastAsia" w:ascii="宋体" w:hAnsi="宋体"/>
          <w:sz w:val="18"/>
          <w:szCs w:val="18"/>
        </w:rPr>
        <w:t>中国天然药物</w:t>
      </w:r>
    </w:p>
    <w:p w14:paraId="70765A5A">
      <w:pPr>
        <w:widowControl/>
        <w:snapToGrid w:val="0"/>
        <w:jc w:val="left"/>
        <w:rPr>
          <w:rFonts w:ascii="宋体" w:hAnsi="宋体"/>
          <w:sz w:val="18"/>
          <w:szCs w:val="18"/>
        </w:rPr>
      </w:pPr>
      <w:r>
        <w:rPr>
          <w:rFonts w:hint="eastAsia" w:ascii="宋体" w:hAnsi="宋体"/>
          <w:sz w:val="18"/>
          <w:szCs w:val="18"/>
        </w:rPr>
        <w:t>中国甜菜糖业</w:t>
      </w:r>
    </w:p>
    <w:p w14:paraId="75B8153E">
      <w:pPr>
        <w:widowControl/>
        <w:snapToGrid w:val="0"/>
        <w:jc w:val="left"/>
        <w:rPr>
          <w:rFonts w:ascii="宋体" w:hAnsi="宋体"/>
          <w:sz w:val="18"/>
          <w:szCs w:val="18"/>
        </w:rPr>
      </w:pPr>
      <w:r>
        <w:rPr>
          <w:rFonts w:hint="eastAsia" w:ascii="宋体" w:hAnsi="宋体"/>
          <w:sz w:val="18"/>
          <w:szCs w:val="18"/>
        </w:rPr>
        <w:t>中国调味品</w:t>
      </w:r>
    </w:p>
    <w:p w14:paraId="4303C220">
      <w:pPr>
        <w:widowControl/>
        <w:snapToGrid w:val="0"/>
        <w:jc w:val="left"/>
        <w:rPr>
          <w:rFonts w:ascii="宋体" w:hAnsi="宋体"/>
          <w:sz w:val="18"/>
          <w:szCs w:val="18"/>
        </w:rPr>
      </w:pPr>
      <w:r>
        <w:rPr>
          <w:rFonts w:hint="eastAsia" w:ascii="宋体" w:hAnsi="宋体"/>
          <w:sz w:val="18"/>
          <w:szCs w:val="18"/>
        </w:rPr>
        <w:t>中国铁道科学</w:t>
      </w:r>
    </w:p>
    <w:p w14:paraId="4423C742">
      <w:pPr>
        <w:widowControl/>
        <w:snapToGrid w:val="0"/>
        <w:jc w:val="left"/>
        <w:rPr>
          <w:rFonts w:ascii="宋体" w:hAnsi="宋体"/>
          <w:sz w:val="18"/>
          <w:szCs w:val="18"/>
        </w:rPr>
      </w:pPr>
      <w:r>
        <w:rPr>
          <w:rFonts w:hint="eastAsia" w:ascii="宋体" w:hAnsi="宋体"/>
          <w:sz w:val="18"/>
          <w:szCs w:val="18"/>
        </w:rPr>
        <w:t>中国铁路</w:t>
      </w:r>
    </w:p>
    <w:p w14:paraId="0ADC5DBA">
      <w:pPr>
        <w:widowControl/>
        <w:snapToGrid w:val="0"/>
        <w:jc w:val="left"/>
        <w:rPr>
          <w:rFonts w:ascii="宋体" w:hAnsi="宋体"/>
          <w:sz w:val="18"/>
          <w:szCs w:val="18"/>
        </w:rPr>
      </w:pPr>
      <w:r>
        <w:rPr>
          <w:rFonts w:hint="eastAsia" w:ascii="宋体" w:hAnsi="宋体"/>
          <w:sz w:val="18"/>
          <w:szCs w:val="18"/>
        </w:rPr>
        <w:t>中国听力语言康复科学杂志</w:t>
      </w:r>
    </w:p>
    <w:p w14:paraId="5C9C059E">
      <w:pPr>
        <w:widowControl/>
        <w:snapToGrid w:val="0"/>
        <w:jc w:val="left"/>
        <w:rPr>
          <w:rFonts w:ascii="宋体" w:hAnsi="宋体"/>
          <w:sz w:val="18"/>
          <w:szCs w:val="18"/>
        </w:rPr>
      </w:pPr>
      <w:r>
        <w:rPr>
          <w:rFonts w:hint="eastAsia" w:ascii="宋体" w:hAnsi="宋体"/>
          <w:sz w:val="18"/>
          <w:szCs w:val="18"/>
        </w:rPr>
        <w:t>中国通信（英文版）</w:t>
      </w:r>
    </w:p>
    <w:p w14:paraId="789A44B7">
      <w:pPr>
        <w:widowControl/>
        <w:snapToGrid w:val="0"/>
        <w:jc w:val="left"/>
        <w:rPr>
          <w:rFonts w:ascii="宋体" w:hAnsi="宋体"/>
          <w:sz w:val="18"/>
          <w:szCs w:val="18"/>
        </w:rPr>
      </w:pPr>
      <w:r>
        <w:rPr>
          <w:rFonts w:hint="eastAsia" w:ascii="宋体" w:hAnsi="宋体"/>
          <w:sz w:val="18"/>
          <w:szCs w:val="18"/>
        </w:rPr>
        <w:t>中国统计</w:t>
      </w:r>
    </w:p>
    <w:p w14:paraId="12CE8EB5">
      <w:pPr>
        <w:widowControl/>
        <w:snapToGrid w:val="0"/>
        <w:jc w:val="left"/>
        <w:rPr>
          <w:rFonts w:ascii="宋体" w:hAnsi="宋体"/>
          <w:sz w:val="18"/>
          <w:szCs w:val="18"/>
        </w:rPr>
      </w:pPr>
      <w:r>
        <w:rPr>
          <w:rFonts w:hint="eastAsia" w:ascii="宋体" w:hAnsi="宋体"/>
          <w:sz w:val="18"/>
          <w:szCs w:val="18"/>
        </w:rPr>
        <w:t>中国图书馆学报</w:t>
      </w:r>
    </w:p>
    <w:p w14:paraId="75415069">
      <w:pPr>
        <w:widowControl/>
        <w:snapToGrid w:val="0"/>
        <w:jc w:val="left"/>
        <w:rPr>
          <w:rFonts w:ascii="宋体" w:hAnsi="宋体"/>
          <w:sz w:val="18"/>
          <w:szCs w:val="18"/>
        </w:rPr>
      </w:pPr>
      <w:r>
        <w:rPr>
          <w:rFonts w:hint="eastAsia" w:ascii="宋体" w:hAnsi="宋体"/>
          <w:sz w:val="18"/>
          <w:szCs w:val="18"/>
        </w:rPr>
        <w:t>中国图书评论</w:t>
      </w:r>
    </w:p>
    <w:p w14:paraId="40F5E39A">
      <w:pPr>
        <w:widowControl/>
        <w:snapToGrid w:val="0"/>
        <w:jc w:val="left"/>
        <w:rPr>
          <w:rFonts w:ascii="宋体" w:hAnsi="宋体"/>
          <w:sz w:val="18"/>
          <w:szCs w:val="18"/>
        </w:rPr>
      </w:pPr>
      <w:r>
        <w:rPr>
          <w:rFonts w:hint="eastAsia" w:ascii="宋体" w:hAnsi="宋体"/>
          <w:sz w:val="18"/>
          <w:szCs w:val="18"/>
        </w:rPr>
        <w:t>中国图象图形学报</w:t>
      </w:r>
    </w:p>
    <w:p w14:paraId="12AF27BC">
      <w:pPr>
        <w:widowControl/>
        <w:snapToGrid w:val="0"/>
        <w:jc w:val="left"/>
        <w:rPr>
          <w:rFonts w:ascii="宋体" w:hAnsi="宋体"/>
          <w:sz w:val="18"/>
          <w:szCs w:val="18"/>
        </w:rPr>
      </w:pPr>
      <w:r>
        <w:rPr>
          <w:rFonts w:hint="eastAsia" w:ascii="宋体" w:hAnsi="宋体"/>
          <w:sz w:val="18"/>
          <w:szCs w:val="18"/>
        </w:rPr>
        <w:t>中国涂料</w:t>
      </w:r>
    </w:p>
    <w:p w14:paraId="3E266FB2">
      <w:pPr>
        <w:widowControl/>
        <w:snapToGrid w:val="0"/>
        <w:jc w:val="left"/>
        <w:rPr>
          <w:rFonts w:ascii="宋体" w:hAnsi="宋体"/>
          <w:sz w:val="18"/>
          <w:szCs w:val="18"/>
        </w:rPr>
      </w:pPr>
      <w:r>
        <w:rPr>
          <w:rFonts w:hint="eastAsia" w:ascii="宋体" w:hAnsi="宋体"/>
          <w:sz w:val="18"/>
          <w:szCs w:val="18"/>
        </w:rPr>
        <w:t>中国土地</w:t>
      </w:r>
    </w:p>
    <w:p w14:paraId="67623195">
      <w:pPr>
        <w:widowControl/>
        <w:snapToGrid w:val="0"/>
        <w:jc w:val="left"/>
        <w:rPr>
          <w:rFonts w:ascii="宋体" w:hAnsi="宋体"/>
          <w:sz w:val="18"/>
          <w:szCs w:val="18"/>
        </w:rPr>
      </w:pPr>
      <w:r>
        <w:rPr>
          <w:rFonts w:hint="eastAsia" w:ascii="宋体" w:hAnsi="宋体"/>
          <w:sz w:val="18"/>
          <w:szCs w:val="18"/>
        </w:rPr>
        <w:t>中国土地科学</w:t>
      </w:r>
    </w:p>
    <w:p w14:paraId="6999998F">
      <w:pPr>
        <w:widowControl/>
        <w:snapToGrid w:val="0"/>
        <w:jc w:val="left"/>
        <w:rPr>
          <w:rFonts w:ascii="宋体" w:hAnsi="宋体"/>
          <w:sz w:val="18"/>
          <w:szCs w:val="18"/>
        </w:rPr>
      </w:pPr>
      <w:r>
        <w:rPr>
          <w:rFonts w:hint="eastAsia" w:ascii="宋体" w:hAnsi="宋体"/>
          <w:sz w:val="18"/>
          <w:szCs w:val="18"/>
        </w:rPr>
        <w:t>中国土壤与肥料</w:t>
      </w:r>
    </w:p>
    <w:p w14:paraId="0351EC51">
      <w:pPr>
        <w:widowControl/>
        <w:snapToGrid w:val="0"/>
        <w:jc w:val="left"/>
        <w:rPr>
          <w:rFonts w:ascii="宋体" w:hAnsi="宋体"/>
          <w:sz w:val="18"/>
          <w:szCs w:val="18"/>
        </w:rPr>
      </w:pPr>
      <w:r>
        <w:rPr>
          <w:rFonts w:hint="eastAsia" w:ascii="宋体" w:hAnsi="宋体"/>
          <w:sz w:val="18"/>
          <w:szCs w:val="18"/>
        </w:rPr>
        <w:t>中国外汇</w:t>
      </w:r>
    </w:p>
    <w:p w14:paraId="0DA86E9B">
      <w:pPr>
        <w:widowControl/>
        <w:snapToGrid w:val="0"/>
        <w:jc w:val="left"/>
        <w:rPr>
          <w:rFonts w:ascii="宋体" w:hAnsi="宋体"/>
          <w:sz w:val="18"/>
          <w:szCs w:val="18"/>
        </w:rPr>
      </w:pPr>
      <w:r>
        <w:rPr>
          <w:rFonts w:hint="eastAsia" w:ascii="宋体" w:hAnsi="宋体"/>
          <w:sz w:val="18"/>
          <w:szCs w:val="18"/>
        </w:rPr>
        <w:t>中国外语</w:t>
      </w:r>
    </w:p>
    <w:p w14:paraId="5C31104B">
      <w:pPr>
        <w:widowControl/>
        <w:snapToGrid w:val="0"/>
        <w:jc w:val="left"/>
        <w:rPr>
          <w:rFonts w:ascii="宋体" w:hAnsi="宋体"/>
          <w:sz w:val="18"/>
          <w:szCs w:val="18"/>
        </w:rPr>
      </w:pPr>
      <w:r>
        <w:rPr>
          <w:rFonts w:hint="eastAsia" w:ascii="宋体" w:hAnsi="宋体"/>
          <w:sz w:val="18"/>
          <w:szCs w:val="18"/>
        </w:rPr>
        <w:t>中国外资</w:t>
      </w:r>
    </w:p>
    <w:p w14:paraId="5479B2BD">
      <w:pPr>
        <w:widowControl/>
        <w:snapToGrid w:val="0"/>
        <w:jc w:val="left"/>
        <w:rPr>
          <w:rFonts w:ascii="宋体" w:hAnsi="宋体"/>
          <w:sz w:val="18"/>
          <w:szCs w:val="18"/>
        </w:rPr>
      </w:pPr>
      <w:r>
        <w:rPr>
          <w:rFonts w:hint="eastAsia" w:ascii="宋体" w:hAnsi="宋体"/>
          <w:sz w:val="18"/>
          <w:szCs w:val="18"/>
        </w:rPr>
        <w:t>中国微创外科杂志</w:t>
      </w:r>
    </w:p>
    <w:p w14:paraId="3DA960E4">
      <w:pPr>
        <w:widowControl/>
        <w:snapToGrid w:val="0"/>
        <w:jc w:val="left"/>
        <w:rPr>
          <w:rFonts w:ascii="宋体" w:hAnsi="宋体"/>
          <w:sz w:val="18"/>
          <w:szCs w:val="18"/>
        </w:rPr>
      </w:pPr>
      <w:r>
        <w:rPr>
          <w:rFonts w:hint="eastAsia" w:ascii="宋体" w:hAnsi="宋体"/>
          <w:sz w:val="18"/>
          <w:szCs w:val="18"/>
        </w:rPr>
        <w:t>中国微侵袭神经外科杂志</w:t>
      </w:r>
    </w:p>
    <w:p w14:paraId="1E3A97AE">
      <w:pPr>
        <w:widowControl/>
        <w:snapToGrid w:val="0"/>
        <w:jc w:val="left"/>
        <w:rPr>
          <w:rFonts w:ascii="宋体" w:hAnsi="宋体"/>
          <w:sz w:val="18"/>
          <w:szCs w:val="18"/>
        </w:rPr>
      </w:pPr>
      <w:r>
        <w:rPr>
          <w:rFonts w:hint="eastAsia" w:ascii="宋体" w:hAnsi="宋体"/>
          <w:sz w:val="18"/>
          <w:szCs w:val="18"/>
        </w:rPr>
        <w:t>中国微生态学杂志</w:t>
      </w:r>
    </w:p>
    <w:p w14:paraId="055B9A33">
      <w:pPr>
        <w:widowControl/>
        <w:snapToGrid w:val="0"/>
        <w:jc w:val="left"/>
        <w:rPr>
          <w:rFonts w:ascii="宋体" w:hAnsi="宋体"/>
          <w:sz w:val="18"/>
          <w:szCs w:val="18"/>
        </w:rPr>
      </w:pPr>
      <w:r>
        <w:rPr>
          <w:rFonts w:hint="eastAsia" w:ascii="宋体" w:hAnsi="宋体"/>
          <w:sz w:val="18"/>
          <w:szCs w:val="18"/>
        </w:rPr>
        <w:t>中国卫生</w:t>
      </w:r>
    </w:p>
    <w:p w14:paraId="08585E61">
      <w:pPr>
        <w:widowControl/>
        <w:snapToGrid w:val="0"/>
        <w:jc w:val="left"/>
        <w:rPr>
          <w:rFonts w:ascii="宋体" w:hAnsi="宋体"/>
          <w:sz w:val="18"/>
          <w:szCs w:val="18"/>
        </w:rPr>
      </w:pPr>
      <w:r>
        <w:rPr>
          <w:rFonts w:hint="eastAsia" w:ascii="宋体" w:hAnsi="宋体"/>
          <w:sz w:val="18"/>
          <w:szCs w:val="18"/>
        </w:rPr>
        <w:t>中国卫生标准管理</w:t>
      </w:r>
    </w:p>
    <w:p w14:paraId="0E9395D3">
      <w:pPr>
        <w:widowControl/>
        <w:snapToGrid w:val="0"/>
        <w:jc w:val="left"/>
        <w:rPr>
          <w:rFonts w:ascii="宋体" w:hAnsi="宋体"/>
          <w:sz w:val="18"/>
          <w:szCs w:val="18"/>
        </w:rPr>
      </w:pPr>
      <w:r>
        <w:rPr>
          <w:rFonts w:hint="eastAsia" w:ascii="宋体" w:hAnsi="宋体"/>
          <w:sz w:val="18"/>
          <w:szCs w:val="18"/>
        </w:rPr>
        <w:t>中国卫生产业</w:t>
      </w:r>
    </w:p>
    <w:p w14:paraId="66EF7600">
      <w:pPr>
        <w:widowControl/>
        <w:snapToGrid w:val="0"/>
        <w:jc w:val="left"/>
        <w:rPr>
          <w:rFonts w:ascii="宋体" w:hAnsi="宋体"/>
          <w:sz w:val="18"/>
          <w:szCs w:val="18"/>
        </w:rPr>
      </w:pPr>
      <w:r>
        <w:rPr>
          <w:rFonts w:hint="eastAsia" w:ascii="宋体" w:hAnsi="宋体"/>
          <w:sz w:val="18"/>
          <w:szCs w:val="18"/>
        </w:rPr>
        <w:t>中国卫生工程学</w:t>
      </w:r>
    </w:p>
    <w:p w14:paraId="03CE1A90">
      <w:pPr>
        <w:widowControl/>
        <w:snapToGrid w:val="0"/>
        <w:jc w:val="left"/>
        <w:rPr>
          <w:rFonts w:ascii="宋体" w:hAnsi="宋体"/>
          <w:sz w:val="18"/>
          <w:szCs w:val="18"/>
        </w:rPr>
      </w:pPr>
      <w:r>
        <w:rPr>
          <w:rFonts w:hint="eastAsia" w:ascii="宋体" w:hAnsi="宋体"/>
          <w:sz w:val="18"/>
          <w:szCs w:val="18"/>
        </w:rPr>
        <w:t>中国卫生经济</w:t>
      </w:r>
    </w:p>
    <w:p w14:paraId="6EA1EFA4">
      <w:pPr>
        <w:widowControl/>
        <w:snapToGrid w:val="0"/>
        <w:jc w:val="left"/>
        <w:rPr>
          <w:rFonts w:ascii="宋体" w:hAnsi="宋体"/>
          <w:sz w:val="18"/>
          <w:szCs w:val="18"/>
        </w:rPr>
      </w:pPr>
      <w:r>
        <w:rPr>
          <w:rFonts w:hint="eastAsia" w:ascii="宋体" w:hAnsi="宋体"/>
          <w:sz w:val="18"/>
          <w:szCs w:val="18"/>
        </w:rPr>
        <w:t>中国卫生人才</w:t>
      </w:r>
    </w:p>
    <w:p w14:paraId="7CDB2767">
      <w:pPr>
        <w:widowControl/>
        <w:snapToGrid w:val="0"/>
        <w:jc w:val="left"/>
        <w:rPr>
          <w:rFonts w:ascii="宋体" w:hAnsi="宋体"/>
          <w:sz w:val="18"/>
          <w:szCs w:val="18"/>
        </w:rPr>
      </w:pPr>
      <w:r>
        <w:rPr>
          <w:rFonts w:hint="eastAsia" w:ascii="宋体" w:hAnsi="宋体"/>
          <w:sz w:val="18"/>
          <w:szCs w:val="18"/>
        </w:rPr>
        <w:t>中国卫生事业管理</w:t>
      </w:r>
    </w:p>
    <w:p w14:paraId="0F86CE45">
      <w:pPr>
        <w:widowControl/>
        <w:snapToGrid w:val="0"/>
        <w:jc w:val="left"/>
        <w:rPr>
          <w:rFonts w:ascii="宋体" w:hAnsi="宋体"/>
          <w:sz w:val="18"/>
          <w:szCs w:val="18"/>
        </w:rPr>
      </w:pPr>
      <w:r>
        <w:rPr>
          <w:rFonts w:hint="eastAsia" w:ascii="宋体" w:hAnsi="宋体"/>
          <w:sz w:val="18"/>
          <w:szCs w:val="18"/>
        </w:rPr>
        <w:t>中国卫生统计</w:t>
      </w:r>
    </w:p>
    <w:p w14:paraId="2C3496A7">
      <w:pPr>
        <w:widowControl/>
        <w:snapToGrid w:val="0"/>
        <w:jc w:val="left"/>
        <w:rPr>
          <w:rFonts w:ascii="宋体" w:hAnsi="宋体"/>
          <w:sz w:val="18"/>
          <w:szCs w:val="18"/>
        </w:rPr>
      </w:pPr>
      <w:r>
        <w:rPr>
          <w:rFonts w:hint="eastAsia" w:ascii="宋体" w:hAnsi="宋体"/>
          <w:sz w:val="18"/>
          <w:szCs w:val="18"/>
        </w:rPr>
        <w:t>中国卫生信息管理杂志</w:t>
      </w:r>
    </w:p>
    <w:p w14:paraId="697823F3">
      <w:pPr>
        <w:widowControl/>
        <w:snapToGrid w:val="0"/>
        <w:jc w:val="left"/>
        <w:rPr>
          <w:rFonts w:ascii="宋体" w:hAnsi="宋体"/>
          <w:sz w:val="18"/>
          <w:szCs w:val="18"/>
        </w:rPr>
      </w:pPr>
      <w:r>
        <w:rPr>
          <w:rFonts w:hint="eastAsia" w:ascii="宋体" w:hAnsi="宋体"/>
          <w:sz w:val="18"/>
          <w:szCs w:val="18"/>
        </w:rPr>
        <w:t>中国卫生政策研究</w:t>
      </w:r>
    </w:p>
    <w:p w14:paraId="06C9E32E">
      <w:pPr>
        <w:widowControl/>
        <w:snapToGrid w:val="0"/>
        <w:jc w:val="left"/>
        <w:rPr>
          <w:rFonts w:ascii="宋体" w:hAnsi="宋体"/>
          <w:sz w:val="18"/>
          <w:szCs w:val="18"/>
        </w:rPr>
      </w:pPr>
      <w:r>
        <w:rPr>
          <w:rFonts w:hint="eastAsia" w:ascii="宋体" w:hAnsi="宋体"/>
          <w:sz w:val="18"/>
          <w:szCs w:val="18"/>
        </w:rPr>
        <w:t>中国卫生质量管理</w:t>
      </w:r>
    </w:p>
    <w:p w14:paraId="7F9FBA04">
      <w:pPr>
        <w:widowControl/>
        <w:snapToGrid w:val="0"/>
        <w:jc w:val="left"/>
        <w:rPr>
          <w:rFonts w:ascii="宋体" w:hAnsi="宋体"/>
          <w:sz w:val="18"/>
          <w:szCs w:val="18"/>
        </w:rPr>
      </w:pPr>
      <w:r>
        <w:rPr>
          <w:rFonts w:hint="eastAsia" w:ascii="宋体" w:hAnsi="宋体"/>
          <w:sz w:val="18"/>
          <w:szCs w:val="18"/>
        </w:rPr>
        <w:t>中国文化</w:t>
      </w:r>
    </w:p>
    <w:p w14:paraId="1931D206">
      <w:pPr>
        <w:widowControl/>
        <w:snapToGrid w:val="0"/>
        <w:jc w:val="left"/>
        <w:rPr>
          <w:rFonts w:ascii="宋体" w:hAnsi="宋体"/>
          <w:sz w:val="18"/>
          <w:szCs w:val="18"/>
        </w:rPr>
      </w:pPr>
      <w:r>
        <w:rPr>
          <w:rFonts w:hint="eastAsia" w:ascii="宋体" w:hAnsi="宋体"/>
          <w:sz w:val="18"/>
          <w:szCs w:val="18"/>
        </w:rPr>
        <w:t>中国文化研究</w:t>
      </w:r>
    </w:p>
    <w:p w14:paraId="7D4FF2B7">
      <w:pPr>
        <w:widowControl/>
        <w:snapToGrid w:val="0"/>
        <w:jc w:val="left"/>
        <w:rPr>
          <w:rFonts w:ascii="宋体" w:hAnsi="宋体"/>
          <w:sz w:val="18"/>
          <w:szCs w:val="18"/>
        </w:rPr>
      </w:pPr>
      <w:r>
        <w:rPr>
          <w:rFonts w:hint="eastAsia" w:ascii="宋体" w:hAnsi="宋体"/>
          <w:sz w:val="18"/>
          <w:szCs w:val="18"/>
        </w:rPr>
        <w:t>中国文化遗产</w:t>
      </w:r>
    </w:p>
    <w:p w14:paraId="6C93103E">
      <w:pPr>
        <w:widowControl/>
        <w:snapToGrid w:val="0"/>
        <w:jc w:val="left"/>
        <w:rPr>
          <w:rFonts w:ascii="宋体" w:hAnsi="宋体"/>
          <w:sz w:val="18"/>
          <w:szCs w:val="18"/>
        </w:rPr>
      </w:pPr>
      <w:r>
        <w:rPr>
          <w:rFonts w:hint="eastAsia" w:ascii="宋体" w:hAnsi="宋体"/>
          <w:sz w:val="18"/>
          <w:szCs w:val="18"/>
        </w:rPr>
        <w:t>中国文物科学研究</w:t>
      </w:r>
    </w:p>
    <w:p w14:paraId="78B8C538">
      <w:pPr>
        <w:widowControl/>
        <w:snapToGrid w:val="0"/>
        <w:jc w:val="left"/>
        <w:rPr>
          <w:rFonts w:ascii="宋体" w:hAnsi="宋体"/>
          <w:sz w:val="18"/>
          <w:szCs w:val="18"/>
        </w:rPr>
      </w:pPr>
      <w:r>
        <w:rPr>
          <w:rFonts w:hint="eastAsia" w:ascii="宋体" w:hAnsi="宋体"/>
          <w:sz w:val="18"/>
          <w:szCs w:val="18"/>
        </w:rPr>
        <w:t>中国文学批评</w:t>
      </w:r>
    </w:p>
    <w:p w14:paraId="4A3C34E6">
      <w:pPr>
        <w:widowControl/>
        <w:snapToGrid w:val="0"/>
        <w:jc w:val="left"/>
        <w:rPr>
          <w:rFonts w:ascii="宋体" w:hAnsi="宋体"/>
          <w:sz w:val="18"/>
          <w:szCs w:val="18"/>
        </w:rPr>
      </w:pPr>
      <w:r>
        <w:rPr>
          <w:rFonts w:hint="eastAsia" w:ascii="宋体" w:hAnsi="宋体"/>
          <w:sz w:val="18"/>
          <w:szCs w:val="18"/>
        </w:rPr>
        <w:t>中国文学研究</w:t>
      </w:r>
    </w:p>
    <w:p w14:paraId="7D1EE134">
      <w:pPr>
        <w:widowControl/>
        <w:snapToGrid w:val="0"/>
        <w:jc w:val="left"/>
        <w:rPr>
          <w:rFonts w:ascii="宋体" w:hAnsi="宋体"/>
          <w:sz w:val="18"/>
          <w:szCs w:val="18"/>
        </w:rPr>
      </w:pPr>
      <w:r>
        <w:rPr>
          <w:rFonts w:hint="eastAsia" w:ascii="宋体" w:hAnsi="宋体"/>
          <w:sz w:val="18"/>
          <w:szCs w:val="18"/>
        </w:rPr>
        <w:t>中国文艺评论</w:t>
      </w:r>
    </w:p>
    <w:p w14:paraId="74BF6B19">
      <w:pPr>
        <w:widowControl/>
        <w:snapToGrid w:val="0"/>
        <w:jc w:val="left"/>
        <w:rPr>
          <w:rFonts w:ascii="宋体" w:hAnsi="宋体"/>
          <w:sz w:val="18"/>
          <w:szCs w:val="18"/>
        </w:rPr>
      </w:pPr>
      <w:r>
        <w:rPr>
          <w:rFonts w:hint="eastAsia" w:ascii="宋体" w:hAnsi="宋体"/>
          <w:sz w:val="18"/>
          <w:szCs w:val="18"/>
        </w:rPr>
        <w:t>中国钨业</w:t>
      </w:r>
    </w:p>
    <w:p w14:paraId="1B5FC080">
      <w:pPr>
        <w:widowControl/>
        <w:snapToGrid w:val="0"/>
        <w:jc w:val="left"/>
        <w:rPr>
          <w:rFonts w:ascii="宋体" w:hAnsi="宋体"/>
          <w:sz w:val="18"/>
          <w:szCs w:val="18"/>
        </w:rPr>
      </w:pPr>
      <w:r>
        <w:rPr>
          <w:rFonts w:hint="eastAsia" w:ascii="宋体" w:hAnsi="宋体"/>
          <w:sz w:val="18"/>
          <w:szCs w:val="18"/>
        </w:rPr>
        <w:t>中国无机分析化学</w:t>
      </w:r>
    </w:p>
    <w:p w14:paraId="7EA15CDF">
      <w:pPr>
        <w:widowControl/>
        <w:snapToGrid w:val="0"/>
        <w:jc w:val="left"/>
        <w:rPr>
          <w:rFonts w:ascii="宋体" w:hAnsi="宋体"/>
          <w:sz w:val="18"/>
          <w:szCs w:val="18"/>
        </w:rPr>
      </w:pPr>
      <w:r>
        <w:rPr>
          <w:rFonts w:hint="eastAsia" w:ascii="宋体" w:hAnsi="宋体"/>
          <w:sz w:val="18"/>
          <w:szCs w:val="18"/>
        </w:rPr>
        <w:t>中国物价</w:t>
      </w:r>
    </w:p>
    <w:p w14:paraId="026485F8">
      <w:pPr>
        <w:widowControl/>
        <w:snapToGrid w:val="0"/>
        <w:jc w:val="left"/>
        <w:rPr>
          <w:rFonts w:ascii="宋体" w:hAnsi="宋体"/>
          <w:sz w:val="18"/>
          <w:szCs w:val="18"/>
        </w:rPr>
      </w:pPr>
      <w:r>
        <w:rPr>
          <w:rFonts w:hint="eastAsia" w:ascii="宋体" w:hAnsi="宋体"/>
          <w:sz w:val="18"/>
          <w:szCs w:val="18"/>
        </w:rPr>
        <w:t>中国物理B（英文版）</w:t>
      </w:r>
    </w:p>
    <w:p w14:paraId="639343B4">
      <w:pPr>
        <w:widowControl/>
        <w:snapToGrid w:val="0"/>
        <w:jc w:val="left"/>
        <w:rPr>
          <w:rFonts w:ascii="宋体" w:hAnsi="宋体"/>
          <w:sz w:val="18"/>
          <w:szCs w:val="18"/>
        </w:rPr>
      </w:pPr>
      <w:r>
        <w:rPr>
          <w:rFonts w:hint="eastAsia" w:ascii="宋体" w:hAnsi="宋体"/>
          <w:sz w:val="18"/>
          <w:szCs w:val="18"/>
        </w:rPr>
        <w:t>中国物理C（英文版）</w:t>
      </w:r>
    </w:p>
    <w:p w14:paraId="27B87F05">
      <w:pPr>
        <w:widowControl/>
        <w:snapToGrid w:val="0"/>
        <w:jc w:val="left"/>
        <w:rPr>
          <w:rFonts w:ascii="宋体" w:hAnsi="宋体"/>
          <w:sz w:val="18"/>
          <w:szCs w:val="18"/>
        </w:rPr>
      </w:pPr>
      <w:r>
        <w:rPr>
          <w:rFonts w:hint="eastAsia" w:ascii="宋体" w:hAnsi="宋体"/>
          <w:sz w:val="18"/>
          <w:szCs w:val="18"/>
        </w:rPr>
        <w:t>中国物理快报（英文版）</w:t>
      </w:r>
    </w:p>
    <w:p w14:paraId="5130A17D">
      <w:pPr>
        <w:widowControl/>
        <w:snapToGrid w:val="0"/>
        <w:jc w:val="left"/>
        <w:rPr>
          <w:rFonts w:ascii="宋体" w:hAnsi="宋体"/>
          <w:sz w:val="18"/>
          <w:szCs w:val="18"/>
        </w:rPr>
      </w:pPr>
      <w:r>
        <w:rPr>
          <w:rFonts w:hint="eastAsia" w:ascii="宋体" w:hAnsi="宋体"/>
          <w:sz w:val="18"/>
          <w:szCs w:val="18"/>
        </w:rPr>
        <w:t>中国西部</w:t>
      </w:r>
    </w:p>
    <w:p w14:paraId="67D4227C">
      <w:pPr>
        <w:widowControl/>
        <w:snapToGrid w:val="0"/>
        <w:jc w:val="left"/>
        <w:rPr>
          <w:rFonts w:ascii="宋体" w:hAnsi="宋体"/>
          <w:sz w:val="18"/>
          <w:szCs w:val="18"/>
        </w:rPr>
      </w:pPr>
      <w:r>
        <w:rPr>
          <w:rFonts w:hint="eastAsia" w:ascii="宋体" w:hAnsi="宋体"/>
          <w:sz w:val="18"/>
          <w:szCs w:val="18"/>
        </w:rPr>
        <w:t>中国稀土学报</w:t>
      </w:r>
    </w:p>
    <w:p w14:paraId="17B005E9">
      <w:pPr>
        <w:widowControl/>
        <w:snapToGrid w:val="0"/>
        <w:jc w:val="left"/>
        <w:rPr>
          <w:rFonts w:ascii="宋体" w:hAnsi="宋体"/>
          <w:sz w:val="18"/>
          <w:szCs w:val="18"/>
        </w:rPr>
      </w:pPr>
      <w:r>
        <w:rPr>
          <w:rFonts w:hint="eastAsia" w:ascii="宋体" w:hAnsi="宋体"/>
          <w:sz w:val="18"/>
          <w:szCs w:val="18"/>
        </w:rPr>
        <w:t>中国洗涤用品工业</w:t>
      </w:r>
    </w:p>
    <w:p w14:paraId="1A917D91">
      <w:pPr>
        <w:widowControl/>
        <w:snapToGrid w:val="0"/>
        <w:jc w:val="left"/>
        <w:rPr>
          <w:rFonts w:ascii="宋体" w:hAnsi="宋体"/>
          <w:sz w:val="18"/>
          <w:szCs w:val="18"/>
        </w:rPr>
      </w:pPr>
      <w:r>
        <w:rPr>
          <w:rFonts w:hint="eastAsia" w:ascii="宋体" w:hAnsi="宋体"/>
          <w:sz w:val="18"/>
          <w:szCs w:val="18"/>
        </w:rPr>
        <w:t>中国戏剧</w:t>
      </w:r>
    </w:p>
    <w:p w14:paraId="3460A447">
      <w:pPr>
        <w:widowControl/>
        <w:snapToGrid w:val="0"/>
        <w:jc w:val="left"/>
        <w:rPr>
          <w:rFonts w:ascii="宋体" w:hAnsi="宋体"/>
          <w:sz w:val="18"/>
          <w:szCs w:val="18"/>
        </w:rPr>
      </w:pPr>
      <w:r>
        <w:rPr>
          <w:rFonts w:hint="eastAsia" w:ascii="宋体" w:hAnsi="宋体"/>
          <w:sz w:val="18"/>
          <w:szCs w:val="18"/>
        </w:rPr>
        <w:t>中国细胞生物学学报</w:t>
      </w:r>
    </w:p>
    <w:p w14:paraId="14CEB0CE">
      <w:pPr>
        <w:widowControl/>
        <w:snapToGrid w:val="0"/>
        <w:jc w:val="left"/>
        <w:rPr>
          <w:rFonts w:ascii="宋体" w:hAnsi="宋体"/>
          <w:sz w:val="18"/>
          <w:szCs w:val="18"/>
        </w:rPr>
      </w:pPr>
      <w:r>
        <w:rPr>
          <w:rFonts w:hint="eastAsia" w:ascii="宋体" w:hAnsi="宋体"/>
          <w:sz w:val="18"/>
          <w:szCs w:val="18"/>
        </w:rPr>
        <w:t>中国纤检</w:t>
      </w:r>
    </w:p>
    <w:p w14:paraId="0C600923">
      <w:pPr>
        <w:widowControl/>
        <w:snapToGrid w:val="0"/>
        <w:jc w:val="left"/>
        <w:rPr>
          <w:rFonts w:ascii="宋体" w:hAnsi="宋体"/>
          <w:sz w:val="18"/>
          <w:szCs w:val="18"/>
        </w:rPr>
      </w:pPr>
      <w:r>
        <w:rPr>
          <w:rFonts w:hint="eastAsia" w:ascii="宋体" w:hAnsi="宋体"/>
          <w:sz w:val="18"/>
          <w:szCs w:val="18"/>
        </w:rPr>
        <w:t>中国现代教育装备</w:t>
      </w:r>
    </w:p>
    <w:p w14:paraId="17E1F471">
      <w:pPr>
        <w:widowControl/>
        <w:snapToGrid w:val="0"/>
        <w:jc w:val="left"/>
        <w:rPr>
          <w:rFonts w:ascii="宋体" w:hAnsi="宋体"/>
          <w:sz w:val="18"/>
          <w:szCs w:val="18"/>
        </w:rPr>
      </w:pPr>
      <w:r>
        <w:rPr>
          <w:rFonts w:hint="eastAsia" w:ascii="宋体" w:hAnsi="宋体"/>
          <w:sz w:val="18"/>
          <w:szCs w:val="18"/>
        </w:rPr>
        <w:t>中国现代普通外科进展</w:t>
      </w:r>
    </w:p>
    <w:p w14:paraId="0F30FF90">
      <w:pPr>
        <w:widowControl/>
        <w:snapToGrid w:val="0"/>
        <w:jc w:val="left"/>
        <w:rPr>
          <w:rFonts w:ascii="宋体" w:hAnsi="宋体"/>
          <w:sz w:val="18"/>
          <w:szCs w:val="18"/>
        </w:rPr>
      </w:pPr>
      <w:r>
        <w:rPr>
          <w:rFonts w:hint="eastAsia" w:ascii="宋体" w:hAnsi="宋体"/>
          <w:sz w:val="18"/>
          <w:szCs w:val="18"/>
        </w:rPr>
        <w:t>中国现代神经疾病杂志</w:t>
      </w:r>
    </w:p>
    <w:p w14:paraId="23A4B2FC">
      <w:pPr>
        <w:widowControl/>
        <w:snapToGrid w:val="0"/>
        <w:jc w:val="left"/>
        <w:rPr>
          <w:rFonts w:ascii="宋体" w:hAnsi="宋体"/>
          <w:sz w:val="18"/>
          <w:szCs w:val="18"/>
        </w:rPr>
      </w:pPr>
      <w:r>
        <w:rPr>
          <w:rFonts w:hint="eastAsia" w:ascii="宋体" w:hAnsi="宋体"/>
          <w:sz w:val="18"/>
          <w:szCs w:val="18"/>
        </w:rPr>
        <w:t>中国现代手术学杂志</w:t>
      </w:r>
    </w:p>
    <w:p w14:paraId="54DDB78B">
      <w:pPr>
        <w:widowControl/>
        <w:snapToGrid w:val="0"/>
        <w:jc w:val="left"/>
        <w:rPr>
          <w:rFonts w:ascii="宋体" w:hAnsi="宋体"/>
          <w:sz w:val="18"/>
          <w:szCs w:val="18"/>
        </w:rPr>
      </w:pPr>
      <w:r>
        <w:rPr>
          <w:rFonts w:hint="eastAsia" w:ascii="宋体" w:hAnsi="宋体"/>
          <w:sz w:val="18"/>
          <w:szCs w:val="18"/>
        </w:rPr>
        <w:t>中国现代文学研究丛刊</w:t>
      </w:r>
    </w:p>
    <w:p w14:paraId="5F753DBF">
      <w:pPr>
        <w:widowControl/>
        <w:snapToGrid w:val="0"/>
        <w:jc w:val="left"/>
        <w:rPr>
          <w:rFonts w:ascii="宋体" w:hAnsi="宋体"/>
          <w:sz w:val="18"/>
          <w:szCs w:val="18"/>
        </w:rPr>
      </w:pPr>
      <w:r>
        <w:rPr>
          <w:rFonts w:hint="eastAsia" w:ascii="宋体" w:hAnsi="宋体"/>
          <w:sz w:val="18"/>
          <w:szCs w:val="18"/>
        </w:rPr>
        <w:t>中国现代药物应用</w:t>
      </w:r>
    </w:p>
    <w:p w14:paraId="3E850E30">
      <w:pPr>
        <w:widowControl/>
        <w:snapToGrid w:val="0"/>
        <w:jc w:val="left"/>
        <w:rPr>
          <w:rFonts w:ascii="宋体" w:hAnsi="宋体"/>
          <w:sz w:val="18"/>
          <w:szCs w:val="18"/>
        </w:rPr>
      </w:pPr>
      <w:r>
        <w:rPr>
          <w:rFonts w:hint="eastAsia" w:ascii="宋体" w:hAnsi="宋体"/>
          <w:sz w:val="18"/>
          <w:szCs w:val="18"/>
        </w:rPr>
        <w:t>中国现代医生</w:t>
      </w:r>
    </w:p>
    <w:p w14:paraId="27C52278">
      <w:pPr>
        <w:widowControl/>
        <w:snapToGrid w:val="0"/>
        <w:jc w:val="left"/>
        <w:rPr>
          <w:rFonts w:ascii="宋体" w:hAnsi="宋体"/>
          <w:sz w:val="18"/>
          <w:szCs w:val="18"/>
        </w:rPr>
      </w:pPr>
      <w:r>
        <w:rPr>
          <w:rFonts w:hint="eastAsia" w:ascii="宋体" w:hAnsi="宋体"/>
          <w:sz w:val="18"/>
          <w:szCs w:val="18"/>
        </w:rPr>
        <w:t>中国现代医学杂志</w:t>
      </w:r>
    </w:p>
    <w:p w14:paraId="11EA9D2F">
      <w:pPr>
        <w:widowControl/>
        <w:snapToGrid w:val="0"/>
        <w:jc w:val="left"/>
        <w:rPr>
          <w:rFonts w:ascii="宋体" w:hAnsi="宋体"/>
          <w:sz w:val="18"/>
          <w:szCs w:val="18"/>
        </w:rPr>
      </w:pPr>
      <w:r>
        <w:rPr>
          <w:rFonts w:hint="eastAsia" w:ascii="宋体" w:hAnsi="宋体"/>
          <w:sz w:val="18"/>
          <w:szCs w:val="18"/>
        </w:rPr>
        <w:t>中国现代医药杂志</w:t>
      </w:r>
    </w:p>
    <w:p w14:paraId="44B5265B">
      <w:pPr>
        <w:widowControl/>
        <w:snapToGrid w:val="0"/>
        <w:jc w:val="left"/>
        <w:rPr>
          <w:rFonts w:ascii="宋体" w:hAnsi="宋体"/>
          <w:sz w:val="18"/>
          <w:szCs w:val="18"/>
        </w:rPr>
      </w:pPr>
      <w:r>
        <w:rPr>
          <w:rFonts w:hint="eastAsia" w:ascii="宋体" w:hAnsi="宋体"/>
          <w:sz w:val="18"/>
          <w:szCs w:val="18"/>
        </w:rPr>
        <w:t>中国现代应用药学</w:t>
      </w:r>
    </w:p>
    <w:p w14:paraId="1188C063">
      <w:pPr>
        <w:widowControl/>
        <w:snapToGrid w:val="0"/>
        <w:jc w:val="left"/>
        <w:rPr>
          <w:rFonts w:ascii="宋体" w:hAnsi="宋体"/>
          <w:sz w:val="18"/>
          <w:szCs w:val="18"/>
        </w:rPr>
      </w:pPr>
      <w:r>
        <w:rPr>
          <w:rFonts w:hint="eastAsia" w:ascii="宋体" w:hAnsi="宋体"/>
          <w:sz w:val="18"/>
          <w:szCs w:val="18"/>
        </w:rPr>
        <w:t>中国现代中药</w:t>
      </w:r>
    </w:p>
    <w:p w14:paraId="14872A8B">
      <w:pPr>
        <w:widowControl/>
        <w:snapToGrid w:val="0"/>
        <w:jc w:val="left"/>
        <w:rPr>
          <w:rFonts w:ascii="宋体" w:hAnsi="宋体"/>
          <w:sz w:val="18"/>
          <w:szCs w:val="18"/>
        </w:rPr>
      </w:pPr>
      <w:r>
        <w:rPr>
          <w:rFonts w:hint="eastAsia" w:ascii="宋体" w:hAnsi="宋体"/>
          <w:sz w:val="18"/>
          <w:szCs w:val="18"/>
        </w:rPr>
        <w:t>中国乡村医药</w:t>
      </w:r>
    </w:p>
    <w:p w14:paraId="1423519F">
      <w:pPr>
        <w:widowControl/>
        <w:snapToGrid w:val="0"/>
        <w:jc w:val="left"/>
        <w:rPr>
          <w:rFonts w:ascii="宋体" w:hAnsi="宋体"/>
          <w:sz w:val="18"/>
          <w:szCs w:val="18"/>
        </w:rPr>
      </w:pPr>
      <w:r>
        <w:rPr>
          <w:rFonts w:hint="eastAsia" w:ascii="宋体" w:hAnsi="宋体"/>
          <w:sz w:val="18"/>
          <w:szCs w:val="18"/>
        </w:rPr>
        <w:t>中国消毒学杂志</w:t>
      </w:r>
    </w:p>
    <w:p w14:paraId="280AFD79">
      <w:pPr>
        <w:widowControl/>
        <w:snapToGrid w:val="0"/>
        <w:jc w:val="left"/>
        <w:rPr>
          <w:rFonts w:ascii="宋体" w:hAnsi="宋体"/>
          <w:sz w:val="18"/>
          <w:szCs w:val="18"/>
        </w:rPr>
      </w:pPr>
      <w:r>
        <w:rPr>
          <w:rFonts w:hint="eastAsia" w:ascii="宋体" w:hAnsi="宋体"/>
          <w:sz w:val="18"/>
          <w:szCs w:val="18"/>
        </w:rPr>
        <w:t>中国小儿急救医学</w:t>
      </w:r>
    </w:p>
    <w:p w14:paraId="3233BD73">
      <w:pPr>
        <w:widowControl/>
        <w:snapToGrid w:val="0"/>
        <w:jc w:val="left"/>
        <w:rPr>
          <w:rFonts w:ascii="宋体" w:hAnsi="宋体"/>
          <w:sz w:val="18"/>
          <w:szCs w:val="18"/>
        </w:rPr>
      </w:pPr>
      <w:r>
        <w:rPr>
          <w:rFonts w:hint="eastAsia" w:ascii="宋体" w:hAnsi="宋体"/>
          <w:sz w:val="18"/>
          <w:szCs w:val="18"/>
        </w:rPr>
        <w:t>中国小儿血液与肿瘤杂志</w:t>
      </w:r>
    </w:p>
    <w:p w14:paraId="3B5171B1">
      <w:pPr>
        <w:widowControl/>
        <w:snapToGrid w:val="0"/>
        <w:jc w:val="left"/>
        <w:rPr>
          <w:rFonts w:ascii="宋体" w:hAnsi="宋体"/>
          <w:sz w:val="18"/>
          <w:szCs w:val="18"/>
        </w:rPr>
      </w:pPr>
      <w:r>
        <w:rPr>
          <w:rFonts w:hint="eastAsia" w:ascii="宋体" w:hAnsi="宋体"/>
          <w:sz w:val="18"/>
          <w:szCs w:val="18"/>
        </w:rPr>
        <w:t>中国校外教育</w:t>
      </w:r>
    </w:p>
    <w:p w14:paraId="57705AA1">
      <w:pPr>
        <w:widowControl/>
        <w:snapToGrid w:val="0"/>
        <w:jc w:val="left"/>
        <w:rPr>
          <w:rFonts w:ascii="宋体" w:hAnsi="宋体"/>
          <w:sz w:val="18"/>
          <w:szCs w:val="18"/>
        </w:rPr>
      </w:pPr>
      <w:r>
        <w:rPr>
          <w:rFonts w:hint="eastAsia" w:ascii="宋体" w:hAnsi="宋体"/>
          <w:sz w:val="18"/>
          <w:szCs w:val="18"/>
        </w:rPr>
        <w:t>中国校医</w:t>
      </w:r>
    </w:p>
    <w:p w14:paraId="276EDBD9">
      <w:pPr>
        <w:widowControl/>
        <w:snapToGrid w:val="0"/>
        <w:jc w:val="left"/>
        <w:rPr>
          <w:rFonts w:ascii="宋体" w:hAnsi="宋体"/>
          <w:sz w:val="18"/>
          <w:szCs w:val="18"/>
        </w:rPr>
      </w:pPr>
      <w:r>
        <w:rPr>
          <w:rFonts w:hint="eastAsia" w:ascii="宋体" w:hAnsi="宋体"/>
          <w:sz w:val="18"/>
          <w:szCs w:val="18"/>
        </w:rPr>
        <w:t>中国斜视与小儿眼科杂志</w:t>
      </w:r>
    </w:p>
    <w:p w14:paraId="569F8F93">
      <w:pPr>
        <w:widowControl/>
        <w:snapToGrid w:val="0"/>
        <w:jc w:val="left"/>
        <w:rPr>
          <w:rFonts w:ascii="宋体" w:hAnsi="宋体"/>
          <w:sz w:val="18"/>
          <w:szCs w:val="18"/>
        </w:rPr>
      </w:pPr>
      <w:r>
        <w:rPr>
          <w:rFonts w:hint="eastAsia" w:ascii="宋体" w:hAnsi="宋体"/>
          <w:sz w:val="18"/>
          <w:szCs w:val="18"/>
        </w:rPr>
        <w:t>中国心理卫生杂志</w:t>
      </w:r>
    </w:p>
    <w:p w14:paraId="08CB91E0">
      <w:pPr>
        <w:widowControl/>
        <w:snapToGrid w:val="0"/>
        <w:jc w:val="left"/>
        <w:rPr>
          <w:rFonts w:ascii="宋体" w:hAnsi="宋体"/>
          <w:sz w:val="18"/>
          <w:szCs w:val="18"/>
        </w:rPr>
      </w:pPr>
      <w:r>
        <w:rPr>
          <w:rFonts w:hint="eastAsia" w:ascii="宋体" w:hAnsi="宋体"/>
          <w:sz w:val="18"/>
          <w:szCs w:val="18"/>
        </w:rPr>
        <w:t>中国心血管病研究</w:t>
      </w:r>
    </w:p>
    <w:p w14:paraId="29C2AE97">
      <w:pPr>
        <w:widowControl/>
        <w:snapToGrid w:val="0"/>
        <w:jc w:val="left"/>
        <w:rPr>
          <w:rFonts w:ascii="宋体" w:hAnsi="宋体"/>
          <w:sz w:val="18"/>
          <w:szCs w:val="18"/>
        </w:rPr>
      </w:pPr>
      <w:r>
        <w:rPr>
          <w:rFonts w:hint="eastAsia" w:ascii="宋体" w:hAnsi="宋体"/>
          <w:sz w:val="18"/>
          <w:szCs w:val="18"/>
        </w:rPr>
        <w:t>中国心血管杂志</w:t>
      </w:r>
    </w:p>
    <w:p w14:paraId="532A0CEA">
      <w:pPr>
        <w:widowControl/>
        <w:snapToGrid w:val="0"/>
        <w:jc w:val="left"/>
        <w:rPr>
          <w:rFonts w:ascii="宋体" w:hAnsi="宋体"/>
          <w:sz w:val="18"/>
          <w:szCs w:val="18"/>
        </w:rPr>
      </w:pPr>
      <w:r>
        <w:rPr>
          <w:rFonts w:hint="eastAsia" w:ascii="宋体" w:hAnsi="宋体"/>
          <w:sz w:val="18"/>
          <w:szCs w:val="18"/>
        </w:rPr>
        <w:t>中国心脏起搏与心电生理杂志</w:t>
      </w:r>
    </w:p>
    <w:p w14:paraId="17AD1B91">
      <w:pPr>
        <w:widowControl/>
        <w:snapToGrid w:val="0"/>
        <w:jc w:val="left"/>
        <w:rPr>
          <w:rFonts w:ascii="宋体" w:hAnsi="宋体"/>
          <w:sz w:val="18"/>
          <w:szCs w:val="18"/>
        </w:rPr>
      </w:pPr>
      <w:r>
        <w:rPr>
          <w:rFonts w:hint="eastAsia" w:ascii="宋体" w:hAnsi="宋体"/>
          <w:sz w:val="18"/>
          <w:szCs w:val="18"/>
        </w:rPr>
        <w:t>中国新技术新产品</w:t>
      </w:r>
    </w:p>
    <w:p w14:paraId="7FEA240C">
      <w:pPr>
        <w:widowControl/>
        <w:snapToGrid w:val="0"/>
        <w:jc w:val="left"/>
        <w:rPr>
          <w:rFonts w:ascii="宋体" w:hAnsi="宋体"/>
          <w:sz w:val="18"/>
          <w:szCs w:val="18"/>
        </w:rPr>
      </w:pPr>
      <w:r>
        <w:rPr>
          <w:rFonts w:hint="eastAsia" w:ascii="宋体" w:hAnsi="宋体"/>
          <w:sz w:val="18"/>
          <w:szCs w:val="18"/>
        </w:rPr>
        <w:t>中国新通信</w:t>
      </w:r>
    </w:p>
    <w:p w14:paraId="46ADC0AA">
      <w:pPr>
        <w:widowControl/>
        <w:snapToGrid w:val="0"/>
        <w:jc w:val="left"/>
        <w:rPr>
          <w:rFonts w:ascii="宋体" w:hAnsi="宋体"/>
          <w:sz w:val="18"/>
          <w:szCs w:val="18"/>
        </w:rPr>
      </w:pPr>
      <w:r>
        <w:rPr>
          <w:rFonts w:hint="eastAsia" w:ascii="宋体" w:hAnsi="宋体"/>
          <w:sz w:val="18"/>
          <w:szCs w:val="18"/>
        </w:rPr>
        <w:t>中国新药与临床杂志</w:t>
      </w:r>
    </w:p>
    <w:p w14:paraId="302412B0">
      <w:pPr>
        <w:widowControl/>
        <w:snapToGrid w:val="0"/>
        <w:jc w:val="left"/>
        <w:rPr>
          <w:rFonts w:ascii="宋体" w:hAnsi="宋体"/>
          <w:sz w:val="18"/>
          <w:szCs w:val="18"/>
        </w:rPr>
      </w:pPr>
      <w:r>
        <w:rPr>
          <w:rFonts w:hint="eastAsia" w:ascii="宋体" w:hAnsi="宋体"/>
          <w:sz w:val="18"/>
          <w:szCs w:val="18"/>
        </w:rPr>
        <w:t>中国新药杂志</w:t>
      </w:r>
    </w:p>
    <w:p w14:paraId="158AE671">
      <w:pPr>
        <w:widowControl/>
        <w:snapToGrid w:val="0"/>
        <w:jc w:val="left"/>
        <w:rPr>
          <w:rFonts w:ascii="宋体" w:hAnsi="宋体"/>
          <w:sz w:val="18"/>
          <w:szCs w:val="18"/>
        </w:rPr>
      </w:pPr>
      <w:r>
        <w:rPr>
          <w:rFonts w:hint="eastAsia" w:ascii="宋体" w:hAnsi="宋体"/>
          <w:sz w:val="18"/>
          <w:szCs w:val="18"/>
        </w:rPr>
        <w:t>中国信息安全</w:t>
      </w:r>
    </w:p>
    <w:p w14:paraId="6F25D135">
      <w:pPr>
        <w:widowControl/>
        <w:snapToGrid w:val="0"/>
        <w:jc w:val="left"/>
        <w:rPr>
          <w:rFonts w:ascii="宋体" w:hAnsi="宋体"/>
          <w:sz w:val="18"/>
          <w:szCs w:val="18"/>
        </w:rPr>
      </w:pPr>
      <w:r>
        <w:rPr>
          <w:rFonts w:hint="eastAsia" w:ascii="宋体" w:hAnsi="宋体"/>
          <w:sz w:val="18"/>
          <w:szCs w:val="18"/>
        </w:rPr>
        <w:t>中国信息化</w:t>
      </w:r>
    </w:p>
    <w:p w14:paraId="39299E16">
      <w:pPr>
        <w:widowControl/>
        <w:snapToGrid w:val="0"/>
        <w:jc w:val="left"/>
        <w:rPr>
          <w:rFonts w:ascii="宋体" w:hAnsi="宋体"/>
          <w:sz w:val="18"/>
          <w:szCs w:val="18"/>
        </w:rPr>
      </w:pPr>
      <w:r>
        <w:rPr>
          <w:rFonts w:hint="eastAsia" w:ascii="宋体" w:hAnsi="宋体"/>
          <w:sz w:val="18"/>
          <w:szCs w:val="18"/>
        </w:rPr>
        <w:t>中国信息技术教育</w:t>
      </w:r>
    </w:p>
    <w:p w14:paraId="4692F688">
      <w:pPr>
        <w:widowControl/>
        <w:snapToGrid w:val="0"/>
        <w:jc w:val="left"/>
        <w:rPr>
          <w:rFonts w:ascii="宋体" w:hAnsi="宋体"/>
          <w:sz w:val="18"/>
          <w:szCs w:val="18"/>
        </w:rPr>
      </w:pPr>
      <w:r>
        <w:rPr>
          <w:rFonts w:hint="eastAsia" w:ascii="宋体" w:hAnsi="宋体"/>
          <w:sz w:val="18"/>
          <w:szCs w:val="18"/>
        </w:rPr>
        <w:t>中国信用卡</w:t>
      </w:r>
    </w:p>
    <w:p w14:paraId="7AA3B91F">
      <w:pPr>
        <w:widowControl/>
        <w:snapToGrid w:val="0"/>
        <w:jc w:val="left"/>
        <w:rPr>
          <w:rFonts w:ascii="宋体" w:hAnsi="宋体"/>
          <w:sz w:val="18"/>
          <w:szCs w:val="18"/>
        </w:rPr>
      </w:pPr>
      <w:r>
        <w:rPr>
          <w:rFonts w:hint="eastAsia" w:ascii="宋体" w:hAnsi="宋体"/>
          <w:sz w:val="18"/>
          <w:szCs w:val="18"/>
        </w:rPr>
        <w:t>中国刑警学院学报</w:t>
      </w:r>
    </w:p>
    <w:p w14:paraId="65637F1B">
      <w:pPr>
        <w:widowControl/>
        <w:snapToGrid w:val="0"/>
        <w:jc w:val="left"/>
        <w:rPr>
          <w:rFonts w:ascii="宋体" w:hAnsi="宋体"/>
          <w:sz w:val="18"/>
          <w:szCs w:val="18"/>
        </w:rPr>
      </w:pPr>
      <w:r>
        <w:rPr>
          <w:rFonts w:hint="eastAsia" w:ascii="宋体" w:hAnsi="宋体"/>
          <w:sz w:val="18"/>
          <w:szCs w:val="18"/>
        </w:rPr>
        <w:t>中国刑事法杂志</w:t>
      </w:r>
    </w:p>
    <w:p w14:paraId="1650B15D">
      <w:pPr>
        <w:widowControl/>
        <w:snapToGrid w:val="0"/>
        <w:jc w:val="left"/>
        <w:rPr>
          <w:rFonts w:ascii="宋体" w:hAnsi="宋体"/>
          <w:sz w:val="18"/>
          <w:szCs w:val="18"/>
        </w:rPr>
      </w:pPr>
      <w:r>
        <w:rPr>
          <w:rFonts w:hint="eastAsia" w:ascii="宋体" w:hAnsi="宋体"/>
          <w:sz w:val="18"/>
          <w:szCs w:val="18"/>
        </w:rPr>
        <w:t>中国性科学</w:t>
      </w:r>
    </w:p>
    <w:p w14:paraId="1EADB9CF">
      <w:pPr>
        <w:widowControl/>
        <w:snapToGrid w:val="0"/>
        <w:jc w:val="left"/>
        <w:rPr>
          <w:rFonts w:ascii="宋体" w:hAnsi="宋体"/>
          <w:sz w:val="18"/>
          <w:szCs w:val="18"/>
        </w:rPr>
      </w:pPr>
      <w:r>
        <w:rPr>
          <w:rFonts w:hint="eastAsia" w:ascii="宋体" w:hAnsi="宋体"/>
          <w:sz w:val="18"/>
          <w:szCs w:val="18"/>
        </w:rPr>
        <w:t>中国胸心血管外科临床杂志</w:t>
      </w:r>
    </w:p>
    <w:p w14:paraId="48C87AA9">
      <w:pPr>
        <w:widowControl/>
        <w:snapToGrid w:val="0"/>
        <w:jc w:val="left"/>
        <w:rPr>
          <w:rFonts w:ascii="宋体" w:hAnsi="宋体"/>
          <w:sz w:val="18"/>
          <w:szCs w:val="18"/>
        </w:rPr>
      </w:pPr>
      <w:r>
        <w:rPr>
          <w:rFonts w:hint="eastAsia" w:ascii="宋体" w:hAnsi="宋体"/>
          <w:sz w:val="18"/>
          <w:szCs w:val="18"/>
        </w:rPr>
        <w:t>中国修船</w:t>
      </w:r>
    </w:p>
    <w:p w14:paraId="7AA2C8BB">
      <w:pPr>
        <w:widowControl/>
        <w:snapToGrid w:val="0"/>
        <w:jc w:val="left"/>
        <w:rPr>
          <w:rFonts w:ascii="宋体" w:hAnsi="宋体"/>
          <w:sz w:val="18"/>
          <w:szCs w:val="18"/>
        </w:rPr>
      </w:pPr>
      <w:r>
        <w:rPr>
          <w:rFonts w:hint="eastAsia" w:ascii="宋体" w:hAnsi="宋体"/>
          <w:sz w:val="18"/>
          <w:szCs w:val="18"/>
        </w:rPr>
        <w:t>中国修复重建外科杂志</w:t>
      </w:r>
    </w:p>
    <w:p w14:paraId="039D9215">
      <w:pPr>
        <w:widowControl/>
        <w:snapToGrid w:val="0"/>
        <w:jc w:val="left"/>
        <w:rPr>
          <w:rFonts w:ascii="宋体" w:hAnsi="宋体"/>
          <w:sz w:val="18"/>
          <w:szCs w:val="18"/>
        </w:rPr>
      </w:pPr>
      <w:r>
        <w:rPr>
          <w:rFonts w:hint="eastAsia" w:ascii="宋体" w:hAnsi="宋体"/>
          <w:sz w:val="18"/>
          <w:szCs w:val="18"/>
        </w:rPr>
        <w:t>中国学校卫生</w:t>
      </w:r>
    </w:p>
    <w:p w14:paraId="1BF0DBD4">
      <w:pPr>
        <w:widowControl/>
        <w:snapToGrid w:val="0"/>
        <w:jc w:val="left"/>
        <w:rPr>
          <w:rFonts w:ascii="宋体" w:hAnsi="宋体"/>
          <w:sz w:val="18"/>
          <w:szCs w:val="18"/>
        </w:rPr>
      </w:pPr>
      <w:r>
        <w:rPr>
          <w:rFonts w:hint="eastAsia" w:ascii="宋体" w:hAnsi="宋体"/>
          <w:sz w:val="18"/>
          <w:szCs w:val="18"/>
        </w:rPr>
        <w:t>中国血管外科杂志（电子版）</w:t>
      </w:r>
    </w:p>
    <w:p w14:paraId="364557C2">
      <w:pPr>
        <w:widowControl/>
        <w:snapToGrid w:val="0"/>
        <w:jc w:val="left"/>
        <w:rPr>
          <w:rFonts w:ascii="宋体" w:hAnsi="宋体"/>
          <w:sz w:val="18"/>
          <w:szCs w:val="18"/>
        </w:rPr>
      </w:pPr>
      <w:r>
        <w:rPr>
          <w:rFonts w:hint="eastAsia" w:ascii="宋体" w:hAnsi="宋体"/>
          <w:sz w:val="18"/>
          <w:szCs w:val="18"/>
        </w:rPr>
        <w:t>中国血吸虫病防治杂志</w:t>
      </w:r>
    </w:p>
    <w:p w14:paraId="4B236049">
      <w:pPr>
        <w:widowControl/>
        <w:snapToGrid w:val="0"/>
        <w:jc w:val="left"/>
        <w:rPr>
          <w:rFonts w:ascii="宋体" w:hAnsi="宋体"/>
          <w:sz w:val="18"/>
          <w:szCs w:val="18"/>
        </w:rPr>
      </w:pPr>
      <w:r>
        <w:rPr>
          <w:rFonts w:hint="eastAsia" w:ascii="宋体" w:hAnsi="宋体"/>
          <w:sz w:val="18"/>
          <w:szCs w:val="18"/>
        </w:rPr>
        <w:t>中国血液净化</w:t>
      </w:r>
    </w:p>
    <w:p w14:paraId="27815253">
      <w:pPr>
        <w:widowControl/>
        <w:snapToGrid w:val="0"/>
        <w:jc w:val="left"/>
        <w:rPr>
          <w:rFonts w:ascii="宋体" w:hAnsi="宋体"/>
          <w:sz w:val="18"/>
          <w:szCs w:val="18"/>
        </w:rPr>
      </w:pPr>
      <w:r>
        <w:rPr>
          <w:rFonts w:hint="eastAsia" w:ascii="宋体" w:hAnsi="宋体"/>
          <w:sz w:val="18"/>
          <w:szCs w:val="18"/>
        </w:rPr>
        <w:t>中国血液流变学杂志</w:t>
      </w:r>
    </w:p>
    <w:p w14:paraId="0A423920">
      <w:pPr>
        <w:widowControl/>
        <w:snapToGrid w:val="0"/>
        <w:jc w:val="left"/>
        <w:rPr>
          <w:rFonts w:ascii="宋体" w:hAnsi="宋体"/>
          <w:sz w:val="18"/>
          <w:szCs w:val="18"/>
        </w:rPr>
      </w:pPr>
      <w:r>
        <w:rPr>
          <w:rFonts w:hint="eastAsia" w:ascii="宋体" w:hAnsi="宋体"/>
          <w:sz w:val="18"/>
          <w:szCs w:val="18"/>
        </w:rPr>
        <w:t>中国循环杂志</w:t>
      </w:r>
    </w:p>
    <w:p w14:paraId="31C91E63">
      <w:pPr>
        <w:widowControl/>
        <w:snapToGrid w:val="0"/>
        <w:jc w:val="left"/>
        <w:rPr>
          <w:rFonts w:ascii="宋体" w:hAnsi="宋体"/>
          <w:sz w:val="18"/>
          <w:szCs w:val="18"/>
        </w:rPr>
      </w:pPr>
      <w:r>
        <w:rPr>
          <w:rFonts w:hint="eastAsia" w:ascii="宋体" w:hAnsi="宋体"/>
          <w:sz w:val="18"/>
          <w:szCs w:val="18"/>
        </w:rPr>
        <w:t>中国循证儿科杂志</w:t>
      </w:r>
    </w:p>
    <w:p w14:paraId="4094DA62">
      <w:pPr>
        <w:widowControl/>
        <w:snapToGrid w:val="0"/>
        <w:jc w:val="left"/>
        <w:rPr>
          <w:rFonts w:ascii="宋体" w:hAnsi="宋体"/>
          <w:sz w:val="18"/>
          <w:szCs w:val="18"/>
        </w:rPr>
      </w:pPr>
      <w:r>
        <w:rPr>
          <w:rFonts w:hint="eastAsia" w:ascii="宋体" w:hAnsi="宋体"/>
          <w:sz w:val="18"/>
          <w:szCs w:val="18"/>
        </w:rPr>
        <w:t>中国循证心血管医学杂志</w:t>
      </w:r>
    </w:p>
    <w:p w14:paraId="53BA3A8E">
      <w:pPr>
        <w:widowControl/>
        <w:snapToGrid w:val="0"/>
        <w:jc w:val="left"/>
        <w:rPr>
          <w:rFonts w:ascii="宋体" w:hAnsi="宋体"/>
          <w:sz w:val="18"/>
          <w:szCs w:val="18"/>
        </w:rPr>
      </w:pPr>
      <w:r>
        <w:rPr>
          <w:rFonts w:hint="eastAsia" w:ascii="宋体" w:hAnsi="宋体"/>
          <w:sz w:val="18"/>
          <w:szCs w:val="18"/>
        </w:rPr>
        <w:t>中国循证医学杂志</w:t>
      </w:r>
    </w:p>
    <w:p w14:paraId="29BB0975">
      <w:pPr>
        <w:widowControl/>
        <w:snapToGrid w:val="0"/>
        <w:jc w:val="left"/>
        <w:rPr>
          <w:rFonts w:ascii="宋体" w:hAnsi="宋体"/>
          <w:sz w:val="18"/>
          <w:szCs w:val="18"/>
        </w:rPr>
      </w:pPr>
      <w:r>
        <w:rPr>
          <w:rFonts w:hint="eastAsia" w:ascii="宋体" w:hAnsi="宋体"/>
          <w:sz w:val="18"/>
          <w:szCs w:val="18"/>
        </w:rPr>
        <w:t>中国烟草科学</w:t>
      </w:r>
    </w:p>
    <w:p w14:paraId="6CA4E9E2">
      <w:pPr>
        <w:widowControl/>
        <w:snapToGrid w:val="0"/>
        <w:jc w:val="left"/>
        <w:rPr>
          <w:rFonts w:ascii="宋体" w:hAnsi="宋体"/>
          <w:sz w:val="18"/>
          <w:szCs w:val="18"/>
        </w:rPr>
      </w:pPr>
      <w:r>
        <w:rPr>
          <w:rFonts w:hint="eastAsia" w:ascii="宋体" w:hAnsi="宋体"/>
          <w:sz w:val="18"/>
          <w:szCs w:val="18"/>
        </w:rPr>
        <w:t>中国烟草学报</w:t>
      </w:r>
    </w:p>
    <w:p w14:paraId="33ADD1BF">
      <w:pPr>
        <w:widowControl/>
        <w:snapToGrid w:val="0"/>
        <w:jc w:val="left"/>
        <w:rPr>
          <w:rFonts w:ascii="宋体" w:hAnsi="宋体"/>
          <w:sz w:val="18"/>
          <w:szCs w:val="18"/>
        </w:rPr>
      </w:pPr>
      <w:r>
        <w:rPr>
          <w:rFonts w:hint="eastAsia" w:ascii="宋体" w:hAnsi="宋体"/>
          <w:sz w:val="18"/>
          <w:szCs w:val="18"/>
        </w:rPr>
        <w:t>中国延安干部学院学报</w:t>
      </w:r>
    </w:p>
    <w:p w14:paraId="64CE64E6">
      <w:pPr>
        <w:widowControl/>
        <w:snapToGrid w:val="0"/>
        <w:jc w:val="left"/>
        <w:rPr>
          <w:rFonts w:ascii="宋体" w:hAnsi="宋体"/>
          <w:sz w:val="18"/>
          <w:szCs w:val="18"/>
        </w:rPr>
      </w:pPr>
      <w:r>
        <w:rPr>
          <w:rFonts w:hint="eastAsia" w:ascii="宋体" w:hAnsi="宋体"/>
          <w:sz w:val="18"/>
          <w:szCs w:val="18"/>
        </w:rPr>
        <w:t>中国岩溶</w:t>
      </w:r>
    </w:p>
    <w:p w14:paraId="350E8663">
      <w:pPr>
        <w:widowControl/>
        <w:snapToGrid w:val="0"/>
        <w:jc w:val="left"/>
        <w:rPr>
          <w:rFonts w:ascii="宋体" w:hAnsi="宋体"/>
          <w:sz w:val="18"/>
          <w:szCs w:val="18"/>
        </w:rPr>
      </w:pPr>
      <w:r>
        <w:rPr>
          <w:rFonts w:hint="eastAsia" w:ascii="宋体" w:hAnsi="宋体"/>
          <w:sz w:val="18"/>
          <w:szCs w:val="18"/>
        </w:rPr>
        <w:t>中国研究型医院</w:t>
      </w:r>
    </w:p>
    <w:p w14:paraId="338AB8B5">
      <w:pPr>
        <w:widowControl/>
        <w:snapToGrid w:val="0"/>
        <w:jc w:val="left"/>
        <w:rPr>
          <w:rFonts w:ascii="宋体" w:hAnsi="宋体"/>
          <w:sz w:val="18"/>
          <w:szCs w:val="18"/>
        </w:rPr>
      </w:pPr>
      <w:r>
        <w:rPr>
          <w:rFonts w:hint="eastAsia" w:ascii="宋体" w:hAnsi="宋体"/>
          <w:sz w:val="18"/>
          <w:szCs w:val="18"/>
        </w:rPr>
        <w:t>中国眼耳鼻喉科杂志</w:t>
      </w:r>
    </w:p>
    <w:p w14:paraId="488D1DE1">
      <w:pPr>
        <w:widowControl/>
        <w:snapToGrid w:val="0"/>
        <w:jc w:val="left"/>
        <w:rPr>
          <w:rFonts w:ascii="宋体" w:hAnsi="宋体"/>
          <w:sz w:val="18"/>
          <w:szCs w:val="18"/>
        </w:rPr>
      </w:pPr>
      <w:r>
        <w:rPr>
          <w:rFonts w:hint="eastAsia" w:ascii="宋体" w:hAnsi="宋体"/>
          <w:sz w:val="18"/>
          <w:szCs w:val="18"/>
        </w:rPr>
        <w:t>中国养兔</w:t>
      </w:r>
    </w:p>
    <w:p w14:paraId="6858AC4C">
      <w:pPr>
        <w:widowControl/>
        <w:snapToGrid w:val="0"/>
        <w:jc w:val="left"/>
        <w:rPr>
          <w:rFonts w:ascii="宋体" w:hAnsi="宋体"/>
          <w:sz w:val="18"/>
          <w:szCs w:val="18"/>
        </w:rPr>
      </w:pPr>
      <w:r>
        <w:rPr>
          <w:rFonts w:hint="eastAsia" w:ascii="宋体" w:hAnsi="宋体"/>
          <w:sz w:val="18"/>
          <w:szCs w:val="18"/>
        </w:rPr>
        <w:t>中国药房</w:t>
      </w:r>
    </w:p>
    <w:p w14:paraId="0F7CC060">
      <w:pPr>
        <w:widowControl/>
        <w:snapToGrid w:val="0"/>
        <w:jc w:val="left"/>
        <w:rPr>
          <w:rFonts w:ascii="宋体" w:hAnsi="宋体"/>
          <w:sz w:val="18"/>
          <w:szCs w:val="18"/>
        </w:rPr>
      </w:pPr>
      <w:r>
        <w:rPr>
          <w:rFonts w:hint="eastAsia" w:ascii="宋体" w:hAnsi="宋体"/>
          <w:sz w:val="18"/>
          <w:szCs w:val="18"/>
        </w:rPr>
        <w:t>中国药科大学学报</w:t>
      </w:r>
    </w:p>
    <w:p w14:paraId="3742E27D">
      <w:pPr>
        <w:widowControl/>
        <w:snapToGrid w:val="0"/>
        <w:jc w:val="left"/>
        <w:rPr>
          <w:rFonts w:ascii="宋体" w:hAnsi="宋体"/>
          <w:sz w:val="18"/>
          <w:szCs w:val="18"/>
        </w:rPr>
      </w:pPr>
      <w:r>
        <w:rPr>
          <w:rFonts w:hint="eastAsia" w:ascii="宋体" w:hAnsi="宋体"/>
          <w:sz w:val="18"/>
          <w:szCs w:val="18"/>
        </w:rPr>
        <w:t>中国药理学报（英文版）</w:t>
      </w:r>
    </w:p>
    <w:p w14:paraId="3ED00D53">
      <w:pPr>
        <w:widowControl/>
        <w:snapToGrid w:val="0"/>
        <w:jc w:val="left"/>
        <w:rPr>
          <w:rFonts w:ascii="宋体" w:hAnsi="宋体"/>
          <w:sz w:val="18"/>
          <w:szCs w:val="18"/>
        </w:rPr>
      </w:pPr>
      <w:r>
        <w:rPr>
          <w:rFonts w:hint="eastAsia" w:ascii="宋体" w:hAnsi="宋体"/>
          <w:sz w:val="18"/>
          <w:szCs w:val="18"/>
        </w:rPr>
        <w:t>中国药理学通报</w:t>
      </w:r>
    </w:p>
    <w:p w14:paraId="4A038062">
      <w:pPr>
        <w:widowControl/>
        <w:snapToGrid w:val="0"/>
        <w:jc w:val="left"/>
        <w:rPr>
          <w:rFonts w:ascii="宋体" w:hAnsi="宋体"/>
          <w:sz w:val="18"/>
          <w:szCs w:val="18"/>
        </w:rPr>
      </w:pPr>
      <w:r>
        <w:rPr>
          <w:rFonts w:hint="eastAsia" w:ascii="宋体" w:hAnsi="宋体"/>
          <w:sz w:val="18"/>
          <w:szCs w:val="18"/>
        </w:rPr>
        <w:t>中国药理学与毒理学杂志</w:t>
      </w:r>
    </w:p>
    <w:p w14:paraId="75343CDC">
      <w:pPr>
        <w:widowControl/>
        <w:snapToGrid w:val="0"/>
        <w:jc w:val="left"/>
        <w:rPr>
          <w:rFonts w:ascii="宋体" w:hAnsi="宋体"/>
          <w:sz w:val="18"/>
          <w:szCs w:val="18"/>
        </w:rPr>
      </w:pPr>
      <w:r>
        <w:rPr>
          <w:rFonts w:hint="eastAsia" w:ascii="宋体" w:hAnsi="宋体"/>
          <w:sz w:val="18"/>
          <w:szCs w:val="18"/>
        </w:rPr>
        <w:t>中国药品标准</w:t>
      </w:r>
    </w:p>
    <w:p w14:paraId="096E3486">
      <w:pPr>
        <w:widowControl/>
        <w:snapToGrid w:val="0"/>
        <w:jc w:val="left"/>
        <w:rPr>
          <w:rFonts w:ascii="宋体" w:hAnsi="宋体"/>
          <w:sz w:val="18"/>
          <w:szCs w:val="18"/>
        </w:rPr>
      </w:pPr>
      <w:r>
        <w:rPr>
          <w:rFonts w:hint="eastAsia" w:ascii="宋体" w:hAnsi="宋体"/>
          <w:sz w:val="18"/>
          <w:szCs w:val="18"/>
        </w:rPr>
        <w:t>中国药事</w:t>
      </w:r>
    </w:p>
    <w:p w14:paraId="429E2788">
      <w:pPr>
        <w:widowControl/>
        <w:snapToGrid w:val="0"/>
        <w:jc w:val="left"/>
        <w:rPr>
          <w:rFonts w:ascii="宋体" w:hAnsi="宋体"/>
          <w:sz w:val="18"/>
          <w:szCs w:val="18"/>
        </w:rPr>
      </w:pPr>
      <w:r>
        <w:rPr>
          <w:rFonts w:hint="eastAsia" w:ascii="宋体" w:hAnsi="宋体"/>
          <w:sz w:val="18"/>
          <w:szCs w:val="18"/>
        </w:rPr>
        <w:t>中国药物化学杂志</w:t>
      </w:r>
    </w:p>
    <w:p w14:paraId="2681B4BA">
      <w:pPr>
        <w:widowControl/>
        <w:snapToGrid w:val="0"/>
        <w:jc w:val="left"/>
        <w:rPr>
          <w:rFonts w:ascii="宋体" w:hAnsi="宋体"/>
          <w:sz w:val="18"/>
          <w:szCs w:val="18"/>
        </w:rPr>
      </w:pPr>
      <w:r>
        <w:rPr>
          <w:rFonts w:hint="eastAsia" w:ascii="宋体" w:hAnsi="宋体"/>
          <w:sz w:val="18"/>
          <w:szCs w:val="18"/>
        </w:rPr>
        <w:t>中国药物经济学</w:t>
      </w:r>
    </w:p>
    <w:p w14:paraId="6A47137A">
      <w:pPr>
        <w:widowControl/>
        <w:snapToGrid w:val="0"/>
        <w:jc w:val="left"/>
        <w:rPr>
          <w:rFonts w:ascii="宋体" w:hAnsi="宋体"/>
          <w:sz w:val="18"/>
          <w:szCs w:val="18"/>
        </w:rPr>
      </w:pPr>
      <w:r>
        <w:rPr>
          <w:rFonts w:hint="eastAsia" w:ascii="宋体" w:hAnsi="宋体"/>
          <w:sz w:val="18"/>
          <w:szCs w:val="18"/>
        </w:rPr>
        <w:t>中国药物警戒</w:t>
      </w:r>
    </w:p>
    <w:p w14:paraId="0403DA03">
      <w:pPr>
        <w:widowControl/>
        <w:snapToGrid w:val="0"/>
        <w:jc w:val="left"/>
        <w:rPr>
          <w:rFonts w:ascii="宋体" w:hAnsi="宋体"/>
          <w:sz w:val="18"/>
          <w:szCs w:val="18"/>
        </w:rPr>
      </w:pPr>
      <w:r>
        <w:rPr>
          <w:rFonts w:hint="eastAsia" w:ascii="宋体" w:hAnsi="宋体"/>
          <w:sz w:val="18"/>
          <w:szCs w:val="18"/>
        </w:rPr>
        <w:t>中国药物滥用防治杂志</w:t>
      </w:r>
    </w:p>
    <w:p w14:paraId="1B334959">
      <w:pPr>
        <w:widowControl/>
        <w:snapToGrid w:val="0"/>
        <w:jc w:val="left"/>
        <w:rPr>
          <w:rFonts w:ascii="宋体" w:hAnsi="宋体"/>
          <w:sz w:val="18"/>
          <w:szCs w:val="18"/>
        </w:rPr>
      </w:pPr>
      <w:r>
        <w:rPr>
          <w:rFonts w:hint="eastAsia" w:ascii="宋体" w:hAnsi="宋体"/>
          <w:sz w:val="18"/>
          <w:szCs w:val="18"/>
        </w:rPr>
        <w:t>中国药物评价</w:t>
      </w:r>
    </w:p>
    <w:p w14:paraId="7E120B01">
      <w:pPr>
        <w:widowControl/>
        <w:snapToGrid w:val="0"/>
        <w:jc w:val="left"/>
        <w:rPr>
          <w:rFonts w:ascii="宋体" w:hAnsi="宋体"/>
          <w:sz w:val="18"/>
          <w:szCs w:val="18"/>
        </w:rPr>
      </w:pPr>
      <w:r>
        <w:rPr>
          <w:rFonts w:hint="eastAsia" w:ascii="宋体" w:hAnsi="宋体"/>
          <w:sz w:val="18"/>
          <w:szCs w:val="18"/>
        </w:rPr>
        <w:t>中国药物依赖性杂志</w:t>
      </w:r>
    </w:p>
    <w:p w14:paraId="253C222B">
      <w:pPr>
        <w:widowControl/>
        <w:snapToGrid w:val="0"/>
        <w:jc w:val="left"/>
        <w:rPr>
          <w:rFonts w:ascii="宋体" w:hAnsi="宋体"/>
          <w:sz w:val="18"/>
          <w:szCs w:val="18"/>
        </w:rPr>
      </w:pPr>
      <w:r>
        <w:rPr>
          <w:rFonts w:hint="eastAsia" w:ascii="宋体" w:hAnsi="宋体"/>
          <w:sz w:val="18"/>
          <w:szCs w:val="18"/>
        </w:rPr>
        <w:t>中国药物应用与监测</w:t>
      </w:r>
    </w:p>
    <w:p w14:paraId="7254DF17">
      <w:pPr>
        <w:widowControl/>
        <w:snapToGrid w:val="0"/>
        <w:jc w:val="left"/>
        <w:rPr>
          <w:rFonts w:ascii="宋体" w:hAnsi="宋体"/>
          <w:sz w:val="18"/>
          <w:szCs w:val="18"/>
        </w:rPr>
      </w:pPr>
      <w:r>
        <w:rPr>
          <w:rFonts w:hint="eastAsia" w:ascii="宋体" w:hAnsi="宋体"/>
          <w:sz w:val="18"/>
          <w:szCs w:val="18"/>
        </w:rPr>
        <w:t>中国药物与临床</w:t>
      </w:r>
    </w:p>
    <w:p w14:paraId="7359EDC0">
      <w:pPr>
        <w:widowControl/>
        <w:snapToGrid w:val="0"/>
        <w:jc w:val="left"/>
        <w:rPr>
          <w:rFonts w:ascii="宋体" w:hAnsi="宋体"/>
          <w:sz w:val="18"/>
          <w:szCs w:val="18"/>
        </w:rPr>
      </w:pPr>
      <w:r>
        <w:rPr>
          <w:rFonts w:hint="eastAsia" w:ascii="宋体" w:hAnsi="宋体"/>
          <w:sz w:val="18"/>
          <w:szCs w:val="18"/>
        </w:rPr>
        <w:t>中国药学（英文版）</w:t>
      </w:r>
    </w:p>
    <w:p w14:paraId="14F63E8D">
      <w:pPr>
        <w:widowControl/>
        <w:snapToGrid w:val="0"/>
        <w:jc w:val="left"/>
        <w:rPr>
          <w:rFonts w:ascii="宋体" w:hAnsi="宋体"/>
          <w:sz w:val="18"/>
          <w:szCs w:val="18"/>
        </w:rPr>
      </w:pPr>
      <w:r>
        <w:rPr>
          <w:rFonts w:hint="eastAsia" w:ascii="宋体" w:hAnsi="宋体"/>
          <w:sz w:val="18"/>
          <w:szCs w:val="18"/>
        </w:rPr>
        <w:t>中国药学杂志</w:t>
      </w:r>
    </w:p>
    <w:p w14:paraId="1009B90E">
      <w:pPr>
        <w:widowControl/>
        <w:snapToGrid w:val="0"/>
        <w:jc w:val="left"/>
        <w:rPr>
          <w:rFonts w:ascii="宋体" w:hAnsi="宋体"/>
          <w:sz w:val="18"/>
          <w:szCs w:val="18"/>
        </w:rPr>
      </w:pPr>
      <w:r>
        <w:rPr>
          <w:rFonts w:hint="eastAsia" w:ascii="宋体" w:hAnsi="宋体"/>
          <w:sz w:val="18"/>
          <w:szCs w:val="18"/>
        </w:rPr>
        <w:t>中国药业</w:t>
      </w:r>
    </w:p>
    <w:p w14:paraId="05E12B73">
      <w:pPr>
        <w:widowControl/>
        <w:snapToGrid w:val="0"/>
        <w:jc w:val="left"/>
        <w:rPr>
          <w:rFonts w:ascii="宋体" w:hAnsi="宋体"/>
          <w:sz w:val="18"/>
          <w:szCs w:val="18"/>
        </w:rPr>
      </w:pPr>
      <w:r>
        <w:rPr>
          <w:rFonts w:hint="eastAsia" w:ascii="宋体" w:hAnsi="宋体"/>
          <w:sz w:val="18"/>
          <w:szCs w:val="18"/>
        </w:rPr>
        <w:t>中国冶金</w:t>
      </w:r>
    </w:p>
    <w:p w14:paraId="78395FE7">
      <w:pPr>
        <w:widowControl/>
        <w:snapToGrid w:val="0"/>
        <w:jc w:val="left"/>
        <w:rPr>
          <w:rFonts w:ascii="宋体" w:hAnsi="宋体"/>
          <w:sz w:val="18"/>
          <w:szCs w:val="18"/>
        </w:rPr>
      </w:pPr>
      <w:r>
        <w:rPr>
          <w:rFonts w:hint="eastAsia" w:ascii="宋体" w:hAnsi="宋体"/>
          <w:sz w:val="18"/>
          <w:szCs w:val="18"/>
        </w:rPr>
        <w:t>中国冶金工业医学杂志</w:t>
      </w:r>
    </w:p>
    <w:p w14:paraId="44143DAC">
      <w:pPr>
        <w:widowControl/>
        <w:snapToGrid w:val="0"/>
        <w:jc w:val="left"/>
        <w:rPr>
          <w:rFonts w:ascii="宋体" w:hAnsi="宋体"/>
          <w:sz w:val="18"/>
          <w:szCs w:val="18"/>
        </w:rPr>
      </w:pPr>
      <w:r>
        <w:rPr>
          <w:rFonts w:hint="eastAsia" w:ascii="宋体" w:hAnsi="宋体"/>
          <w:sz w:val="18"/>
          <w:szCs w:val="18"/>
        </w:rPr>
        <w:t>中国冶金教育</w:t>
      </w:r>
    </w:p>
    <w:p w14:paraId="36889791">
      <w:pPr>
        <w:widowControl/>
        <w:snapToGrid w:val="0"/>
        <w:jc w:val="left"/>
        <w:rPr>
          <w:rFonts w:ascii="宋体" w:hAnsi="宋体"/>
          <w:sz w:val="18"/>
          <w:szCs w:val="18"/>
        </w:rPr>
      </w:pPr>
      <w:r>
        <w:rPr>
          <w:rFonts w:hint="eastAsia" w:ascii="宋体" w:hAnsi="宋体"/>
          <w:sz w:val="18"/>
          <w:szCs w:val="18"/>
        </w:rPr>
        <w:t>中国野生植物资源</w:t>
      </w:r>
    </w:p>
    <w:p w14:paraId="5DE96396">
      <w:pPr>
        <w:widowControl/>
        <w:snapToGrid w:val="0"/>
        <w:jc w:val="left"/>
        <w:rPr>
          <w:rFonts w:ascii="宋体" w:hAnsi="宋体"/>
          <w:sz w:val="18"/>
          <w:szCs w:val="18"/>
        </w:rPr>
      </w:pPr>
      <w:r>
        <w:rPr>
          <w:rFonts w:hint="eastAsia" w:ascii="宋体" w:hAnsi="宋体"/>
          <w:sz w:val="18"/>
          <w:szCs w:val="18"/>
        </w:rPr>
        <w:t>中国医刊</w:t>
      </w:r>
    </w:p>
    <w:p w14:paraId="26FB79A3">
      <w:pPr>
        <w:widowControl/>
        <w:snapToGrid w:val="0"/>
        <w:jc w:val="left"/>
        <w:rPr>
          <w:rFonts w:ascii="宋体" w:hAnsi="宋体"/>
          <w:sz w:val="18"/>
          <w:szCs w:val="18"/>
        </w:rPr>
      </w:pPr>
      <w:r>
        <w:rPr>
          <w:rFonts w:hint="eastAsia" w:ascii="宋体" w:hAnsi="宋体"/>
          <w:sz w:val="18"/>
          <w:szCs w:val="18"/>
        </w:rPr>
        <w:t>中国医科大学学报</w:t>
      </w:r>
    </w:p>
    <w:p w14:paraId="5A38221C">
      <w:pPr>
        <w:widowControl/>
        <w:snapToGrid w:val="0"/>
        <w:jc w:val="left"/>
        <w:rPr>
          <w:rFonts w:ascii="宋体" w:hAnsi="宋体"/>
          <w:sz w:val="18"/>
          <w:szCs w:val="18"/>
        </w:rPr>
      </w:pPr>
      <w:r>
        <w:rPr>
          <w:rFonts w:hint="eastAsia" w:ascii="宋体" w:hAnsi="宋体"/>
          <w:sz w:val="18"/>
          <w:szCs w:val="18"/>
        </w:rPr>
        <w:t>中国医疗保险</w:t>
      </w:r>
    </w:p>
    <w:p w14:paraId="58B8049A">
      <w:pPr>
        <w:widowControl/>
        <w:snapToGrid w:val="0"/>
        <w:jc w:val="left"/>
        <w:rPr>
          <w:rFonts w:ascii="宋体" w:hAnsi="宋体"/>
          <w:sz w:val="18"/>
          <w:szCs w:val="18"/>
        </w:rPr>
      </w:pPr>
      <w:r>
        <w:rPr>
          <w:rFonts w:hint="eastAsia" w:ascii="宋体" w:hAnsi="宋体"/>
          <w:sz w:val="18"/>
          <w:szCs w:val="18"/>
        </w:rPr>
        <w:t>中国医疗管理科学</w:t>
      </w:r>
    </w:p>
    <w:p w14:paraId="544597B3">
      <w:pPr>
        <w:widowControl/>
        <w:snapToGrid w:val="0"/>
        <w:jc w:val="left"/>
        <w:rPr>
          <w:rFonts w:ascii="宋体" w:hAnsi="宋体"/>
          <w:sz w:val="18"/>
          <w:szCs w:val="18"/>
        </w:rPr>
      </w:pPr>
      <w:r>
        <w:rPr>
          <w:rFonts w:hint="eastAsia" w:ascii="宋体" w:hAnsi="宋体"/>
          <w:sz w:val="18"/>
          <w:szCs w:val="18"/>
        </w:rPr>
        <w:t>中国医疗美容</w:t>
      </w:r>
    </w:p>
    <w:p w14:paraId="214B9168">
      <w:pPr>
        <w:widowControl/>
        <w:snapToGrid w:val="0"/>
        <w:jc w:val="left"/>
        <w:rPr>
          <w:rFonts w:ascii="宋体" w:hAnsi="宋体"/>
          <w:sz w:val="18"/>
          <w:szCs w:val="18"/>
        </w:rPr>
      </w:pPr>
      <w:r>
        <w:rPr>
          <w:rFonts w:hint="eastAsia" w:ascii="宋体" w:hAnsi="宋体"/>
          <w:sz w:val="18"/>
          <w:szCs w:val="18"/>
        </w:rPr>
        <w:t>中国医疗器械信息</w:t>
      </w:r>
    </w:p>
    <w:p w14:paraId="50D9460B">
      <w:pPr>
        <w:widowControl/>
        <w:snapToGrid w:val="0"/>
        <w:jc w:val="left"/>
        <w:rPr>
          <w:rFonts w:ascii="宋体" w:hAnsi="宋体"/>
          <w:sz w:val="18"/>
          <w:szCs w:val="18"/>
        </w:rPr>
      </w:pPr>
      <w:r>
        <w:rPr>
          <w:rFonts w:hint="eastAsia" w:ascii="宋体" w:hAnsi="宋体"/>
          <w:sz w:val="18"/>
          <w:szCs w:val="18"/>
        </w:rPr>
        <w:t>中国医疗器械杂志</w:t>
      </w:r>
    </w:p>
    <w:p w14:paraId="0484442B">
      <w:pPr>
        <w:widowControl/>
        <w:snapToGrid w:val="0"/>
        <w:jc w:val="left"/>
        <w:rPr>
          <w:rFonts w:ascii="宋体" w:hAnsi="宋体"/>
          <w:sz w:val="18"/>
          <w:szCs w:val="18"/>
        </w:rPr>
      </w:pPr>
      <w:r>
        <w:rPr>
          <w:rFonts w:hint="eastAsia" w:ascii="宋体" w:hAnsi="宋体"/>
          <w:sz w:val="18"/>
          <w:szCs w:val="18"/>
        </w:rPr>
        <w:t>中国医疗设备</w:t>
      </w:r>
    </w:p>
    <w:p w14:paraId="2DFA50B4">
      <w:pPr>
        <w:widowControl/>
        <w:snapToGrid w:val="0"/>
        <w:jc w:val="left"/>
        <w:rPr>
          <w:rFonts w:ascii="宋体" w:hAnsi="宋体"/>
          <w:sz w:val="18"/>
          <w:szCs w:val="18"/>
        </w:rPr>
      </w:pPr>
      <w:r>
        <w:rPr>
          <w:rFonts w:hint="eastAsia" w:ascii="宋体" w:hAnsi="宋体"/>
          <w:sz w:val="18"/>
          <w:szCs w:val="18"/>
        </w:rPr>
        <w:t>中国医师进修杂志</w:t>
      </w:r>
    </w:p>
    <w:p w14:paraId="06952E03">
      <w:pPr>
        <w:widowControl/>
        <w:snapToGrid w:val="0"/>
        <w:jc w:val="left"/>
        <w:rPr>
          <w:rFonts w:ascii="宋体" w:hAnsi="宋体"/>
          <w:sz w:val="18"/>
          <w:szCs w:val="18"/>
        </w:rPr>
      </w:pPr>
      <w:r>
        <w:rPr>
          <w:rFonts w:hint="eastAsia" w:ascii="宋体" w:hAnsi="宋体"/>
          <w:sz w:val="18"/>
          <w:szCs w:val="18"/>
        </w:rPr>
        <w:t>中国医师杂志</w:t>
      </w:r>
    </w:p>
    <w:p w14:paraId="06A4F0EF">
      <w:pPr>
        <w:widowControl/>
        <w:snapToGrid w:val="0"/>
        <w:jc w:val="left"/>
        <w:rPr>
          <w:rFonts w:ascii="宋体" w:hAnsi="宋体"/>
          <w:sz w:val="18"/>
          <w:szCs w:val="18"/>
        </w:rPr>
      </w:pPr>
      <w:r>
        <w:rPr>
          <w:rFonts w:hint="eastAsia" w:ascii="宋体" w:hAnsi="宋体"/>
          <w:sz w:val="18"/>
          <w:szCs w:val="18"/>
        </w:rPr>
        <w:t>中国医学创新</w:t>
      </w:r>
    </w:p>
    <w:p w14:paraId="4E4541E8">
      <w:pPr>
        <w:widowControl/>
        <w:snapToGrid w:val="0"/>
        <w:jc w:val="left"/>
        <w:rPr>
          <w:rFonts w:ascii="宋体" w:hAnsi="宋体"/>
          <w:sz w:val="18"/>
          <w:szCs w:val="18"/>
        </w:rPr>
      </w:pPr>
      <w:r>
        <w:rPr>
          <w:rFonts w:hint="eastAsia" w:ascii="宋体" w:hAnsi="宋体"/>
          <w:sz w:val="18"/>
          <w:szCs w:val="18"/>
        </w:rPr>
        <w:t>中国医学工程</w:t>
      </w:r>
    </w:p>
    <w:p w14:paraId="6281EED4">
      <w:pPr>
        <w:widowControl/>
        <w:snapToGrid w:val="0"/>
        <w:jc w:val="left"/>
        <w:rPr>
          <w:rFonts w:ascii="宋体" w:hAnsi="宋体"/>
          <w:sz w:val="18"/>
          <w:szCs w:val="18"/>
        </w:rPr>
      </w:pPr>
      <w:r>
        <w:rPr>
          <w:rFonts w:hint="eastAsia" w:ascii="宋体" w:hAnsi="宋体"/>
          <w:sz w:val="18"/>
          <w:szCs w:val="18"/>
        </w:rPr>
        <w:t>中国医学计算机成像杂志</w:t>
      </w:r>
    </w:p>
    <w:p w14:paraId="41687A16">
      <w:pPr>
        <w:widowControl/>
        <w:snapToGrid w:val="0"/>
        <w:jc w:val="left"/>
        <w:rPr>
          <w:rFonts w:ascii="宋体" w:hAnsi="宋体"/>
          <w:sz w:val="18"/>
          <w:szCs w:val="18"/>
        </w:rPr>
      </w:pPr>
      <w:r>
        <w:rPr>
          <w:rFonts w:hint="eastAsia" w:ascii="宋体" w:hAnsi="宋体"/>
          <w:sz w:val="18"/>
          <w:szCs w:val="18"/>
        </w:rPr>
        <w:t>中国医学教育技术</w:t>
      </w:r>
    </w:p>
    <w:p w14:paraId="221FB1CB">
      <w:pPr>
        <w:widowControl/>
        <w:snapToGrid w:val="0"/>
        <w:jc w:val="left"/>
        <w:rPr>
          <w:rFonts w:ascii="宋体" w:hAnsi="宋体"/>
          <w:sz w:val="18"/>
          <w:szCs w:val="18"/>
        </w:rPr>
      </w:pPr>
      <w:r>
        <w:rPr>
          <w:rFonts w:hint="eastAsia" w:ascii="宋体" w:hAnsi="宋体"/>
          <w:sz w:val="18"/>
          <w:szCs w:val="18"/>
        </w:rPr>
        <w:t>中国医学科学院学报</w:t>
      </w:r>
    </w:p>
    <w:p w14:paraId="0A8F9225">
      <w:pPr>
        <w:widowControl/>
        <w:snapToGrid w:val="0"/>
        <w:jc w:val="left"/>
        <w:rPr>
          <w:rFonts w:ascii="宋体" w:hAnsi="宋体"/>
          <w:sz w:val="18"/>
          <w:szCs w:val="18"/>
        </w:rPr>
      </w:pPr>
      <w:r>
        <w:rPr>
          <w:rFonts w:hint="eastAsia" w:ascii="宋体" w:hAnsi="宋体"/>
          <w:sz w:val="18"/>
          <w:szCs w:val="18"/>
        </w:rPr>
        <w:t>中国医学科学杂志（英文版）</w:t>
      </w:r>
    </w:p>
    <w:p w14:paraId="58CAF5E6">
      <w:pPr>
        <w:widowControl/>
        <w:snapToGrid w:val="0"/>
        <w:jc w:val="left"/>
        <w:rPr>
          <w:rFonts w:ascii="宋体" w:hAnsi="宋体"/>
          <w:sz w:val="18"/>
          <w:szCs w:val="18"/>
        </w:rPr>
      </w:pPr>
      <w:r>
        <w:rPr>
          <w:rFonts w:hint="eastAsia" w:ascii="宋体" w:hAnsi="宋体"/>
          <w:sz w:val="18"/>
          <w:szCs w:val="18"/>
        </w:rPr>
        <w:t>中国医学伦理学</w:t>
      </w:r>
    </w:p>
    <w:p w14:paraId="16583768">
      <w:pPr>
        <w:widowControl/>
        <w:snapToGrid w:val="0"/>
        <w:jc w:val="left"/>
        <w:rPr>
          <w:rFonts w:ascii="宋体" w:hAnsi="宋体"/>
          <w:sz w:val="18"/>
          <w:szCs w:val="18"/>
        </w:rPr>
      </w:pPr>
      <w:r>
        <w:rPr>
          <w:rFonts w:hint="eastAsia" w:ascii="宋体" w:hAnsi="宋体"/>
          <w:sz w:val="18"/>
          <w:szCs w:val="18"/>
        </w:rPr>
        <w:t>中国医学前沿杂志（电子版）</w:t>
      </w:r>
    </w:p>
    <w:p w14:paraId="59A24B1F">
      <w:pPr>
        <w:widowControl/>
        <w:snapToGrid w:val="0"/>
        <w:jc w:val="left"/>
        <w:rPr>
          <w:rFonts w:ascii="宋体" w:hAnsi="宋体"/>
          <w:sz w:val="18"/>
          <w:szCs w:val="18"/>
        </w:rPr>
      </w:pPr>
      <w:r>
        <w:rPr>
          <w:rFonts w:hint="eastAsia" w:ascii="宋体" w:hAnsi="宋体"/>
          <w:sz w:val="18"/>
          <w:szCs w:val="18"/>
        </w:rPr>
        <w:t>中国医学人文</w:t>
      </w:r>
    </w:p>
    <w:p w14:paraId="0F33C9A2">
      <w:pPr>
        <w:widowControl/>
        <w:snapToGrid w:val="0"/>
        <w:jc w:val="left"/>
        <w:rPr>
          <w:rFonts w:ascii="宋体" w:hAnsi="宋体"/>
          <w:sz w:val="18"/>
          <w:szCs w:val="18"/>
        </w:rPr>
      </w:pPr>
      <w:r>
        <w:rPr>
          <w:rFonts w:hint="eastAsia" w:ascii="宋体" w:hAnsi="宋体"/>
          <w:sz w:val="18"/>
          <w:szCs w:val="18"/>
        </w:rPr>
        <w:t>中国医学物理学杂志</w:t>
      </w:r>
    </w:p>
    <w:p w14:paraId="7DB6D57B">
      <w:pPr>
        <w:widowControl/>
        <w:snapToGrid w:val="0"/>
        <w:jc w:val="left"/>
        <w:rPr>
          <w:rFonts w:ascii="宋体" w:hAnsi="宋体"/>
          <w:sz w:val="18"/>
          <w:szCs w:val="18"/>
        </w:rPr>
      </w:pPr>
      <w:r>
        <w:rPr>
          <w:rFonts w:hint="eastAsia" w:ascii="宋体" w:hAnsi="宋体"/>
          <w:sz w:val="18"/>
          <w:szCs w:val="18"/>
        </w:rPr>
        <w:t>中国医学影像技术</w:t>
      </w:r>
    </w:p>
    <w:p w14:paraId="4FC2CB62">
      <w:pPr>
        <w:widowControl/>
        <w:snapToGrid w:val="0"/>
        <w:jc w:val="left"/>
        <w:rPr>
          <w:rFonts w:ascii="宋体" w:hAnsi="宋体"/>
          <w:sz w:val="18"/>
          <w:szCs w:val="18"/>
        </w:rPr>
      </w:pPr>
      <w:r>
        <w:rPr>
          <w:rFonts w:hint="eastAsia" w:ascii="宋体" w:hAnsi="宋体"/>
          <w:sz w:val="18"/>
          <w:szCs w:val="18"/>
        </w:rPr>
        <w:t>中国医学影像学杂志</w:t>
      </w:r>
    </w:p>
    <w:p w14:paraId="05DA4B3B">
      <w:pPr>
        <w:widowControl/>
        <w:snapToGrid w:val="0"/>
        <w:jc w:val="left"/>
        <w:rPr>
          <w:rFonts w:ascii="宋体" w:hAnsi="宋体"/>
          <w:sz w:val="18"/>
          <w:szCs w:val="18"/>
        </w:rPr>
      </w:pPr>
      <w:r>
        <w:rPr>
          <w:rFonts w:hint="eastAsia" w:ascii="宋体" w:hAnsi="宋体"/>
          <w:sz w:val="18"/>
          <w:szCs w:val="18"/>
        </w:rPr>
        <w:t>中国医学装备</w:t>
      </w:r>
    </w:p>
    <w:p w14:paraId="69ED49D0">
      <w:pPr>
        <w:widowControl/>
        <w:snapToGrid w:val="0"/>
        <w:jc w:val="left"/>
        <w:rPr>
          <w:rFonts w:ascii="宋体" w:hAnsi="宋体"/>
          <w:sz w:val="18"/>
          <w:szCs w:val="18"/>
        </w:rPr>
      </w:pPr>
      <w:r>
        <w:rPr>
          <w:rFonts w:hint="eastAsia" w:ascii="宋体" w:hAnsi="宋体"/>
          <w:sz w:val="18"/>
          <w:szCs w:val="18"/>
        </w:rPr>
        <w:t>中国医药</w:t>
      </w:r>
    </w:p>
    <w:p w14:paraId="096CDD1E">
      <w:pPr>
        <w:widowControl/>
        <w:snapToGrid w:val="0"/>
        <w:jc w:val="left"/>
        <w:rPr>
          <w:rFonts w:ascii="宋体" w:hAnsi="宋体"/>
          <w:sz w:val="18"/>
          <w:szCs w:val="18"/>
        </w:rPr>
      </w:pPr>
      <w:r>
        <w:rPr>
          <w:rFonts w:hint="eastAsia" w:ascii="宋体" w:hAnsi="宋体"/>
          <w:sz w:val="18"/>
          <w:szCs w:val="18"/>
        </w:rPr>
        <w:t>中国医药导报</w:t>
      </w:r>
    </w:p>
    <w:p w14:paraId="54A6C4D2">
      <w:pPr>
        <w:widowControl/>
        <w:snapToGrid w:val="0"/>
        <w:jc w:val="left"/>
        <w:rPr>
          <w:rFonts w:ascii="宋体" w:hAnsi="宋体"/>
          <w:sz w:val="18"/>
          <w:szCs w:val="18"/>
        </w:rPr>
      </w:pPr>
      <w:r>
        <w:rPr>
          <w:rFonts w:hint="eastAsia" w:ascii="宋体" w:hAnsi="宋体"/>
          <w:sz w:val="18"/>
          <w:szCs w:val="18"/>
        </w:rPr>
        <w:t>中国医药导刊</w:t>
      </w:r>
    </w:p>
    <w:p w14:paraId="7F105225">
      <w:pPr>
        <w:widowControl/>
        <w:snapToGrid w:val="0"/>
        <w:jc w:val="left"/>
        <w:rPr>
          <w:rFonts w:ascii="宋体" w:hAnsi="宋体"/>
          <w:sz w:val="18"/>
          <w:szCs w:val="18"/>
        </w:rPr>
      </w:pPr>
      <w:r>
        <w:rPr>
          <w:rFonts w:hint="eastAsia" w:ascii="宋体" w:hAnsi="宋体"/>
          <w:sz w:val="18"/>
          <w:szCs w:val="18"/>
        </w:rPr>
        <w:t>中国医药工业杂志</w:t>
      </w:r>
    </w:p>
    <w:p w14:paraId="611AC889">
      <w:pPr>
        <w:widowControl/>
        <w:snapToGrid w:val="0"/>
        <w:jc w:val="left"/>
        <w:rPr>
          <w:rFonts w:ascii="宋体" w:hAnsi="宋体"/>
          <w:sz w:val="18"/>
          <w:szCs w:val="18"/>
        </w:rPr>
      </w:pPr>
      <w:r>
        <w:rPr>
          <w:rFonts w:hint="eastAsia" w:ascii="宋体" w:hAnsi="宋体"/>
          <w:sz w:val="18"/>
          <w:szCs w:val="18"/>
        </w:rPr>
        <w:t>中国医药科学</w:t>
      </w:r>
    </w:p>
    <w:p w14:paraId="43844035">
      <w:pPr>
        <w:widowControl/>
        <w:snapToGrid w:val="0"/>
        <w:jc w:val="left"/>
        <w:rPr>
          <w:rFonts w:ascii="宋体" w:hAnsi="宋体"/>
          <w:sz w:val="18"/>
          <w:szCs w:val="18"/>
        </w:rPr>
      </w:pPr>
      <w:r>
        <w:rPr>
          <w:rFonts w:hint="eastAsia" w:ascii="宋体" w:hAnsi="宋体"/>
          <w:sz w:val="18"/>
          <w:szCs w:val="18"/>
        </w:rPr>
        <w:t>中国医药生物技术</w:t>
      </w:r>
    </w:p>
    <w:p w14:paraId="16AD08AA">
      <w:pPr>
        <w:widowControl/>
        <w:snapToGrid w:val="0"/>
        <w:jc w:val="left"/>
        <w:rPr>
          <w:rFonts w:ascii="宋体" w:hAnsi="宋体"/>
          <w:sz w:val="18"/>
          <w:szCs w:val="18"/>
        </w:rPr>
      </w:pPr>
      <w:r>
        <w:rPr>
          <w:rFonts w:hint="eastAsia" w:ascii="宋体" w:hAnsi="宋体"/>
          <w:sz w:val="18"/>
          <w:szCs w:val="18"/>
        </w:rPr>
        <w:t>中国医院</w:t>
      </w:r>
    </w:p>
    <w:p w14:paraId="6FB2DA6B">
      <w:pPr>
        <w:widowControl/>
        <w:snapToGrid w:val="0"/>
        <w:jc w:val="left"/>
        <w:rPr>
          <w:rFonts w:ascii="宋体" w:hAnsi="宋体"/>
          <w:sz w:val="18"/>
          <w:szCs w:val="18"/>
        </w:rPr>
      </w:pPr>
      <w:r>
        <w:rPr>
          <w:rFonts w:hint="eastAsia" w:ascii="宋体" w:hAnsi="宋体"/>
          <w:sz w:val="18"/>
          <w:szCs w:val="18"/>
        </w:rPr>
        <w:t>中国医院管理</w:t>
      </w:r>
    </w:p>
    <w:p w14:paraId="1BBD8007">
      <w:pPr>
        <w:widowControl/>
        <w:snapToGrid w:val="0"/>
        <w:jc w:val="left"/>
        <w:rPr>
          <w:rFonts w:ascii="宋体" w:hAnsi="宋体"/>
          <w:sz w:val="18"/>
          <w:szCs w:val="18"/>
        </w:rPr>
      </w:pPr>
      <w:r>
        <w:rPr>
          <w:rFonts w:hint="eastAsia" w:ascii="宋体" w:hAnsi="宋体"/>
          <w:sz w:val="18"/>
          <w:szCs w:val="18"/>
        </w:rPr>
        <w:t>中国医院建筑与装备</w:t>
      </w:r>
    </w:p>
    <w:p w14:paraId="7F5A1BCB">
      <w:pPr>
        <w:widowControl/>
        <w:snapToGrid w:val="0"/>
        <w:jc w:val="left"/>
        <w:rPr>
          <w:rFonts w:ascii="宋体" w:hAnsi="宋体"/>
          <w:sz w:val="18"/>
          <w:szCs w:val="18"/>
        </w:rPr>
      </w:pPr>
      <w:r>
        <w:rPr>
          <w:rFonts w:hint="eastAsia" w:ascii="宋体" w:hAnsi="宋体"/>
          <w:sz w:val="18"/>
          <w:szCs w:val="18"/>
        </w:rPr>
        <w:t>中国医院统计</w:t>
      </w:r>
    </w:p>
    <w:p w14:paraId="09A70CBD">
      <w:pPr>
        <w:widowControl/>
        <w:snapToGrid w:val="0"/>
        <w:jc w:val="left"/>
        <w:rPr>
          <w:rFonts w:ascii="宋体" w:hAnsi="宋体"/>
          <w:sz w:val="18"/>
          <w:szCs w:val="18"/>
        </w:rPr>
      </w:pPr>
      <w:r>
        <w:rPr>
          <w:rFonts w:hint="eastAsia" w:ascii="宋体" w:hAnsi="宋体"/>
          <w:sz w:val="18"/>
          <w:szCs w:val="18"/>
        </w:rPr>
        <w:t>中国医院药学杂志</w:t>
      </w:r>
    </w:p>
    <w:p w14:paraId="2FD72CFC">
      <w:pPr>
        <w:widowControl/>
        <w:snapToGrid w:val="0"/>
        <w:jc w:val="left"/>
        <w:rPr>
          <w:rFonts w:ascii="宋体" w:hAnsi="宋体"/>
          <w:sz w:val="18"/>
          <w:szCs w:val="18"/>
        </w:rPr>
      </w:pPr>
      <w:r>
        <w:rPr>
          <w:rFonts w:hint="eastAsia" w:ascii="宋体" w:hAnsi="宋体"/>
          <w:sz w:val="18"/>
          <w:szCs w:val="18"/>
        </w:rPr>
        <w:t>中国医院用药评价与分析</w:t>
      </w:r>
    </w:p>
    <w:p w14:paraId="00FA3987">
      <w:pPr>
        <w:widowControl/>
        <w:snapToGrid w:val="0"/>
        <w:jc w:val="left"/>
        <w:rPr>
          <w:rFonts w:ascii="宋体" w:hAnsi="宋体"/>
          <w:sz w:val="18"/>
          <w:szCs w:val="18"/>
        </w:rPr>
      </w:pPr>
      <w:r>
        <w:rPr>
          <w:rFonts w:hint="eastAsia" w:ascii="宋体" w:hAnsi="宋体"/>
          <w:sz w:val="18"/>
          <w:szCs w:val="18"/>
        </w:rPr>
        <w:t>中国仪器仪表</w:t>
      </w:r>
    </w:p>
    <w:p w14:paraId="15E10A30">
      <w:pPr>
        <w:widowControl/>
        <w:snapToGrid w:val="0"/>
        <w:jc w:val="left"/>
        <w:rPr>
          <w:rFonts w:ascii="宋体" w:hAnsi="宋体"/>
          <w:sz w:val="18"/>
          <w:szCs w:val="18"/>
        </w:rPr>
      </w:pPr>
      <w:r>
        <w:rPr>
          <w:rFonts w:hint="eastAsia" w:ascii="宋体" w:hAnsi="宋体"/>
          <w:sz w:val="18"/>
          <w:szCs w:val="18"/>
        </w:rPr>
        <w:t>中国艺术</w:t>
      </w:r>
    </w:p>
    <w:p w14:paraId="1F305F2D">
      <w:pPr>
        <w:widowControl/>
        <w:snapToGrid w:val="0"/>
        <w:jc w:val="left"/>
        <w:rPr>
          <w:rFonts w:ascii="宋体" w:hAnsi="宋体"/>
          <w:sz w:val="18"/>
          <w:szCs w:val="18"/>
        </w:rPr>
      </w:pPr>
      <w:r>
        <w:rPr>
          <w:rFonts w:hint="eastAsia" w:ascii="宋体" w:hAnsi="宋体"/>
          <w:sz w:val="18"/>
          <w:szCs w:val="18"/>
        </w:rPr>
        <w:t>中国疫苗和免疫</w:t>
      </w:r>
    </w:p>
    <w:p w14:paraId="647A6B43">
      <w:pPr>
        <w:widowControl/>
        <w:snapToGrid w:val="0"/>
        <w:jc w:val="left"/>
        <w:rPr>
          <w:rFonts w:ascii="宋体" w:hAnsi="宋体"/>
          <w:sz w:val="18"/>
          <w:szCs w:val="18"/>
        </w:rPr>
      </w:pPr>
      <w:r>
        <w:rPr>
          <w:rFonts w:hint="eastAsia" w:ascii="宋体" w:hAnsi="宋体"/>
          <w:sz w:val="18"/>
          <w:szCs w:val="18"/>
        </w:rPr>
        <w:t>中国音乐</w:t>
      </w:r>
    </w:p>
    <w:p w14:paraId="1DB1AD91">
      <w:pPr>
        <w:widowControl/>
        <w:snapToGrid w:val="0"/>
        <w:jc w:val="left"/>
        <w:rPr>
          <w:rFonts w:ascii="宋体" w:hAnsi="宋体"/>
          <w:sz w:val="18"/>
          <w:szCs w:val="18"/>
        </w:rPr>
      </w:pPr>
      <w:r>
        <w:rPr>
          <w:rFonts w:hint="eastAsia" w:ascii="宋体" w:hAnsi="宋体"/>
          <w:sz w:val="18"/>
          <w:szCs w:val="18"/>
        </w:rPr>
        <w:t>中国音乐教育</w:t>
      </w:r>
    </w:p>
    <w:p w14:paraId="2BB64097">
      <w:pPr>
        <w:widowControl/>
        <w:snapToGrid w:val="0"/>
        <w:jc w:val="left"/>
        <w:rPr>
          <w:rFonts w:ascii="宋体" w:hAnsi="宋体"/>
          <w:sz w:val="18"/>
          <w:szCs w:val="18"/>
        </w:rPr>
      </w:pPr>
      <w:r>
        <w:rPr>
          <w:rFonts w:hint="eastAsia" w:ascii="宋体" w:hAnsi="宋体"/>
          <w:sz w:val="18"/>
          <w:szCs w:val="18"/>
        </w:rPr>
        <w:t>中国音乐学</w:t>
      </w:r>
    </w:p>
    <w:p w14:paraId="11DC4F8D">
      <w:pPr>
        <w:widowControl/>
        <w:snapToGrid w:val="0"/>
        <w:jc w:val="left"/>
        <w:rPr>
          <w:rFonts w:ascii="宋体" w:hAnsi="宋体"/>
          <w:sz w:val="18"/>
          <w:szCs w:val="18"/>
        </w:rPr>
      </w:pPr>
      <w:r>
        <w:rPr>
          <w:rFonts w:hint="eastAsia" w:ascii="宋体" w:hAnsi="宋体"/>
          <w:sz w:val="18"/>
          <w:szCs w:val="18"/>
        </w:rPr>
        <w:t>中国应急救援</w:t>
      </w:r>
    </w:p>
    <w:p w14:paraId="0A08771C">
      <w:pPr>
        <w:widowControl/>
        <w:snapToGrid w:val="0"/>
        <w:jc w:val="left"/>
        <w:rPr>
          <w:rFonts w:ascii="宋体" w:hAnsi="宋体"/>
          <w:sz w:val="18"/>
          <w:szCs w:val="18"/>
        </w:rPr>
      </w:pPr>
      <w:r>
        <w:rPr>
          <w:rFonts w:hint="eastAsia" w:ascii="宋体" w:hAnsi="宋体"/>
          <w:sz w:val="18"/>
          <w:szCs w:val="18"/>
        </w:rPr>
        <w:t>中国应用法学</w:t>
      </w:r>
    </w:p>
    <w:p w14:paraId="1210001C">
      <w:pPr>
        <w:widowControl/>
        <w:snapToGrid w:val="0"/>
        <w:jc w:val="left"/>
        <w:rPr>
          <w:rFonts w:ascii="宋体" w:hAnsi="宋体"/>
          <w:sz w:val="18"/>
          <w:szCs w:val="18"/>
        </w:rPr>
      </w:pPr>
      <w:r>
        <w:rPr>
          <w:rFonts w:hint="eastAsia" w:ascii="宋体" w:hAnsi="宋体"/>
          <w:sz w:val="18"/>
          <w:szCs w:val="18"/>
        </w:rPr>
        <w:t>中国应用语言学（英文）</w:t>
      </w:r>
    </w:p>
    <w:p w14:paraId="5B2E7ED7">
      <w:pPr>
        <w:widowControl/>
        <w:snapToGrid w:val="0"/>
        <w:jc w:val="left"/>
        <w:rPr>
          <w:rFonts w:ascii="宋体" w:hAnsi="宋体"/>
          <w:sz w:val="18"/>
          <w:szCs w:val="18"/>
        </w:rPr>
      </w:pPr>
      <w:r>
        <w:rPr>
          <w:rFonts w:hint="eastAsia" w:ascii="宋体" w:hAnsi="宋体"/>
          <w:sz w:val="18"/>
          <w:szCs w:val="18"/>
        </w:rPr>
        <w:t>中国优生与遗传杂志</w:t>
      </w:r>
    </w:p>
    <w:p w14:paraId="01D7AAF2">
      <w:pPr>
        <w:widowControl/>
        <w:snapToGrid w:val="0"/>
        <w:jc w:val="left"/>
        <w:rPr>
          <w:rFonts w:ascii="宋体" w:hAnsi="宋体"/>
          <w:sz w:val="18"/>
          <w:szCs w:val="18"/>
        </w:rPr>
      </w:pPr>
      <w:r>
        <w:rPr>
          <w:rFonts w:hint="eastAsia" w:ascii="宋体" w:hAnsi="宋体"/>
          <w:sz w:val="18"/>
          <w:szCs w:val="18"/>
        </w:rPr>
        <w:t>中国邮电高校学报（英文版）</w:t>
      </w:r>
    </w:p>
    <w:p w14:paraId="3F491430">
      <w:pPr>
        <w:widowControl/>
        <w:snapToGrid w:val="0"/>
        <w:jc w:val="left"/>
        <w:rPr>
          <w:rFonts w:ascii="宋体" w:hAnsi="宋体"/>
          <w:sz w:val="18"/>
          <w:szCs w:val="18"/>
        </w:rPr>
      </w:pPr>
      <w:r>
        <w:rPr>
          <w:rFonts w:hint="eastAsia" w:ascii="宋体" w:hAnsi="宋体"/>
          <w:sz w:val="18"/>
          <w:szCs w:val="18"/>
        </w:rPr>
        <w:t>中国油料作物学报</w:t>
      </w:r>
    </w:p>
    <w:p w14:paraId="2156B2D7">
      <w:pPr>
        <w:widowControl/>
        <w:snapToGrid w:val="0"/>
        <w:jc w:val="left"/>
        <w:rPr>
          <w:rFonts w:ascii="宋体" w:hAnsi="宋体"/>
          <w:sz w:val="18"/>
          <w:szCs w:val="18"/>
        </w:rPr>
      </w:pPr>
      <w:r>
        <w:rPr>
          <w:rFonts w:hint="eastAsia" w:ascii="宋体" w:hAnsi="宋体"/>
          <w:sz w:val="18"/>
          <w:szCs w:val="18"/>
        </w:rPr>
        <w:t>中国油料作物学报（英文）</w:t>
      </w:r>
    </w:p>
    <w:p w14:paraId="1387AE19">
      <w:pPr>
        <w:widowControl/>
        <w:snapToGrid w:val="0"/>
        <w:jc w:val="left"/>
        <w:rPr>
          <w:rFonts w:ascii="宋体" w:hAnsi="宋体"/>
          <w:sz w:val="18"/>
          <w:szCs w:val="18"/>
        </w:rPr>
      </w:pPr>
      <w:r>
        <w:rPr>
          <w:rFonts w:hint="eastAsia" w:ascii="宋体" w:hAnsi="宋体"/>
          <w:sz w:val="18"/>
          <w:szCs w:val="18"/>
        </w:rPr>
        <w:t>中国油气（英文版）</w:t>
      </w:r>
    </w:p>
    <w:p w14:paraId="066A3C79">
      <w:pPr>
        <w:widowControl/>
        <w:snapToGrid w:val="0"/>
        <w:jc w:val="left"/>
        <w:rPr>
          <w:rFonts w:ascii="宋体" w:hAnsi="宋体"/>
          <w:sz w:val="18"/>
          <w:szCs w:val="18"/>
        </w:rPr>
      </w:pPr>
      <w:r>
        <w:rPr>
          <w:rFonts w:hint="eastAsia" w:ascii="宋体" w:hAnsi="宋体"/>
          <w:sz w:val="18"/>
          <w:szCs w:val="18"/>
        </w:rPr>
        <w:t>中国油脂</w:t>
      </w:r>
    </w:p>
    <w:p w14:paraId="33252568">
      <w:pPr>
        <w:widowControl/>
        <w:snapToGrid w:val="0"/>
        <w:jc w:val="left"/>
        <w:rPr>
          <w:rFonts w:ascii="宋体" w:hAnsi="宋体"/>
          <w:sz w:val="18"/>
          <w:szCs w:val="18"/>
        </w:rPr>
      </w:pPr>
      <w:r>
        <w:rPr>
          <w:rFonts w:hint="eastAsia" w:ascii="宋体" w:hAnsi="宋体"/>
          <w:sz w:val="18"/>
          <w:szCs w:val="18"/>
        </w:rPr>
        <w:t>中国有色金属学报</w:t>
      </w:r>
    </w:p>
    <w:p w14:paraId="7320F5EC">
      <w:pPr>
        <w:widowControl/>
        <w:snapToGrid w:val="0"/>
        <w:jc w:val="left"/>
        <w:rPr>
          <w:rFonts w:ascii="宋体" w:hAnsi="宋体"/>
          <w:sz w:val="18"/>
          <w:szCs w:val="18"/>
        </w:rPr>
      </w:pPr>
      <w:r>
        <w:rPr>
          <w:rFonts w:hint="eastAsia" w:ascii="宋体" w:hAnsi="宋体"/>
          <w:sz w:val="18"/>
          <w:szCs w:val="18"/>
        </w:rPr>
        <w:t>中国有色金属学报（英文版）</w:t>
      </w:r>
    </w:p>
    <w:p w14:paraId="1CC7A1AC">
      <w:pPr>
        <w:widowControl/>
        <w:snapToGrid w:val="0"/>
        <w:jc w:val="left"/>
        <w:rPr>
          <w:rFonts w:ascii="宋体" w:hAnsi="宋体"/>
          <w:sz w:val="18"/>
          <w:szCs w:val="18"/>
        </w:rPr>
      </w:pPr>
      <w:r>
        <w:rPr>
          <w:rFonts w:hint="eastAsia" w:ascii="宋体" w:hAnsi="宋体"/>
          <w:sz w:val="18"/>
          <w:szCs w:val="18"/>
        </w:rPr>
        <w:t>中国有色冶金</w:t>
      </w:r>
    </w:p>
    <w:p w14:paraId="6CAA1BB7">
      <w:pPr>
        <w:widowControl/>
        <w:snapToGrid w:val="0"/>
        <w:jc w:val="left"/>
        <w:rPr>
          <w:rFonts w:ascii="宋体" w:hAnsi="宋体"/>
          <w:sz w:val="18"/>
          <w:szCs w:val="18"/>
        </w:rPr>
      </w:pPr>
      <w:r>
        <w:rPr>
          <w:rFonts w:hint="eastAsia" w:ascii="宋体" w:hAnsi="宋体"/>
          <w:sz w:val="18"/>
          <w:szCs w:val="18"/>
        </w:rPr>
        <w:t>中国渔业经济</w:t>
      </w:r>
    </w:p>
    <w:p w14:paraId="2872249C">
      <w:pPr>
        <w:widowControl/>
        <w:snapToGrid w:val="0"/>
        <w:jc w:val="left"/>
        <w:rPr>
          <w:rFonts w:ascii="宋体" w:hAnsi="宋体"/>
          <w:sz w:val="18"/>
          <w:szCs w:val="18"/>
        </w:rPr>
      </w:pPr>
      <w:r>
        <w:rPr>
          <w:rFonts w:hint="eastAsia" w:ascii="宋体" w:hAnsi="宋体"/>
          <w:sz w:val="18"/>
          <w:szCs w:val="18"/>
        </w:rPr>
        <w:t>中国渔业质量与标准</w:t>
      </w:r>
    </w:p>
    <w:p w14:paraId="2038552D">
      <w:pPr>
        <w:widowControl/>
        <w:snapToGrid w:val="0"/>
        <w:jc w:val="left"/>
        <w:rPr>
          <w:rFonts w:ascii="宋体" w:hAnsi="宋体"/>
          <w:sz w:val="18"/>
          <w:szCs w:val="18"/>
        </w:rPr>
      </w:pPr>
      <w:r>
        <w:rPr>
          <w:rFonts w:hint="eastAsia" w:ascii="宋体" w:hAnsi="宋体"/>
          <w:sz w:val="18"/>
          <w:szCs w:val="18"/>
        </w:rPr>
        <w:t>中国与世界经济（英文版）</w:t>
      </w:r>
    </w:p>
    <w:p w14:paraId="36849C0E">
      <w:pPr>
        <w:widowControl/>
        <w:snapToGrid w:val="0"/>
        <w:jc w:val="left"/>
        <w:rPr>
          <w:rFonts w:ascii="宋体" w:hAnsi="宋体"/>
          <w:sz w:val="18"/>
          <w:szCs w:val="18"/>
        </w:rPr>
      </w:pPr>
      <w:r>
        <w:rPr>
          <w:rFonts w:hint="eastAsia" w:ascii="宋体" w:hAnsi="宋体"/>
          <w:sz w:val="18"/>
          <w:szCs w:val="18"/>
        </w:rPr>
        <w:t>中国语文</w:t>
      </w:r>
    </w:p>
    <w:p w14:paraId="100150FF">
      <w:pPr>
        <w:widowControl/>
        <w:snapToGrid w:val="0"/>
        <w:jc w:val="left"/>
        <w:rPr>
          <w:rFonts w:ascii="宋体" w:hAnsi="宋体"/>
          <w:sz w:val="18"/>
          <w:szCs w:val="18"/>
        </w:rPr>
      </w:pPr>
      <w:r>
        <w:rPr>
          <w:rFonts w:hint="eastAsia" w:ascii="宋体" w:hAnsi="宋体"/>
          <w:sz w:val="18"/>
          <w:szCs w:val="18"/>
        </w:rPr>
        <w:t>中国预防兽医学报</w:t>
      </w:r>
    </w:p>
    <w:p w14:paraId="2DE00C7A">
      <w:pPr>
        <w:widowControl/>
        <w:snapToGrid w:val="0"/>
        <w:jc w:val="left"/>
        <w:rPr>
          <w:rFonts w:ascii="宋体" w:hAnsi="宋体"/>
          <w:sz w:val="18"/>
          <w:szCs w:val="18"/>
        </w:rPr>
      </w:pPr>
      <w:r>
        <w:rPr>
          <w:rFonts w:hint="eastAsia" w:ascii="宋体" w:hAnsi="宋体"/>
          <w:sz w:val="18"/>
          <w:szCs w:val="18"/>
        </w:rPr>
        <w:t>中国预防医学杂志</w:t>
      </w:r>
    </w:p>
    <w:p w14:paraId="042DC2FC">
      <w:pPr>
        <w:widowControl/>
        <w:snapToGrid w:val="0"/>
        <w:jc w:val="left"/>
        <w:rPr>
          <w:rFonts w:ascii="宋体" w:hAnsi="宋体"/>
          <w:sz w:val="18"/>
          <w:szCs w:val="18"/>
        </w:rPr>
      </w:pPr>
      <w:r>
        <w:rPr>
          <w:rFonts w:hint="eastAsia" w:ascii="宋体" w:hAnsi="宋体"/>
          <w:sz w:val="18"/>
          <w:szCs w:val="18"/>
        </w:rPr>
        <w:t>中国园林</w:t>
      </w:r>
    </w:p>
    <w:p w14:paraId="639ACFC8">
      <w:pPr>
        <w:widowControl/>
        <w:snapToGrid w:val="0"/>
        <w:jc w:val="left"/>
        <w:rPr>
          <w:rFonts w:ascii="宋体" w:hAnsi="宋体"/>
          <w:sz w:val="18"/>
          <w:szCs w:val="18"/>
        </w:rPr>
      </w:pPr>
      <w:r>
        <w:rPr>
          <w:rFonts w:hint="eastAsia" w:ascii="宋体" w:hAnsi="宋体"/>
          <w:sz w:val="18"/>
          <w:szCs w:val="18"/>
        </w:rPr>
        <w:t>中国远程教育</w:t>
      </w:r>
    </w:p>
    <w:p w14:paraId="16661729">
      <w:pPr>
        <w:widowControl/>
        <w:snapToGrid w:val="0"/>
        <w:jc w:val="left"/>
        <w:rPr>
          <w:rFonts w:ascii="宋体" w:hAnsi="宋体"/>
          <w:sz w:val="18"/>
          <w:szCs w:val="18"/>
        </w:rPr>
      </w:pPr>
      <w:r>
        <w:rPr>
          <w:rFonts w:hint="eastAsia" w:ascii="宋体" w:hAnsi="宋体"/>
          <w:sz w:val="18"/>
          <w:szCs w:val="18"/>
        </w:rPr>
        <w:t>中国运筹学会会刊（英文版）</w:t>
      </w:r>
    </w:p>
    <w:p w14:paraId="76D3F935">
      <w:pPr>
        <w:widowControl/>
        <w:snapToGrid w:val="0"/>
        <w:jc w:val="left"/>
        <w:rPr>
          <w:rFonts w:ascii="宋体" w:hAnsi="宋体"/>
          <w:sz w:val="18"/>
          <w:szCs w:val="18"/>
        </w:rPr>
      </w:pPr>
      <w:r>
        <w:rPr>
          <w:rFonts w:hint="eastAsia" w:ascii="宋体" w:hAnsi="宋体"/>
          <w:sz w:val="18"/>
          <w:szCs w:val="18"/>
        </w:rPr>
        <w:t>中国运动医学杂志</w:t>
      </w:r>
    </w:p>
    <w:p w14:paraId="68037F15">
      <w:pPr>
        <w:widowControl/>
        <w:snapToGrid w:val="0"/>
        <w:jc w:val="left"/>
        <w:rPr>
          <w:rFonts w:ascii="宋体" w:hAnsi="宋体"/>
          <w:sz w:val="18"/>
          <w:szCs w:val="18"/>
        </w:rPr>
      </w:pPr>
      <w:r>
        <w:rPr>
          <w:rFonts w:hint="eastAsia" w:ascii="宋体" w:hAnsi="宋体"/>
          <w:sz w:val="18"/>
          <w:szCs w:val="18"/>
        </w:rPr>
        <w:t>中国韵文学刊</w:t>
      </w:r>
    </w:p>
    <w:p w14:paraId="2E767DB5">
      <w:pPr>
        <w:widowControl/>
        <w:snapToGrid w:val="0"/>
        <w:jc w:val="left"/>
        <w:rPr>
          <w:rFonts w:ascii="宋体" w:hAnsi="宋体"/>
          <w:sz w:val="18"/>
          <w:szCs w:val="18"/>
        </w:rPr>
      </w:pPr>
      <w:r>
        <w:rPr>
          <w:rFonts w:hint="eastAsia" w:ascii="宋体" w:hAnsi="宋体"/>
          <w:sz w:val="18"/>
          <w:szCs w:val="18"/>
        </w:rPr>
        <w:t>中国造船</w:t>
      </w:r>
    </w:p>
    <w:p w14:paraId="289C980E">
      <w:pPr>
        <w:widowControl/>
        <w:snapToGrid w:val="0"/>
        <w:jc w:val="left"/>
        <w:rPr>
          <w:rFonts w:ascii="宋体" w:hAnsi="宋体"/>
          <w:sz w:val="18"/>
          <w:szCs w:val="18"/>
        </w:rPr>
      </w:pPr>
      <w:r>
        <w:rPr>
          <w:rFonts w:hint="eastAsia" w:ascii="宋体" w:hAnsi="宋体"/>
          <w:sz w:val="18"/>
          <w:szCs w:val="18"/>
        </w:rPr>
        <w:t>中国造纸</w:t>
      </w:r>
    </w:p>
    <w:p w14:paraId="7FBC4709">
      <w:pPr>
        <w:widowControl/>
        <w:snapToGrid w:val="0"/>
        <w:jc w:val="left"/>
        <w:rPr>
          <w:rFonts w:ascii="宋体" w:hAnsi="宋体"/>
          <w:sz w:val="18"/>
          <w:szCs w:val="18"/>
        </w:rPr>
      </w:pPr>
      <w:r>
        <w:rPr>
          <w:rFonts w:hint="eastAsia" w:ascii="宋体" w:hAnsi="宋体"/>
          <w:sz w:val="18"/>
          <w:szCs w:val="18"/>
        </w:rPr>
        <w:t>中国造纸学报</w:t>
      </w:r>
    </w:p>
    <w:p w14:paraId="72F235B2">
      <w:pPr>
        <w:widowControl/>
        <w:snapToGrid w:val="0"/>
        <w:jc w:val="left"/>
        <w:rPr>
          <w:rFonts w:ascii="宋体" w:hAnsi="宋体"/>
          <w:sz w:val="18"/>
          <w:szCs w:val="18"/>
        </w:rPr>
      </w:pPr>
      <w:r>
        <w:rPr>
          <w:rFonts w:hint="eastAsia" w:ascii="宋体" w:hAnsi="宋体"/>
          <w:sz w:val="18"/>
          <w:szCs w:val="18"/>
        </w:rPr>
        <w:t>中国招标</w:t>
      </w:r>
    </w:p>
    <w:p w14:paraId="6D64738F">
      <w:pPr>
        <w:widowControl/>
        <w:snapToGrid w:val="0"/>
        <w:jc w:val="left"/>
        <w:rPr>
          <w:rFonts w:ascii="宋体" w:hAnsi="宋体"/>
          <w:sz w:val="18"/>
          <w:szCs w:val="18"/>
        </w:rPr>
      </w:pPr>
      <w:r>
        <w:rPr>
          <w:rFonts w:hint="eastAsia" w:ascii="宋体" w:hAnsi="宋体"/>
          <w:sz w:val="18"/>
          <w:szCs w:val="18"/>
        </w:rPr>
        <w:t>中国沼气</w:t>
      </w:r>
    </w:p>
    <w:p w14:paraId="4B0055DF">
      <w:pPr>
        <w:widowControl/>
        <w:snapToGrid w:val="0"/>
        <w:jc w:val="left"/>
        <w:rPr>
          <w:rFonts w:ascii="宋体" w:hAnsi="宋体"/>
          <w:sz w:val="18"/>
          <w:szCs w:val="18"/>
        </w:rPr>
      </w:pPr>
      <w:r>
        <w:rPr>
          <w:rFonts w:hint="eastAsia" w:ascii="宋体" w:hAnsi="宋体"/>
          <w:sz w:val="18"/>
          <w:szCs w:val="18"/>
        </w:rPr>
        <w:t>中国照明电器</w:t>
      </w:r>
    </w:p>
    <w:p w14:paraId="5F91EF72">
      <w:pPr>
        <w:widowControl/>
        <w:snapToGrid w:val="0"/>
        <w:jc w:val="left"/>
        <w:rPr>
          <w:rFonts w:ascii="宋体" w:hAnsi="宋体"/>
          <w:sz w:val="18"/>
          <w:szCs w:val="18"/>
        </w:rPr>
      </w:pPr>
      <w:r>
        <w:rPr>
          <w:rFonts w:hint="eastAsia" w:ascii="宋体" w:hAnsi="宋体"/>
          <w:sz w:val="18"/>
          <w:szCs w:val="18"/>
        </w:rPr>
        <w:t>中国哲学史</w:t>
      </w:r>
    </w:p>
    <w:p w14:paraId="1FBAFB6B">
      <w:pPr>
        <w:widowControl/>
        <w:snapToGrid w:val="0"/>
        <w:jc w:val="left"/>
        <w:rPr>
          <w:rFonts w:ascii="宋体" w:hAnsi="宋体"/>
          <w:sz w:val="18"/>
          <w:szCs w:val="18"/>
        </w:rPr>
      </w:pPr>
      <w:r>
        <w:rPr>
          <w:rFonts w:hint="eastAsia" w:ascii="宋体" w:hAnsi="宋体"/>
          <w:sz w:val="18"/>
          <w:szCs w:val="18"/>
        </w:rPr>
        <w:t>中国针灸</w:t>
      </w:r>
    </w:p>
    <w:p w14:paraId="16CDE35E">
      <w:pPr>
        <w:widowControl/>
        <w:snapToGrid w:val="0"/>
        <w:jc w:val="left"/>
        <w:rPr>
          <w:rFonts w:ascii="宋体" w:hAnsi="宋体"/>
          <w:sz w:val="18"/>
          <w:szCs w:val="18"/>
        </w:rPr>
      </w:pPr>
      <w:r>
        <w:rPr>
          <w:rFonts w:hint="eastAsia" w:ascii="宋体" w:hAnsi="宋体"/>
          <w:sz w:val="18"/>
          <w:szCs w:val="18"/>
        </w:rPr>
        <w:t>中国真菌学杂志</w:t>
      </w:r>
    </w:p>
    <w:p w14:paraId="305BC29D">
      <w:pPr>
        <w:widowControl/>
        <w:snapToGrid w:val="0"/>
        <w:jc w:val="left"/>
        <w:rPr>
          <w:rFonts w:ascii="宋体" w:hAnsi="宋体"/>
          <w:sz w:val="18"/>
          <w:szCs w:val="18"/>
        </w:rPr>
      </w:pPr>
      <w:r>
        <w:rPr>
          <w:rFonts w:hint="eastAsia" w:ascii="宋体" w:hAnsi="宋体"/>
          <w:sz w:val="18"/>
          <w:szCs w:val="18"/>
        </w:rPr>
        <w:t>中国整形与重建外科（英文）</w:t>
      </w:r>
    </w:p>
    <w:p w14:paraId="536E0F63">
      <w:pPr>
        <w:widowControl/>
        <w:snapToGrid w:val="0"/>
        <w:jc w:val="left"/>
        <w:rPr>
          <w:rFonts w:ascii="宋体" w:hAnsi="宋体"/>
          <w:sz w:val="18"/>
          <w:szCs w:val="18"/>
        </w:rPr>
      </w:pPr>
      <w:r>
        <w:rPr>
          <w:rFonts w:hint="eastAsia" w:ascii="宋体" w:hAnsi="宋体"/>
          <w:sz w:val="18"/>
          <w:szCs w:val="18"/>
        </w:rPr>
        <w:t>中国证券期货</w:t>
      </w:r>
    </w:p>
    <w:p w14:paraId="71CA44C9">
      <w:pPr>
        <w:widowControl/>
        <w:snapToGrid w:val="0"/>
        <w:jc w:val="left"/>
        <w:rPr>
          <w:rFonts w:ascii="宋体" w:hAnsi="宋体"/>
          <w:sz w:val="18"/>
          <w:szCs w:val="18"/>
        </w:rPr>
      </w:pPr>
      <w:r>
        <w:rPr>
          <w:rFonts w:hint="eastAsia" w:ascii="宋体" w:hAnsi="宋体"/>
          <w:sz w:val="18"/>
          <w:szCs w:val="18"/>
        </w:rPr>
        <w:t>中国政法大学学报</w:t>
      </w:r>
    </w:p>
    <w:p w14:paraId="46D87913">
      <w:pPr>
        <w:widowControl/>
        <w:snapToGrid w:val="0"/>
        <w:jc w:val="left"/>
        <w:rPr>
          <w:rFonts w:ascii="宋体" w:hAnsi="宋体"/>
          <w:sz w:val="18"/>
          <w:szCs w:val="18"/>
        </w:rPr>
      </w:pPr>
      <w:r>
        <w:rPr>
          <w:rFonts w:hint="eastAsia" w:ascii="宋体" w:hAnsi="宋体"/>
          <w:sz w:val="18"/>
          <w:szCs w:val="18"/>
        </w:rPr>
        <w:t>中国职业技术教育</w:t>
      </w:r>
    </w:p>
    <w:p w14:paraId="40714DB5">
      <w:pPr>
        <w:widowControl/>
        <w:snapToGrid w:val="0"/>
        <w:jc w:val="left"/>
        <w:rPr>
          <w:rFonts w:ascii="宋体" w:hAnsi="宋体"/>
          <w:sz w:val="18"/>
          <w:szCs w:val="18"/>
        </w:rPr>
      </w:pPr>
      <w:r>
        <w:rPr>
          <w:rFonts w:hint="eastAsia" w:ascii="宋体" w:hAnsi="宋体"/>
          <w:sz w:val="18"/>
          <w:szCs w:val="18"/>
        </w:rPr>
        <w:t>中国职业医学</w:t>
      </w:r>
    </w:p>
    <w:p w14:paraId="6EDDDC18">
      <w:pPr>
        <w:widowControl/>
        <w:snapToGrid w:val="0"/>
        <w:jc w:val="left"/>
        <w:rPr>
          <w:rFonts w:ascii="宋体" w:hAnsi="宋体"/>
          <w:sz w:val="18"/>
          <w:szCs w:val="18"/>
        </w:rPr>
      </w:pPr>
      <w:r>
        <w:rPr>
          <w:rFonts w:hint="eastAsia" w:ascii="宋体" w:hAnsi="宋体"/>
          <w:sz w:val="18"/>
          <w:szCs w:val="18"/>
        </w:rPr>
        <w:t>中国植保导刊</w:t>
      </w:r>
    </w:p>
    <w:p w14:paraId="2243F4DA">
      <w:pPr>
        <w:widowControl/>
        <w:snapToGrid w:val="0"/>
        <w:jc w:val="left"/>
        <w:rPr>
          <w:rFonts w:ascii="宋体" w:hAnsi="宋体"/>
          <w:sz w:val="18"/>
          <w:szCs w:val="18"/>
        </w:rPr>
      </w:pPr>
      <w:r>
        <w:rPr>
          <w:rFonts w:hint="eastAsia" w:ascii="宋体" w:hAnsi="宋体"/>
          <w:sz w:val="18"/>
          <w:szCs w:val="18"/>
        </w:rPr>
        <w:t>中国质量</w:t>
      </w:r>
    </w:p>
    <w:p w14:paraId="719105F9">
      <w:pPr>
        <w:widowControl/>
        <w:snapToGrid w:val="0"/>
        <w:jc w:val="left"/>
        <w:rPr>
          <w:rFonts w:ascii="宋体" w:hAnsi="宋体"/>
          <w:sz w:val="18"/>
          <w:szCs w:val="18"/>
        </w:rPr>
      </w:pPr>
      <w:r>
        <w:rPr>
          <w:rFonts w:hint="eastAsia" w:ascii="宋体" w:hAnsi="宋体"/>
          <w:sz w:val="18"/>
          <w:szCs w:val="18"/>
        </w:rPr>
        <w:t>中国中西医结合儿科学</w:t>
      </w:r>
    </w:p>
    <w:p w14:paraId="0627DA06">
      <w:pPr>
        <w:widowControl/>
        <w:snapToGrid w:val="0"/>
        <w:jc w:val="left"/>
        <w:rPr>
          <w:rFonts w:ascii="宋体" w:hAnsi="宋体"/>
          <w:sz w:val="18"/>
          <w:szCs w:val="18"/>
        </w:rPr>
      </w:pPr>
      <w:r>
        <w:rPr>
          <w:rFonts w:hint="eastAsia" w:ascii="宋体" w:hAnsi="宋体"/>
          <w:sz w:val="18"/>
          <w:szCs w:val="18"/>
        </w:rPr>
        <w:t>中国中西医结合耳鼻咽喉科杂志</w:t>
      </w:r>
    </w:p>
    <w:p w14:paraId="39ABDE6D">
      <w:pPr>
        <w:widowControl/>
        <w:snapToGrid w:val="0"/>
        <w:jc w:val="left"/>
        <w:rPr>
          <w:rFonts w:ascii="宋体" w:hAnsi="宋体"/>
          <w:sz w:val="18"/>
          <w:szCs w:val="18"/>
        </w:rPr>
      </w:pPr>
      <w:r>
        <w:rPr>
          <w:rFonts w:hint="eastAsia" w:ascii="宋体" w:hAnsi="宋体"/>
          <w:sz w:val="18"/>
          <w:szCs w:val="18"/>
        </w:rPr>
        <w:t>中国中西医结合急救杂志</w:t>
      </w:r>
    </w:p>
    <w:p w14:paraId="05A6094D">
      <w:pPr>
        <w:widowControl/>
        <w:snapToGrid w:val="0"/>
        <w:jc w:val="left"/>
        <w:rPr>
          <w:rFonts w:ascii="宋体" w:hAnsi="宋体"/>
          <w:sz w:val="18"/>
          <w:szCs w:val="18"/>
        </w:rPr>
      </w:pPr>
      <w:r>
        <w:rPr>
          <w:rFonts w:hint="eastAsia" w:ascii="宋体" w:hAnsi="宋体"/>
          <w:sz w:val="18"/>
          <w:szCs w:val="18"/>
        </w:rPr>
        <w:t>中国中西医结合皮肤性病学杂志</w:t>
      </w:r>
    </w:p>
    <w:p w14:paraId="67DBDDC2">
      <w:pPr>
        <w:widowControl/>
        <w:snapToGrid w:val="0"/>
        <w:jc w:val="left"/>
        <w:rPr>
          <w:rFonts w:ascii="宋体" w:hAnsi="宋体"/>
          <w:sz w:val="18"/>
          <w:szCs w:val="18"/>
        </w:rPr>
      </w:pPr>
      <w:r>
        <w:rPr>
          <w:rFonts w:hint="eastAsia" w:ascii="宋体" w:hAnsi="宋体"/>
          <w:sz w:val="18"/>
          <w:szCs w:val="18"/>
        </w:rPr>
        <w:t>中国中西医结合肾病杂志</w:t>
      </w:r>
    </w:p>
    <w:p w14:paraId="23A022A4">
      <w:pPr>
        <w:widowControl/>
        <w:snapToGrid w:val="0"/>
        <w:jc w:val="left"/>
        <w:rPr>
          <w:rFonts w:ascii="宋体" w:hAnsi="宋体"/>
          <w:sz w:val="18"/>
          <w:szCs w:val="18"/>
        </w:rPr>
      </w:pPr>
      <w:r>
        <w:rPr>
          <w:rFonts w:hint="eastAsia" w:ascii="宋体" w:hAnsi="宋体"/>
          <w:sz w:val="18"/>
          <w:szCs w:val="18"/>
        </w:rPr>
        <w:t>中国中西医结合外科杂志</w:t>
      </w:r>
    </w:p>
    <w:p w14:paraId="7D2C09C5">
      <w:pPr>
        <w:widowControl/>
        <w:snapToGrid w:val="0"/>
        <w:jc w:val="left"/>
        <w:rPr>
          <w:rFonts w:ascii="宋体" w:hAnsi="宋体"/>
          <w:sz w:val="18"/>
          <w:szCs w:val="18"/>
        </w:rPr>
      </w:pPr>
      <w:r>
        <w:rPr>
          <w:rFonts w:hint="eastAsia" w:ascii="宋体" w:hAnsi="宋体"/>
          <w:sz w:val="18"/>
          <w:szCs w:val="18"/>
        </w:rPr>
        <w:t>中国中西医结合消化杂志</w:t>
      </w:r>
    </w:p>
    <w:p w14:paraId="2AB00987">
      <w:pPr>
        <w:widowControl/>
        <w:snapToGrid w:val="0"/>
        <w:jc w:val="left"/>
        <w:rPr>
          <w:rFonts w:ascii="宋体" w:hAnsi="宋体"/>
          <w:sz w:val="18"/>
          <w:szCs w:val="18"/>
        </w:rPr>
      </w:pPr>
      <w:r>
        <w:rPr>
          <w:rFonts w:hint="eastAsia" w:ascii="宋体" w:hAnsi="宋体"/>
          <w:sz w:val="18"/>
          <w:szCs w:val="18"/>
        </w:rPr>
        <w:t>中国中西医结合影像学杂志</w:t>
      </w:r>
    </w:p>
    <w:p w14:paraId="4DC79C1A">
      <w:pPr>
        <w:widowControl/>
        <w:snapToGrid w:val="0"/>
        <w:jc w:val="left"/>
        <w:rPr>
          <w:rFonts w:ascii="宋体" w:hAnsi="宋体"/>
          <w:sz w:val="18"/>
          <w:szCs w:val="18"/>
        </w:rPr>
      </w:pPr>
      <w:r>
        <w:rPr>
          <w:rFonts w:hint="eastAsia" w:ascii="宋体" w:hAnsi="宋体"/>
          <w:sz w:val="18"/>
          <w:szCs w:val="18"/>
        </w:rPr>
        <w:t>中国中西医结合杂志</w:t>
      </w:r>
    </w:p>
    <w:p w14:paraId="04855734">
      <w:pPr>
        <w:widowControl/>
        <w:snapToGrid w:val="0"/>
        <w:jc w:val="left"/>
        <w:rPr>
          <w:rFonts w:ascii="宋体" w:hAnsi="宋体"/>
          <w:sz w:val="18"/>
          <w:szCs w:val="18"/>
        </w:rPr>
      </w:pPr>
      <w:r>
        <w:rPr>
          <w:rFonts w:hint="eastAsia" w:ascii="宋体" w:hAnsi="宋体"/>
          <w:sz w:val="18"/>
          <w:szCs w:val="18"/>
        </w:rPr>
        <w:t>中国中小学美术</w:t>
      </w:r>
    </w:p>
    <w:p w14:paraId="4A2EDF93">
      <w:pPr>
        <w:widowControl/>
        <w:snapToGrid w:val="0"/>
        <w:jc w:val="left"/>
        <w:rPr>
          <w:rFonts w:ascii="宋体" w:hAnsi="宋体"/>
          <w:sz w:val="18"/>
          <w:szCs w:val="18"/>
        </w:rPr>
      </w:pPr>
      <w:r>
        <w:rPr>
          <w:rFonts w:hint="eastAsia" w:ascii="宋体" w:hAnsi="宋体"/>
          <w:sz w:val="18"/>
          <w:szCs w:val="18"/>
        </w:rPr>
        <w:t>中国中药杂志</w:t>
      </w:r>
    </w:p>
    <w:p w14:paraId="3F14FF19">
      <w:pPr>
        <w:widowControl/>
        <w:snapToGrid w:val="0"/>
        <w:jc w:val="left"/>
        <w:rPr>
          <w:rFonts w:ascii="宋体" w:hAnsi="宋体"/>
          <w:sz w:val="18"/>
          <w:szCs w:val="18"/>
        </w:rPr>
      </w:pPr>
      <w:r>
        <w:rPr>
          <w:rFonts w:hint="eastAsia" w:ascii="宋体" w:hAnsi="宋体"/>
          <w:sz w:val="18"/>
          <w:szCs w:val="18"/>
        </w:rPr>
        <w:t>中国中医骨伤科杂志</w:t>
      </w:r>
    </w:p>
    <w:p w14:paraId="6B50E1EC">
      <w:pPr>
        <w:widowControl/>
        <w:snapToGrid w:val="0"/>
        <w:jc w:val="left"/>
        <w:rPr>
          <w:rFonts w:ascii="宋体" w:hAnsi="宋体"/>
          <w:sz w:val="18"/>
          <w:szCs w:val="18"/>
        </w:rPr>
      </w:pPr>
      <w:r>
        <w:rPr>
          <w:rFonts w:hint="eastAsia" w:ascii="宋体" w:hAnsi="宋体"/>
          <w:sz w:val="18"/>
          <w:szCs w:val="18"/>
        </w:rPr>
        <w:t>中国中医基础医学杂志</w:t>
      </w:r>
    </w:p>
    <w:p w14:paraId="7AD8BAFE">
      <w:pPr>
        <w:widowControl/>
        <w:snapToGrid w:val="0"/>
        <w:jc w:val="left"/>
        <w:rPr>
          <w:rFonts w:ascii="宋体" w:hAnsi="宋体"/>
          <w:sz w:val="18"/>
          <w:szCs w:val="18"/>
        </w:rPr>
      </w:pPr>
      <w:r>
        <w:rPr>
          <w:rFonts w:hint="eastAsia" w:ascii="宋体" w:hAnsi="宋体"/>
          <w:sz w:val="18"/>
          <w:szCs w:val="18"/>
        </w:rPr>
        <w:t>中国中医急症</w:t>
      </w:r>
    </w:p>
    <w:p w14:paraId="5EE9AF32">
      <w:pPr>
        <w:widowControl/>
        <w:snapToGrid w:val="0"/>
        <w:jc w:val="left"/>
        <w:rPr>
          <w:rFonts w:ascii="宋体" w:hAnsi="宋体"/>
          <w:sz w:val="18"/>
          <w:szCs w:val="18"/>
        </w:rPr>
      </w:pPr>
      <w:r>
        <w:rPr>
          <w:rFonts w:hint="eastAsia" w:ascii="宋体" w:hAnsi="宋体"/>
          <w:sz w:val="18"/>
          <w:szCs w:val="18"/>
        </w:rPr>
        <w:t>中国中医眼科杂志</w:t>
      </w:r>
    </w:p>
    <w:p w14:paraId="3C1BE044">
      <w:pPr>
        <w:widowControl/>
        <w:snapToGrid w:val="0"/>
        <w:jc w:val="left"/>
        <w:rPr>
          <w:rFonts w:ascii="宋体" w:hAnsi="宋体"/>
          <w:sz w:val="18"/>
          <w:szCs w:val="18"/>
        </w:rPr>
      </w:pPr>
      <w:r>
        <w:rPr>
          <w:rFonts w:hint="eastAsia" w:ascii="宋体" w:hAnsi="宋体"/>
          <w:sz w:val="18"/>
          <w:szCs w:val="18"/>
        </w:rPr>
        <w:t>中国中医药科技</w:t>
      </w:r>
    </w:p>
    <w:p w14:paraId="1A82C84C">
      <w:pPr>
        <w:widowControl/>
        <w:snapToGrid w:val="0"/>
        <w:jc w:val="left"/>
        <w:rPr>
          <w:rFonts w:ascii="宋体" w:hAnsi="宋体"/>
          <w:sz w:val="18"/>
          <w:szCs w:val="18"/>
        </w:rPr>
      </w:pPr>
      <w:r>
        <w:rPr>
          <w:rFonts w:hint="eastAsia" w:ascii="宋体" w:hAnsi="宋体"/>
          <w:sz w:val="18"/>
          <w:szCs w:val="18"/>
        </w:rPr>
        <w:t>中国中医药图书情报杂志</w:t>
      </w:r>
    </w:p>
    <w:p w14:paraId="4F87FC25">
      <w:pPr>
        <w:widowControl/>
        <w:snapToGrid w:val="0"/>
        <w:jc w:val="left"/>
        <w:rPr>
          <w:rFonts w:ascii="宋体" w:hAnsi="宋体"/>
          <w:sz w:val="18"/>
          <w:szCs w:val="18"/>
        </w:rPr>
      </w:pPr>
      <w:r>
        <w:rPr>
          <w:rFonts w:hint="eastAsia" w:ascii="宋体" w:hAnsi="宋体"/>
          <w:sz w:val="18"/>
          <w:szCs w:val="18"/>
        </w:rPr>
        <w:t>中国中医药现代远程教育</w:t>
      </w:r>
    </w:p>
    <w:p w14:paraId="4DE49233">
      <w:pPr>
        <w:widowControl/>
        <w:snapToGrid w:val="0"/>
        <w:jc w:val="left"/>
        <w:rPr>
          <w:rFonts w:ascii="宋体" w:hAnsi="宋体"/>
          <w:sz w:val="18"/>
          <w:szCs w:val="18"/>
        </w:rPr>
      </w:pPr>
      <w:r>
        <w:rPr>
          <w:rFonts w:hint="eastAsia" w:ascii="宋体" w:hAnsi="宋体"/>
          <w:sz w:val="18"/>
          <w:szCs w:val="18"/>
        </w:rPr>
        <w:t>中国中医药信息杂志</w:t>
      </w:r>
    </w:p>
    <w:p w14:paraId="0F401522">
      <w:pPr>
        <w:widowControl/>
        <w:snapToGrid w:val="0"/>
        <w:jc w:val="left"/>
        <w:rPr>
          <w:rFonts w:ascii="宋体" w:hAnsi="宋体"/>
          <w:sz w:val="18"/>
          <w:szCs w:val="18"/>
        </w:rPr>
      </w:pPr>
      <w:r>
        <w:rPr>
          <w:rFonts w:hint="eastAsia" w:ascii="宋体" w:hAnsi="宋体"/>
          <w:sz w:val="18"/>
          <w:szCs w:val="18"/>
        </w:rPr>
        <w:t>中国肿瘤</w:t>
      </w:r>
    </w:p>
    <w:p w14:paraId="0ED30028">
      <w:pPr>
        <w:widowControl/>
        <w:snapToGrid w:val="0"/>
        <w:jc w:val="left"/>
        <w:rPr>
          <w:rFonts w:ascii="宋体" w:hAnsi="宋体"/>
          <w:sz w:val="18"/>
          <w:szCs w:val="18"/>
        </w:rPr>
      </w:pPr>
      <w:r>
        <w:rPr>
          <w:rFonts w:hint="eastAsia" w:ascii="宋体" w:hAnsi="宋体"/>
          <w:sz w:val="18"/>
          <w:szCs w:val="18"/>
        </w:rPr>
        <w:t>中国肿瘤临床</w:t>
      </w:r>
    </w:p>
    <w:p w14:paraId="7E3295CC">
      <w:pPr>
        <w:widowControl/>
        <w:snapToGrid w:val="0"/>
        <w:jc w:val="left"/>
        <w:rPr>
          <w:rFonts w:ascii="宋体" w:hAnsi="宋体"/>
          <w:sz w:val="18"/>
          <w:szCs w:val="18"/>
        </w:rPr>
      </w:pPr>
      <w:r>
        <w:rPr>
          <w:rFonts w:hint="eastAsia" w:ascii="宋体" w:hAnsi="宋体"/>
          <w:sz w:val="18"/>
          <w:szCs w:val="18"/>
        </w:rPr>
        <w:t>中国肿瘤临床与康复</w:t>
      </w:r>
    </w:p>
    <w:p w14:paraId="154436F5">
      <w:pPr>
        <w:widowControl/>
        <w:snapToGrid w:val="0"/>
        <w:jc w:val="left"/>
        <w:rPr>
          <w:rFonts w:ascii="宋体" w:hAnsi="宋体"/>
          <w:sz w:val="18"/>
          <w:szCs w:val="18"/>
        </w:rPr>
      </w:pPr>
      <w:r>
        <w:rPr>
          <w:rFonts w:hint="eastAsia" w:ascii="宋体" w:hAnsi="宋体"/>
          <w:sz w:val="18"/>
          <w:szCs w:val="18"/>
        </w:rPr>
        <w:t>中国肿瘤生物治疗杂志</w:t>
      </w:r>
    </w:p>
    <w:p w14:paraId="134DDDE9">
      <w:pPr>
        <w:widowControl/>
        <w:snapToGrid w:val="0"/>
        <w:jc w:val="left"/>
        <w:rPr>
          <w:rFonts w:ascii="宋体" w:hAnsi="宋体"/>
          <w:sz w:val="18"/>
          <w:szCs w:val="18"/>
        </w:rPr>
      </w:pPr>
      <w:r>
        <w:rPr>
          <w:rFonts w:hint="eastAsia" w:ascii="宋体" w:hAnsi="宋体"/>
          <w:sz w:val="18"/>
          <w:szCs w:val="18"/>
        </w:rPr>
        <w:t>中国肿瘤外科杂志</w:t>
      </w:r>
    </w:p>
    <w:p w14:paraId="3F3A6BC8">
      <w:pPr>
        <w:widowControl/>
        <w:snapToGrid w:val="0"/>
        <w:jc w:val="left"/>
        <w:rPr>
          <w:rFonts w:ascii="宋体" w:hAnsi="宋体"/>
          <w:sz w:val="18"/>
          <w:szCs w:val="18"/>
        </w:rPr>
      </w:pPr>
      <w:r>
        <w:rPr>
          <w:rFonts w:hint="eastAsia" w:ascii="宋体" w:hAnsi="宋体"/>
          <w:sz w:val="18"/>
          <w:szCs w:val="18"/>
        </w:rPr>
        <w:t>中国种业</w:t>
      </w:r>
    </w:p>
    <w:p w14:paraId="1D00E783">
      <w:pPr>
        <w:widowControl/>
        <w:snapToGrid w:val="0"/>
        <w:jc w:val="left"/>
        <w:rPr>
          <w:rFonts w:ascii="宋体" w:hAnsi="宋体"/>
          <w:sz w:val="18"/>
          <w:szCs w:val="18"/>
        </w:rPr>
      </w:pPr>
      <w:r>
        <w:rPr>
          <w:rFonts w:hint="eastAsia" w:ascii="宋体" w:hAnsi="宋体"/>
          <w:sz w:val="18"/>
          <w:szCs w:val="18"/>
        </w:rPr>
        <w:t>中国重型装备</w:t>
      </w:r>
    </w:p>
    <w:p w14:paraId="2C256ED2">
      <w:pPr>
        <w:widowControl/>
        <w:snapToGrid w:val="0"/>
        <w:jc w:val="left"/>
        <w:rPr>
          <w:rFonts w:ascii="宋体" w:hAnsi="宋体"/>
          <w:sz w:val="18"/>
          <w:szCs w:val="18"/>
        </w:rPr>
      </w:pPr>
      <w:r>
        <w:rPr>
          <w:rFonts w:hint="eastAsia" w:ascii="宋体" w:hAnsi="宋体"/>
          <w:sz w:val="18"/>
          <w:szCs w:val="18"/>
        </w:rPr>
        <w:t>中国猪业</w:t>
      </w:r>
    </w:p>
    <w:p w14:paraId="09481412">
      <w:pPr>
        <w:widowControl/>
        <w:snapToGrid w:val="0"/>
        <w:jc w:val="left"/>
        <w:rPr>
          <w:rFonts w:ascii="宋体" w:hAnsi="宋体"/>
          <w:sz w:val="18"/>
          <w:szCs w:val="18"/>
        </w:rPr>
      </w:pPr>
      <w:r>
        <w:rPr>
          <w:rFonts w:hint="eastAsia" w:ascii="宋体" w:hAnsi="宋体"/>
          <w:sz w:val="18"/>
          <w:szCs w:val="18"/>
        </w:rPr>
        <w:t>中国住宅设施</w:t>
      </w:r>
    </w:p>
    <w:p w14:paraId="7362453C">
      <w:pPr>
        <w:widowControl/>
        <w:snapToGrid w:val="0"/>
        <w:jc w:val="left"/>
        <w:rPr>
          <w:rFonts w:ascii="宋体" w:hAnsi="宋体"/>
          <w:sz w:val="18"/>
          <w:szCs w:val="18"/>
        </w:rPr>
      </w:pPr>
      <w:r>
        <w:rPr>
          <w:rFonts w:hint="eastAsia" w:ascii="宋体" w:hAnsi="宋体"/>
          <w:sz w:val="18"/>
          <w:szCs w:val="18"/>
        </w:rPr>
        <w:t>中国注册会计师</w:t>
      </w:r>
    </w:p>
    <w:p w14:paraId="06FE0DC3">
      <w:pPr>
        <w:widowControl/>
        <w:snapToGrid w:val="0"/>
        <w:jc w:val="left"/>
        <w:rPr>
          <w:rFonts w:ascii="宋体" w:hAnsi="宋体"/>
          <w:sz w:val="18"/>
          <w:szCs w:val="18"/>
        </w:rPr>
      </w:pPr>
      <w:r>
        <w:rPr>
          <w:rFonts w:hint="eastAsia" w:ascii="宋体" w:hAnsi="宋体"/>
          <w:sz w:val="18"/>
          <w:szCs w:val="18"/>
        </w:rPr>
        <w:t>中国铸造</w:t>
      </w:r>
    </w:p>
    <w:p w14:paraId="6145D146">
      <w:pPr>
        <w:widowControl/>
        <w:snapToGrid w:val="0"/>
        <w:jc w:val="left"/>
        <w:rPr>
          <w:rFonts w:ascii="宋体" w:hAnsi="宋体"/>
          <w:sz w:val="18"/>
          <w:szCs w:val="18"/>
        </w:rPr>
      </w:pPr>
      <w:r>
        <w:rPr>
          <w:rFonts w:hint="eastAsia" w:ascii="宋体" w:hAnsi="宋体"/>
          <w:sz w:val="18"/>
          <w:szCs w:val="18"/>
        </w:rPr>
        <w:t>中国铸造装备与技术</w:t>
      </w:r>
    </w:p>
    <w:p w14:paraId="70CDEBEE">
      <w:pPr>
        <w:widowControl/>
        <w:snapToGrid w:val="0"/>
        <w:jc w:val="left"/>
        <w:rPr>
          <w:rFonts w:ascii="宋体" w:hAnsi="宋体"/>
          <w:sz w:val="18"/>
          <w:szCs w:val="18"/>
        </w:rPr>
      </w:pPr>
      <w:r>
        <w:rPr>
          <w:rFonts w:hint="eastAsia" w:ascii="宋体" w:hAnsi="宋体"/>
          <w:sz w:val="18"/>
          <w:szCs w:val="18"/>
        </w:rPr>
        <w:t>中国资产评估</w:t>
      </w:r>
    </w:p>
    <w:p w14:paraId="07A74226">
      <w:pPr>
        <w:widowControl/>
        <w:snapToGrid w:val="0"/>
        <w:jc w:val="left"/>
        <w:rPr>
          <w:rFonts w:ascii="宋体" w:hAnsi="宋体"/>
          <w:sz w:val="18"/>
          <w:szCs w:val="18"/>
        </w:rPr>
      </w:pPr>
      <w:r>
        <w:rPr>
          <w:rFonts w:hint="eastAsia" w:ascii="宋体" w:hAnsi="宋体"/>
          <w:sz w:val="18"/>
          <w:szCs w:val="18"/>
        </w:rPr>
        <w:t>中国资源综合利用</w:t>
      </w:r>
    </w:p>
    <w:p w14:paraId="52A88287">
      <w:pPr>
        <w:widowControl/>
        <w:snapToGrid w:val="0"/>
        <w:jc w:val="left"/>
        <w:rPr>
          <w:rFonts w:ascii="宋体" w:hAnsi="宋体"/>
          <w:sz w:val="18"/>
          <w:szCs w:val="18"/>
        </w:rPr>
      </w:pPr>
      <w:r>
        <w:rPr>
          <w:rFonts w:hint="eastAsia" w:ascii="宋体" w:hAnsi="宋体"/>
          <w:sz w:val="18"/>
          <w:szCs w:val="18"/>
        </w:rPr>
        <w:t>中国自动识别技术</w:t>
      </w:r>
    </w:p>
    <w:p w14:paraId="743E71E5">
      <w:pPr>
        <w:widowControl/>
        <w:snapToGrid w:val="0"/>
        <w:jc w:val="left"/>
        <w:rPr>
          <w:rFonts w:ascii="宋体" w:hAnsi="宋体"/>
          <w:sz w:val="18"/>
          <w:szCs w:val="18"/>
        </w:rPr>
      </w:pPr>
      <w:r>
        <w:rPr>
          <w:rFonts w:hint="eastAsia" w:ascii="宋体" w:hAnsi="宋体"/>
          <w:sz w:val="18"/>
          <w:szCs w:val="18"/>
        </w:rPr>
        <w:t>中国宗教</w:t>
      </w:r>
    </w:p>
    <w:p w14:paraId="7BDC6CC7">
      <w:pPr>
        <w:widowControl/>
        <w:snapToGrid w:val="0"/>
        <w:jc w:val="left"/>
        <w:rPr>
          <w:rFonts w:ascii="宋体" w:hAnsi="宋体"/>
          <w:sz w:val="18"/>
          <w:szCs w:val="18"/>
        </w:rPr>
      </w:pPr>
      <w:r>
        <w:rPr>
          <w:rFonts w:hint="eastAsia" w:ascii="宋体" w:hAnsi="宋体"/>
          <w:sz w:val="18"/>
          <w:szCs w:val="18"/>
        </w:rPr>
        <w:t>中国综合临床</w:t>
      </w:r>
    </w:p>
    <w:p w14:paraId="5FD4B0BF">
      <w:pPr>
        <w:widowControl/>
        <w:snapToGrid w:val="0"/>
        <w:jc w:val="left"/>
        <w:rPr>
          <w:rFonts w:ascii="宋体" w:hAnsi="宋体"/>
          <w:sz w:val="18"/>
          <w:szCs w:val="18"/>
        </w:rPr>
      </w:pPr>
      <w:r>
        <w:rPr>
          <w:rFonts w:hint="eastAsia" w:ascii="宋体" w:hAnsi="宋体"/>
          <w:sz w:val="18"/>
          <w:szCs w:val="18"/>
        </w:rPr>
        <w:t>中国总会计师</w:t>
      </w:r>
    </w:p>
    <w:p w14:paraId="2656E243">
      <w:pPr>
        <w:widowControl/>
        <w:snapToGrid w:val="0"/>
        <w:jc w:val="left"/>
        <w:rPr>
          <w:rFonts w:ascii="宋体" w:hAnsi="宋体"/>
          <w:sz w:val="18"/>
          <w:szCs w:val="18"/>
        </w:rPr>
      </w:pPr>
      <w:r>
        <w:rPr>
          <w:rFonts w:hint="eastAsia" w:ascii="宋体" w:hAnsi="宋体"/>
          <w:sz w:val="18"/>
          <w:szCs w:val="18"/>
        </w:rPr>
        <w:t>中国卒中杂志</w:t>
      </w:r>
    </w:p>
    <w:p w14:paraId="43214F8F">
      <w:pPr>
        <w:widowControl/>
        <w:snapToGrid w:val="0"/>
        <w:jc w:val="left"/>
        <w:rPr>
          <w:rFonts w:ascii="宋体" w:hAnsi="宋体"/>
          <w:sz w:val="18"/>
          <w:szCs w:val="18"/>
        </w:rPr>
      </w:pPr>
      <w:r>
        <w:rPr>
          <w:rFonts w:hint="eastAsia" w:ascii="宋体" w:hAnsi="宋体"/>
          <w:sz w:val="18"/>
          <w:szCs w:val="18"/>
        </w:rPr>
        <w:t>中国组织工程研究</w:t>
      </w:r>
    </w:p>
    <w:p w14:paraId="5A610FC2">
      <w:pPr>
        <w:widowControl/>
        <w:snapToGrid w:val="0"/>
        <w:jc w:val="left"/>
        <w:rPr>
          <w:rFonts w:ascii="宋体" w:hAnsi="宋体"/>
          <w:sz w:val="18"/>
          <w:szCs w:val="18"/>
        </w:rPr>
      </w:pPr>
      <w:r>
        <w:rPr>
          <w:rFonts w:hint="eastAsia" w:ascii="宋体" w:hAnsi="宋体"/>
          <w:sz w:val="18"/>
          <w:szCs w:val="18"/>
        </w:rPr>
        <w:t>中国组织化学与细胞化学杂志</w:t>
      </w:r>
    </w:p>
    <w:p w14:paraId="1905DD55">
      <w:pPr>
        <w:widowControl/>
        <w:snapToGrid w:val="0"/>
        <w:jc w:val="left"/>
        <w:rPr>
          <w:rFonts w:ascii="宋体" w:hAnsi="宋体"/>
          <w:sz w:val="18"/>
          <w:szCs w:val="18"/>
        </w:rPr>
      </w:pPr>
      <w:r>
        <w:rPr>
          <w:rFonts w:hint="eastAsia" w:ascii="宋体" w:hAnsi="宋体"/>
          <w:sz w:val="18"/>
          <w:szCs w:val="18"/>
        </w:rPr>
        <w:t>中华保健医学杂志</w:t>
      </w:r>
    </w:p>
    <w:p w14:paraId="409248B0">
      <w:pPr>
        <w:widowControl/>
        <w:snapToGrid w:val="0"/>
        <w:jc w:val="left"/>
        <w:rPr>
          <w:rFonts w:ascii="宋体" w:hAnsi="宋体"/>
          <w:sz w:val="18"/>
          <w:szCs w:val="18"/>
        </w:rPr>
      </w:pPr>
      <w:r>
        <w:rPr>
          <w:rFonts w:hint="eastAsia" w:ascii="宋体" w:hAnsi="宋体"/>
          <w:sz w:val="18"/>
          <w:szCs w:val="18"/>
        </w:rPr>
        <w:t>中华病理学杂志</w:t>
      </w:r>
    </w:p>
    <w:p w14:paraId="584434DB">
      <w:pPr>
        <w:widowControl/>
        <w:snapToGrid w:val="0"/>
        <w:jc w:val="left"/>
        <w:rPr>
          <w:rFonts w:ascii="宋体" w:hAnsi="宋体"/>
          <w:sz w:val="18"/>
          <w:szCs w:val="18"/>
        </w:rPr>
      </w:pPr>
      <w:r>
        <w:rPr>
          <w:rFonts w:hint="eastAsia" w:ascii="宋体" w:hAnsi="宋体"/>
          <w:sz w:val="18"/>
          <w:szCs w:val="18"/>
        </w:rPr>
        <w:t>中华产科急救电子杂志</w:t>
      </w:r>
    </w:p>
    <w:p w14:paraId="73A8FA25">
      <w:pPr>
        <w:widowControl/>
        <w:snapToGrid w:val="0"/>
        <w:jc w:val="left"/>
        <w:rPr>
          <w:rFonts w:ascii="宋体" w:hAnsi="宋体"/>
          <w:sz w:val="18"/>
          <w:szCs w:val="18"/>
        </w:rPr>
      </w:pPr>
      <w:r>
        <w:rPr>
          <w:rFonts w:hint="eastAsia" w:ascii="宋体" w:hAnsi="宋体"/>
          <w:sz w:val="18"/>
          <w:szCs w:val="18"/>
        </w:rPr>
        <w:t>中华超声影像学杂志</w:t>
      </w:r>
    </w:p>
    <w:p w14:paraId="02FAFFC3">
      <w:pPr>
        <w:widowControl/>
        <w:snapToGrid w:val="0"/>
        <w:jc w:val="left"/>
        <w:rPr>
          <w:rFonts w:ascii="宋体" w:hAnsi="宋体"/>
          <w:sz w:val="18"/>
          <w:szCs w:val="18"/>
        </w:rPr>
      </w:pPr>
      <w:r>
        <w:rPr>
          <w:rFonts w:hint="eastAsia" w:ascii="宋体" w:hAnsi="宋体"/>
          <w:sz w:val="18"/>
          <w:szCs w:val="18"/>
        </w:rPr>
        <w:t>中华传染病杂志</w:t>
      </w:r>
    </w:p>
    <w:p w14:paraId="578D39A6">
      <w:pPr>
        <w:widowControl/>
        <w:snapToGrid w:val="0"/>
        <w:jc w:val="left"/>
        <w:rPr>
          <w:rFonts w:ascii="宋体" w:hAnsi="宋体"/>
          <w:sz w:val="18"/>
          <w:szCs w:val="18"/>
        </w:rPr>
      </w:pPr>
      <w:r>
        <w:rPr>
          <w:rFonts w:hint="eastAsia" w:ascii="宋体" w:hAnsi="宋体"/>
          <w:sz w:val="18"/>
          <w:szCs w:val="18"/>
        </w:rPr>
        <w:t>中华创伤骨科杂志</w:t>
      </w:r>
    </w:p>
    <w:p w14:paraId="318406F0">
      <w:pPr>
        <w:widowControl/>
        <w:snapToGrid w:val="0"/>
        <w:jc w:val="left"/>
        <w:rPr>
          <w:rFonts w:ascii="宋体" w:hAnsi="宋体"/>
          <w:sz w:val="18"/>
          <w:szCs w:val="18"/>
        </w:rPr>
      </w:pPr>
      <w:r>
        <w:rPr>
          <w:rFonts w:hint="eastAsia" w:ascii="宋体" w:hAnsi="宋体"/>
          <w:sz w:val="18"/>
          <w:szCs w:val="18"/>
        </w:rPr>
        <w:t>中华创伤杂志</w:t>
      </w:r>
    </w:p>
    <w:p w14:paraId="38A0DD1C">
      <w:pPr>
        <w:widowControl/>
        <w:snapToGrid w:val="0"/>
        <w:jc w:val="left"/>
        <w:rPr>
          <w:rFonts w:ascii="宋体" w:hAnsi="宋体"/>
          <w:sz w:val="18"/>
          <w:szCs w:val="18"/>
        </w:rPr>
      </w:pPr>
      <w:r>
        <w:rPr>
          <w:rFonts w:hint="eastAsia" w:ascii="宋体" w:hAnsi="宋体"/>
          <w:sz w:val="18"/>
          <w:szCs w:val="18"/>
        </w:rPr>
        <w:t>中华创伤杂志（英文版）</w:t>
      </w:r>
    </w:p>
    <w:p w14:paraId="751CFE50">
      <w:pPr>
        <w:widowControl/>
        <w:snapToGrid w:val="0"/>
        <w:jc w:val="left"/>
        <w:rPr>
          <w:rFonts w:ascii="宋体" w:hAnsi="宋体"/>
          <w:sz w:val="18"/>
          <w:szCs w:val="18"/>
        </w:rPr>
      </w:pPr>
      <w:r>
        <w:rPr>
          <w:rFonts w:hint="eastAsia" w:ascii="宋体" w:hAnsi="宋体"/>
          <w:sz w:val="18"/>
          <w:szCs w:val="18"/>
        </w:rPr>
        <w:t>中华地方病学杂志</w:t>
      </w:r>
    </w:p>
    <w:p w14:paraId="7F6CB6C6">
      <w:pPr>
        <w:widowControl/>
        <w:snapToGrid w:val="0"/>
        <w:jc w:val="left"/>
        <w:rPr>
          <w:rFonts w:ascii="宋体" w:hAnsi="宋体"/>
          <w:sz w:val="18"/>
          <w:szCs w:val="18"/>
        </w:rPr>
      </w:pPr>
      <w:r>
        <w:rPr>
          <w:rFonts w:hint="eastAsia" w:ascii="宋体" w:hAnsi="宋体"/>
          <w:sz w:val="18"/>
          <w:szCs w:val="18"/>
        </w:rPr>
        <w:t>中华儿科杂志</w:t>
      </w:r>
    </w:p>
    <w:p w14:paraId="5A523415">
      <w:pPr>
        <w:widowControl/>
        <w:snapToGrid w:val="0"/>
        <w:jc w:val="left"/>
        <w:rPr>
          <w:rFonts w:ascii="宋体" w:hAnsi="宋体"/>
          <w:sz w:val="18"/>
          <w:szCs w:val="18"/>
        </w:rPr>
      </w:pPr>
      <w:r>
        <w:rPr>
          <w:rFonts w:hint="eastAsia" w:ascii="宋体" w:hAnsi="宋体"/>
          <w:sz w:val="18"/>
          <w:szCs w:val="18"/>
        </w:rPr>
        <w:t>中华耳鼻咽喉头颈外科杂志</w:t>
      </w:r>
    </w:p>
    <w:p w14:paraId="01521EF4">
      <w:pPr>
        <w:widowControl/>
        <w:snapToGrid w:val="0"/>
        <w:jc w:val="left"/>
        <w:rPr>
          <w:rFonts w:ascii="宋体" w:hAnsi="宋体"/>
          <w:sz w:val="18"/>
          <w:szCs w:val="18"/>
        </w:rPr>
      </w:pPr>
      <w:r>
        <w:rPr>
          <w:rFonts w:hint="eastAsia" w:ascii="宋体" w:hAnsi="宋体"/>
          <w:sz w:val="18"/>
          <w:szCs w:val="18"/>
        </w:rPr>
        <w:t>中华耳科学杂志</w:t>
      </w:r>
    </w:p>
    <w:p w14:paraId="7DF0D3FD">
      <w:pPr>
        <w:widowControl/>
        <w:snapToGrid w:val="0"/>
        <w:jc w:val="left"/>
        <w:rPr>
          <w:rFonts w:ascii="宋体" w:hAnsi="宋体"/>
          <w:sz w:val="18"/>
          <w:szCs w:val="18"/>
        </w:rPr>
      </w:pPr>
      <w:r>
        <w:rPr>
          <w:rFonts w:hint="eastAsia" w:ascii="宋体" w:hAnsi="宋体"/>
          <w:sz w:val="18"/>
          <w:szCs w:val="18"/>
        </w:rPr>
        <w:t>中华耳科学杂志（英文版）</w:t>
      </w:r>
    </w:p>
    <w:p w14:paraId="16A99962">
      <w:pPr>
        <w:widowControl/>
        <w:snapToGrid w:val="0"/>
        <w:jc w:val="left"/>
        <w:rPr>
          <w:rFonts w:ascii="宋体" w:hAnsi="宋体"/>
          <w:sz w:val="18"/>
          <w:szCs w:val="18"/>
        </w:rPr>
      </w:pPr>
      <w:r>
        <w:rPr>
          <w:rFonts w:hint="eastAsia" w:ascii="宋体" w:hAnsi="宋体"/>
          <w:sz w:val="18"/>
          <w:szCs w:val="18"/>
        </w:rPr>
        <w:t>中华放射学杂志</w:t>
      </w:r>
    </w:p>
    <w:p w14:paraId="02DA0626">
      <w:pPr>
        <w:widowControl/>
        <w:snapToGrid w:val="0"/>
        <w:jc w:val="left"/>
        <w:rPr>
          <w:rFonts w:ascii="宋体" w:hAnsi="宋体"/>
          <w:sz w:val="18"/>
          <w:szCs w:val="18"/>
        </w:rPr>
      </w:pPr>
      <w:r>
        <w:rPr>
          <w:rFonts w:hint="eastAsia" w:ascii="宋体" w:hAnsi="宋体"/>
          <w:sz w:val="18"/>
          <w:szCs w:val="18"/>
        </w:rPr>
        <w:t>中华放射医学与防护杂志</w:t>
      </w:r>
    </w:p>
    <w:p w14:paraId="69F53B49">
      <w:pPr>
        <w:widowControl/>
        <w:snapToGrid w:val="0"/>
        <w:jc w:val="left"/>
        <w:rPr>
          <w:rFonts w:ascii="宋体" w:hAnsi="宋体"/>
          <w:sz w:val="18"/>
          <w:szCs w:val="18"/>
        </w:rPr>
      </w:pPr>
      <w:r>
        <w:rPr>
          <w:rFonts w:hint="eastAsia" w:ascii="宋体" w:hAnsi="宋体"/>
          <w:sz w:val="18"/>
          <w:szCs w:val="18"/>
        </w:rPr>
        <w:t>中华放射肿瘤学杂志</w:t>
      </w:r>
    </w:p>
    <w:p w14:paraId="25090C78">
      <w:pPr>
        <w:widowControl/>
        <w:snapToGrid w:val="0"/>
        <w:jc w:val="left"/>
        <w:rPr>
          <w:rFonts w:ascii="宋体" w:hAnsi="宋体"/>
          <w:sz w:val="18"/>
          <w:szCs w:val="18"/>
        </w:rPr>
      </w:pPr>
      <w:r>
        <w:rPr>
          <w:rFonts w:hint="eastAsia" w:ascii="宋体" w:hAnsi="宋体"/>
          <w:sz w:val="18"/>
          <w:szCs w:val="18"/>
        </w:rPr>
        <w:t>中华肥胖与代谢病电子杂志</w:t>
      </w:r>
    </w:p>
    <w:p w14:paraId="68278100">
      <w:pPr>
        <w:widowControl/>
        <w:snapToGrid w:val="0"/>
        <w:jc w:val="left"/>
        <w:rPr>
          <w:rFonts w:ascii="宋体" w:hAnsi="宋体"/>
          <w:sz w:val="18"/>
          <w:szCs w:val="18"/>
        </w:rPr>
      </w:pPr>
      <w:r>
        <w:rPr>
          <w:rFonts w:hint="eastAsia" w:ascii="宋体" w:hAnsi="宋体"/>
          <w:sz w:val="18"/>
          <w:szCs w:val="18"/>
        </w:rPr>
        <w:t>中华肺部疾病杂志（电子版）</w:t>
      </w:r>
    </w:p>
    <w:p w14:paraId="4FDDEF6C">
      <w:pPr>
        <w:widowControl/>
        <w:snapToGrid w:val="0"/>
        <w:jc w:val="left"/>
        <w:rPr>
          <w:rFonts w:ascii="宋体" w:hAnsi="宋体"/>
          <w:sz w:val="18"/>
          <w:szCs w:val="18"/>
        </w:rPr>
      </w:pPr>
      <w:r>
        <w:rPr>
          <w:rFonts w:hint="eastAsia" w:ascii="宋体" w:hAnsi="宋体"/>
          <w:sz w:val="18"/>
          <w:szCs w:val="18"/>
        </w:rPr>
        <w:t>中华风湿病学杂志</w:t>
      </w:r>
    </w:p>
    <w:p w14:paraId="4ED6CAA8">
      <w:pPr>
        <w:widowControl/>
        <w:snapToGrid w:val="0"/>
        <w:jc w:val="left"/>
        <w:rPr>
          <w:rFonts w:ascii="宋体" w:hAnsi="宋体"/>
          <w:sz w:val="18"/>
          <w:szCs w:val="18"/>
        </w:rPr>
      </w:pPr>
      <w:r>
        <w:rPr>
          <w:rFonts w:hint="eastAsia" w:ascii="宋体" w:hAnsi="宋体"/>
          <w:sz w:val="18"/>
          <w:szCs w:val="18"/>
        </w:rPr>
        <w:t>中华妇产科杂志</w:t>
      </w:r>
    </w:p>
    <w:p w14:paraId="5B2C9808">
      <w:pPr>
        <w:widowControl/>
        <w:snapToGrid w:val="0"/>
        <w:jc w:val="left"/>
        <w:rPr>
          <w:rFonts w:ascii="宋体" w:hAnsi="宋体"/>
          <w:sz w:val="18"/>
          <w:szCs w:val="18"/>
        </w:rPr>
      </w:pPr>
      <w:r>
        <w:rPr>
          <w:rFonts w:hint="eastAsia" w:ascii="宋体" w:hAnsi="宋体"/>
          <w:sz w:val="18"/>
          <w:szCs w:val="18"/>
        </w:rPr>
        <w:t>中华妇幼临床医学杂志（电子版）</w:t>
      </w:r>
    </w:p>
    <w:p w14:paraId="79B88C41">
      <w:pPr>
        <w:widowControl/>
        <w:snapToGrid w:val="0"/>
        <w:jc w:val="left"/>
        <w:rPr>
          <w:rFonts w:ascii="宋体" w:hAnsi="宋体"/>
          <w:sz w:val="18"/>
          <w:szCs w:val="18"/>
        </w:rPr>
      </w:pPr>
      <w:r>
        <w:rPr>
          <w:rFonts w:hint="eastAsia" w:ascii="宋体" w:hAnsi="宋体"/>
          <w:sz w:val="18"/>
          <w:szCs w:val="18"/>
        </w:rPr>
        <w:t>中华肝胆外科杂志</w:t>
      </w:r>
    </w:p>
    <w:p w14:paraId="2B6F2B2F">
      <w:pPr>
        <w:widowControl/>
        <w:snapToGrid w:val="0"/>
        <w:jc w:val="left"/>
        <w:rPr>
          <w:rFonts w:ascii="宋体" w:hAnsi="宋体"/>
          <w:sz w:val="18"/>
          <w:szCs w:val="18"/>
        </w:rPr>
      </w:pPr>
      <w:r>
        <w:rPr>
          <w:rFonts w:hint="eastAsia" w:ascii="宋体" w:hAnsi="宋体"/>
          <w:sz w:val="18"/>
          <w:szCs w:val="18"/>
        </w:rPr>
        <w:t>中华肝脏病杂志</w:t>
      </w:r>
    </w:p>
    <w:p w14:paraId="38AA9913">
      <w:pPr>
        <w:widowControl/>
        <w:snapToGrid w:val="0"/>
        <w:jc w:val="left"/>
        <w:rPr>
          <w:rFonts w:ascii="宋体" w:hAnsi="宋体"/>
          <w:sz w:val="18"/>
          <w:szCs w:val="18"/>
        </w:rPr>
      </w:pPr>
      <w:r>
        <w:rPr>
          <w:rFonts w:hint="eastAsia" w:ascii="宋体" w:hAnsi="宋体"/>
          <w:sz w:val="18"/>
          <w:szCs w:val="18"/>
        </w:rPr>
        <w:t>中华肝脏外科手术学电子杂志</w:t>
      </w:r>
    </w:p>
    <w:p w14:paraId="48E3B13A">
      <w:pPr>
        <w:widowControl/>
        <w:snapToGrid w:val="0"/>
        <w:jc w:val="left"/>
        <w:rPr>
          <w:rFonts w:ascii="宋体" w:hAnsi="宋体"/>
          <w:sz w:val="18"/>
          <w:szCs w:val="18"/>
        </w:rPr>
      </w:pPr>
      <w:r>
        <w:rPr>
          <w:rFonts w:hint="eastAsia" w:ascii="宋体" w:hAnsi="宋体"/>
          <w:sz w:val="18"/>
          <w:szCs w:val="18"/>
        </w:rPr>
        <w:t>中华高血压杂志</w:t>
      </w:r>
    </w:p>
    <w:p w14:paraId="05FEDA53">
      <w:pPr>
        <w:widowControl/>
        <w:snapToGrid w:val="0"/>
        <w:jc w:val="left"/>
        <w:rPr>
          <w:rFonts w:ascii="宋体" w:hAnsi="宋体"/>
          <w:sz w:val="18"/>
          <w:szCs w:val="18"/>
        </w:rPr>
      </w:pPr>
      <w:r>
        <w:rPr>
          <w:rFonts w:hint="eastAsia" w:ascii="宋体" w:hAnsi="宋体"/>
          <w:sz w:val="18"/>
          <w:szCs w:val="18"/>
        </w:rPr>
        <w:t>中华骨科杂志</w:t>
      </w:r>
    </w:p>
    <w:p w14:paraId="7637CBC2">
      <w:pPr>
        <w:widowControl/>
        <w:snapToGrid w:val="0"/>
        <w:jc w:val="left"/>
        <w:rPr>
          <w:rFonts w:ascii="宋体" w:hAnsi="宋体"/>
          <w:sz w:val="18"/>
          <w:szCs w:val="18"/>
        </w:rPr>
      </w:pPr>
      <w:r>
        <w:rPr>
          <w:rFonts w:hint="eastAsia" w:ascii="宋体" w:hAnsi="宋体"/>
          <w:sz w:val="18"/>
          <w:szCs w:val="18"/>
        </w:rPr>
        <w:t>中华骨与关节外科杂志</w:t>
      </w:r>
    </w:p>
    <w:p w14:paraId="74D6682A">
      <w:pPr>
        <w:widowControl/>
        <w:snapToGrid w:val="0"/>
        <w:jc w:val="left"/>
        <w:rPr>
          <w:rFonts w:ascii="宋体" w:hAnsi="宋体"/>
          <w:sz w:val="18"/>
          <w:szCs w:val="18"/>
        </w:rPr>
      </w:pPr>
      <w:r>
        <w:rPr>
          <w:rFonts w:hint="eastAsia" w:ascii="宋体" w:hAnsi="宋体"/>
          <w:sz w:val="18"/>
          <w:szCs w:val="18"/>
        </w:rPr>
        <w:t>中华骨质疏松和骨矿盐疾病杂志</w:t>
      </w:r>
    </w:p>
    <w:p w14:paraId="7B83B9EE">
      <w:pPr>
        <w:widowControl/>
        <w:snapToGrid w:val="0"/>
        <w:jc w:val="left"/>
        <w:rPr>
          <w:rFonts w:ascii="宋体" w:hAnsi="宋体"/>
          <w:sz w:val="18"/>
          <w:szCs w:val="18"/>
        </w:rPr>
      </w:pPr>
      <w:r>
        <w:rPr>
          <w:rFonts w:hint="eastAsia" w:ascii="宋体" w:hAnsi="宋体"/>
          <w:sz w:val="18"/>
          <w:szCs w:val="18"/>
        </w:rPr>
        <w:t>中华关节外科杂志（电子版）</w:t>
      </w:r>
    </w:p>
    <w:p w14:paraId="4CBC2231">
      <w:pPr>
        <w:widowControl/>
        <w:snapToGrid w:val="0"/>
        <w:jc w:val="left"/>
        <w:rPr>
          <w:rFonts w:ascii="宋体" w:hAnsi="宋体"/>
          <w:sz w:val="18"/>
          <w:szCs w:val="18"/>
        </w:rPr>
      </w:pPr>
      <w:r>
        <w:rPr>
          <w:rFonts w:hint="eastAsia" w:ascii="宋体" w:hAnsi="宋体"/>
          <w:sz w:val="18"/>
          <w:szCs w:val="18"/>
        </w:rPr>
        <w:t>中华行为医学与脑科学杂志</w:t>
      </w:r>
    </w:p>
    <w:p w14:paraId="72698F48">
      <w:pPr>
        <w:widowControl/>
        <w:snapToGrid w:val="0"/>
        <w:jc w:val="left"/>
        <w:rPr>
          <w:rFonts w:ascii="宋体" w:hAnsi="宋体"/>
          <w:sz w:val="18"/>
          <w:szCs w:val="18"/>
        </w:rPr>
      </w:pPr>
      <w:r>
        <w:rPr>
          <w:rFonts w:hint="eastAsia" w:ascii="宋体" w:hAnsi="宋体"/>
          <w:sz w:val="18"/>
          <w:szCs w:val="18"/>
        </w:rPr>
        <w:t>中华航海医学与高气压医学杂志</w:t>
      </w:r>
    </w:p>
    <w:p w14:paraId="6C61A55E">
      <w:pPr>
        <w:widowControl/>
        <w:snapToGrid w:val="0"/>
        <w:jc w:val="left"/>
        <w:rPr>
          <w:rFonts w:ascii="宋体" w:hAnsi="宋体"/>
          <w:sz w:val="18"/>
          <w:szCs w:val="18"/>
        </w:rPr>
      </w:pPr>
      <w:r>
        <w:rPr>
          <w:rFonts w:hint="eastAsia" w:ascii="宋体" w:hAnsi="宋体"/>
          <w:sz w:val="18"/>
          <w:szCs w:val="18"/>
        </w:rPr>
        <w:t>中华航空航天医学杂志</w:t>
      </w:r>
    </w:p>
    <w:p w14:paraId="6BEDFDB1">
      <w:pPr>
        <w:widowControl/>
        <w:snapToGrid w:val="0"/>
        <w:jc w:val="left"/>
        <w:rPr>
          <w:rFonts w:ascii="宋体" w:hAnsi="宋体"/>
          <w:sz w:val="18"/>
          <w:szCs w:val="18"/>
        </w:rPr>
      </w:pPr>
      <w:r>
        <w:rPr>
          <w:rFonts w:hint="eastAsia" w:ascii="宋体" w:hAnsi="宋体"/>
          <w:sz w:val="18"/>
          <w:szCs w:val="18"/>
        </w:rPr>
        <w:t>中华核医学与分子影像杂志</w:t>
      </w:r>
    </w:p>
    <w:p w14:paraId="19E6ACBC">
      <w:pPr>
        <w:widowControl/>
        <w:snapToGrid w:val="0"/>
        <w:jc w:val="left"/>
        <w:rPr>
          <w:rFonts w:ascii="宋体" w:hAnsi="宋体"/>
          <w:sz w:val="18"/>
          <w:szCs w:val="18"/>
        </w:rPr>
      </w:pPr>
      <w:r>
        <w:rPr>
          <w:rFonts w:hint="eastAsia" w:ascii="宋体" w:hAnsi="宋体"/>
          <w:sz w:val="18"/>
          <w:szCs w:val="18"/>
        </w:rPr>
        <w:t>中华护理教育</w:t>
      </w:r>
    </w:p>
    <w:p w14:paraId="0BF731FE">
      <w:pPr>
        <w:widowControl/>
        <w:snapToGrid w:val="0"/>
        <w:jc w:val="left"/>
        <w:rPr>
          <w:rFonts w:ascii="宋体" w:hAnsi="宋体"/>
          <w:sz w:val="18"/>
          <w:szCs w:val="18"/>
        </w:rPr>
      </w:pPr>
      <w:r>
        <w:rPr>
          <w:rFonts w:hint="eastAsia" w:ascii="宋体" w:hAnsi="宋体"/>
          <w:sz w:val="18"/>
          <w:szCs w:val="18"/>
        </w:rPr>
        <w:t>中华护理杂志</w:t>
      </w:r>
    </w:p>
    <w:p w14:paraId="2F336245">
      <w:pPr>
        <w:widowControl/>
        <w:snapToGrid w:val="0"/>
        <w:jc w:val="left"/>
        <w:rPr>
          <w:rFonts w:ascii="宋体" w:hAnsi="宋体"/>
          <w:sz w:val="18"/>
          <w:szCs w:val="18"/>
        </w:rPr>
      </w:pPr>
      <w:r>
        <w:rPr>
          <w:rFonts w:hint="eastAsia" w:ascii="宋体" w:hAnsi="宋体"/>
          <w:sz w:val="18"/>
          <w:szCs w:val="18"/>
        </w:rPr>
        <w:t>中华急危重症护理杂志</w:t>
      </w:r>
    </w:p>
    <w:p w14:paraId="64BC23C1">
      <w:pPr>
        <w:widowControl/>
        <w:snapToGrid w:val="0"/>
        <w:jc w:val="left"/>
        <w:rPr>
          <w:rFonts w:ascii="宋体" w:hAnsi="宋体"/>
          <w:sz w:val="18"/>
          <w:szCs w:val="18"/>
        </w:rPr>
      </w:pPr>
      <w:r>
        <w:rPr>
          <w:rFonts w:hint="eastAsia" w:ascii="宋体" w:hAnsi="宋体"/>
          <w:sz w:val="18"/>
          <w:szCs w:val="18"/>
        </w:rPr>
        <w:t>中华急诊医学杂志</w:t>
      </w:r>
    </w:p>
    <w:p w14:paraId="360E7225">
      <w:pPr>
        <w:widowControl/>
        <w:snapToGrid w:val="0"/>
        <w:jc w:val="left"/>
        <w:rPr>
          <w:rFonts w:ascii="宋体" w:hAnsi="宋体"/>
          <w:sz w:val="18"/>
          <w:szCs w:val="18"/>
        </w:rPr>
      </w:pPr>
      <w:r>
        <w:rPr>
          <w:rFonts w:hint="eastAsia" w:ascii="宋体" w:hAnsi="宋体"/>
          <w:sz w:val="18"/>
          <w:szCs w:val="18"/>
        </w:rPr>
        <w:t>中华疾病控制杂志</w:t>
      </w:r>
    </w:p>
    <w:p w14:paraId="22344E33">
      <w:pPr>
        <w:widowControl/>
        <w:snapToGrid w:val="0"/>
        <w:jc w:val="left"/>
        <w:rPr>
          <w:rFonts w:ascii="宋体" w:hAnsi="宋体"/>
          <w:sz w:val="18"/>
          <w:szCs w:val="18"/>
        </w:rPr>
      </w:pPr>
      <w:r>
        <w:rPr>
          <w:rFonts w:hint="eastAsia" w:ascii="宋体" w:hAnsi="宋体"/>
          <w:sz w:val="18"/>
          <w:szCs w:val="18"/>
        </w:rPr>
        <w:t>中华家教</w:t>
      </w:r>
    </w:p>
    <w:p w14:paraId="4F1F14FC">
      <w:pPr>
        <w:widowControl/>
        <w:snapToGrid w:val="0"/>
        <w:jc w:val="left"/>
        <w:rPr>
          <w:rFonts w:ascii="宋体" w:hAnsi="宋体"/>
          <w:sz w:val="18"/>
          <w:szCs w:val="18"/>
        </w:rPr>
      </w:pPr>
      <w:r>
        <w:rPr>
          <w:rFonts w:hint="eastAsia" w:ascii="宋体" w:hAnsi="宋体"/>
          <w:sz w:val="18"/>
          <w:szCs w:val="18"/>
        </w:rPr>
        <w:t>中华肩肘外科电子杂志</w:t>
      </w:r>
    </w:p>
    <w:p w14:paraId="00F6E033">
      <w:pPr>
        <w:widowControl/>
        <w:snapToGrid w:val="0"/>
        <w:jc w:val="left"/>
        <w:rPr>
          <w:rFonts w:ascii="宋体" w:hAnsi="宋体"/>
          <w:sz w:val="18"/>
          <w:szCs w:val="18"/>
        </w:rPr>
      </w:pPr>
      <w:r>
        <w:rPr>
          <w:rFonts w:hint="eastAsia" w:ascii="宋体" w:hAnsi="宋体"/>
          <w:sz w:val="18"/>
          <w:szCs w:val="18"/>
        </w:rPr>
        <w:t>中华检验医学杂志</w:t>
      </w:r>
    </w:p>
    <w:p w14:paraId="0F1F20B7">
      <w:pPr>
        <w:widowControl/>
        <w:snapToGrid w:val="0"/>
        <w:jc w:val="left"/>
        <w:rPr>
          <w:rFonts w:ascii="宋体" w:hAnsi="宋体"/>
          <w:sz w:val="18"/>
          <w:szCs w:val="18"/>
        </w:rPr>
      </w:pPr>
      <w:r>
        <w:rPr>
          <w:rFonts w:hint="eastAsia" w:ascii="宋体" w:hAnsi="宋体"/>
          <w:sz w:val="18"/>
          <w:szCs w:val="18"/>
        </w:rPr>
        <w:t>中华健康管理学杂志</w:t>
      </w:r>
    </w:p>
    <w:p w14:paraId="239690D2">
      <w:pPr>
        <w:widowControl/>
        <w:snapToGrid w:val="0"/>
        <w:jc w:val="left"/>
        <w:rPr>
          <w:rFonts w:ascii="宋体" w:hAnsi="宋体"/>
          <w:sz w:val="18"/>
          <w:szCs w:val="18"/>
        </w:rPr>
      </w:pPr>
      <w:r>
        <w:rPr>
          <w:rFonts w:hint="eastAsia" w:ascii="宋体" w:hAnsi="宋体"/>
          <w:sz w:val="18"/>
          <w:szCs w:val="18"/>
        </w:rPr>
        <w:t>中华结核和呼吸杂志</w:t>
      </w:r>
    </w:p>
    <w:p w14:paraId="16CFBD5F">
      <w:pPr>
        <w:widowControl/>
        <w:snapToGrid w:val="0"/>
        <w:jc w:val="left"/>
        <w:rPr>
          <w:rFonts w:ascii="宋体" w:hAnsi="宋体"/>
          <w:sz w:val="18"/>
          <w:szCs w:val="18"/>
        </w:rPr>
      </w:pPr>
      <w:r>
        <w:rPr>
          <w:rFonts w:hint="eastAsia" w:ascii="宋体" w:hAnsi="宋体"/>
          <w:sz w:val="18"/>
          <w:szCs w:val="18"/>
        </w:rPr>
        <w:t>中华结直肠疾病电子杂志</w:t>
      </w:r>
    </w:p>
    <w:p w14:paraId="7474A515">
      <w:pPr>
        <w:widowControl/>
        <w:snapToGrid w:val="0"/>
        <w:jc w:val="left"/>
        <w:rPr>
          <w:rFonts w:ascii="宋体" w:hAnsi="宋体"/>
          <w:sz w:val="18"/>
          <w:szCs w:val="18"/>
        </w:rPr>
      </w:pPr>
      <w:r>
        <w:rPr>
          <w:rFonts w:hint="eastAsia" w:ascii="宋体" w:hAnsi="宋体"/>
          <w:sz w:val="18"/>
          <w:szCs w:val="18"/>
        </w:rPr>
        <w:t>中华解剖与临床杂志</w:t>
      </w:r>
    </w:p>
    <w:p w14:paraId="39841710">
      <w:pPr>
        <w:widowControl/>
        <w:snapToGrid w:val="0"/>
        <w:jc w:val="left"/>
        <w:rPr>
          <w:rFonts w:ascii="宋体" w:hAnsi="宋体"/>
          <w:sz w:val="18"/>
          <w:szCs w:val="18"/>
        </w:rPr>
      </w:pPr>
      <w:r>
        <w:rPr>
          <w:rFonts w:hint="eastAsia" w:ascii="宋体" w:hAnsi="宋体"/>
          <w:sz w:val="18"/>
          <w:szCs w:val="18"/>
        </w:rPr>
        <w:t>中华介入放射学电子杂志</w:t>
      </w:r>
    </w:p>
    <w:p w14:paraId="56137CFF">
      <w:pPr>
        <w:widowControl/>
        <w:snapToGrid w:val="0"/>
        <w:jc w:val="left"/>
        <w:rPr>
          <w:rFonts w:ascii="宋体" w:hAnsi="宋体"/>
          <w:sz w:val="18"/>
          <w:szCs w:val="18"/>
        </w:rPr>
      </w:pPr>
      <w:r>
        <w:rPr>
          <w:rFonts w:hint="eastAsia" w:ascii="宋体" w:hAnsi="宋体"/>
          <w:sz w:val="18"/>
          <w:szCs w:val="18"/>
        </w:rPr>
        <w:t>中华精神科杂志</w:t>
      </w:r>
    </w:p>
    <w:p w14:paraId="4D4B85A2">
      <w:pPr>
        <w:widowControl/>
        <w:snapToGrid w:val="0"/>
        <w:jc w:val="left"/>
        <w:rPr>
          <w:rFonts w:ascii="宋体" w:hAnsi="宋体"/>
          <w:sz w:val="18"/>
          <w:szCs w:val="18"/>
        </w:rPr>
      </w:pPr>
      <w:r>
        <w:rPr>
          <w:rFonts w:hint="eastAsia" w:ascii="宋体" w:hAnsi="宋体"/>
          <w:sz w:val="18"/>
          <w:szCs w:val="18"/>
        </w:rPr>
        <w:t>中华口腔医学研究杂志（电子版）</w:t>
      </w:r>
    </w:p>
    <w:p w14:paraId="60FEFD37">
      <w:pPr>
        <w:widowControl/>
        <w:snapToGrid w:val="0"/>
        <w:jc w:val="left"/>
        <w:rPr>
          <w:rFonts w:ascii="宋体" w:hAnsi="宋体"/>
          <w:sz w:val="18"/>
          <w:szCs w:val="18"/>
        </w:rPr>
      </w:pPr>
      <w:r>
        <w:rPr>
          <w:rFonts w:hint="eastAsia" w:ascii="宋体" w:hAnsi="宋体"/>
          <w:sz w:val="18"/>
          <w:szCs w:val="18"/>
        </w:rPr>
        <w:t>中华口腔医学杂志</w:t>
      </w:r>
    </w:p>
    <w:p w14:paraId="247CF877">
      <w:pPr>
        <w:widowControl/>
        <w:snapToGrid w:val="0"/>
        <w:jc w:val="left"/>
        <w:rPr>
          <w:rFonts w:ascii="宋体" w:hAnsi="宋体"/>
          <w:sz w:val="18"/>
          <w:szCs w:val="18"/>
        </w:rPr>
      </w:pPr>
      <w:r>
        <w:rPr>
          <w:rFonts w:hint="eastAsia" w:ascii="宋体" w:hAnsi="宋体"/>
          <w:sz w:val="18"/>
          <w:szCs w:val="18"/>
        </w:rPr>
        <w:t>中华劳动卫生职业病杂志</w:t>
      </w:r>
    </w:p>
    <w:p w14:paraId="490B7CDE">
      <w:pPr>
        <w:widowControl/>
        <w:snapToGrid w:val="0"/>
        <w:jc w:val="left"/>
        <w:rPr>
          <w:rFonts w:ascii="宋体" w:hAnsi="宋体"/>
          <w:sz w:val="18"/>
          <w:szCs w:val="18"/>
        </w:rPr>
      </w:pPr>
      <w:r>
        <w:rPr>
          <w:rFonts w:hint="eastAsia" w:ascii="宋体" w:hAnsi="宋体"/>
          <w:sz w:val="18"/>
          <w:szCs w:val="18"/>
        </w:rPr>
        <w:t>中华老年病研究电子杂志</w:t>
      </w:r>
    </w:p>
    <w:p w14:paraId="7AF039D2">
      <w:pPr>
        <w:widowControl/>
        <w:snapToGrid w:val="0"/>
        <w:jc w:val="left"/>
        <w:rPr>
          <w:rFonts w:ascii="宋体" w:hAnsi="宋体"/>
          <w:sz w:val="18"/>
          <w:szCs w:val="18"/>
        </w:rPr>
      </w:pPr>
      <w:r>
        <w:rPr>
          <w:rFonts w:hint="eastAsia" w:ascii="宋体" w:hAnsi="宋体"/>
          <w:sz w:val="18"/>
          <w:szCs w:val="18"/>
        </w:rPr>
        <w:t>中华老年多器官疾病杂志</w:t>
      </w:r>
    </w:p>
    <w:p w14:paraId="0AEE4737">
      <w:pPr>
        <w:widowControl/>
        <w:snapToGrid w:val="0"/>
        <w:jc w:val="left"/>
        <w:rPr>
          <w:rFonts w:ascii="宋体" w:hAnsi="宋体"/>
          <w:sz w:val="18"/>
          <w:szCs w:val="18"/>
        </w:rPr>
      </w:pPr>
      <w:r>
        <w:rPr>
          <w:rFonts w:hint="eastAsia" w:ascii="宋体" w:hAnsi="宋体"/>
          <w:sz w:val="18"/>
          <w:szCs w:val="18"/>
        </w:rPr>
        <w:t>中华老年骨科与康复电子杂志</w:t>
      </w:r>
    </w:p>
    <w:p w14:paraId="0C98018A">
      <w:pPr>
        <w:widowControl/>
        <w:snapToGrid w:val="0"/>
        <w:jc w:val="left"/>
        <w:rPr>
          <w:rFonts w:ascii="宋体" w:hAnsi="宋体"/>
          <w:sz w:val="18"/>
          <w:szCs w:val="18"/>
        </w:rPr>
      </w:pPr>
      <w:r>
        <w:rPr>
          <w:rFonts w:hint="eastAsia" w:ascii="宋体" w:hAnsi="宋体"/>
          <w:sz w:val="18"/>
          <w:szCs w:val="18"/>
        </w:rPr>
        <w:t>中华老年口腔医学杂志</w:t>
      </w:r>
    </w:p>
    <w:p w14:paraId="63EC4F58">
      <w:pPr>
        <w:widowControl/>
        <w:snapToGrid w:val="0"/>
        <w:jc w:val="left"/>
        <w:rPr>
          <w:rFonts w:ascii="宋体" w:hAnsi="宋体"/>
          <w:sz w:val="18"/>
          <w:szCs w:val="18"/>
        </w:rPr>
      </w:pPr>
      <w:r>
        <w:rPr>
          <w:rFonts w:hint="eastAsia" w:ascii="宋体" w:hAnsi="宋体"/>
          <w:sz w:val="18"/>
          <w:szCs w:val="18"/>
        </w:rPr>
        <w:t>中华老年心脑血管病杂志</w:t>
      </w:r>
    </w:p>
    <w:p w14:paraId="22D190BA">
      <w:pPr>
        <w:widowControl/>
        <w:snapToGrid w:val="0"/>
        <w:jc w:val="left"/>
        <w:rPr>
          <w:rFonts w:ascii="宋体" w:hAnsi="宋体"/>
          <w:sz w:val="18"/>
          <w:szCs w:val="18"/>
        </w:rPr>
      </w:pPr>
      <w:r>
        <w:rPr>
          <w:rFonts w:hint="eastAsia" w:ascii="宋体" w:hAnsi="宋体"/>
          <w:sz w:val="18"/>
          <w:szCs w:val="18"/>
        </w:rPr>
        <w:t>中华老年医学杂志</w:t>
      </w:r>
    </w:p>
    <w:p w14:paraId="3053F125">
      <w:pPr>
        <w:widowControl/>
        <w:snapToGrid w:val="0"/>
        <w:jc w:val="left"/>
        <w:rPr>
          <w:rFonts w:ascii="宋体" w:hAnsi="宋体"/>
          <w:sz w:val="18"/>
          <w:szCs w:val="18"/>
        </w:rPr>
      </w:pPr>
      <w:r>
        <w:rPr>
          <w:rFonts w:hint="eastAsia" w:ascii="宋体" w:hAnsi="宋体"/>
          <w:sz w:val="18"/>
          <w:szCs w:val="18"/>
        </w:rPr>
        <w:t>中华临床感染病杂志</w:t>
      </w:r>
    </w:p>
    <w:p w14:paraId="6E6CF09F">
      <w:pPr>
        <w:widowControl/>
        <w:snapToGrid w:val="0"/>
        <w:jc w:val="left"/>
        <w:rPr>
          <w:rFonts w:ascii="宋体" w:hAnsi="宋体"/>
          <w:sz w:val="18"/>
          <w:szCs w:val="18"/>
        </w:rPr>
      </w:pPr>
      <w:r>
        <w:rPr>
          <w:rFonts w:hint="eastAsia" w:ascii="宋体" w:hAnsi="宋体"/>
          <w:sz w:val="18"/>
          <w:szCs w:val="18"/>
        </w:rPr>
        <w:t>中华临床免疫和变态反应杂志</w:t>
      </w:r>
    </w:p>
    <w:p w14:paraId="0EEC7733">
      <w:pPr>
        <w:widowControl/>
        <w:snapToGrid w:val="0"/>
        <w:jc w:val="left"/>
        <w:rPr>
          <w:rFonts w:ascii="宋体" w:hAnsi="宋体"/>
          <w:sz w:val="18"/>
          <w:szCs w:val="18"/>
        </w:rPr>
      </w:pPr>
      <w:r>
        <w:rPr>
          <w:rFonts w:hint="eastAsia" w:ascii="宋体" w:hAnsi="宋体"/>
          <w:sz w:val="18"/>
          <w:szCs w:val="18"/>
        </w:rPr>
        <w:t>中华临床实验室管理电子杂志</w:t>
      </w:r>
    </w:p>
    <w:p w14:paraId="74CF7D5C">
      <w:pPr>
        <w:widowControl/>
        <w:snapToGrid w:val="0"/>
        <w:jc w:val="left"/>
        <w:rPr>
          <w:rFonts w:ascii="宋体" w:hAnsi="宋体"/>
          <w:sz w:val="18"/>
          <w:szCs w:val="18"/>
        </w:rPr>
      </w:pPr>
      <w:r>
        <w:rPr>
          <w:rFonts w:hint="eastAsia" w:ascii="宋体" w:hAnsi="宋体"/>
          <w:sz w:val="18"/>
          <w:szCs w:val="18"/>
        </w:rPr>
        <w:t>中华临床医师杂志（电子版）</w:t>
      </w:r>
    </w:p>
    <w:p w14:paraId="5DFDDFC8">
      <w:pPr>
        <w:widowControl/>
        <w:snapToGrid w:val="0"/>
        <w:jc w:val="left"/>
        <w:rPr>
          <w:rFonts w:ascii="宋体" w:hAnsi="宋体"/>
          <w:sz w:val="18"/>
          <w:szCs w:val="18"/>
        </w:rPr>
      </w:pPr>
      <w:r>
        <w:rPr>
          <w:rFonts w:hint="eastAsia" w:ascii="宋体" w:hAnsi="宋体"/>
          <w:sz w:val="18"/>
          <w:szCs w:val="18"/>
        </w:rPr>
        <w:t>中华临床营养杂志</w:t>
      </w:r>
    </w:p>
    <w:p w14:paraId="53D349E8">
      <w:pPr>
        <w:widowControl/>
        <w:snapToGrid w:val="0"/>
        <w:jc w:val="left"/>
        <w:rPr>
          <w:rFonts w:ascii="宋体" w:hAnsi="宋体"/>
          <w:sz w:val="18"/>
          <w:szCs w:val="18"/>
        </w:rPr>
      </w:pPr>
      <w:r>
        <w:rPr>
          <w:rFonts w:hint="eastAsia" w:ascii="宋体" w:hAnsi="宋体"/>
          <w:sz w:val="18"/>
          <w:szCs w:val="18"/>
        </w:rPr>
        <w:t>中华流行病学杂志</w:t>
      </w:r>
    </w:p>
    <w:p w14:paraId="351A5C0E">
      <w:pPr>
        <w:widowControl/>
        <w:snapToGrid w:val="0"/>
        <w:jc w:val="left"/>
        <w:rPr>
          <w:rFonts w:ascii="宋体" w:hAnsi="宋体"/>
          <w:sz w:val="18"/>
          <w:szCs w:val="18"/>
        </w:rPr>
      </w:pPr>
      <w:r>
        <w:rPr>
          <w:rFonts w:hint="eastAsia" w:ascii="宋体" w:hAnsi="宋体"/>
          <w:sz w:val="18"/>
          <w:szCs w:val="18"/>
        </w:rPr>
        <w:t>中华麻醉学杂志</w:t>
      </w:r>
    </w:p>
    <w:p w14:paraId="32184338">
      <w:pPr>
        <w:widowControl/>
        <w:snapToGrid w:val="0"/>
        <w:jc w:val="left"/>
        <w:rPr>
          <w:rFonts w:ascii="宋体" w:hAnsi="宋体"/>
          <w:sz w:val="18"/>
          <w:szCs w:val="18"/>
        </w:rPr>
      </w:pPr>
      <w:r>
        <w:rPr>
          <w:rFonts w:hint="eastAsia" w:ascii="宋体" w:hAnsi="宋体"/>
          <w:sz w:val="18"/>
          <w:szCs w:val="18"/>
        </w:rPr>
        <w:t>中华泌尿外科杂志</w:t>
      </w:r>
    </w:p>
    <w:p w14:paraId="7D802420">
      <w:pPr>
        <w:widowControl/>
        <w:snapToGrid w:val="0"/>
        <w:jc w:val="left"/>
        <w:rPr>
          <w:rFonts w:ascii="宋体" w:hAnsi="宋体"/>
          <w:sz w:val="18"/>
          <w:szCs w:val="18"/>
        </w:rPr>
      </w:pPr>
      <w:r>
        <w:rPr>
          <w:rFonts w:hint="eastAsia" w:ascii="宋体" w:hAnsi="宋体"/>
          <w:sz w:val="18"/>
          <w:szCs w:val="18"/>
        </w:rPr>
        <w:t>中华男科学杂志</w:t>
      </w:r>
    </w:p>
    <w:p w14:paraId="144B9106">
      <w:pPr>
        <w:widowControl/>
        <w:snapToGrid w:val="0"/>
        <w:jc w:val="left"/>
        <w:rPr>
          <w:rFonts w:ascii="宋体" w:hAnsi="宋体"/>
          <w:sz w:val="18"/>
          <w:szCs w:val="18"/>
        </w:rPr>
      </w:pPr>
      <w:r>
        <w:rPr>
          <w:rFonts w:hint="eastAsia" w:ascii="宋体" w:hAnsi="宋体"/>
          <w:sz w:val="18"/>
          <w:szCs w:val="18"/>
        </w:rPr>
        <w:t>中华脑科疾病与康复杂志（电子版）</w:t>
      </w:r>
    </w:p>
    <w:p w14:paraId="20F4EC1F">
      <w:pPr>
        <w:widowControl/>
        <w:snapToGrid w:val="0"/>
        <w:jc w:val="left"/>
        <w:rPr>
          <w:rFonts w:ascii="宋体" w:hAnsi="宋体"/>
          <w:sz w:val="18"/>
          <w:szCs w:val="18"/>
        </w:rPr>
      </w:pPr>
      <w:r>
        <w:rPr>
          <w:rFonts w:hint="eastAsia" w:ascii="宋体" w:hAnsi="宋体"/>
          <w:sz w:val="18"/>
          <w:szCs w:val="18"/>
        </w:rPr>
        <w:t>中华脑血管病杂志（电子版）</w:t>
      </w:r>
    </w:p>
    <w:p w14:paraId="07F1E25C">
      <w:pPr>
        <w:widowControl/>
        <w:snapToGrid w:val="0"/>
        <w:jc w:val="left"/>
        <w:rPr>
          <w:rFonts w:ascii="宋体" w:hAnsi="宋体"/>
          <w:sz w:val="18"/>
          <w:szCs w:val="18"/>
        </w:rPr>
      </w:pPr>
      <w:r>
        <w:rPr>
          <w:rFonts w:hint="eastAsia" w:ascii="宋体" w:hAnsi="宋体"/>
          <w:sz w:val="18"/>
          <w:szCs w:val="18"/>
        </w:rPr>
        <w:t>中华内分泌代谢杂志</w:t>
      </w:r>
    </w:p>
    <w:p w14:paraId="05FBEE53">
      <w:pPr>
        <w:widowControl/>
        <w:snapToGrid w:val="0"/>
        <w:jc w:val="left"/>
        <w:rPr>
          <w:rFonts w:ascii="宋体" w:hAnsi="宋体"/>
          <w:sz w:val="18"/>
          <w:szCs w:val="18"/>
        </w:rPr>
      </w:pPr>
      <w:r>
        <w:rPr>
          <w:rFonts w:hint="eastAsia" w:ascii="宋体" w:hAnsi="宋体"/>
          <w:sz w:val="18"/>
          <w:szCs w:val="18"/>
        </w:rPr>
        <w:t>中华内分泌外科杂志</w:t>
      </w:r>
    </w:p>
    <w:p w14:paraId="5D468245">
      <w:pPr>
        <w:widowControl/>
        <w:snapToGrid w:val="0"/>
        <w:jc w:val="left"/>
        <w:rPr>
          <w:rFonts w:ascii="宋体" w:hAnsi="宋体"/>
          <w:sz w:val="18"/>
          <w:szCs w:val="18"/>
        </w:rPr>
      </w:pPr>
      <w:r>
        <w:rPr>
          <w:rFonts w:hint="eastAsia" w:ascii="宋体" w:hAnsi="宋体"/>
          <w:sz w:val="18"/>
          <w:szCs w:val="18"/>
        </w:rPr>
        <w:t>中华内科杂志</w:t>
      </w:r>
    </w:p>
    <w:p w14:paraId="68A2D538">
      <w:pPr>
        <w:widowControl/>
        <w:snapToGrid w:val="0"/>
        <w:jc w:val="left"/>
        <w:rPr>
          <w:rFonts w:ascii="宋体" w:hAnsi="宋体"/>
          <w:sz w:val="18"/>
          <w:szCs w:val="18"/>
        </w:rPr>
      </w:pPr>
      <w:r>
        <w:rPr>
          <w:rFonts w:hint="eastAsia" w:ascii="宋体" w:hAnsi="宋体"/>
          <w:sz w:val="18"/>
          <w:szCs w:val="18"/>
        </w:rPr>
        <w:t>中华女子学院学报</w:t>
      </w:r>
    </w:p>
    <w:p w14:paraId="02650AA5">
      <w:pPr>
        <w:widowControl/>
        <w:snapToGrid w:val="0"/>
        <w:jc w:val="left"/>
        <w:rPr>
          <w:rFonts w:ascii="宋体" w:hAnsi="宋体"/>
          <w:sz w:val="18"/>
          <w:szCs w:val="18"/>
        </w:rPr>
      </w:pPr>
      <w:r>
        <w:rPr>
          <w:rFonts w:hint="eastAsia" w:ascii="宋体" w:hAnsi="宋体"/>
          <w:sz w:val="18"/>
          <w:szCs w:val="18"/>
        </w:rPr>
        <w:t>中华皮肤科杂志</w:t>
      </w:r>
    </w:p>
    <w:p w14:paraId="4D0767B1">
      <w:pPr>
        <w:widowControl/>
        <w:snapToGrid w:val="0"/>
        <w:jc w:val="left"/>
        <w:rPr>
          <w:rFonts w:ascii="宋体" w:hAnsi="宋体"/>
          <w:sz w:val="18"/>
          <w:szCs w:val="18"/>
        </w:rPr>
      </w:pPr>
      <w:r>
        <w:rPr>
          <w:rFonts w:hint="eastAsia" w:ascii="宋体" w:hAnsi="宋体"/>
          <w:sz w:val="18"/>
          <w:szCs w:val="18"/>
        </w:rPr>
        <w:t>中华普通外科学文献（电子版）</w:t>
      </w:r>
    </w:p>
    <w:p w14:paraId="6D998173">
      <w:pPr>
        <w:widowControl/>
        <w:snapToGrid w:val="0"/>
        <w:jc w:val="left"/>
        <w:rPr>
          <w:rFonts w:ascii="宋体" w:hAnsi="宋体"/>
          <w:sz w:val="18"/>
          <w:szCs w:val="18"/>
        </w:rPr>
      </w:pPr>
      <w:r>
        <w:rPr>
          <w:rFonts w:hint="eastAsia" w:ascii="宋体" w:hAnsi="宋体"/>
          <w:sz w:val="18"/>
          <w:szCs w:val="18"/>
        </w:rPr>
        <w:t>中华普通外科杂志</w:t>
      </w:r>
    </w:p>
    <w:p w14:paraId="0725F336">
      <w:pPr>
        <w:widowControl/>
        <w:snapToGrid w:val="0"/>
        <w:jc w:val="left"/>
        <w:rPr>
          <w:rFonts w:ascii="宋体" w:hAnsi="宋体"/>
          <w:sz w:val="18"/>
          <w:szCs w:val="18"/>
        </w:rPr>
      </w:pPr>
      <w:r>
        <w:rPr>
          <w:rFonts w:hint="eastAsia" w:ascii="宋体" w:hAnsi="宋体"/>
          <w:sz w:val="18"/>
          <w:szCs w:val="18"/>
        </w:rPr>
        <w:t>中华普外科手术学杂志（电子版）</w:t>
      </w:r>
    </w:p>
    <w:p w14:paraId="1CD6D70F">
      <w:pPr>
        <w:widowControl/>
        <w:snapToGrid w:val="0"/>
        <w:jc w:val="left"/>
        <w:rPr>
          <w:rFonts w:ascii="宋体" w:hAnsi="宋体"/>
          <w:sz w:val="18"/>
          <w:szCs w:val="18"/>
        </w:rPr>
      </w:pPr>
      <w:r>
        <w:rPr>
          <w:rFonts w:hint="eastAsia" w:ascii="宋体" w:hAnsi="宋体"/>
          <w:sz w:val="18"/>
          <w:szCs w:val="18"/>
        </w:rPr>
        <w:t>中华器官移植杂志</w:t>
      </w:r>
    </w:p>
    <w:p w14:paraId="6D840981">
      <w:pPr>
        <w:widowControl/>
        <w:snapToGrid w:val="0"/>
        <w:jc w:val="left"/>
        <w:rPr>
          <w:rFonts w:ascii="宋体" w:hAnsi="宋体"/>
          <w:sz w:val="18"/>
          <w:szCs w:val="18"/>
        </w:rPr>
      </w:pPr>
      <w:r>
        <w:rPr>
          <w:rFonts w:hint="eastAsia" w:ascii="宋体" w:hAnsi="宋体"/>
          <w:sz w:val="18"/>
          <w:szCs w:val="18"/>
        </w:rPr>
        <w:t>中华腔镜泌尿外科杂志（电子版）</w:t>
      </w:r>
    </w:p>
    <w:p w14:paraId="70E24DAB">
      <w:pPr>
        <w:widowControl/>
        <w:snapToGrid w:val="0"/>
        <w:jc w:val="left"/>
        <w:rPr>
          <w:rFonts w:ascii="宋体" w:hAnsi="宋体"/>
          <w:sz w:val="18"/>
          <w:szCs w:val="18"/>
        </w:rPr>
      </w:pPr>
      <w:r>
        <w:rPr>
          <w:rFonts w:hint="eastAsia" w:ascii="宋体" w:hAnsi="宋体"/>
          <w:sz w:val="18"/>
          <w:szCs w:val="18"/>
        </w:rPr>
        <w:t>中华腔镜外科杂志（电子版）</w:t>
      </w:r>
    </w:p>
    <w:p w14:paraId="4BFB2C52">
      <w:pPr>
        <w:widowControl/>
        <w:snapToGrid w:val="0"/>
        <w:jc w:val="left"/>
        <w:rPr>
          <w:rFonts w:ascii="宋体" w:hAnsi="宋体"/>
          <w:sz w:val="18"/>
          <w:szCs w:val="18"/>
        </w:rPr>
      </w:pPr>
      <w:r>
        <w:rPr>
          <w:rFonts w:hint="eastAsia" w:ascii="宋体" w:hAnsi="宋体"/>
          <w:sz w:val="18"/>
          <w:szCs w:val="18"/>
        </w:rPr>
        <w:t>中华全科医师杂志</w:t>
      </w:r>
    </w:p>
    <w:p w14:paraId="32E41AE1">
      <w:pPr>
        <w:widowControl/>
        <w:snapToGrid w:val="0"/>
        <w:jc w:val="left"/>
        <w:rPr>
          <w:rFonts w:ascii="宋体" w:hAnsi="宋体"/>
          <w:sz w:val="18"/>
          <w:szCs w:val="18"/>
        </w:rPr>
      </w:pPr>
      <w:r>
        <w:rPr>
          <w:rFonts w:hint="eastAsia" w:ascii="宋体" w:hAnsi="宋体"/>
          <w:sz w:val="18"/>
          <w:szCs w:val="18"/>
        </w:rPr>
        <w:t>中华全科医学</w:t>
      </w:r>
    </w:p>
    <w:p w14:paraId="629323EC">
      <w:pPr>
        <w:widowControl/>
        <w:snapToGrid w:val="0"/>
        <w:jc w:val="left"/>
        <w:rPr>
          <w:rFonts w:ascii="宋体" w:hAnsi="宋体"/>
          <w:sz w:val="18"/>
          <w:szCs w:val="18"/>
        </w:rPr>
      </w:pPr>
      <w:r>
        <w:rPr>
          <w:rFonts w:hint="eastAsia" w:ascii="宋体" w:hAnsi="宋体"/>
          <w:sz w:val="18"/>
          <w:szCs w:val="18"/>
        </w:rPr>
        <w:t>中华乳腺病杂志（电子版）</w:t>
      </w:r>
    </w:p>
    <w:p w14:paraId="31CC7ED6">
      <w:pPr>
        <w:widowControl/>
        <w:snapToGrid w:val="0"/>
        <w:jc w:val="left"/>
        <w:rPr>
          <w:rFonts w:ascii="宋体" w:hAnsi="宋体"/>
          <w:sz w:val="18"/>
          <w:szCs w:val="18"/>
        </w:rPr>
      </w:pPr>
      <w:r>
        <w:rPr>
          <w:rFonts w:hint="eastAsia" w:ascii="宋体" w:hAnsi="宋体"/>
          <w:sz w:val="18"/>
          <w:szCs w:val="18"/>
        </w:rPr>
        <w:t>中华疝和腹壁外科杂志（电子版）</w:t>
      </w:r>
    </w:p>
    <w:p w14:paraId="01EB4CB5">
      <w:pPr>
        <w:widowControl/>
        <w:snapToGrid w:val="0"/>
        <w:jc w:val="left"/>
        <w:rPr>
          <w:rFonts w:ascii="宋体" w:hAnsi="宋体"/>
          <w:sz w:val="18"/>
          <w:szCs w:val="18"/>
        </w:rPr>
      </w:pPr>
      <w:r>
        <w:rPr>
          <w:rFonts w:hint="eastAsia" w:ascii="宋体" w:hAnsi="宋体"/>
          <w:sz w:val="18"/>
          <w:szCs w:val="18"/>
        </w:rPr>
        <w:t>中华烧伤与创面修复杂志</w:t>
      </w:r>
    </w:p>
    <w:p w14:paraId="0F3A6B3D">
      <w:pPr>
        <w:widowControl/>
        <w:snapToGrid w:val="0"/>
        <w:jc w:val="left"/>
        <w:rPr>
          <w:rFonts w:ascii="宋体" w:hAnsi="宋体"/>
          <w:sz w:val="18"/>
          <w:szCs w:val="18"/>
        </w:rPr>
      </w:pPr>
      <w:r>
        <w:rPr>
          <w:rFonts w:hint="eastAsia" w:ascii="宋体" w:hAnsi="宋体"/>
          <w:sz w:val="18"/>
          <w:szCs w:val="18"/>
        </w:rPr>
        <w:t>中华神经创伤外科电子杂志</w:t>
      </w:r>
    </w:p>
    <w:p w14:paraId="18A423D5">
      <w:pPr>
        <w:widowControl/>
        <w:snapToGrid w:val="0"/>
        <w:jc w:val="left"/>
        <w:rPr>
          <w:rFonts w:ascii="宋体" w:hAnsi="宋体"/>
          <w:sz w:val="18"/>
          <w:szCs w:val="18"/>
        </w:rPr>
      </w:pPr>
      <w:r>
        <w:rPr>
          <w:rFonts w:hint="eastAsia" w:ascii="宋体" w:hAnsi="宋体"/>
          <w:sz w:val="18"/>
          <w:szCs w:val="18"/>
        </w:rPr>
        <w:t>中华神经科杂志</w:t>
      </w:r>
    </w:p>
    <w:p w14:paraId="1B71DD67">
      <w:pPr>
        <w:widowControl/>
        <w:snapToGrid w:val="0"/>
        <w:jc w:val="left"/>
        <w:rPr>
          <w:rFonts w:ascii="宋体" w:hAnsi="宋体"/>
          <w:sz w:val="18"/>
          <w:szCs w:val="18"/>
        </w:rPr>
      </w:pPr>
      <w:r>
        <w:rPr>
          <w:rFonts w:hint="eastAsia" w:ascii="宋体" w:hAnsi="宋体"/>
          <w:sz w:val="18"/>
          <w:szCs w:val="18"/>
        </w:rPr>
        <w:t>中华神经外科疾病研究杂志</w:t>
      </w:r>
    </w:p>
    <w:p w14:paraId="2E17F2DE">
      <w:pPr>
        <w:widowControl/>
        <w:snapToGrid w:val="0"/>
        <w:jc w:val="left"/>
        <w:rPr>
          <w:rFonts w:ascii="宋体" w:hAnsi="宋体"/>
          <w:sz w:val="18"/>
          <w:szCs w:val="18"/>
        </w:rPr>
      </w:pPr>
      <w:r>
        <w:rPr>
          <w:rFonts w:hint="eastAsia" w:ascii="宋体" w:hAnsi="宋体"/>
          <w:sz w:val="18"/>
          <w:szCs w:val="18"/>
        </w:rPr>
        <w:t>中华神经外科杂志</w:t>
      </w:r>
    </w:p>
    <w:p w14:paraId="38D56648">
      <w:pPr>
        <w:widowControl/>
        <w:snapToGrid w:val="0"/>
        <w:jc w:val="left"/>
        <w:rPr>
          <w:rFonts w:ascii="宋体" w:hAnsi="宋体"/>
          <w:sz w:val="18"/>
          <w:szCs w:val="18"/>
        </w:rPr>
      </w:pPr>
      <w:r>
        <w:rPr>
          <w:rFonts w:hint="eastAsia" w:ascii="宋体" w:hAnsi="宋体"/>
          <w:sz w:val="18"/>
          <w:szCs w:val="18"/>
        </w:rPr>
        <w:t>中华神经外科杂志（英文）</w:t>
      </w:r>
    </w:p>
    <w:p w14:paraId="5B30477C">
      <w:pPr>
        <w:widowControl/>
        <w:snapToGrid w:val="0"/>
        <w:jc w:val="left"/>
        <w:rPr>
          <w:rFonts w:ascii="宋体" w:hAnsi="宋体"/>
          <w:sz w:val="18"/>
          <w:szCs w:val="18"/>
        </w:rPr>
      </w:pPr>
      <w:r>
        <w:rPr>
          <w:rFonts w:hint="eastAsia" w:ascii="宋体" w:hAnsi="宋体"/>
          <w:sz w:val="18"/>
          <w:szCs w:val="18"/>
        </w:rPr>
        <w:t>中华神经医学杂志</w:t>
      </w:r>
    </w:p>
    <w:p w14:paraId="3275D12D">
      <w:pPr>
        <w:widowControl/>
        <w:snapToGrid w:val="0"/>
        <w:jc w:val="left"/>
        <w:rPr>
          <w:rFonts w:ascii="宋体" w:hAnsi="宋体"/>
          <w:sz w:val="18"/>
          <w:szCs w:val="18"/>
        </w:rPr>
      </w:pPr>
      <w:r>
        <w:rPr>
          <w:rFonts w:hint="eastAsia" w:ascii="宋体" w:hAnsi="宋体"/>
          <w:sz w:val="18"/>
          <w:szCs w:val="18"/>
        </w:rPr>
        <w:t>中华肾病研究电子杂志</w:t>
      </w:r>
    </w:p>
    <w:p w14:paraId="497583FB">
      <w:pPr>
        <w:widowControl/>
        <w:snapToGrid w:val="0"/>
        <w:jc w:val="left"/>
        <w:rPr>
          <w:rFonts w:ascii="宋体" w:hAnsi="宋体"/>
          <w:sz w:val="18"/>
          <w:szCs w:val="18"/>
        </w:rPr>
      </w:pPr>
      <w:r>
        <w:rPr>
          <w:rFonts w:hint="eastAsia" w:ascii="宋体" w:hAnsi="宋体"/>
          <w:sz w:val="18"/>
          <w:szCs w:val="18"/>
        </w:rPr>
        <w:t>中华肾脏病杂志</w:t>
      </w:r>
    </w:p>
    <w:p w14:paraId="01756BBA">
      <w:pPr>
        <w:widowControl/>
        <w:snapToGrid w:val="0"/>
        <w:jc w:val="left"/>
        <w:rPr>
          <w:rFonts w:ascii="宋体" w:hAnsi="宋体"/>
          <w:sz w:val="18"/>
          <w:szCs w:val="18"/>
        </w:rPr>
      </w:pPr>
      <w:r>
        <w:rPr>
          <w:rFonts w:hint="eastAsia" w:ascii="宋体" w:hAnsi="宋体"/>
          <w:sz w:val="18"/>
          <w:szCs w:val="18"/>
        </w:rPr>
        <w:t>中华生物医学工程杂志</w:t>
      </w:r>
    </w:p>
    <w:p w14:paraId="7745CD05">
      <w:pPr>
        <w:widowControl/>
        <w:snapToGrid w:val="0"/>
        <w:jc w:val="left"/>
        <w:rPr>
          <w:rFonts w:ascii="宋体" w:hAnsi="宋体"/>
          <w:sz w:val="18"/>
          <w:szCs w:val="18"/>
        </w:rPr>
      </w:pPr>
      <w:r>
        <w:rPr>
          <w:rFonts w:hint="eastAsia" w:ascii="宋体" w:hAnsi="宋体"/>
          <w:sz w:val="18"/>
          <w:szCs w:val="18"/>
        </w:rPr>
        <w:t>中华生殖与避孕杂志</w:t>
      </w:r>
    </w:p>
    <w:p w14:paraId="1EDBCFAE">
      <w:pPr>
        <w:widowControl/>
        <w:snapToGrid w:val="0"/>
        <w:jc w:val="left"/>
        <w:rPr>
          <w:rFonts w:ascii="宋体" w:hAnsi="宋体"/>
          <w:sz w:val="18"/>
          <w:szCs w:val="18"/>
        </w:rPr>
      </w:pPr>
      <w:r>
        <w:rPr>
          <w:rFonts w:hint="eastAsia" w:ascii="宋体" w:hAnsi="宋体"/>
          <w:sz w:val="18"/>
          <w:szCs w:val="18"/>
        </w:rPr>
        <w:t>中华实验和临床病毒学杂志</w:t>
      </w:r>
    </w:p>
    <w:p w14:paraId="40BDC4B4">
      <w:pPr>
        <w:widowControl/>
        <w:snapToGrid w:val="0"/>
        <w:jc w:val="left"/>
        <w:rPr>
          <w:rFonts w:ascii="宋体" w:hAnsi="宋体"/>
          <w:sz w:val="18"/>
          <w:szCs w:val="18"/>
        </w:rPr>
      </w:pPr>
      <w:r>
        <w:rPr>
          <w:rFonts w:hint="eastAsia" w:ascii="宋体" w:hAnsi="宋体"/>
          <w:sz w:val="18"/>
          <w:szCs w:val="18"/>
        </w:rPr>
        <w:t>中华实验和临床感染病杂志（电子版）</w:t>
      </w:r>
    </w:p>
    <w:p w14:paraId="6A12F084">
      <w:pPr>
        <w:widowControl/>
        <w:snapToGrid w:val="0"/>
        <w:jc w:val="left"/>
        <w:rPr>
          <w:rFonts w:ascii="宋体" w:hAnsi="宋体"/>
          <w:sz w:val="18"/>
          <w:szCs w:val="18"/>
        </w:rPr>
      </w:pPr>
      <w:r>
        <w:rPr>
          <w:rFonts w:hint="eastAsia" w:ascii="宋体" w:hAnsi="宋体"/>
          <w:sz w:val="18"/>
          <w:szCs w:val="18"/>
        </w:rPr>
        <w:t>中华实验外科杂志</w:t>
      </w:r>
    </w:p>
    <w:p w14:paraId="33BC1E27">
      <w:pPr>
        <w:widowControl/>
        <w:snapToGrid w:val="0"/>
        <w:jc w:val="left"/>
        <w:rPr>
          <w:rFonts w:ascii="宋体" w:hAnsi="宋体"/>
          <w:sz w:val="18"/>
          <w:szCs w:val="18"/>
        </w:rPr>
      </w:pPr>
      <w:r>
        <w:rPr>
          <w:rFonts w:hint="eastAsia" w:ascii="宋体" w:hAnsi="宋体"/>
          <w:sz w:val="18"/>
          <w:szCs w:val="18"/>
        </w:rPr>
        <w:t>中华实验眼科杂志</w:t>
      </w:r>
    </w:p>
    <w:p w14:paraId="45824587">
      <w:pPr>
        <w:widowControl/>
        <w:snapToGrid w:val="0"/>
        <w:jc w:val="left"/>
        <w:rPr>
          <w:rFonts w:ascii="宋体" w:hAnsi="宋体"/>
          <w:sz w:val="18"/>
          <w:szCs w:val="18"/>
        </w:rPr>
      </w:pPr>
      <w:r>
        <w:rPr>
          <w:rFonts w:hint="eastAsia" w:ascii="宋体" w:hAnsi="宋体"/>
          <w:sz w:val="18"/>
          <w:szCs w:val="18"/>
        </w:rPr>
        <w:t>中华实用儿科临床杂志</w:t>
      </w:r>
    </w:p>
    <w:p w14:paraId="2CCF185E">
      <w:pPr>
        <w:widowControl/>
        <w:snapToGrid w:val="0"/>
        <w:jc w:val="left"/>
        <w:rPr>
          <w:rFonts w:ascii="宋体" w:hAnsi="宋体"/>
          <w:sz w:val="18"/>
          <w:szCs w:val="18"/>
        </w:rPr>
      </w:pPr>
      <w:r>
        <w:rPr>
          <w:rFonts w:hint="eastAsia" w:ascii="宋体" w:hAnsi="宋体"/>
          <w:sz w:val="18"/>
          <w:szCs w:val="18"/>
        </w:rPr>
        <w:t>中华实用诊断与治疗杂志</w:t>
      </w:r>
    </w:p>
    <w:p w14:paraId="05681469">
      <w:pPr>
        <w:widowControl/>
        <w:snapToGrid w:val="0"/>
        <w:jc w:val="left"/>
        <w:rPr>
          <w:rFonts w:ascii="宋体" w:hAnsi="宋体"/>
          <w:sz w:val="18"/>
          <w:szCs w:val="18"/>
        </w:rPr>
      </w:pPr>
      <w:r>
        <w:rPr>
          <w:rFonts w:hint="eastAsia" w:ascii="宋体" w:hAnsi="宋体"/>
          <w:sz w:val="18"/>
          <w:szCs w:val="18"/>
        </w:rPr>
        <w:t>中华手外科杂志</w:t>
      </w:r>
    </w:p>
    <w:p w14:paraId="688583BA">
      <w:pPr>
        <w:widowControl/>
        <w:snapToGrid w:val="0"/>
        <w:jc w:val="left"/>
        <w:rPr>
          <w:rFonts w:ascii="宋体" w:hAnsi="宋体"/>
          <w:sz w:val="18"/>
          <w:szCs w:val="18"/>
        </w:rPr>
      </w:pPr>
      <w:r>
        <w:rPr>
          <w:rFonts w:hint="eastAsia" w:ascii="宋体" w:hAnsi="宋体"/>
          <w:sz w:val="18"/>
          <w:szCs w:val="18"/>
        </w:rPr>
        <w:t>中华损伤与修复杂志（电子版）</w:t>
      </w:r>
    </w:p>
    <w:p w14:paraId="32D5FC55">
      <w:pPr>
        <w:widowControl/>
        <w:snapToGrid w:val="0"/>
        <w:jc w:val="left"/>
        <w:rPr>
          <w:rFonts w:ascii="宋体" w:hAnsi="宋体"/>
          <w:sz w:val="18"/>
          <w:szCs w:val="18"/>
        </w:rPr>
      </w:pPr>
      <w:r>
        <w:rPr>
          <w:rFonts w:hint="eastAsia" w:ascii="宋体" w:hAnsi="宋体"/>
          <w:sz w:val="18"/>
          <w:szCs w:val="18"/>
        </w:rPr>
        <w:t>中华糖尿病杂志</w:t>
      </w:r>
    </w:p>
    <w:p w14:paraId="2B6D7233">
      <w:pPr>
        <w:widowControl/>
        <w:snapToGrid w:val="0"/>
        <w:jc w:val="left"/>
        <w:rPr>
          <w:rFonts w:ascii="宋体" w:hAnsi="宋体"/>
          <w:sz w:val="18"/>
          <w:szCs w:val="18"/>
        </w:rPr>
      </w:pPr>
      <w:r>
        <w:rPr>
          <w:rFonts w:hint="eastAsia" w:ascii="宋体" w:hAnsi="宋体"/>
          <w:sz w:val="18"/>
          <w:szCs w:val="18"/>
        </w:rPr>
        <w:t>中华疼痛学杂志</w:t>
      </w:r>
    </w:p>
    <w:p w14:paraId="3F6C2312">
      <w:pPr>
        <w:widowControl/>
        <w:snapToGrid w:val="0"/>
        <w:jc w:val="left"/>
        <w:rPr>
          <w:rFonts w:ascii="宋体" w:hAnsi="宋体"/>
          <w:sz w:val="18"/>
          <w:szCs w:val="18"/>
        </w:rPr>
      </w:pPr>
      <w:r>
        <w:rPr>
          <w:rFonts w:hint="eastAsia" w:ascii="宋体" w:hAnsi="宋体"/>
          <w:sz w:val="18"/>
          <w:szCs w:val="18"/>
        </w:rPr>
        <w:t>中华外科杂志</w:t>
      </w:r>
    </w:p>
    <w:p w14:paraId="0EA92FA7">
      <w:pPr>
        <w:widowControl/>
        <w:snapToGrid w:val="0"/>
        <w:jc w:val="left"/>
        <w:rPr>
          <w:rFonts w:ascii="宋体" w:hAnsi="宋体"/>
          <w:sz w:val="18"/>
          <w:szCs w:val="18"/>
        </w:rPr>
      </w:pPr>
      <w:r>
        <w:rPr>
          <w:rFonts w:hint="eastAsia" w:ascii="宋体" w:hAnsi="宋体"/>
          <w:sz w:val="18"/>
          <w:szCs w:val="18"/>
        </w:rPr>
        <w:t>中华危重病急救医学</w:t>
      </w:r>
    </w:p>
    <w:p w14:paraId="4298FD66">
      <w:pPr>
        <w:widowControl/>
        <w:snapToGrid w:val="0"/>
        <w:jc w:val="left"/>
        <w:rPr>
          <w:rFonts w:ascii="宋体" w:hAnsi="宋体"/>
          <w:sz w:val="18"/>
          <w:szCs w:val="18"/>
        </w:rPr>
      </w:pPr>
      <w:r>
        <w:rPr>
          <w:rFonts w:hint="eastAsia" w:ascii="宋体" w:hAnsi="宋体"/>
          <w:sz w:val="18"/>
          <w:szCs w:val="18"/>
        </w:rPr>
        <w:t>中华危重症医学杂志（电子版）</w:t>
      </w:r>
    </w:p>
    <w:p w14:paraId="4EE25F3B">
      <w:pPr>
        <w:widowControl/>
        <w:snapToGrid w:val="0"/>
        <w:jc w:val="left"/>
        <w:rPr>
          <w:rFonts w:ascii="宋体" w:hAnsi="宋体"/>
          <w:sz w:val="18"/>
          <w:szCs w:val="18"/>
        </w:rPr>
      </w:pPr>
      <w:r>
        <w:rPr>
          <w:rFonts w:hint="eastAsia" w:ascii="宋体" w:hAnsi="宋体"/>
          <w:sz w:val="18"/>
          <w:szCs w:val="18"/>
        </w:rPr>
        <w:t>中华微生物学和免疫学杂志</w:t>
      </w:r>
    </w:p>
    <w:p w14:paraId="3A40DE60">
      <w:pPr>
        <w:widowControl/>
        <w:snapToGrid w:val="0"/>
        <w:jc w:val="left"/>
        <w:rPr>
          <w:rFonts w:ascii="宋体" w:hAnsi="宋体"/>
          <w:sz w:val="18"/>
          <w:szCs w:val="18"/>
        </w:rPr>
      </w:pPr>
      <w:r>
        <w:rPr>
          <w:rFonts w:hint="eastAsia" w:ascii="宋体" w:hAnsi="宋体"/>
          <w:sz w:val="18"/>
          <w:szCs w:val="18"/>
        </w:rPr>
        <w:t>中华围产医学杂志</w:t>
      </w:r>
    </w:p>
    <w:p w14:paraId="0DA4D169">
      <w:pPr>
        <w:widowControl/>
        <w:snapToGrid w:val="0"/>
        <w:jc w:val="left"/>
        <w:rPr>
          <w:rFonts w:ascii="宋体" w:hAnsi="宋体"/>
          <w:sz w:val="18"/>
          <w:szCs w:val="18"/>
        </w:rPr>
      </w:pPr>
      <w:r>
        <w:rPr>
          <w:rFonts w:hint="eastAsia" w:ascii="宋体" w:hAnsi="宋体"/>
          <w:sz w:val="18"/>
          <w:szCs w:val="18"/>
        </w:rPr>
        <w:t>中华卫生杀虫药械</w:t>
      </w:r>
    </w:p>
    <w:p w14:paraId="0E1E57A1">
      <w:pPr>
        <w:widowControl/>
        <w:snapToGrid w:val="0"/>
        <w:jc w:val="left"/>
        <w:rPr>
          <w:rFonts w:ascii="宋体" w:hAnsi="宋体"/>
          <w:sz w:val="18"/>
          <w:szCs w:val="18"/>
        </w:rPr>
      </w:pPr>
      <w:r>
        <w:rPr>
          <w:rFonts w:hint="eastAsia" w:ascii="宋体" w:hAnsi="宋体"/>
          <w:sz w:val="18"/>
          <w:szCs w:val="18"/>
        </w:rPr>
        <w:t>中华卫生应急电子杂志</w:t>
      </w:r>
    </w:p>
    <w:p w14:paraId="368AF694">
      <w:pPr>
        <w:widowControl/>
        <w:snapToGrid w:val="0"/>
        <w:jc w:val="left"/>
        <w:rPr>
          <w:rFonts w:ascii="宋体" w:hAnsi="宋体"/>
          <w:sz w:val="18"/>
          <w:szCs w:val="18"/>
        </w:rPr>
      </w:pPr>
      <w:r>
        <w:rPr>
          <w:rFonts w:hint="eastAsia" w:ascii="宋体" w:hAnsi="宋体"/>
          <w:sz w:val="18"/>
          <w:szCs w:val="18"/>
        </w:rPr>
        <w:t>中华胃肠内镜电子杂志</w:t>
      </w:r>
    </w:p>
    <w:p w14:paraId="2991E97B">
      <w:pPr>
        <w:widowControl/>
        <w:snapToGrid w:val="0"/>
        <w:jc w:val="left"/>
        <w:rPr>
          <w:rFonts w:ascii="宋体" w:hAnsi="宋体"/>
          <w:sz w:val="18"/>
          <w:szCs w:val="18"/>
        </w:rPr>
      </w:pPr>
      <w:r>
        <w:rPr>
          <w:rFonts w:hint="eastAsia" w:ascii="宋体" w:hAnsi="宋体"/>
          <w:sz w:val="18"/>
          <w:szCs w:val="18"/>
        </w:rPr>
        <w:t>中华胃肠外科杂志</w:t>
      </w:r>
    </w:p>
    <w:p w14:paraId="58CFDB0C">
      <w:pPr>
        <w:widowControl/>
        <w:snapToGrid w:val="0"/>
        <w:jc w:val="left"/>
        <w:rPr>
          <w:rFonts w:ascii="宋体" w:hAnsi="宋体"/>
          <w:sz w:val="18"/>
          <w:szCs w:val="18"/>
        </w:rPr>
      </w:pPr>
      <w:r>
        <w:rPr>
          <w:rFonts w:hint="eastAsia" w:ascii="宋体" w:hAnsi="宋体"/>
          <w:sz w:val="18"/>
          <w:szCs w:val="18"/>
        </w:rPr>
        <w:t>中华胃食管反流病电子杂志</w:t>
      </w:r>
    </w:p>
    <w:p w14:paraId="05A126E9">
      <w:pPr>
        <w:widowControl/>
        <w:snapToGrid w:val="0"/>
        <w:jc w:val="left"/>
        <w:rPr>
          <w:rFonts w:ascii="宋体" w:hAnsi="宋体"/>
          <w:sz w:val="18"/>
          <w:szCs w:val="18"/>
        </w:rPr>
      </w:pPr>
      <w:r>
        <w:rPr>
          <w:rFonts w:hint="eastAsia" w:ascii="宋体" w:hAnsi="宋体"/>
          <w:sz w:val="18"/>
          <w:szCs w:val="18"/>
        </w:rPr>
        <w:t>中华文化论坛</w:t>
      </w:r>
    </w:p>
    <w:p w14:paraId="1B22C249">
      <w:pPr>
        <w:widowControl/>
        <w:snapToGrid w:val="0"/>
        <w:jc w:val="left"/>
        <w:rPr>
          <w:rFonts w:ascii="宋体" w:hAnsi="宋体"/>
          <w:sz w:val="18"/>
          <w:szCs w:val="18"/>
        </w:rPr>
      </w:pPr>
      <w:r>
        <w:rPr>
          <w:rFonts w:hint="eastAsia" w:ascii="宋体" w:hAnsi="宋体"/>
          <w:sz w:val="18"/>
          <w:szCs w:val="18"/>
        </w:rPr>
        <w:t>中华文史论丛</w:t>
      </w:r>
    </w:p>
    <w:p w14:paraId="70A37427">
      <w:pPr>
        <w:widowControl/>
        <w:snapToGrid w:val="0"/>
        <w:jc w:val="left"/>
        <w:rPr>
          <w:rFonts w:ascii="宋体" w:hAnsi="宋体"/>
          <w:sz w:val="18"/>
          <w:szCs w:val="18"/>
        </w:rPr>
      </w:pPr>
      <w:r>
        <w:rPr>
          <w:rFonts w:hint="eastAsia" w:ascii="宋体" w:hAnsi="宋体"/>
          <w:sz w:val="18"/>
          <w:szCs w:val="18"/>
        </w:rPr>
        <w:t>中华物理医学与康复杂志</w:t>
      </w:r>
    </w:p>
    <w:p w14:paraId="6FCABA03">
      <w:pPr>
        <w:widowControl/>
        <w:snapToGrid w:val="0"/>
        <w:jc w:val="left"/>
        <w:rPr>
          <w:rFonts w:ascii="宋体" w:hAnsi="宋体"/>
          <w:sz w:val="18"/>
          <w:szCs w:val="18"/>
        </w:rPr>
      </w:pPr>
      <w:r>
        <w:rPr>
          <w:rFonts w:hint="eastAsia" w:ascii="宋体" w:hAnsi="宋体"/>
          <w:sz w:val="18"/>
          <w:szCs w:val="18"/>
        </w:rPr>
        <w:t>中华细胞与干细胞杂志（电子版）</w:t>
      </w:r>
    </w:p>
    <w:p w14:paraId="2D80FE0F">
      <w:pPr>
        <w:widowControl/>
        <w:snapToGrid w:val="0"/>
        <w:jc w:val="left"/>
        <w:rPr>
          <w:rFonts w:ascii="宋体" w:hAnsi="宋体"/>
          <w:sz w:val="18"/>
          <w:szCs w:val="18"/>
        </w:rPr>
      </w:pPr>
      <w:r>
        <w:rPr>
          <w:rFonts w:hint="eastAsia" w:ascii="宋体" w:hAnsi="宋体"/>
          <w:sz w:val="18"/>
          <w:szCs w:val="18"/>
        </w:rPr>
        <w:t>中华显微外科杂志</w:t>
      </w:r>
    </w:p>
    <w:p w14:paraId="7E8C3BD0">
      <w:pPr>
        <w:widowControl/>
        <w:snapToGrid w:val="0"/>
        <w:jc w:val="left"/>
        <w:rPr>
          <w:rFonts w:ascii="宋体" w:hAnsi="宋体"/>
          <w:sz w:val="18"/>
          <w:szCs w:val="18"/>
        </w:rPr>
      </w:pPr>
      <w:r>
        <w:rPr>
          <w:rFonts w:hint="eastAsia" w:ascii="宋体" w:hAnsi="宋体"/>
          <w:sz w:val="18"/>
          <w:szCs w:val="18"/>
        </w:rPr>
        <w:t>中华现代护理杂志</w:t>
      </w:r>
    </w:p>
    <w:p w14:paraId="372D4C6A">
      <w:pPr>
        <w:widowControl/>
        <w:snapToGrid w:val="0"/>
        <w:jc w:val="left"/>
        <w:rPr>
          <w:rFonts w:ascii="宋体" w:hAnsi="宋体"/>
          <w:sz w:val="18"/>
          <w:szCs w:val="18"/>
        </w:rPr>
      </w:pPr>
      <w:r>
        <w:rPr>
          <w:rFonts w:hint="eastAsia" w:ascii="宋体" w:hAnsi="宋体"/>
          <w:sz w:val="18"/>
          <w:szCs w:val="18"/>
        </w:rPr>
        <w:t>中华消化病与影像杂志（电子版）</w:t>
      </w:r>
    </w:p>
    <w:p w14:paraId="6D30FD3F">
      <w:pPr>
        <w:widowControl/>
        <w:snapToGrid w:val="0"/>
        <w:jc w:val="left"/>
        <w:rPr>
          <w:rFonts w:ascii="宋体" w:hAnsi="宋体"/>
          <w:sz w:val="18"/>
          <w:szCs w:val="18"/>
        </w:rPr>
      </w:pPr>
      <w:r>
        <w:rPr>
          <w:rFonts w:hint="eastAsia" w:ascii="宋体" w:hAnsi="宋体"/>
          <w:sz w:val="18"/>
          <w:szCs w:val="18"/>
        </w:rPr>
        <w:t>中华消化内镜杂志</w:t>
      </w:r>
    </w:p>
    <w:p w14:paraId="12FBD873">
      <w:pPr>
        <w:widowControl/>
        <w:snapToGrid w:val="0"/>
        <w:jc w:val="left"/>
        <w:rPr>
          <w:rFonts w:ascii="宋体" w:hAnsi="宋体"/>
          <w:sz w:val="18"/>
          <w:szCs w:val="18"/>
        </w:rPr>
      </w:pPr>
      <w:r>
        <w:rPr>
          <w:rFonts w:hint="eastAsia" w:ascii="宋体" w:hAnsi="宋体"/>
          <w:sz w:val="18"/>
          <w:szCs w:val="18"/>
        </w:rPr>
        <w:t>中华消化外科杂志</w:t>
      </w:r>
    </w:p>
    <w:p w14:paraId="2FB2A0B0">
      <w:pPr>
        <w:widowControl/>
        <w:snapToGrid w:val="0"/>
        <w:jc w:val="left"/>
        <w:rPr>
          <w:rFonts w:ascii="宋体" w:hAnsi="宋体"/>
          <w:sz w:val="18"/>
          <w:szCs w:val="18"/>
        </w:rPr>
      </w:pPr>
      <w:r>
        <w:rPr>
          <w:rFonts w:hint="eastAsia" w:ascii="宋体" w:hAnsi="宋体"/>
          <w:sz w:val="18"/>
          <w:szCs w:val="18"/>
        </w:rPr>
        <w:t>中华消化杂志</w:t>
      </w:r>
    </w:p>
    <w:p w14:paraId="1178DB7F">
      <w:pPr>
        <w:widowControl/>
        <w:snapToGrid w:val="0"/>
        <w:jc w:val="left"/>
        <w:rPr>
          <w:rFonts w:ascii="宋体" w:hAnsi="宋体"/>
          <w:sz w:val="18"/>
          <w:szCs w:val="18"/>
        </w:rPr>
      </w:pPr>
      <w:r>
        <w:rPr>
          <w:rFonts w:hint="eastAsia" w:ascii="宋体" w:hAnsi="宋体"/>
          <w:sz w:val="18"/>
          <w:szCs w:val="18"/>
        </w:rPr>
        <w:t>中华小儿外科杂志</w:t>
      </w:r>
    </w:p>
    <w:p w14:paraId="655CAAE8">
      <w:pPr>
        <w:widowControl/>
        <w:snapToGrid w:val="0"/>
        <w:jc w:val="left"/>
        <w:rPr>
          <w:rFonts w:ascii="宋体" w:hAnsi="宋体"/>
          <w:sz w:val="18"/>
          <w:szCs w:val="18"/>
        </w:rPr>
      </w:pPr>
      <w:r>
        <w:rPr>
          <w:rFonts w:hint="eastAsia" w:ascii="宋体" w:hAnsi="宋体"/>
          <w:sz w:val="18"/>
          <w:szCs w:val="18"/>
        </w:rPr>
        <w:t>中华心力衰竭和心肌病杂志（中英文）</w:t>
      </w:r>
    </w:p>
    <w:p w14:paraId="31E55737">
      <w:pPr>
        <w:widowControl/>
        <w:snapToGrid w:val="0"/>
        <w:jc w:val="left"/>
        <w:rPr>
          <w:rFonts w:ascii="宋体" w:hAnsi="宋体"/>
          <w:sz w:val="18"/>
          <w:szCs w:val="18"/>
        </w:rPr>
      </w:pPr>
      <w:r>
        <w:rPr>
          <w:rFonts w:hint="eastAsia" w:ascii="宋体" w:hAnsi="宋体"/>
          <w:sz w:val="18"/>
          <w:szCs w:val="18"/>
        </w:rPr>
        <w:t>中华心律失常学杂志</w:t>
      </w:r>
    </w:p>
    <w:p w14:paraId="542FD757">
      <w:pPr>
        <w:widowControl/>
        <w:snapToGrid w:val="0"/>
        <w:jc w:val="left"/>
        <w:rPr>
          <w:rFonts w:ascii="宋体" w:hAnsi="宋体"/>
          <w:sz w:val="18"/>
          <w:szCs w:val="18"/>
        </w:rPr>
      </w:pPr>
      <w:r>
        <w:rPr>
          <w:rFonts w:hint="eastAsia" w:ascii="宋体" w:hAnsi="宋体"/>
          <w:sz w:val="18"/>
          <w:szCs w:val="18"/>
        </w:rPr>
        <w:t>中华心血管病杂志</w:t>
      </w:r>
    </w:p>
    <w:p w14:paraId="47C0F1DD">
      <w:pPr>
        <w:widowControl/>
        <w:snapToGrid w:val="0"/>
        <w:jc w:val="left"/>
        <w:rPr>
          <w:rFonts w:ascii="宋体" w:hAnsi="宋体"/>
          <w:sz w:val="18"/>
          <w:szCs w:val="18"/>
        </w:rPr>
      </w:pPr>
      <w:r>
        <w:rPr>
          <w:rFonts w:hint="eastAsia" w:ascii="宋体" w:hAnsi="宋体"/>
          <w:sz w:val="18"/>
          <w:szCs w:val="18"/>
        </w:rPr>
        <w:t>中华心血管病杂志（网络版）</w:t>
      </w:r>
    </w:p>
    <w:p w14:paraId="50268100">
      <w:pPr>
        <w:widowControl/>
        <w:snapToGrid w:val="0"/>
        <w:jc w:val="left"/>
        <w:rPr>
          <w:rFonts w:ascii="宋体" w:hAnsi="宋体"/>
          <w:sz w:val="18"/>
          <w:szCs w:val="18"/>
        </w:rPr>
      </w:pPr>
      <w:r>
        <w:rPr>
          <w:rFonts w:hint="eastAsia" w:ascii="宋体" w:hAnsi="宋体"/>
          <w:sz w:val="18"/>
          <w:szCs w:val="18"/>
        </w:rPr>
        <w:t>中华心脏与心律电子杂志</w:t>
      </w:r>
    </w:p>
    <w:p w14:paraId="4839FC68">
      <w:pPr>
        <w:widowControl/>
        <w:snapToGrid w:val="0"/>
        <w:jc w:val="left"/>
        <w:rPr>
          <w:rFonts w:ascii="宋体" w:hAnsi="宋体"/>
          <w:sz w:val="18"/>
          <w:szCs w:val="18"/>
        </w:rPr>
      </w:pPr>
      <w:r>
        <w:rPr>
          <w:rFonts w:hint="eastAsia" w:ascii="宋体" w:hAnsi="宋体"/>
          <w:sz w:val="18"/>
          <w:szCs w:val="18"/>
        </w:rPr>
        <w:t>中华新生儿科杂志（中英文）</w:t>
      </w:r>
    </w:p>
    <w:p w14:paraId="199F661F">
      <w:pPr>
        <w:widowControl/>
        <w:snapToGrid w:val="0"/>
        <w:jc w:val="left"/>
        <w:rPr>
          <w:rFonts w:ascii="宋体" w:hAnsi="宋体"/>
          <w:sz w:val="18"/>
          <w:szCs w:val="18"/>
        </w:rPr>
      </w:pPr>
      <w:r>
        <w:rPr>
          <w:rFonts w:hint="eastAsia" w:ascii="宋体" w:hAnsi="宋体"/>
          <w:sz w:val="18"/>
          <w:szCs w:val="18"/>
        </w:rPr>
        <w:t>中华胸部外科电子杂志</w:t>
      </w:r>
    </w:p>
    <w:p w14:paraId="138942E6">
      <w:pPr>
        <w:widowControl/>
        <w:snapToGrid w:val="0"/>
        <w:jc w:val="left"/>
        <w:rPr>
          <w:rFonts w:ascii="宋体" w:hAnsi="宋体"/>
          <w:sz w:val="18"/>
          <w:szCs w:val="18"/>
        </w:rPr>
      </w:pPr>
      <w:r>
        <w:rPr>
          <w:rFonts w:hint="eastAsia" w:ascii="宋体" w:hAnsi="宋体"/>
          <w:sz w:val="18"/>
          <w:szCs w:val="18"/>
        </w:rPr>
        <w:t>中华胸心血管外科杂志</w:t>
      </w:r>
    </w:p>
    <w:p w14:paraId="39E691A4">
      <w:pPr>
        <w:widowControl/>
        <w:snapToGrid w:val="0"/>
        <w:jc w:val="left"/>
        <w:rPr>
          <w:rFonts w:ascii="宋体" w:hAnsi="宋体"/>
          <w:sz w:val="18"/>
          <w:szCs w:val="18"/>
        </w:rPr>
      </w:pPr>
      <w:r>
        <w:rPr>
          <w:rFonts w:hint="eastAsia" w:ascii="宋体" w:hAnsi="宋体"/>
          <w:sz w:val="18"/>
          <w:szCs w:val="18"/>
        </w:rPr>
        <w:t>中华血管外科杂志（中英文）</w:t>
      </w:r>
    </w:p>
    <w:p w14:paraId="2AE59275">
      <w:pPr>
        <w:widowControl/>
        <w:snapToGrid w:val="0"/>
        <w:jc w:val="left"/>
        <w:rPr>
          <w:rFonts w:ascii="宋体" w:hAnsi="宋体"/>
          <w:sz w:val="18"/>
          <w:szCs w:val="18"/>
        </w:rPr>
      </w:pPr>
      <w:r>
        <w:rPr>
          <w:rFonts w:hint="eastAsia" w:ascii="宋体" w:hAnsi="宋体"/>
          <w:sz w:val="18"/>
          <w:szCs w:val="18"/>
        </w:rPr>
        <w:t>中华血液学杂志</w:t>
      </w:r>
    </w:p>
    <w:p w14:paraId="322E81C8">
      <w:pPr>
        <w:widowControl/>
        <w:snapToGrid w:val="0"/>
        <w:jc w:val="left"/>
        <w:rPr>
          <w:rFonts w:ascii="宋体" w:hAnsi="宋体"/>
          <w:sz w:val="18"/>
          <w:szCs w:val="18"/>
        </w:rPr>
      </w:pPr>
      <w:r>
        <w:rPr>
          <w:rFonts w:hint="eastAsia" w:ascii="宋体" w:hAnsi="宋体"/>
          <w:sz w:val="18"/>
          <w:szCs w:val="18"/>
        </w:rPr>
        <w:t>中华炎性肠病杂志（中英文）</w:t>
      </w:r>
    </w:p>
    <w:p w14:paraId="1BE89F0E">
      <w:pPr>
        <w:widowControl/>
        <w:snapToGrid w:val="0"/>
        <w:jc w:val="left"/>
        <w:rPr>
          <w:rFonts w:ascii="宋体" w:hAnsi="宋体"/>
          <w:sz w:val="18"/>
          <w:szCs w:val="18"/>
        </w:rPr>
      </w:pPr>
      <w:r>
        <w:rPr>
          <w:rFonts w:hint="eastAsia" w:ascii="宋体" w:hAnsi="宋体"/>
          <w:sz w:val="18"/>
          <w:szCs w:val="18"/>
        </w:rPr>
        <w:t>中华眼底病杂志</w:t>
      </w:r>
    </w:p>
    <w:p w14:paraId="22E48FE1">
      <w:pPr>
        <w:widowControl/>
        <w:snapToGrid w:val="0"/>
        <w:jc w:val="left"/>
        <w:rPr>
          <w:rFonts w:ascii="宋体" w:hAnsi="宋体"/>
          <w:sz w:val="18"/>
          <w:szCs w:val="18"/>
        </w:rPr>
      </w:pPr>
      <w:r>
        <w:rPr>
          <w:rFonts w:hint="eastAsia" w:ascii="宋体" w:hAnsi="宋体"/>
          <w:sz w:val="18"/>
          <w:szCs w:val="18"/>
        </w:rPr>
        <w:t>中华眼科医学杂志（电子版）</w:t>
      </w:r>
    </w:p>
    <w:p w14:paraId="1BBDB72B">
      <w:pPr>
        <w:widowControl/>
        <w:snapToGrid w:val="0"/>
        <w:jc w:val="left"/>
        <w:rPr>
          <w:rFonts w:ascii="宋体" w:hAnsi="宋体"/>
          <w:sz w:val="18"/>
          <w:szCs w:val="18"/>
        </w:rPr>
      </w:pPr>
      <w:r>
        <w:rPr>
          <w:rFonts w:hint="eastAsia" w:ascii="宋体" w:hAnsi="宋体"/>
          <w:sz w:val="18"/>
          <w:szCs w:val="18"/>
        </w:rPr>
        <w:t>中华眼科杂志</w:t>
      </w:r>
    </w:p>
    <w:p w14:paraId="6C379551">
      <w:pPr>
        <w:widowControl/>
        <w:snapToGrid w:val="0"/>
        <w:jc w:val="left"/>
        <w:rPr>
          <w:rFonts w:ascii="宋体" w:hAnsi="宋体"/>
          <w:sz w:val="18"/>
          <w:szCs w:val="18"/>
        </w:rPr>
      </w:pPr>
      <w:r>
        <w:rPr>
          <w:rFonts w:hint="eastAsia" w:ascii="宋体" w:hAnsi="宋体"/>
          <w:sz w:val="18"/>
          <w:szCs w:val="18"/>
        </w:rPr>
        <w:t>中华眼视光学与视觉科学杂志</w:t>
      </w:r>
    </w:p>
    <w:p w14:paraId="3D3732D2">
      <w:pPr>
        <w:widowControl/>
        <w:snapToGrid w:val="0"/>
        <w:jc w:val="left"/>
        <w:rPr>
          <w:rFonts w:ascii="宋体" w:hAnsi="宋体"/>
          <w:sz w:val="18"/>
          <w:szCs w:val="18"/>
        </w:rPr>
      </w:pPr>
      <w:r>
        <w:rPr>
          <w:rFonts w:hint="eastAsia" w:ascii="宋体" w:hAnsi="宋体"/>
          <w:sz w:val="18"/>
          <w:szCs w:val="18"/>
        </w:rPr>
        <w:t>中华眼外伤职业眼病杂志</w:t>
      </w:r>
    </w:p>
    <w:p w14:paraId="376F2E16">
      <w:pPr>
        <w:widowControl/>
        <w:snapToGrid w:val="0"/>
        <w:jc w:val="left"/>
        <w:rPr>
          <w:rFonts w:ascii="宋体" w:hAnsi="宋体"/>
          <w:sz w:val="18"/>
          <w:szCs w:val="18"/>
        </w:rPr>
      </w:pPr>
      <w:r>
        <w:rPr>
          <w:rFonts w:hint="eastAsia" w:ascii="宋体" w:hAnsi="宋体"/>
          <w:sz w:val="18"/>
          <w:szCs w:val="18"/>
        </w:rPr>
        <w:t>中华医史杂志</w:t>
      </w:r>
    </w:p>
    <w:p w14:paraId="5A264A97">
      <w:pPr>
        <w:widowControl/>
        <w:snapToGrid w:val="0"/>
        <w:jc w:val="left"/>
        <w:rPr>
          <w:rFonts w:ascii="宋体" w:hAnsi="宋体"/>
          <w:sz w:val="18"/>
          <w:szCs w:val="18"/>
        </w:rPr>
      </w:pPr>
      <w:r>
        <w:rPr>
          <w:rFonts w:hint="eastAsia" w:ascii="宋体" w:hAnsi="宋体"/>
          <w:sz w:val="18"/>
          <w:szCs w:val="18"/>
        </w:rPr>
        <w:t>中华医学超声杂志（电子版）</w:t>
      </w:r>
    </w:p>
    <w:p w14:paraId="55B14731">
      <w:pPr>
        <w:widowControl/>
        <w:snapToGrid w:val="0"/>
        <w:jc w:val="left"/>
        <w:rPr>
          <w:rFonts w:ascii="宋体" w:hAnsi="宋体"/>
          <w:sz w:val="18"/>
          <w:szCs w:val="18"/>
        </w:rPr>
      </w:pPr>
      <w:r>
        <w:rPr>
          <w:rFonts w:hint="eastAsia" w:ascii="宋体" w:hAnsi="宋体"/>
          <w:sz w:val="18"/>
          <w:szCs w:val="18"/>
        </w:rPr>
        <w:t>中华医学教育探索杂志</w:t>
      </w:r>
    </w:p>
    <w:p w14:paraId="2F07A008">
      <w:pPr>
        <w:widowControl/>
        <w:snapToGrid w:val="0"/>
        <w:jc w:val="left"/>
        <w:rPr>
          <w:rFonts w:ascii="宋体" w:hAnsi="宋体"/>
          <w:sz w:val="18"/>
          <w:szCs w:val="18"/>
        </w:rPr>
      </w:pPr>
      <w:r>
        <w:rPr>
          <w:rFonts w:hint="eastAsia" w:ascii="宋体" w:hAnsi="宋体"/>
          <w:sz w:val="18"/>
          <w:szCs w:val="18"/>
        </w:rPr>
        <w:t>中华医学教育杂志</w:t>
      </w:r>
    </w:p>
    <w:p w14:paraId="02601DF2">
      <w:pPr>
        <w:widowControl/>
        <w:snapToGrid w:val="0"/>
        <w:jc w:val="left"/>
        <w:rPr>
          <w:rFonts w:ascii="宋体" w:hAnsi="宋体"/>
          <w:sz w:val="18"/>
          <w:szCs w:val="18"/>
        </w:rPr>
      </w:pPr>
      <w:r>
        <w:rPr>
          <w:rFonts w:hint="eastAsia" w:ascii="宋体" w:hAnsi="宋体"/>
          <w:sz w:val="18"/>
          <w:szCs w:val="18"/>
        </w:rPr>
        <w:t>中华医学科研管理杂志</w:t>
      </w:r>
    </w:p>
    <w:p w14:paraId="66ADBDA1">
      <w:pPr>
        <w:widowControl/>
        <w:snapToGrid w:val="0"/>
        <w:jc w:val="left"/>
        <w:rPr>
          <w:rFonts w:ascii="宋体" w:hAnsi="宋体"/>
          <w:sz w:val="18"/>
          <w:szCs w:val="18"/>
        </w:rPr>
      </w:pPr>
      <w:r>
        <w:rPr>
          <w:rFonts w:hint="eastAsia" w:ascii="宋体" w:hAnsi="宋体"/>
          <w:sz w:val="18"/>
          <w:szCs w:val="18"/>
        </w:rPr>
        <w:t>中华医学美学美容杂志</w:t>
      </w:r>
    </w:p>
    <w:p w14:paraId="433BA8EC">
      <w:pPr>
        <w:widowControl/>
        <w:snapToGrid w:val="0"/>
        <w:jc w:val="left"/>
        <w:rPr>
          <w:rFonts w:ascii="宋体" w:hAnsi="宋体"/>
          <w:sz w:val="18"/>
          <w:szCs w:val="18"/>
        </w:rPr>
      </w:pPr>
      <w:r>
        <w:rPr>
          <w:rFonts w:hint="eastAsia" w:ascii="宋体" w:hAnsi="宋体"/>
          <w:sz w:val="18"/>
          <w:szCs w:val="18"/>
        </w:rPr>
        <w:t>中华医学信息导报</w:t>
      </w:r>
    </w:p>
    <w:p w14:paraId="0D8AC4E1">
      <w:pPr>
        <w:widowControl/>
        <w:snapToGrid w:val="0"/>
        <w:jc w:val="left"/>
        <w:rPr>
          <w:rFonts w:ascii="宋体" w:hAnsi="宋体"/>
          <w:sz w:val="18"/>
          <w:szCs w:val="18"/>
        </w:rPr>
      </w:pPr>
      <w:r>
        <w:rPr>
          <w:rFonts w:hint="eastAsia" w:ascii="宋体" w:hAnsi="宋体"/>
          <w:sz w:val="18"/>
          <w:szCs w:val="18"/>
        </w:rPr>
        <w:t>中华医学遗传学杂志</w:t>
      </w:r>
    </w:p>
    <w:p w14:paraId="1D062FD5">
      <w:pPr>
        <w:widowControl/>
        <w:snapToGrid w:val="0"/>
        <w:jc w:val="left"/>
        <w:rPr>
          <w:rFonts w:ascii="宋体" w:hAnsi="宋体"/>
          <w:sz w:val="18"/>
          <w:szCs w:val="18"/>
        </w:rPr>
      </w:pPr>
      <w:r>
        <w:rPr>
          <w:rFonts w:hint="eastAsia" w:ascii="宋体" w:hAnsi="宋体"/>
          <w:sz w:val="18"/>
          <w:szCs w:val="18"/>
        </w:rPr>
        <w:t>中华医学杂志</w:t>
      </w:r>
    </w:p>
    <w:p w14:paraId="4A5A423F">
      <w:pPr>
        <w:widowControl/>
        <w:snapToGrid w:val="0"/>
        <w:jc w:val="left"/>
        <w:rPr>
          <w:rFonts w:ascii="宋体" w:hAnsi="宋体"/>
          <w:sz w:val="18"/>
          <w:szCs w:val="18"/>
        </w:rPr>
      </w:pPr>
      <w:r>
        <w:rPr>
          <w:rFonts w:hint="eastAsia" w:ascii="宋体" w:hAnsi="宋体"/>
          <w:sz w:val="18"/>
          <w:szCs w:val="18"/>
        </w:rPr>
        <w:t>中华医学杂志（英文版）</w:t>
      </w:r>
    </w:p>
    <w:p w14:paraId="0A02F66D">
      <w:pPr>
        <w:widowControl/>
        <w:snapToGrid w:val="0"/>
        <w:jc w:val="left"/>
        <w:rPr>
          <w:rFonts w:ascii="宋体" w:hAnsi="宋体"/>
          <w:sz w:val="18"/>
          <w:szCs w:val="18"/>
        </w:rPr>
      </w:pPr>
      <w:r>
        <w:rPr>
          <w:rFonts w:hint="eastAsia" w:ascii="宋体" w:hAnsi="宋体"/>
          <w:sz w:val="18"/>
          <w:szCs w:val="18"/>
        </w:rPr>
        <w:t>中华医院感染学杂志</w:t>
      </w:r>
    </w:p>
    <w:p w14:paraId="23B56A30">
      <w:pPr>
        <w:widowControl/>
        <w:snapToGrid w:val="0"/>
        <w:jc w:val="left"/>
        <w:rPr>
          <w:rFonts w:ascii="宋体" w:hAnsi="宋体"/>
          <w:sz w:val="18"/>
          <w:szCs w:val="18"/>
        </w:rPr>
      </w:pPr>
      <w:r>
        <w:rPr>
          <w:rFonts w:hint="eastAsia" w:ascii="宋体" w:hAnsi="宋体"/>
          <w:sz w:val="18"/>
          <w:szCs w:val="18"/>
        </w:rPr>
        <w:t>中华医院管理杂志</w:t>
      </w:r>
    </w:p>
    <w:p w14:paraId="1041FA4C">
      <w:pPr>
        <w:widowControl/>
        <w:snapToGrid w:val="0"/>
        <w:jc w:val="left"/>
        <w:rPr>
          <w:rFonts w:ascii="宋体" w:hAnsi="宋体"/>
          <w:sz w:val="18"/>
          <w:szCs w:val="18"/>
        </w:rPr>
      </w:pPr>
      <w:r>
        <w:rPr>
          <w:rFonts w:hint="eastAsia" w:ascii="宋体" w:hAnsi="宋体"/>
          <w:sz w:val="18"/>
          <w:szCs w:val="18"/>
        </w:rPr>
        <w:t>中华胰腺病杂志</w:t>
      </w:r>
    </w:p>
    <w:p w14:paraId="4E47CF63">
      <w:pPr>
        <w:widowControl/>
        <w:snapToGrid w:val="0"/>
        <w:jc w:val="left"/>
        <w:rPr>
          <w:rFonts w:ascii="宋体" w:hAnsi="宋体"/>
          <w:sz w:val="18"/>
          <w:szCs w:val="18"/>
        </w:rPr>
      </w:pPr>
      <w:r>
        <w:rPr>
          <w:rFonts w:hint="eastAsia" w:ascii="宋体" w:hAnsi="宋体"/>
          <w:sz w:val="18"/>
          <w:szCs w:val="18"/>
        </w:rPr>
        <w:t>中华移植杂志（电子版）</w:t>
      </w:r>
    </w:p>
    <w:p w14:paraId="6E540419">
      <w:pPr>
        <w:widowControl/>
        <w:snapToGrid w:val="0"/>
        <w:jc w:val="left"/>
        <w:rPr>
          <w:rFonts w:ascii="宋体" w:hAnsi="宋体"/>
          <w:sz w:val="18"/>
          <w:szCs w:val="18"/>
        </w:rPr>
      </w:pPr>
      <w:r>
        <w:rPr>
          <w:rFonts w:hint="eastAsia" w:ascii="宋体" w:hAnsi="宋体"/>
          <w:sz w:val="18"/>
          <w:szCs w:val="18"/>
        </w:rPr>
        <w:t>中华预防医学杂志</w:t>
      </w:r>
    </w:p>
    <w:p w14:paraId="304C21B2">
      <w:pPr>
        <w:widowControl/>
        <w:snapToGrid w:val="0"/>
        <w:jc w:val="left"/>
        <w:rPr>
          <w:rFonts w:ascii="宋体" w:hAnsi="宋体"/>
          <w:sz w:val="18"/>
          <w:szCs w:val="18"/>
        </w:rPr>
      </w:pPr>
      <w:r>
        <w:rPr>
          <w:rFonts w:hint="eastAsia" w:ascii="宋体" w:hAnsi="宋体"/>
          <w:sz w:val="18"/>
          <w:szCs w:val="18"/>
        </w:rPr>
        <w:t>中华灾害救援医学</w:t>
      </w:r>
    </w:p>
    <w:p w14:paraId="67740662">
      <w:pPr>
        <w:widowControl/>
        <w:snapToGrid w:val="0"/>
        <w:jc w:val="left"/>
        <w:rPr>
          <w:rFonts w:ascii="宋体" w:hAnsi="宋体"/>
          <w:sz w:val="18"/>
          <w:szCs w:val="18"/>
        </w:rPr>
      </w:pPr>
      <w:r>
        <w:rPr>
          <w:rFonts w:hint="eastAsia" w:ascii="宋体" w:hAnsi="宋体"/>
          <w:sz w:val="18"/>
          <w:szCs w:val="18"/>
        </w:rPr>
        <w:t>中华针灸电子杂志</w:t>
      </w:r>
    </w:p>
    <w:p w14:paraId="4D196BA9">
      <w:pPr>
        <w:widowControl/>
        <w:snapToGrid w:val="0"/>
        <w:jc w:val="left"/>
        <w:rPr>
          <w:rFonts w:ascii="宋体" w:hAnsi="宋体"/>
          <w:sz w:val="18"/>
          <w:szCs w:val="18"/>
        </w:rPr>
      </w:pPr>
      <w:r>
        <w:rPr>
          <w:rFonts w:hint="eastAsia" w:ascii="宋体" w:hAnsi="宋体"/>
          <w:sz w:val="18"/>
          <w:szCs w:val="18"/>
        </w:rPr>
        <w:t>中华诊断学电子杂志</w:t>
      </w:r>
    </w:p>
    <w:p w14:paraId="6AFF3D28">
      <w:pPr>
        <w:widowControl/>
        <w:snapToGrid w:val="0"/>
        <w:jc w:val="left"/>
        <w:rPr>
          <w:rFonts w:ascii="宋体" w:hAnsi="宋体"/>
          <w:sz w:val="18"/>
          <w:szCs w:val="18"/>
        </w:rPr>
      </w:pPr>
      <w:r>
        <w:rPr>
          <w:rFonts w:hint="eastAsia" w:ascii="宋体" w:hAnsi="宋体"/>
          <w:sz w:val="18"/>
          <w:szCs w:val="18"/>
        </w:rPr>
        <w:t>中华整形外科杂志</w:t>
      </w:r>
    </w:p>
    <w:p w14:paraId="6FD6BC1A">
      <w:pPr>
        <w:widowControl/>
        <w:snapToGrid w:val="0"/>
        <w:jc w:val="left"/>
        <w:rPr>
          <w:rFonts w:ascii="宋体" w:hAnsi="宋体"/>
          <w:sz w:val="18"/>
          <w:szCs w:val="18"/>
        </w:rPr>
      </w:pPr>
      <w:r>
        <w:rPr>
          <w:rFonts w:hint="eastAsia" w:ascii="宋体" w:hAnsi="宋体"/>
          <w:sz w:val="18"/>
          <w:szCs w:val="18"/>
        </w:rPr>
        <w:t>中华纸业</w:t>
      </w:r>
    </w:p>
    <w:p w14:paraId="481873A1">
      <w:pPr>
        <w:widowControl/>
        <w:snapToGrid w:val="0"/>
        <w:jc w:val="left"/>
        <w:rPr>
          <w:rFonts w:ascii="宋体" w:hAnsi="宋体"/>
          <w:sz w:val="18"/>
          <w:szCs w:val="18"/>
        </w:rPr>
      </w:pPr>
      <w:r>
        <w:rPr>
          <w:rFonts w:hint="eastAsia" w:ascii="宋体" w:hAnsi="宋体"/>
          <w:sz w:val="18"/>
          <w:szCs w:val="18"/>
        </w:rPr>
        <w:t>中华中医药学刊</w:t>
      </w:r>
    </w:p>
    <w:p w14:paraId="282A18D3">
      <w:pPr>
        <w:widowControl/>
        <w:snapToGrid w:val="0"/>
        <w:jc w:val="left"/>
        <w:rPr>
          <w:rFonts w:ascii="宋体" w:hAnsi="宋体"/>
          <w:sz w:val="18"/>
          <w:szCs w:val="18"/>
        </w:rPr>
      </w:pPr>
      <w:r>
        <w:rPr>
          <w:rFonts w:hint="eastAsia" w:ascii="宋体" w:hAnsi="宋体"/>
          <w:sz w:val="18"/>
          <w:szCs w:val="18"/>
        </w:rPr>
        <w:t>中华中医药杂志</w:t>
      </w:r>
    </w:p>
    <w:p w14:paraId="14F15AC2">
      <w:pPr>
        <w:widowControl/>
        <w:snapToGrid w:val="0"/>
        <w:jc w:val="left"/>
        <w:rPr>
          <w:rFonts w:ascii="宋体" w:hAnsi="宋体"/>
          <w:sz w:val="18"/>
          <w:szCs w:val="18"/>
        </w:rPr>
      </w:pPr>
      <w:r>
        <w:rPr>
          <w:rFonts w:hint="eastAsia" w:ascii="宋体" w:hAnsi="宋体"/>
          <w:sz w:val="18"/>
          <w:szCs w:val="18"/>
        </w:rPr>
        <w:t>中华肿瘤防治杂志</w:t>
      </w:r>
    </w:p>
    <w:p w14:paraId="59EAE7E1">
      <w:pPr>
        <w:widowControl/>
        <w:snapToGrid w:val="0"/>
        <w:jc w:val="left"/>
        <w:rPr>
          <w:rFonts w:ascii="宋体" w:hAnsi="宋体"/>
          <w:sz w:val="18"/>
          <w:szCs w:val="18"/>
        </w:rPr>
      </w:pPr>
      <w:r>
        <w:rPr>
          <w:rFonts w:hint="eastAsia" w:ascii="宋体" w:hAnsi="宋体"/>
          <w:sz w:val="18"/>
          <w:szCs w:val="18"/>
        </w:rPr>
        <w:t>中华肿瘤杂志</w:t>
      </w:r>
    </w:p>
    <w:p w14:paraId="01CFA91B">
      <w:pPr>
        <w:widowControl/>
        <w:snapToGrid w:val="0"/>
        <w:jc w:val="left"/>
        <w:rPr>
          <w:rFonts w:ascii="宋体" w:hAnsi="宋体"/>
          <w:sz w:val="18"/>
          <w:szCs w:val="18"/>
        </w:rPr>
      </w:pPr>
      <w:r>
        <w:rPr>
          <w:rFonts w:hint="eastAsia" w:ascii="宋体" w:hAnsi="宋体"/>
          <w:sz w:val="18"/>
          <w:szCs w:val="18"/>
        </w:rPr>
        <w:t>中华重症医学电子杂志</w:t>
      </w:r>
    </w:p>
    <w:p w14:paraId="603827F5">
      <w:pPr>
        <w:widowControl/>
        <w:snapToGrid w:val="0"/>
        <w:jc w:val="left"/>
        <w:rPr>
          <w:rFonts w:ascii="宋体" w:hAnsi="宋体"/>
          <w:sz w:val="18"/>
          <w:szCs w:val="18"/>
        </w:rPr>
      </w:pPr>
      <w:r>
        <w:rPr>
          <w:rFonts w:hint="eastAsia" w:ascii="宋体" w:hAnsi="宋体"/>
          <w:sz w:val="18"/>
          <w:szCs w:val="18"/>
        </w:rPr>
        <w:t>中华转移性肿瘤杂志</w:t>
      </w:r>
    </w:p>
    <w:p w14:paraId="0A42C851">
      <w:pPr>
        <w:widowControl/>
        <w:snapToGrid w:val="0"/>
        <w:jc w:val="left"/>
        <w:rPr>
          <w:rFonts w:ascii="宋体" w:hAnsi="宋体"/>
          <w:sz w:val="18"/>
          <w:szCs w:val="18"/>
        </w:rPr>
      </w:pPr>
      <w:r>
        <w:rPr>
          <w:rFonts w:hint="eastAsia" w:ascii="宋体" w:hAnsi="宋体"/>
          <w:sz w:val="18"/>
          <w:szCs w:val="18"/>
        </w:rPr>
        <w:t>中南财经政法大学学报</w:t>
      </w:r>
    </w:p>
    <w:p w14:paraId="73143C0F">
      <w:pPr>
        <w:widowControl/>
        <w:snapToGrid w:val="0"/>
        <w:jc w:val="left"/>
        <w:rPr>
          <w:rFonts w:ascii="宋体" w:hAnsi="宋体"/>
          <w:sz w:val="18"/>
          <w:szCs w:val="18"/>
        </w:rPr>
      </w:pPr>
      <w:r>
        <w:rPr>
          <w:rFonts w:hint="eastAsia" w:ascii="宋体" w:hAnsi="宋体"/>
          <w:sz w:val="18"/>
          <w:szCs w:val="18"/>
        </w:rPr>
        <w:t>中南大学学报（社会科学版）</w:t>
      </w:r>
    </w:p>
    <w:p w14:paraId="53D87457">
      <w:pPr>
        <w:widowControl/>
        <w:snapToGrid w:val="0"/>
        <w:jc w:val="left"/>
        <w:rPr>
          <w:rFonts w:ascii="宋体" w:hAnsi="宋体"/>
          <w:sz w:val="18"/>
          <w:szCs w:val="18"/>
        </w:rPr>
      </w:pPr>
      <w:r>
        <w:rPr>
          <w:rFonts w:hint="eastAsia" w:ascii="宋体" w:hAnsi="宋体"/>
          <w:sz w:val="18"/>
          <w:szCs w:val="18"/>
        </w:rPr>
        <w:t>中南大学学报（医学版）</w:t>
      </w:r>
    </w:p>
    <w:p w14:paraId="7DEA7394">
      <w:pPr>
        <w:widowControl/>
        <w:snapToGrid w:val="0"/>
        <w:jc w:val="left"/>
        <w:rPr>
          <w:rFonts w:ascii="宋体" w:hAnsi="宋体"/>
          <w:sz w:val="18"/>
          <w:szCs w:val="18"/>
        </w:rPr>
      </w:pPr>
      <w:r>
        <w:rPr>
          <w:rFonts w:hint="eastAsia" w:ascii="宋体" w:hAnsi="宋体"/>
          <w:sz w:val="18"/>
          <w:szCs w:val="18"/>
        </w:rPr>
        <w:t>中南大学学报（英文版）</w:t>
      </w:r>
    </w:p>
    <w:p w14:paraId="61D58B4B">
      <w:pPr>
        <w:widowControl/>
        <w:snapToGrid w:val="0"/>
        <w:jc w:val="left"/>
        <w:rPr>
          <w:rFonts w:ascii="宋体" w:hAnsi="宋体"/>
          <w:sz w:val="18"/>
          <w:szCs w:val="18"/>
        </w:rPr>
      </w:pPr>
      <w:r>
        <w:rPr>
          <w:rFonts w:hint="eastAsia" w:ascii="宋体" w:hAnsi="宋体"/>
          <w:sz w:val="18"/>
          <w:szCs w:val="18"/>
        </w:rPr>
        <w:t>中南大学学报（自然科学版）</w:t>
      </w:r>
    </w:p>
    <w:p w14:paraId="00E9CE5C">
      <w:pPr>
        <w:widowControl/>
        <w:snapToGrid w:val="0"/>
        <w:jc w:val="left"/>
        <w:rPr>
          <w:rFonts w:ascii="宋体" w:hAnsi="宋体"/>
          <w:sz w:val="18"/>
          <w:szCs w:val="18"/>
        </w:rPr>
      </w:pPr>
      <w:r>
        <w:rPr>
          <w:rFonts w:hint="eastAsia" w:ascii="宋体" w:hAnsi="宋体"/>
          <w:sz w:val="18"/>
          <w:szCs w:val="18"/>
        </w:rPr>
        <w:t>中南林业科技大学学报</w:t>
      </w:r>
    </w:p>
    <w:p w14:paraId="30C555BF">
      <w:pPr>
        <w:widowControl/>
        <w:snapToGrid w:val="0"/>
        <w:jc w:val="left"/>
        <w:rPr>
          <w:rFonts w:ascii="宋体" w:hAnsi="宋体"/>
          <w:sz w:val="18"/>
          <w:szCs w:val="18"/>
        </w:rPr>
      </w:pPr>
      <w:r>
        <w:rPr>
          <w:rFonts w:hint="eastAsia" w:ascii="宋体" w:hAnsi="宋体"/>
          <w:sz w:val="18"/>
          <w:szCs w:val="18"/>
        </w:rPr>
        <w:t>中南林业科技大学学报（社会科学版）</w:t>
      </w:r>
    </w:p>
    <w:p w14:paraId="11914E1A">
      <w:pPr>
        <w:widowControl/>
        <w:snapToGrid w:val="0"/>
        <w:jc w:val="left"/>
        <w:rPr>
          <w:rFonts w:ascii="宋体" w:hAnsi="宋体"/>
          <w:sz w:val="18"/>
          <w:szCs w:val="18"/>
        </w:rPr>
      </w:pPr>
      <w:r>
        <w:rPr>
          <w:rFonts w:hint="eastAsia" w:ascii="宋体" w:hAnsi="宋体"/>
          <w:sz w:val="18"/>
          <w:szCs w:val="18"/>
        </w:rPr>
        <w:t>中南林业调查规划</w:t>
      </w:r>
    </w:p>
    <w:p w14:paraId="0F4A5F4F">
      <w:pPr>
        <w:widowControl/>
        <w:snapToGrid w:val="0"/>
        <w:jc w:val="left"/>
        <w:rPr>
          <w:rFonts w:ascii="宋体" w:hAnsi="宋体"/>
          <w:sz w:val="18"/>
          <w:szCs w:val="18"/>
        </w:rPr>
      </w:pPr>
      <w:r>
        <w:rPr>
          <w:rFonts w:hint="eastAsia" w:ascii="宋体" w:hAnsi="宋体"/>
          <w:sz w:val="18"/>
          <w:szCs w:val="18"/>
        </w:rPr>
        <w:t>中南民族大学学报（人文社会科学版）</w:t>
      </w:r>
    </w:p>
    <w:p w14:paraId="3AEA38CF">
      <w:pPr>
        <w:widowControl/>
        <w:snapToGrid w:val="0"/>
        <w:jc w:val="left"/>
        <w:rPr>
          <w:rFonts w:ascii="宋体" w:hAnsi="宋体"/>
          <w:sz w:val="18"/>
          <w:szCs w:val="18"/>
        </w:rPr>
      </w:pPr>
      <w:r>
        <w:rPr>
          <w:rFonts w:hint="eastAsia" w:ascii="宋体" w:hAnsi="宋体"/>
          <w:sz w:val="18"/>
          <w:szCs w:val="18"/>
        </w:rPr>
        <w:t>中南民族大学学报（自然科学版）</w:t>
      </w:r>
    </w:p>
    <w:p w14:paraId="56F52A74">
      <w:pPr>
        <w:widowControl/>
        <w:snapToGrid w:val="0"/>
        <w:jc w:val="left"/>
        <w:rPr>
          <w:rFonts w:ascii="宋体" w:hAnsi="宋体"/>
          <w:sz w:val="18"/>
          <w:szCs w:val="18"/>
        </w:rPr>
      </w:pPr>
      <w:r>
        <w:rPr>
          <w:rFonts w:hint="eastAsia" w:ascii="宋体" w:hAnsi="宋体"/>
          <w:sz w:val="18"/>
          <w:szCs w:val="18"/>
        </w:rPr>
        <w:t>中南农业科技</w:t>
      </w:r>
    </w:p>
    <w:p w14:paraId="170FCCB3">
      <w:pPr>
        <w:widowControl/>
        <w:snapToGrid w:val="0"/>
        <w:jc w:val="left"/>
        <w:rPr>
          <w:rFonts w:ascii="宋体" w:hAnsi="宋体"/>
          <w:sz w:val="18"/>
          <w:szCs w:val="18"/>
        </w:rPr>
      </w:pPr>
      <w:r>
        <w:rPr>
          <w:rFonts w:hint="eastAsia" w:ascii="宋体" w:hAnsi="宋体"/>
          <w:sz w:val="18"/>
          <w:szCs w:val="18"/>
        </w:rPr>
        <w:t>中南药学</w:t>
      </w:r>
    </w:p>
    <w:p w14:paraId="2280D36A">
      <w:pPr>
        <w:widowControl/>
        <w:snapToGrid w:val="0"/>
        <w:jc w:val="left"/>
        <w:rPr>
          <w:rFonts w:ascii="宋体" w:hAnsi="宋体"/>
          <w:sz w:val="18"/>
          <w:szCs w:val="18"/>
        </w:rPr>
      </w:pPr>
      <w:r>
        <w:rPr>
          <w:rFonts w:hint="eastAsia" w:ascii="宋体" w:hAnsi="宋体"/>
          <w:sz w:val="18"/>
          <w:szCs w:val="18"/>
        </w:rPr>
        <w:t>中南医学科学杂志</w:t>
      </w:r>
    </w:p>
    <w:p w14:paraId="0D8269C7">
      <w:pPr>
        <w:widowControl/>
        <w:snapToGrid w:val="0"/>
        <w:jc w:val="left"/>
        <w:rPr>
          <w:rFonts w:ascii="宋体" w:hAnsi="宋体"/>
          <w:sz w:val="18"/>
          <w:szCs w:val="18"/>
        </w:rPr>
      </w:pPr>
      <w:r>
        <w:rPr>
          <w:rFonts w:hint="eastAsia" w:ascii="宋体" w:hAnsi="宋体"/>
          <w:sz w:val="18"/>
          <w:szCs w:val="18"/>
        </w:rPr>
        <w:t>中日友好医院学报</w:t>
      </w:r>
    </w:p>
    <w:p w14:paraId="6707BF30">
      <w:pPr>
        <w:widowControl/>
        <w:snapToGrid w:val="0"/>
        <w:jc w:val="left"/>
        <w:rPr>
          <w:rFonts w:ascii="宋体" w:hAnsi="宋体"/>
          <w:sz w:val="18"/>
          <w:szCs w:val="18"/>
        </w:rPr>
      </w:pPr>
      <w:r>
        <w:rPr>
          <w:rFonts w:hint="eastAsia" w:ascii="宋体" w:hAnsi="宋体"/>
          <w:sz w:val="18"/>
          <w:szCs w:val="18"/>
        </w:rPr>
        <w:t>中山大学学报（社会科学版）</w:t>
      </w:r>
    </w:p>
    <w:p w14:paraId="7E6B25EE">
      <w:pPr>
        <w:widowControl/>
        <w:snapToGrid w:val="0"/>
        <w:jc w:val="left"/>
        <w:rPr>
          <w:rFonts w:ascii="宋体" w:hAnsi="宋体"/>
          <w:sz w:val="18"/>
          <w:szCs w:val="18"/>
        </w:rPr>
      </w:pPr>
      <w:r>
        <w:rPr>
          <w:rFonts w:hint="eastAsia" w:ascii="宋体" w:hAnsi="宋体"/>
          <w:sz w:val="18"/>
          <w:szCs w:val="18"/>
        </w:rPr>
        <w:t>中山大学学报（医学科学版）</w:t>
      </w:r>
    </w:p>
    <w:p w14:paraId="7117B245">
      <w:pPr>
        <w:widowControl/>
        <w:snapToGrid w:val="0"/>
        <w:jc w:val="left"/>
        <w:rPr>
          <w:rFonts w:ascii="宋体" w:hAnsi="宋体"/>
          <w:sz w:val="18"/>
          <w:szCs w:val="18"/>
        </w:rPr>
      </w:pPr>
      <w:r>
        <w:rPr>
          <w:rFonts w:hint="eastAsia" w:ascii="宋体" w:hAnsi="宋体"/>
          <w:sz w:val="18"/>
          <w:szCs w:val="18"/>
        </w:rPr>
        <w:t>中山大学学报（自然科学版）（中英文）</w:t>
      </w:r>
    </w:p>
    <w:p w14:paraId="78235CA3">
      <w:pPr>
        <w:widowControl/>
        <w:snapToGrid w:val="0"/>
        <w:jc w:val="left"/>
        <w:rPr>
          <w:rFonts w:ascii="宋体" w:hAnsi="宋体"/>
          <w:sz w:val="18"/>
          <w:szCs w:val="18"/>
        </w:rPr>
      </w:pPr>
      <w:r>
        <w:rPr>
          <w:rFonts w:hint="eastAsia" w:ascii="宋体" w:hAnsi="宋体"/>
          <w:sz w:val="18"/>
          <w:szCs w:val="18"/>
        </w:rPr>
        <w:t>中兽医医药杂志</w:t>
      </w:r>
    </w:p>
    <w:p w14:paraId="7404BC34">
      <w:pPr>
        <w:widowControl/>
        <w:snapToGrid w:val="0"/>
        <w:jc w:val="left"/>
        <w:rPr>
          <w:rFonts w:ascii="宋体" w:hAnsi="宋体"/>
          <w:sz w:val="18"/>
          <w:szCs w:val="18"/>
        </w:rPr>
      </w:pPr>
      <w:r>
        <w:rPr>
          <w:rFonts w:hint="eastAsia" w:ascii="宋体" w:hAnsi="宋体"/>
          <w:sz w:val="18"/>
          <w:szCs w:val="18"/>
        </w:rPr>
        <w:t>中外法学</w:t>
      </w:r>
    </w:p>
    <w:p w14:paraId="7C8F2066">
      <w:pPr>
        <w:widowControl/>
        <w:snapToGrid w:val="0"/>
        <w:jc w:val="left"/>
        <w:rPr>
          <w:rFonts w:ascii="宋体" w:hAnsi="宋体"/>
          <w:sz w:val="18"/>
          <w:szCs w:val="18"/>
        </w:rPr>
      </w:pPr>
      <w:r>
        <w:rPr>
          <w:rFonts w:hint="eastAsia" w:ascii="宋体" w:hAnsi="宋体"/>
          <w:sz w:val="18"/>
          <w:szCs w:val="18"/>
        </w:rPr>
        <w:t>中外公路</w:t>
      </w:r>
    </w:p>
    <w:p w14:paraId="6AC0612B">
      <w:pPr>
        <w:widowControl/>
        <w:snapToGrid w:val="0"/>
        <w:jc w:val="left"/>
        <w:rPr>
          <w:rFonts w:ascii="宋体" w:hAnsi="宋体"/>
          <w:sz w:val="18"/>
          <w:szCs w:val="18"/>
        </w:rPr>
      </w:pPr>
      <w:r>
        <w:rPr>
          <w:rFonts w:hint="eastAsia" w:ascii="宋体" w:hAnsi="宋体"/>
          <w:sz w:val="18"/>
          <w:szCs w:val="18"/>
        </w:rPr>
        <w:t>中外建筑</w:t>
      </w:r>
    </w:p>
    <w:p w14:paraId="1FCA13DF">
      <w:pPr>
        <w:widowControl/>
        <w:snapToGrid w:val="0"/>
        <w:jc w:val="left"/>
        <w:rPr>
          <w:rFonts w:ascii="宋体" w:hAnsi="宋体"/>
          <w:sz w:val="18"/>
          <w:szCs w:val="18"/>
        </w:rPr>
      </w:pPr>
      <w:r>
        <w:rPr>
          <w:rFonts w:hint="eastAsia" w:ascii="宋体" w:hAnsi="宋体"/>
          <w:sz w:val="18"/>
          <w:szCs w:val="18"/>
        </w:rPr>
        <w:t>中外能源</w:t>
      </w:r>
    </w:p>
    <w:p w14:paraId="627C8C45">
      <w:pPr>
        <w:widowControl/>
        <w:snapToGrid w:val="0"/>
        <w:jc w:val="left"/>
        <w:rPr>
          <w:rFonts w:ascii="宋体" w:hAnsi="宋体"/>
          <w:sz w:val="18"/>
          <w:szCs w:val="18"/>
        </w:rPr>
      </w:pPr>
      <w:r>
        <w:rPr>
          <w:rFonts w:hint="eastAsia" w:ascii="宋体" w:hAnsi="宋体"/>
          <w:sz w:val="18"/>
          <w:szCs w:val="18"/>
        </w:rPr>
        <w:t>中外女性健康研究</w:t>
      </w:r>
    </w:p>
    <w:p w14:paraId="4274E1DB">
      <w:pPr>
        <w:widowControl/>
        <w:snapToGrid w:val="0"/>
        <w:jc w:val="left"/>
        <w:rPr>
          <w:rFonts w:ascii="宋体" w:hAnsi="宋体"/>
          <w:sz w:val="18"/>
          <w:szCs w:val="18"/>
        </w:rPr>
      </w:pPr>
      <w:r>
        <w:rPr>
          <w:rFonts w:hint="eastAsia" w:ascii="宋体" w:hAnsi="宋体"/>
          <w:sz w:val="18"/>
          <w:szCs w:val="18"/>
        </w:rPr>
        <w:t>中外葡萄与葡萄酒</w:t>
      </w:r>
    </w:p>
    <w:p w14:paraId="42141096">
      <w:pPr>
        <w:widowControl/>
        <w:snapToGrid w:val="0"/>
        <w:jc w:val="left"/>
        <w:rPr>
          <w:rFonts w:ascii="宋体" w:hAnsi="宋体"/>
          <w:sz w:val="18"/>
          <w:szCs w:val="18"/>
        </w:rPr>
      </w:pPr>
      <w:r>
        <w:rPr>
          <w:rFonts w:hint="eastAsia" w:ascii="宋体" w:hAnsi="宋体"/>
          <w:sz w:val="18"/>
          <w:szCs w:val="18"/>
        </w:rPr>
        <w:t>中外医疗</w:t>
      </w:r>
    </w:p>
    <w:p w14:paraId="3A798B92">
      <w:pPr>
        <w:widowControl/>
        <w:snapToGrid w:val="0"/>
        <w:jc w:val="left"/>
        <w:rPr>
          <w:rFonts w:ascii="宋体" w:hAnsi="宋体"/>
          <w:sz w:val="18"/>
          <w:szCs w:val="18"/>
        </w:rPr>
      </w:pPr>
      <w:r>
        <w:rPr>
          <w:rFonts w:hint="eastAsia" w:ascii="宋体" w:hAnsi="宋体"/>
          <w:sz w:val="18"/>
          <w:szCs w:val="18"/>
        </w:rPr>
        <w:t>中外医学研究</w:t>
      </w:r>
    </w:p>
    <w:p w14:paraId="536E3164">
      <w:pPr>
        <w:widowControl/>
        <w:snapToGrid w:val="0"/>
        <w:jc w:val="left"/>
        <w:rPr>
          <w:rFonts w:ascii="宋体" w:hAnsi="宋体"/>
          <w:sz w:val="18"/>
          <w:szCs w:val="18"/>
        </w:rPr>
      </w:pPr>
      <w:r>
        <w:rPr>
          <w:rFonts w:hint="eastAsia" w:ascii="宋体" w:hAnsi="宋体"/>
          <w:sz w:val="18"/>
          <w:szCs w:val="18"/>
        </w:rPr>
        <w:t>中文信息学报</w:t>
      </w:r>
    </w:p>
    <w:p w14:paraId="7970F13C">
      <w:pPr>
        <w:widowControl/>
        <w:snapToGrid w:val="0"/>
        <w:jc w:val="left"/>
        <w:rPr>
          <w:rFonts w:ascii="宋体" w:hAnsi="宋体"/>
          <w:sz w:val="18"/>
          <w:szCs w:val="18"/>
        </w:rPr>
      </w:pPr>
      <w:r>
        <w:rPr>
          <w:rFonts w:hint="eastAsia" w:ascii="宋体" w:hAnsi="宋体"/>
          <w:sz w:val="18"/>
          <w:szCs w:val="18"/>
        </w:rPr>
        <w:t>中西医结合肝病杂志</w:t>
      </w:r>
    </w:p>
    <w:p w14:paraId="76B3D38A">
      <w:pPr>
        <w:widowControl/>
        <w:snapToGrid w:val="0"/>
        <w:jc w:val="left"/>
        <w:rPr>
          <w:rFonts w:ascii="宋体" w:hAnsi="宋体"/>
          <w:sz w:val="18"/>
          <w:szCs w:val="18"/>
        </w:rPr>
      </w:pPr>
      <w:r>
        <w:rPr>
          <w:rFonts w:hint="eastAsia" w:ascii="宋体" w:hAnsi="宋体"/>
          <w:sz w:val="18"/>
          <w:szCs w:val="18"/>
        </w:rPr>
        <w:t>中西医结合护理（中英文）</w:t>
      </w:r>
    </w:p>
    <w:p w14:paraId="31C2EC91">
      <w:pPr>
        <w:widowControl/>
        <w:snapToGrid w:val="0"/>
        <w:jc w:val="left"/>
        <w:rPr>
          <w:rFonts w:ascii="宋体" w:hAnsi="宋体"/>
          <w:sz w:val="18"/>
          <w:szCs w:val="18"/>
        </w:rPr>
      </w:pPr>
      <w:r>
        <w:rPr>
          <w:rFonts w:hint="eastAsia" w:ascii="宋体" w:hAnsi="宋体"/>
          <w:sz w:val="18"/>
          <w:szCs w:val="18"/>
        </w:rPr>
        <w:t>中西医结合心脑血管病杂志</w:t>
      </w:r>
    </w:p>
    <w:p w14:paraId="64DB6143">
      <w:pPr>
        <w:widowControl/>
        <w:snapToGrid w:val="0"/>
        <w:jc w:val="left"/>
        <w:rPr>
          <w:rFonts w:ascii="宋体" w:hAnsi="宋体"/>
          <w:sz w:val="18"/>
          <w:szCs w:val="18"/>
        </w:rPr>
      </w:pPr>
      <w:r>
        <w:rPr>
          <w:rFonts w:hint="eastAsia" w:ascii="宋体" w:hAnsi="宋体"/>
          <w:sz w:val="18"/>
          <w:szCs w:val="18"/>
        </w:rPr>
        <w:t>中西医结合研究</w:t>
      </w:r>
    </w:p>
    <w:p w14:paraId="482161A6">
      <w:pPr>
        <w:widowControl/>
        <w:snapToGrid w:val="0"/>
        <w:jc w:val="left"/>
        <w:rPr>
          <w:rFonts w:ascii="宋体" w:hAnsi="宋体"/>
          <w:sz w:val="18"/>
          <w:szCs w:val="18"/>
        </w:rPr>
      </w:pPr>
      <w:r>
        <w:rPr>
          <w:rFonts w:hint="eastAsia" w:ascii="宋体" w:hAnsi="宋体"/>
          <w:sz w:val="18"/>
          <w:szCs w:val="18"/>
        </w:rPr>
        <w:t>中小企业管理与科技</w:t>
      </w:r>
    </w:p>
    <w:p w14:paraId="3031FC8C">
      <w:pPr>
        <w:widowControl/>
        <w:snapToGrid w:val="0"/>
        <w:jc w:val="left"/>
        <w:rPr>
          <w:rFonts w:ascii="宋体" w:hAnsi="宋体"/>
          <w:sz w:val="18"/>
          <w:szCs w:val="18"/>
        </w:rPr>
      </w:pPr>
      <w:r>
        <w:rPr>
          <w:rFonts w:hint="eastAsia" w:ascii="宋体" w:hAnsi="宋体"/>
          <w:sz w:val="18"/>
          <w:szCs w:val="18"/>
        </w:rPr>
        <w:t>中小学班主任</w:t>
      </w:r>
    </w:p>
    <w:p w14:paraId="562CBB96">
      <w:pPr>
        <w:widowControl/>
        <w:snapToGrid w:val="0"/>
        <w:jc w:val="left"/>
        <w:rPr>
          <w:rFonts w:ascii="宋体" w:hAnsi="宋体"/>
          <w:sz w:val="18"/>
          <w:szCs w:val="18"/>
        </w:rPr>
      </w:pPr>
      <w:r>
        <w:rPr>
          <w:rFonts w:hint="eastAsia" w:ascii="宋体" w:hAnsi="宋体"/>
          <w:sz w:val="18"/>
          <w:szCs w:val="18"/>
        </w:rPr>
        <w:t>中小学电教</w:t>
      </w:r>
    </w:p>
    <w:p w14:paraId="2A7ABBA0">
      <w:pPr>
        <w:widowControl/>
        <w:snapToGrid w:val="0"/>
        <w:jc w:val="left"/>
        <w:rPr>
          <w:rFonts w:ascii="宋体" w:hAnsi="宋体"/>
          <w:sz w:val="18"/>
          <w:szCs w:val="18"/>
        </w:rPr>
      </w:pPr>
      <w:r>
        <w:rPr>
          <w:rFonts w:hint="eastAsia" w:ascii="宋体" w:hAnsi="宋体"/>
          <w:sz w:val="18"/>
          <w:szCs w:val="18"/>
        </w:rPr>
        <w:t>中小学管理</w:t>
      </w:r>
    </w:p>
    <w:p w14:paraId="73C7519E">
      <w:pPr>
        <w:widowControl/>
        <w:snapToGrid w:val="0"/>
        <w:jc w:val="left"/>
        <w:rPr>
          <w:rFonts w:ascii="宋体" w:hAnsi="宋体"/>
          <w:sz w:val="18"/>
          <w:szCs w:val="18"/>
        </w:rPr>
      </w:pPr>
      <w:r>
        <w:rPr>
          <w:rFonts w:hint="eastAsia" w:ascii="宋体" w:hAnsi="宋体"/>
          <w:sz w:val="18"/>
          <w:szCs w:val="18"/>
        </w:rPr>
        <w:t>中小学教材教学</w:t>
      </w:r>
    </w:p>
    <w:p w14:paraId="4673CA30">
      <w:pPr>
        <w:widowControl/>
        <w:snapToGrid w:val="0"/>
        <w:jc w:val="left"/>
        <w:rPr>
          <w:rFonts w:ascii="宋体" w:hAnsi="宋体"/>
          <w:sz w:val="18"/>
          <w:szCs w:val="18"/>
        </w:rPr>
      </w:pPr>
      <w:r>
        <w:rPr>
          <w:rFonts w:hint="eastAsia" w:ascii="宋体" w:hAnsi="宋体"/>
          <w:sz w:val="18"/>
          <w:szCs w:val="18"/>
        </w:rPr>
        <w:t>中小学教师培训</w:t>
      </w:r>
    </w:p>
    <w:p w14:paraId="6EBC7AEE">
      <w:pPr>
        <w:widowControl/>
        <w:snapToGrid w:val="0"/>
        <w:jc w:val="left"/>
        <w:rPr>
          <w:rFonts w:ascii="宋体" w:hAnsi="宋体"/>
          <w:sz w:val="18"/>
          <w:szCs w:val="18"/>
        </w:rPr>
      </w:pPr>
      <w:r>
        <w:rPr>
          <w:rFonts w:hint="eastAsia" w:ascii="宋体" w:hAnsi="宋体"/>
          <w:sz w:val="18"/>
          <w:szCs w:val="18"/>
        </w:rPr>
        <w:t>中小学教学研究</w:t>
      </w:r>
    </w:p>
    <w:p w14:paraId="5E913C54">
      <w:pPr>
        <w:widowControl/>
        <w:snapToGrid w:val="0"/>
        <w:jc w:val="left"/>
        <w:rPr>
          <w:rFonts w:ascii="宋体" w:hAnsi="宋体"/>
          <w:sz w:val="18"/>
          <w:szCs w:val="18"/>
        </w:rPr>
      </w:pPr>
      <w:r>
        <w:rPr>
          <w:rFonts w:hint="eastAsia" w:ascii="宋体" w:hAnsi="宋体"/>
          <w:sz w:val="18"/>
          <w:szCs w:val="18"/>
        </w:rPr>
        <w:t>中小学课堂教学研究</w:t>
      </w:r>
    </w:p>
    <w:p w14:paraId="2C6AE117">
      <w:pPr>
        <w:widowControl/>
        <w:snapToGrid w:val="0"/>
        <w:jc w:val="left"/>
        <w:rPr>
          <w:rFonts w:ascii="宋体" w:hAnsi="宋体"/>
          <w:sz w:val="18"/>
          <w:szCs w:val="18"/>
        </w:rPr>
      </w:pPr>
      <w:r>
        <w:rPr>
          <w:rFonts w:hint="eastAsia" w:ascii="宋体" w:hAnsi="宋体"/>
          <w:sz w:val="18"/>
          <w:szCs w:val="18"/>
        </w:rPr>
        <w:t>中小学数学</w:t>
      </w:r>
    </w:p>
    <w:p w14:paraId="2BD54C84">
      <w:pPr>
        <w:widowControl/>
        <w:snapToGrid w:val="0"/>
        <w:jc w:val="left"/>
        <w:rPr>
          <w:rFonts w:ascii="宋体" w:hAnsi="宋体"/>
          <w:sz w:val="18"/>
          <w:szCs w:val="18"/>
        </w:rPr>
      </w:pPr>
      <w:r>
        <w:rPr>
          <w:rFonts w:hint="eastAsia" w:ascii="宋体" w:hAnsi="宋体"/>
          <w:sz w:val="18"/>
          <w:szCs w:val="18"/>
        </w:rPr>
        <w:t>中小学数字化教学</w:t>
      </w:r>
    </w:p>
    <w:p w14:paraId="4742CA67">
      <w:pPr>
        <w:widowControl/>
        <w:snapToGrid w:val="0"/>
        <w:jc w:val="left"/>
        <w:rPr>
          <w:rFonts w:ascii="宋体" w:hAnsi="宋体"/>
          <w:sz w:val="18"/>
          <w:szCs w:val="18"/>
        </w:rPr>
      </w:pPr>
      <w:r>
        <w:rPr>
          <w:rFonts w:hint="eastAsia" w:ascii="宋体" w:hAnsi="宋体"/>
          <w:sz w:val="18"/>
          <w:szCs w:val="18"/>
        </w:rPr>
        <w:t>中小学外语教学</w:t>
      </w:r>
    </w:p>
    <w:p w14:paraId="0C6329E6">
      <w:pPr>
        <w:widowControl/>
        <w:snapToGrid w:val="0"/>
        <w:jc w:val="left"/>
        <w:rPr>
          <w:rFonts w:ascii="宋体" w:hAnsi="宋体"/>
          <w:sz w:val="18"/>
          <w:szCs w:val="18"/>
        </w:rPr>
      </w:pPr>
      <w:r>
        <w:rPr>
          <w:rFonts w:hint="eastAsia" w:ascii="宋体" w:hAnsi="宋体"/>
          <w:sz w:val="18"/>
          <w:szCs w:val="18"/>
        </w:rPr>
        <w:t>中小学校长</w:t>
      </w:r>
    </w:p>
    <w:p w14:paraId="6548AA00">
      <w:pPr>
        <w:widowControl/>
        <w:snapToGrid w:val="0"/>
        <w:jc w:val="left"/>
        <w:rPr>
          <w:rFonts w:ascii="宋体" w:hAnsi="宋体"/>
          <w:sz w:val="18"/>
          <w:szCs w:val="18"/>
        </w:rPr>
      </w:pPr>
      <w:r>
        <w:rPr>
          <w:rFonts w:hint="eastAsia" w:ascii="宋体" w:hAnsi="宋体"/>
          <w:sz w:val="18"/>
          <w:szCs w:val="18"/>
        </w:rPr>
        <w:t>中小学心理健康教育</w:t>
      </w:r>
    </w:p>
    <w:p w14:paraId="6162D1D2">
      <w:pPr>
        <w:widowControl/>
        <w:snapToGrid w:val="0"/>
        <w:jc w:val="left"/>
        <w:rPr>
          <w:rFonts w:ascii="宋体" w:hAnsi="宋体"/>
          <w:sz w:val="18"/>
          <w:szCs w:val="18"/>
        </w:rPr>
      </w:pPr>
      <w:r>
        <w:rPr>
          <w:rFonts w:hint="eastAsia" w:ascii="宋体" w:hAnsi="宋体"/>
          <w:sz w:val="18"/>
          <w:szCs w:val="18"/>
        </w:rPr>
        <w:t>中小学信息技术教育</w:t>
      </w:r>
    </w:p>
    <w:p w14:paraId="06C0DCEB">
      <w:pPr>
        <w:widowControl/>
        <w:snapToGrid w:val="0"/>
        <w:jc w:val="left"/>
        <w:rPr>
          <w:rFonts w:ascii="宋体" w:hAnsi="宋体"/>
          <w:sz w:val="18"/>
          <w:szCs w:val="18"/>
        </w:rPr>
      </w:pPr>
      <w:r>
        <w:rPr>
          <w:rFonts w:hint="eastAsia" w:ascii="宋体" w:hAnsi="宋体"/>
          <w:sz w:val="18"/>
          <w:szCs w:val="18"/>
        </w:rPr>
        <w:t>中小学音乐教育</w:t>
      </w:r>
    </w:p>
    <w:p w14:paraId="616051B8">
      <w:pPr>
        <w:widowControl/>
        <w:snapToGrid w:val="0"/>
        <w:jc w:val="left"/>
        <w:rPr>
          <w:rFonts w:ascii="宋体" w:hAnsi="宋体"/>
          <w:sz w:val="18"/>
          <w:szCs w:val="18"/>
        </w:rPr>
      </w:pPr>
      <w:r>
        <w:rPr>
          <w:rFonts w:hint="eastAsia" w:ascii="宋体" w:hAnsi="宋体"/>
          <w:sz w:val="18"/>
          <w:szCs w:val="18"/>
        </w:rPr>
        <w:t>中小学英语教学与研究</w:t>
      </w:r>
    </w:p>
    <w:p w14:paraId="4639A963">
      <w:pPr>
        <w:widowControl/>
        <w:snapToGrid w:val="0"/>
        <w:jc w:val="left"/>
        <w:rPr>
          <w:rFonts w:ascii="宋体" w:hAnsi="宋体"/>
          <w:sz w:val="18"/>
          <w:szCs w:val="18"/>
        </w:rPr>
      </w:pPr>
      <w:r>
        <w:rPr>
          <w:rFonts w:hint="eastAsia" w:ascii="宋体" w:hAnsi="宋体"/>
          <w:sz w:val="18"/>
          <w:szCs w:val="18"/>
        </w:rPr>
        <w:t>中兴通讯技术</w:t>
      </w:r>
    </w:p>
    <w:p w14:paraId="341F415D">
      <w:pPr>
        <w:widowControl/>
        <w:snapToGrid w:val="0"/>
        <w:jc w:val="left"/>
        <w:rPr>
          <w:rFonts w:ascii="宋体" w:hAnsi="宋体"/>
          <w:sz w:val="18"/>
          <w:szCs w:val="18"/>
        </w:rPr>
      </w:pPr>
      <w:r>
        <w:rPr>
          <w:rFonts w:hint="eastAsia" w:ascii="宋体" w:hAnsi="宋体"/>
          <w:sz w:val="18"/>
          <w:szCs w:val="18"/>
        </w:rPr>
        <w:t>中兴通讯技术（英文版）</w:t>
      </w:r>
    </w:p>
    <w:p w14:paraId="367D55B4">
      <w:pPr>
        <w:widowControl/>
        <w:snapToGrid w:val="0"/>
        <w:jc w:val="left"/>
        <w:rPr>
          <w:rFonts w:ascii="宋体" w:hAnsi="宋体"/>
          <w:sz w:val="18"/>
          <w:szCs w:val="18"/>
        </w:rPr>
      </w:pPr>
      <w:r>
        <w:rPr>
          <w:rFonts w:hint="eastAsia" w:ascii="宋体" w:hAnsi="宋体"/>
          <w:sz w:val="18"/>
          <w:szCs w:val="18"/>
        </w:rPr>
        <w:t>中学地理教学参考</w:t>
      </w:r>
    </w:p>
    <w:p w14:paraId="27FA3621">
      <w:pPr>
        <w:widowControl/>
        <w:snapToGrid w:val="0"/>
        <w:jc w:val="left"/>
        <w:rPr>
          <w:rFonts w:ascii="宋体" w:hAnsi="宋体"/>
          <w:sz w:val="18"/>
          <w:szCs w:val="18"/>
        </w:rPr>
      </w:pPr>
      <w:r>
        <w:rPr>
          <w:rFonts w:hint="eastAsia" w:ascii="宋体" w:hAnsi="宋体"/>
          <w:sz w:val="18"/>
          <w:szCs w:val="18"/>
        </w:rPr>
        <w:t>中学化学</w:t>
      </w:r>
    </w:p>
    <w:p w14:paraId="7CC41E70">
      <w:pPr>
        <w:widowControl/>
        <w:snapToGrid w:val="0"/>
        <w:jc w:val="left"/>
        <w:rPr>
          <w:rFonts w:ascii="宋体" w:hAnsi="宋体"/>
          <w:sz w:val="18"/>
          <w:szCs w:val="18"/>
        </w:rPr>
      </w:pPr>
      <w:r>
        <w:rPr>
          <w:rFonts w:hint="eastAsia" w:ascii="宋体" w:hAnsi="宋体"/>
          <w:sz w:val="18"/>
          <w:szCs w:val="18"/>
        </w:rPr>
        <w:t>中学化学教学参考</w:t>
      </w:r>
    </w:p>
    <w:p w14:paraId="0E11AE5B">
      <w:pPr>
        <w:widowControl/>
        <w:snapToGrid w:val="0"/>
        <w:jc w:val="left"/>
        <w:rPr>
          <w:rFonts w:ascii="宋体" w:hAnsi="宋体"/>
          <w:sz w:val="18"/>
          <w:szCs w:val="18"/>
        </w:rPr>
      </w:pPr>
      <w:r>
        <w:rPr>
          <w:rFonts w:hint="eastAsia" w:ascii="宋体" w:hAnsi="宋体"/>
          <w:sz w:val="18"/>
          <w:szCs w:val="18"/>
        </w:rPr>
        <w:t>中学教学参考</w:t>
      </w:r>
    </w:p>
    <w:p w14:paraId="0B2F2EC9">
      <w:pPr>
        <w:widowControl/>
        <w:snapToGrid w:val="0"/>
        <w:jc w:val="left"/>
        <w:rPr>
          <w:rFonts w:ascii="宋体" w:hAnsi="宋体"/>
          <w:sz w:val="18"/>
          <w:szCs w:val="18"/>
        </w:rPr>
      </w:pPr>
      <w:r>
        <w:rPr>
          <w:rFonts w:hint="eastAsia" w:ascii="宋体" w:hAnsi="宋体"/>
          <w:sz w:val="18"/>
          <w:szCs w:val="18"/>
        </w:rPr>
        <w:t>中学教研（数学）</w:t>
      </w:r>
    </w:p>
    <w:p w14:paraId="7DFE55A4">
      <w:pPr>
        <w:widowControl/>
        <w:snapToGrid w:val="0"/>
        <w:jc w:val="left"/>
        <w:rPr>
          <w:rFonts w:ascii="宋体" w:hAnsi="宋体"/>
          <w:sz w:val="18"/>
          <w:szCs w:val="18"/>
        </w:rPr>
      </w:pPr>
      <w:r>
        <w:rPr>
          <w:rFonts w:hint="eastAsia" w:ascii="宋体" w:hAnsi="宋体"/>
          <w:sz w:val="18"/>
          <w:szCs w:val="18"/>
        </w:rPr>
        <w:t>中学课程资源</w:t>
      </w:r>
    </w:p>
    <w:p w14:paraId="04AD309B">
      <w:pPr>
        <w:widowControl/>
        <w:snapToGrid w:val="0"/>
        <w:jc w:val="left"/>
        <w:rPr>
          <w:rFonts w:ascii="宋体" w:hAnsi="宋体"/>
          <w:sz w:val="18"/>
          <w:szCs w:val="18"/>
        </w:rPr>
      </w:pPr>
      <w:r>
        <w:rPr>
          <w:rFonts w:hint="eastAsia" w:ascii="宋体" w:hAnsi="宋体"/>
          <w:sz w:val="18"/>
          <w:szCs w:val="18"/>
        </w:rPr>
        <w:t>中学理科园地</w:t>
      </w:r>
    </w:p>
    <w:p w14:paraId="3932986D">
      <w:pPr>
        <w:widowControl/>
        <w:snapToGrid w:val="0"/>
        <w:jc w:val="left"/>
        <w:rPr>
          <w:rFonts w:ascii="宋体" w:hAnsi="宋体"/>
          <w:sz w:val="18"/>
          <w:szCs w:val="18"/>
        </w:rPr>
      </w:pPr>
      <w:r>
        <w:rPr>
          <w:rFonts w:hint="eastAsia" w:ascii="宋体" w:hAnsi="宋体"/>
          <w:sz w:val="18"/>
          <w:szCs w:val="18"/>
        </w:rPr>
        <w:t>中学历史教学</w:t>
      </w:r>
    </w:p>
    <w:p w14:paraId="3A8E6B0A">
      <w:pPr>
        <w:widowControl/>
        <w:snapToGrid w:val="0"/>
        <w:jc w:val="left"/>
        <w:rPr>
          <w:rFonts w:ascii="宋体" w:hAnsi="宋体"/>
          <w:sz w:val="18"/>
          <w:szCs w:val="18"/>
        </w:rPr>
      </w:pPr>
      <w:r>
        <w:rPr>
          <w:rFonts w:hint="eastAsia" w:ascii="宋体" w:hAnsi="宋体"/>
          <w:sz w:val="18"/>
          <w:szCs w:val="18"/>
        </w:rPr>
        <w:t>中学历史教学参考</w:t>
      </w:r>
    </w:p>
    <w:p w14:paraId="2F94E663">
      <w:pPr>
        <w:widowControl/>
        <w:snapToGrid w:val="0"/>
        <w:jc w:val="left"/>
        <w:rPr>
          <w:rFonts w:ascii="宋体" w:hAnsi="宋体"/>
          <w:sz w:val="18"/>
          <w:szCs w:val="18"/>
        </w:rPr>
      </w:pPr>
      <w:r>
        <w:rPr>
          <w:rFonts w:hint="eastAsia" w:ascii="宋体" w:hAnsi="宋体"/>
          <w:sz w:val="18"/>
          <w:szCs w:val="18"/>
        </w:rPr>
        <w:t>中学生理科应试</w:t>
      </w:r>
    </w:p>
    <w:p w14:paraId="7CCBB5BB">
      <w:pPr>
        <w:widowControl/>
        <w:snapToGrid w:val="0"/>
        <w:jc w:val="left"/>
        <w:rPr>
          <w:rFonts w:ascii="宋体" w:hAnsi="宋体"/>
          <w:sz w:val="18"/>
          <w:szCs w:val="18"/>
        </w:rPr>
      </w:pPr>
      <w:r>
        <w:rPr>
          <w:rFonts w:hint="eastAsia" w:ascii="宋体" w:hAnsi="宋体"/>
          <w:sz w:val="18"/>
          <w:szCs w:val="18"/>
        </w:rPr>
        <w:t>中学生数学</w:t>
      </w:r>
    </w:p>
    <w:p w14:paraId="33D0930A">
      <w:pPr>
        <w:widowControl/>
        <w:snapToGrid w:val="0"/>
        <w:jc w:val="left"/>
        <w:rPr>
          <w:rFonts w:ascii="宋体" w:hAnsi="宋体"/>
          <w:sz w:val="18"/>
          <w:szCs w:val="18"/>
        </w:rPr>
      </w:pPr>
      <w:r>
        <w:rPr>
          <w:rFonts w:hint="eastAsia" w:ascii="宋体" w:hAnsi="宋体"/>
          <w:sz w:val="18"/>
          <w:szCs w:val="18"/>
        </w:rPr>
        <w:t>中学生物教学</w:t>
      </w:r>
    </w:p>
    <w:p w14:paraId="4B957E7C">
      <w:pPr>
        <w:widowControl/>
        <w:snapToGrid w:val="0"/>
        <w:jc w:val="left"/>
        <w:rPr>
          <w:rFonts w:ascii="宋体" w:hAnsi="宋体"/>
          <w:sz w:val="18"/>
          <w:szCs w:val="18"/>
        </w:rPr>
      </w:pPr>
      <w:r>
        <w:rPr>
          <w:rFonts w:hint="eastAsia" w:ascii="宋体" w:hAnsi="宋体"/>
          <w:sz w:val="18"/>
          <w:szCs w:val="18"/>
        </w:rPr>
        <w:t>中学生物学</w:t>
      </w:r>
    </w:p>
    <w:p w14:paraId="2F4C753D">
      <w:pPr>
        <w:widowControl/>
        <w:snapToGrid w:val="0"/>
        <w:jc w:val="left"/>
        <w:rPr>
          <w:rFonts w:ascii="宋体" w:hAnsi="宋体"/>
          <w:sz w:val="18"/>
          <w:szCs w:val="18"/>
        </w:rPr>
      </w:pPr>
      <w:r>
        <w:rPr>
          <w:rFonts w:hint="eastAsia" w:ascii="宋体" w:hAnsi="宋体"/>
          <w:sz w:val="18"/>
          <w:szCs w:val="18"/>
        </w:rPr>
        <w:t>中学数学</w:t>
      </w:r>
    </w:p>
    <w:p w14:paraId="6411A968">
      <w:pPr>
        <w:widowControl/>
        <w:snapToGrid w:val="0"/>
        <w:jc w:val="left"/>
        <w:rPr>
          <w:rFonts w:ascii="宋体" w:hAnsi="宋体"/>
          <w:sz w:val="18"/>
          <w:szCs w:val="18"/>
        </w:rPr>
      </w:pPr>
      <w:r>
        <w:rPr>
          <w:rFonts w:hint="eastAsia" w:ascii="宋体" w:hAnsi="宋体"/>
          <w:sz w:val="18"/>
          <w:szCs w:val="18"/>
        </w:rPr>
        <w:t>中学数学教学</w:t>
      </w:r>
    </w:p>
    <w:p w14:paraId="643EF7A0">
      <w:pPr>
        <w:widowControl/>
        <w:snapToGrid w:val="0"/>
        <w:jc w:val="left"/>
        <w:rPr>
          <w:rFonts w:ascii="宋体" w:hAnsi="宋体"/>
          <w:sz w:val="18"/>
          <w:szCs w:val="18"/>
        </w:rPr>
      </w:pPr>
      <w:r>
        <w:rPr>
          <w:rFonts w:hint="eastAsia" w:ascii="宋体" w:hAnsi="宋体"/>
          <w:sz w:val="18"/>
          <w:szCs w:val="18"/>
        </w:rPr>
        <w:t>中学数学教学参考</w:t>
      </w:r>
    </w:p>
    <w:p w14:paraId="60981F79">
      <w:pPr>
        <w:widowControl/>
        <w:snapToGrid w:val="0"/>
        <w:jc w:val="left"/>
        <w:rPr>
          <w:rFonts w:ascii="宋体" w:hAnsi="宋体"/>
          <w:sz w:val="18"/>
          <w:szCs w:val="18"/>
        </w:rPr>
      </w:pPr>
      <w:r>
        <w:rPr>
          <w:rFonts w:hint="eastAsia" w:ascii="宋体" w:hAnsi="宋体"/>
          <w:sz w:val="18"/>
          <w:szCs w:val="18"/>
        </w:rPr>
        <w:t>中学数学研究</w:t>
      </w:r>
    </w:p>
    <w:p w14:paraId="63782A7E">
      <w:pPr>
        <w:widowControl/>
        <w:snapToGrid w:val="0"/>
        <w:jc w:val="left"/>
        <w:rPr>
          <w:rFonts w:ascii="宋体" w:hAnsi="宋体"/>
          <w:sz w:val="18"/>
          <w:szCs w:val="18"/>
        </w:rPr>
      </w:pPr>
      <w:r>
        <w:rPr>
          <w:rFonts w:hint="eastAsia" w:ascii="宋体" w:hAnsi="宋体"/>
          <w:sz w:val="18"/>
          <w:szCs w:val="18"/>
        </w:rPr>
        <w:t>中学数学月刊</w:t>
      </w:r>
    </w:p>
    <w:p w14:paraId="5123375F">
      <w:pPr>
        <w:widowControl/>
        <w:snapToGrid w:val="0"/>
        <w:jc w:val="left"/>
        <w:rPr>
          <w:rFonts w:ascii="宋体" w:hAnsi="宋体"/>
          <w:sz w:val="18"/>
          <w:szCs w:val="18"/>
        </w:rPr>
      </w:pPr>
      <w:r>
        <w:rPr>
          <w:rFonts w:hint="eastAsia" w:ascii="宋体" w:hAnsi="宋体"/>
          <w:sz w:val="18"/>
          <w:szCs w:val="18"/>
        </w:rPr>
        <w:t>中学数学杂志</w:t>
      </w:r>
    </w:p>
    <w:p w14:paraId="451E2030">
      <w:pPr>
        <w:widowControl/>
        <w:snapToGrid w:val="0"/>
        <w:jc w:val="left"/>
        <w:rPr>
          <w:rFonts w:ascii="宋体" w:hAnsi="宋体"/>
          <w:sz w:val="18"/>
          <w:szCs w:val="18"/>
        </w:rPr>
      </w:pPr>
      <w:r>
        <w:rPr>
          <w:rFonts w:hint="eastAsia" w:ascii="宋体" w:hAnsi="宋体"/>
          <w:sz w:val="18"/>
          <w:szCs w:val="18"/>
        </w:rPr>
        <w:t>中学物理</w:t>
      </w:r>
    </w:p>
    <w:p w14:paraId="41EDB13F">
      <w:pPr>
        <w:widowControl/>
        <w:snapToGrid w:val="0"/>
        <w:jc w:val="left"/>
        <w:rPr>
          <w:rFonts w:ascii="宋体" w:hAnsi="宋体"/>
          <w:sz w:val="18"/>
          <w:szCs w:val="18"/>
        </w:rPr>
      </w:pPr>
      <w:r>
        <w:rPr>
          <w:rFonts w:hint="eastAsia" w:ascii="宋体" w:hAnsi="宋体"/>
          <w:sz w:val="18"/>
          <w:szCs w:val="18"/>
        </w:rPr>
        <w:t>中学物理教学参考</w:t>
      </w:r>
    </w:p>
    <w:p w14:paraId="6927AAC2">
      <w:pPr>
        <w:widowControl/>
        <w:snapToGrid w:val="0"/>
        <w:jc w:val="left"/>
        <w:rPr>
          <w:rFonts w:ascii="宋体" w:hAnsi="宋体"/>
          <w:sz w:val="18"/>
          <w:szCs w:val="18"/>
        </w:rPr>
      </w:pPr>
      <w:r>
        <w:rPr>
          <w:rFonts w:hint="eastAsia" w:ascii="宋体" w:hAnsi="宋体"/>
          <w:sz w:val="18"/>
          <w:szCs w:val="18"/>
        </w:rPr>
        <w:t>中学语文</w:t>
      </w:r>
    </w:p>
    <w:p w14:paraId="1BC51CA4">
      <w:pPr>
        <w:widowControl/>
        <w:snapToGrid w:val="0"/>
        <w:jc w:val="left"/>
        <w:rPr>
          <w:rFonts w:ascii="宋体" w:hAnsi="宋体"/>
          <w:sz w:val="18"/>
          <w:szCs w:val="18"/>
        </w:rPr>
      </w:pPr>
      <w:r>
        <w:rPr>
          <w:rFonts w:hint="eastAsia" w:ascii="宋体" w:hAnsi="宋体"/>
          <w:sz w:val="18"/>
          <w:szCs w:val="18"/>
        </w:rPr>
        <w:t>中学语文教学</w:t>
      </w:r>
    </w:p>
    <w:p w14:paraId="1DE42492">
      <w:pPr>
        <w:widowControl/>
        <w:snapToGrid w:val="0"/>
        <w:jc w:val="left"/>
        <w:rPr>
          <w:rFonts w:ascii="宋体" w:hAnsi="宋体"/>
          <w:sz w:val="18"/>
          <w:szCs w:val="18"/>
        </w:rPr>
      </w:pPr>
      <w:r>
        <w:rPr>
          <w:rFonts w:hint="eastAsia" w:ascii="宋体" w:hAnsi="宋体"/>
          <w:sz w:val="18"/>
          <w:szCs w:val="18"/>
        </w:rPr>
        <w:t>中学政治教学参考</w:t>
      </w:r>
    </w:p>
    <w:p w14:paraId="44AF9709">
      <w:pPr>
        <w:widowControl/>
        <w:snapToGrid w:val="0"/>
        <w:jc w:val="left"/>
        <w:rPr>
          <w:rFonts w:ascii="宋体" w:hAnsi="宋体"/>
          <w:sz w:val="18"/>
          <w:szCs w:val="18"/>
        </w:rPr>
      </w:pPr>
      <w:r>
        <w:rPr>
          <w:rFonts w:hint="eastAsia" w:ascii="宋体" w:hAnsi="宋体"/>
          <w:sz w:val="18"/>
          <w:szCs w:val="18"/>
        </w:rPr>
        <w:t>中央财经大学学报</w:t>
      </w:r>
    </w:p>
    <w:p w14:paraId="6B0AAC46">
      <w:pPr>
        <w:widowControl/>
        <w:snapToGrid w:val="0"/>
        <w:jc w:val="left"/>
        <w:rPr>
          <w:rFonts w:ascii="宋体" w:hAnsi="宋体"/>
          <w:sz w:val="18"/>
          <w:szCs w:val="18"/>
        </w:rPr>
      </w:pPr>
      <w:r>
        <w:rPr>
          <w:rFonts w:hint="eastAsia" w:ascii="宋体" w:hAnsi="宋体"/>
          <w:sz w:val="18"/>
          <w:szCs w:val="18"/>
        </w:rPr>
        <w:t>中央民族大学学报（哲学社会科学版）</w:t>
      </w:r>
    </w:p>
    <w:p w14:paraId="5A4EA115">
      <w:pPr>
        <w:widowControl/>
        <w:snapToGrid w:val="0"/>
        <w:jc w:val="left"/>
        <w:rPr>
          <w:rFonts w:ascii="宋体" w:hAnsi="宋体"/>
          <w:sz w:val="18"/>
          <w:szCs w:val="18"/>
        </w:rPr>
      </w:pPr>
      <w:r>
        <w:rPr>
          <w:rFonts w:hint="eastAsia" w:ascii="宋体" w:hAnsi="宋体"/>
          <w:sz w:val="18"/>
          <w:szCs w:val="18"/>
        </w:rPr>
        <w:t>中央民族大学学报（自然科学版）</w:t>
      </w:r>
    </w:p>
    <w:p w14:paraId="53A8657B">
      <w:pPr>
        <w:widowControl/>
        <w:snapToGrid w:val="0"/>
        <w:jc w:val="left"/>
        <w:rPr>
          <w:rFonts w:ascii="宋体" w:hAnsi="宋体"/>
          <w:sz w:val="18"/>
          <w:szCs w:val="18"/>
        </w:rPr>
      </w:pPr>
      <w:r>
        <w:rPr>
          <w:rFonts w:hint="eastAsia" w:ascii="宋体" w:hAnsi="宋体"/>
          <w:sz w:val="18"/>
          <w:szCs w:val="18"/>
        </w:rPr>
        <w:t>中央社会主义学院学报</w:t>
      </w:r>
    </w:p>
    <w:p w14:paraId="599109EB">
      <w:pPr>
        <w:widowControl/>
        <w:snapToGrid w:val="0"/>
        <w:jc w:val="left"/>
        <w:rPr>
          <w:rFonts w:ascii="宋体" w:hAnsi="宋体"/>
          <w:sz w:val="18"/>
          <w:szCs w:val="18"/>
        </w:rPr>
      </w:pPr>
      <w:r>
        <w:rPr>
          <w:rFonts w:hint="eastAsia" w:ascii="宋体" w:hAnsi="宋体"/>
          <w:sz w:val="18"/>
          <w:szCs w:val="18"/>
        </w:rPr>
        <w:t>中央音乐学院学报</w:t>
      </w:r>
    </w:p>
    <w:p w14:paraId="0D5F4A88">
      <w:pPr>
        <w:widowControl/>
        <w:snapToGrid w:val="0"/>
        <w:jc w:val="left"/>
        <w:rPr>
          <w:rFonts w:ascii="宋体" w:hAnsi="宋体"/>
          <w:sz w:val="18"/>
          <w:szCs w:val="18"/>
        </w:rPr>
      </w:pPr>
      <w:r>
        <w:rPr>
          <w:rFonts w:hint="eastAsia" w:ascii="宋体" w:hAnsi="宋体"/>
          <w:sz w:val="18"/>
          <w:szCs w:val="18"/>
        </w:rPr>
        <w:t>中药材</w:t>
      </w:r>
    </w:p>
    <w:p w14:paraId="7EC0216C">
      <w:pPr>
        <w:widowControl/>
        <w:snapToGrid w:val="0"/>
        <w:jc w:val="left"/>
        <w:rPr>
          <w:rFonts w:ascii="宋体" w:hAnsi="宋体"/>
          <w:sz w:val="18"/>
          <w:szCs w:val="18"/>
        </w:rPr>
      </w:pPr>
      <w:r>
        <w:rPr>
          <w:rFonts w:hint="eastAsia" w:ascii="宋体" w:hAnsi="宋体"/>
          <w:sz w:val="18"/>
          <w:szCs w:val="18"/>
        </w:rPr>
        <w:t>中药新药与临床药理</w:t>
      </w:r>
    </w:p>
    <w:p w14:paraId="4C1BAEBA">
      <w:pPr>
        <w:widowControl/>
        <w:snapToGrid w:val="0"/>
        <w:jc w:val="left"/>
        <w:rPr>
          <w:rFonts w:ascii="宋体" w:hAnsi="宋体"/>
          <w:sz w:val="18"/>
          <w:szCs w:val="18"/>
        </w:rPr>
      </w:pPr>
      <w:r>
        <w:rPr>
          <w:rFonts w:hint="eastAsia" w:ascii="宋体" w:hAnsi="宋体"/>
          <w:sz w:val="18"/>
          <w:szCs w:val="18"/>
        </w:rPr>
        <w:t>中药药理与临床</w:t>
      </w:r>
    </w:p>
    <w:p w14:paraId="260AF57F">
      <w:pPr>
        <w:widowControl/>
        <w:snapToGrid w:val="0"/>
        <w:jc w:val="left"/>
        <w:rPr>
          <w:rFonts w:ascii="宋体" w:hAnsi="宋体"/>
          <w:sz w:val="18"/>
          <w:szCs w:val="18"/>
        </w:rPr>
      </w:pPr>
      <w:r>
        <w:rPr>
          <w:rFonts w:hint="eastAsia" w:ascii="宋体" w:hAnsi="宋体"/>
          <w:sz w:val="18"/>
          <w:szCs w:val="18"/>
        </w:rPr>
        <w:t>中药与临床</w:t>
      </w:r>
    </w:p>
    <w:p w14:paraId="14D2905B">
      <w:pPr>
        <w:widowControl/>
        <w:snapToGrid w:val="0"/>
        <w:jc w:val="left"/>
        <w:rPr>
          <w:rFonts w:ascii="宋体" w:hAnsi="宋体"/>
          <w:sz w:val="18"/>
          <w:szCs w:val="18"/>
        </w:rPr>
      </w:pPr>
      <w:r>
        <w:rPr>
          <w:rFonts w:hint="eastAsia" w:ascii="宋体" w:hAnsi="宋体"/>
          <w:sz w:val="18"/>
          <w:szCs w:val="18"/>
        </w:rPr>
        <w:t>中医儿科杂志</w:t>
      </w:r>
    </w:p>
    <w:p w14:paraId="78D437D8">
      <w:pPr>
        <w:widowControl/>
        <w:snapToGrid w:val="0"/>
        <w:jc w:val="left"/>
        <w:rPr>
          <w:rFonts w:ascii="宋体" w:hAnsi="宋体"/>
          <w:sz w:val="18"/>
          <w:szCs w:val="18"/>
        </w:rPr>
      </w:pPr>
      <w:r>
        <w:rPr>
          <w:rFonts w:hint="eastAsia" w:ascii="宋体" w:hAnsi="宋体"/>
          <w:sz w:val="18"/>
          <w:szCs w:val="18"/>
        </w:rPr>
        <w:t>中医规范与标准（英文）</w:t>
      </w:r>
    </w:p>
    <w:p w14:paraId="4ACD2078">
      <w:pPr>
        <w:widowControl/>
        <w:snapToGrid w:val="0"/>
        <w:jc w:val="left"/>
        <w:rPr>
          <w:rFonts w:ascii="宋体" w:hAnsi="宋体"/>
          <w:sz w:val="18"/>
          <w:szCs w:val="18"/>
        </w:rPr>
      </w:pPr>
      <w:r>
        <w:rPr>
          <w:rFonts w:hint="eastAsia" w:ascii="宋体" w:hAnsi="宋体"/>
          <w:sz w:val="18"/>
          <w:szCs w:val="18"/>
        </w:rPr>
        <w:t>中医健康养生</w:t>
      </w:r>
    </w:p>
    <w:p w14:paraId="24765D37">
      <w:pPr>
        <w:widowControl/>
        <w:snapToGrid w:val="0"/>
        <w:jc w:val="left"/>
        <w:rPr>
          <w:rFonts w:ascii="宋体" w:hAnsi="宋体"/>
          <w:sz w:val="18"/>
          <w:szCs w:val="18"/>
        </w:rPr>
      </w:pPr>
      <w:r>
        <w:rPr>
          <w:rFonts w:hint="eastAsia" w:ascii="宋体" w:hAnsi="宋体"/>
          <w:sz w:val="18"/>
          <w:szCs w:val="18"/>
        </w:rPr>
        <w:t>中医教育</w:t>
      </w:r>
    </w:p>
    <w:p w14:paraId="60755A10">
      <w:pPr>
        <w:widowControl/>
        <w:snapToGrid w:val="0"/>
        <w:jc w:val="left"/>
        <w:rPr>
          <w:rFonts w:ascii="宋体" w:hAnsi="宋体"/>
          <w:sz w:val="18"/>
          <w:szCs w:val="18"/>
        </w:rPr>
      </w:pPr>
      <w:r>
        <w:rPr>
          <w:rFonts w:hint="eastAsia" w:ascii="宋体" w:hAnsi="宋体"/>
          <w:sz w:val="18"/>
          <w:szCs w:val="18"/>
        </w:rPr>
        <w:t>中医康复</w:t>
      </w:r>
    </w:p>
    <w:p w14:paraId="218E65BD">
      <w:pPr>
        <w:widowControl/>
        <w:snapToGrid w:val="0"/>
        <w:jc w:val="left"/>
        <w:rPr>
          <w:rFonts w:ascii="宋体" w:hAnsi="宋体"/>
          <w:sz w:val="18"/>
          <w:szCs w:val="18"/>
        </w:rPr>
      </w:pPr>
      <w:r>
        <w:rPr>
          <w:rFonts w:hint="eastAsia" w:ascii="宋体" w:hAnsi="宋体"/>
          <w:sz w:val="18"/>
          <w:szCs w:val="18"/>
        </w:rPr>
        <w:t>中医科学杂志（英文）</w:t>
      </w:r>
    </w:p>
    <w:p w14:paraId="13740ADE">
      <w:pPr>
        <w:widowControl/>
        <w:snapToGrid w:val="0"/>
        <w:jc w:val="left"/>
        <w:rPr>
          <w:rFonts w:ascii="宋体" w:hAnsi="宋体"/>
          <w:sz w:val="18"/>
          <w:szCs w:val="18"/>
        </w:rPr>
      </w:pPr>
      <w:r>
        <w:rPr>
          <w:rFonts w:hint="eastAsia" w:ascii="宋体" w:hAnsi="宋体"/>
          <w:sz w:val="18"/>
          <w:szCs w:val="18"/>
        </w:rPr>
        <w:t>中医临床研究</w:t>
      </w:r>
    </w:p>
    <w:p w14:paraId="6C440071">
      <w:pPr>
        <w:widowControl/>
        <w:snapToGrid w:val="0"/>
        <w:jc w:val="left"/>
        <w:rPr>
          <w:rFonts w:ascii="宋体" w:hAnsi="宋体"/>
          <w:sz w:val="18"/>
          <w:szCs w:val="18"/>
        </w:rPr>
      </w:pPr>
      <w:r>
        <w:rPr>
          <w:rFonts w:hint="eastAsia" w:ascii="宋体" w:hAnsi="宋体"/>
          <w:sz w:val="18"/>
          <w:szCs w:val="18"/>
        </w:rPr>
        <w:t>中医外治杂志</w:t>
      </w:r>
    </w:p>
    <w:p w14:paraId="5C75161C">
      <w:pPr>
        <w:widowControl/>
        <w:snapToGrid w:val="0"/>
        <w:jc w:val="left"/>
        <w:rPr>
          <w:rFonts w:ascii="宋体" w:hAnsi="宋体"/>
          <w:sz w:val="18"/>
          <w:szCs w:val="18"/>
        </w:rPr>
      </w:pPr>
      <w:r>
        <w:rPr>
          <w:rFonts w:hint="eastAsia" w:ascii="宋体" w:hAnsi="宋体"/>
          <w:sz w:val="18"/>
          <w:szCs w:val="18"/>
        </w:rPr>
        <w:t>中医文献杂志</w:t>
      </w:r>
    </w:p>
    <w:p w14:paraId="0E1405BF">
      <w:pPr>
        <w:widowControl/>
        <w:snapToGrid w:val="0"/>
        <w:jc w:val="left"/>
        <w:rPr>
          <w:rFonts w:ascii="宋体" w:hAnsi="宋体"/>
          <w:sz w:val="18"/>
          <w:szCs w:val="18"/>
        </w:rPr>
      </w:pPr>
      <w:r>
        <w:rPr>
          <w:rFonts w:hint="eastAsia" w:ascii="宋体" w:hAnsi="宋体"/>
          <w:sz w:val="18"/>
          <w:szCs w:val="18"/>
        </w:rPr>
        <w:t>中医学报</w:t>
      </w:r>
    </w:p>
    <w:p w14:paraId="1CE5F988">
      <w:pPr>
        <w:widowControl/>
        <w:snapToGrid w:val="0"/>
        <w:jc w:val="left"/>
        <w:rPr>
          <w:rFonts w:ascii="宋体" w:hAnsi="宋体"/>
          <w:sz w:val="18"/>
          <w:szCs w:val="18"/>
        </w:rPr>
      </w:pPr>
      <w:r>
        <w:rPr>
          <w:rFonts w:hint="eastAsia" w:ascii="宋体" w:hAnsi="宋体"/>
          <w:sz w:val="18"/>
          <w:szCs w:val="18"/>
        </w:rPr>
        <w:t>中医学报（英文）</w:t>
      </w:r>
    </w:p>
    <w:p w14:paraId="2A6BB504">
      <w:pPr>
        <w:widowControl/>
        <w:snapToGrid w:val="0"/>
        <w:jc w:val="left"/>
        <w:rPr>
          <w:rFonts w:ascii="宋体" w:hAnsi="宋体"/>
          <w:sz w:val="18"/>
          <w:szCs w:val="18"/>
        </w:rPr>
      </w:pPr>
      <w:r>
        <w:rPr>
          <w:rFonts w:hint="eastAsia" w:ascii="宋体" w:hAnsi="宋体"/>
          <w:sz w:val="18"/>
          <w:szCs w:val="18"/>
        </w:rPr>
        <w:t>中医研究</w:t>
      </w:r>
    </w:p>
    <w:p w14:paraId="6798C8CF">
      <w:pPr>
        <w:widowControl/>
        <w:snapToGrid w:val="0"/>
        <w:jc w:val="left"/>
        <w:rPr>
          <w:rFonts w:ascii="宋体" w:hAnsi="宋体"/>
          <w:sz w:val="18"/>
          <w:szCs w:val="18"/>
        </w:rPr>
      </w:pPr>
      <w:r>
        <w:rPr>
          <w:rFonts w:hint="eastAsia" w:ascii="宋体" w:hAnsi="宋体"/>
          <w:sz w:val="18"/>
          <w:szCs w:val="18"/>
        </w:rPr>
        <w:t>中医眼耳鼻喉杂志</w:t>
      </w:r>
    </w:p>
    <w:p w14:paraId="7A335B73">
      <w:pPr>
        <w:widowControl/>
        <w:snapToGrid w:val="0"/>
        <w:jc w:val="left"/>
        <w:rPr>
          <w:rFonts w:ascii="宋体" w:hAnsi="宋体"/>
          <w:sz w:val="18"/>
          <w:szCs w:val="18"/>
        </w:rPr>
      </w:pPr>
      <w:r>
        <w:rPr>
          <w:rFonts w:hint="eastAsia" w:ascii="宋体" w:hAnsi="宋体"/>
          <w:sz w:val="18"/>
          <w:szCs w:val="18"/>
        </w:rPr>
        <w:t>中医药导报</w:t>
      </w:r>
    </w:p>
    <w:p w14:paraId="51272801">
      <w:pPr>
        <w:widowControl/>
        <w:snapToGrid w:val="0"/>
        <w:jc w:val="left"/>
        <w:rPr>
          <w:rFonts w:ascii="宋体" w:hAnsi="宋体"/>
          <w:sz w:val="18"/>
          <w:szCs w:val="18"/>
        </w:rPr>
      </w:pPr>
      <w:r>
        <w:rPr>
          <w:rFonts w:hint="eastAsia" w:ascii="宋体" w:hAnsi="宋体"/>
          <w:sz w:val="18"/>
          <w:szCs w:val="18"/>
        </w:rPr>
        <w:t>中医药管理杂志</w:t>
      </w:r>
    </w:p>
    <w:p w14:paraId="4324615C">
      <w:pPr>
        <w:widowControl/>
        <w:snapToGrid w:val="0"/>
        <w:jc w:val="left"/>
        <w:rPr>
          <w:rFonts w:ascii="宋体" w:hAnsi="宋体"/>
          <w:sz w:val="18"/>
          <w:szCs w:val="18"/>
        </w:rPr>
      </w:pPr>
      <w:r>
        <w:rPr>
          <w:rFonts w:hint="eastAsia" w:ascii="宋体" w:hAnsi="宋体"/>
          <w:sz w:val="18"/>
          <w:szCs w:val="18"/>
        </w:rPr>
        <w:t>中医药科学（英文）</w:t>
      </w:r>
    </w:p>
    <w:p w14:paraId="202675BC">
      <w:pPr>
        <w:widowControl/>
        <w:snapToGrid w:val="0"/>
        <w:jc w:val="left"/>
        <w:rPr>
          <w:rFonts w:ascii="宋体" w:hAnsi="宋体"/>
          <w:sz w:val="18"/>
          <w:szCs w:val="18"/>
        </w:rPr>
      </w:pPr>
      <w:r>
        <w:rPr>
          <w:rFonts w:hint="eastAsia" w:ascii="宋体" w:hAnsi="宋体"/>
          <w:sz w:val="18"/>
          <w:szCs w:val="18"/>
        </w:rPr>
        <w:t>中医药临床杂志</w:t>
      </w:r>
    </w:p>
    <w:p w14:paraId="081C5562">
      <w:pPr>
        <w:widowControl/>
        <w:snapToGrid w:val="0"/>
        <w:jc w:val="left"/>
        <w:rPr>
          <w:rFonts w:ascii="宋体" w:hAnsi="宋体"/>
          <w:sz w:val="18"/>
          <w:szCs w:val="18"/>
        </w:rPr>
      </w:pPr>
      <w:r>
        <w:rPr>
          <w:rFonts w:hint="eastAsia" w:ascii="宋体" w:hAnsi="宋体"/>
          <w:sz w:val="18"/>
          <w:szCs w:val="18"/>
        </w:rPr>
        <w:t>中医药通报</w:t>
      </w:r>
    </w:p>
    <w:p w14:paraId="377004A6">
      <w:pPr>
        <w:widowControl/>
        <w:snapToGrid w:val="0"/>
        <w:jc w:val="left"/>
        <w:rPr>
          <w:rFonts w:ascii="宋体" w:hAnsi="宋体"/>
          <w:sz w:val="18"/>
          <w:szCs w:val="18"/>
        </w:rPr>
      </w:pPr>
      <w:r>
        <w:rPr>
          <w:rFonts w:hint="eastAsia" w:ascii="宋体" w:hAnsi="宋体"/>
          <w:sz w:val="18"/>
          <w:szCs w:val="18"/>
        </w:rPr>
        <w:t>中医药文化</w:t>
      </w:r>
    </w:p>
    <w:p w14:paraId="35588E7F">
      <w:pPr>
        <w:widowControl/>
        <w:snapToGrid w:val="0"/>
        <w:jc w:val="left"/>
        <w:rPr>
          <w:rFonts w:ascii="宋体" w:hAnsi="宋体"/>
          <w:sz w:val="18"/>
          <w:szCs w:val="18"/>
        </w:rPr>
      </w:pPr>
      <w:r>
        <w:rPr>
          <w:rFonts w:hint="eastAsia" w:ascii="宋体" w:hAnsi="宋体"/>
          <w:sz w:val="18"/>
          <w:szCs w:val="18"/>
        </w:rPr>
        <w:t>中医药文化（英文）</w:t>
      </w:r>
    </w:p>
    <w:p w14:paraId="15511E91">
      <w:pPr>
        <w:widowControl/>
        <w:snapToGrid w:val="0"/>
        <w:jc w:val="left"/>
        <w:rPr>
          <w:rFonts w:ascii="宋体" w:hAnsi="宋体"/>
          <w:sz w:val="18"/>
          <w:szCs w:val="18"/>
        </w:rPr>
      </w:pPr>
      <w:r>
        <w:rPr>
          <w:rFonts w:hint="eastAsia" w:ascii="宋体" w:hAnsi="宋体"/>
          <w:sz w:val="18"/>
          <w:szCs w:val="18"/>
        </w:rPr>
        <w:t>中医药信息</w:t>
      </w:r>
    </w:p>
    <w:p w14:paraId="6864A7B7">
      <w:pPr>
        <w:widowControl/>
        <w:snapToGrid w:val="0"/>
        <w:jc w:val="left"/>
        <w:rPr>
          <w:rFonts w:ascii="宋体" w:hAnsi="宋体"/>
          <w:sz w:val="18"/>
          <w:szCs w:val="18"/>
        </w:rPr>
      </w:pPr>
      <w:r>
        <w:rPr>
          <w:rFonts w:hint="eastAsia" w:ascii="宋体" w:hAnsi="宋体"/>
          <w:sz w:val="18"/>
          <w:szCs w:val="18"/>
        </w:rPr>
        <w:t>中医药学报</w:t>
      </w:r>
    </w:p>
    <w:p w14:paraId="5B9E6940">
      <w:pPr>
        <w:widowControl/>
        <w:snapToGrid w:val="0"/>
        <w:jc w:val="left"/>
        <w:rPr>
          <w:rFonts w:ascii="宋体" w:hAnsi="宋体"/>
          <w:sz w:val="18"/>
          <w:szCs w:val="18"/>
        </w:rPr>
      </w:pPr>
      <w:r>
        <w:rPr>
          <w:rFonts w:hint="eastAsia" w:ascii="宋体" w:hAnsi="宋体"/>
          <w:sz w:val="18"/>
          <w:szCs w:val="18"/>
        </w:rPr>
        <w:t>中医杂志</w:t>
      </w:r>
    </w:p>
    <w:p w14:paraId="66D37A56">
      <w:pPr>
        <w:widowControl/>
        <w:snapToGrid w:val="0"/>
        <w:jc w:val="left"/>
        <w:rPr>
          <w:rFonts w:ascii="宋体" w:hAnsi="宋体"/>
          <w:sz w:val="18"/>
          <w:szCs w:val="18"/>
        </w:rPr>
      </w:pPr>
      <w:r>
        <w:rPr>
          <w:rFonts w:hint="eastAsia" w:ascii="宋体" w:hAnsi="宋体"/>
          <w:sz w:val="18"/>
          <w:szCs w:val="18"/>
        </w:rPr>
        <w:t>中医杂志（英文版）</w:t>
      </w:r>
    </w:p>
    <w:p w14:paraId="2DED45E9">
      <w:pPr>
        <w:widowControl/>
        <w:snapToGrid w:val="0"/>
        <w:jc w:val="left"/>
        <w:rPr>
          <w:rFonts w:ascii="宋体" w:hAnsi="宋体"/>
          <w:sz w:val="18"/>
          <w:szCs w:val="18"/>
        </w:rPr>
      </w:pPr>
      <w:r>
        <w:rPr>
          <w:rFonts w:hint="eastAsia" w:ascii="宋体" w:hAnsi="宋体"/>
          <w:sz w:val="18"/>
          <w:szCs w:val="18"/>
        </w:rPr>
        <w:t>中医正骨</w:t>
      </w:r>
    </w:p>
    <w:p w14:paraId="147F1ED8">
      <w:pPr>
        <w:widowControl/>
        <w:snapToGrid w:val="0"/>
        <w:jc w:val="left"/>
        <w:rPr>
          <w:rFonts w:ascii="宋体" w:hAnsi="宋体"/>
          <w:sz w:val="18"/>
          <w:szCs w:val="18"/>
        </w:rPr>
      </w:pPr>
      <w:r>
        <w:rPr>
          <w:rFonts w:hint="eastAsia" w:ascii="宋体" w:hAnsi="宋体"/>
          <w:sz w:val="18"/>
          <w:szCs w:val="18"/>
        </w:rPr>
        <w:t>中医肿瘤学杂志</w:t>
      </w:r>
    </w:p>
    <w:p w14:paraId="56CE2121">
      <w:pPr>
        <w:widowControl/>
        <w:snapToGrid w:val="0"/>
        <w:jc w:val="left"/>
        <w:rPr>
          <w:rFonts w:ascii="宋体" w:hAnsi="宋体"/>
          <w:sz w:val="18"/>
          <w:szCs w:val="18"/>
        </w:rPr>
      </w:pPr>
      <w:r>
        <w:rPr>
          <w:rFonts w:hint="eastAsia" w:ascii="宋体" w:hAnsi="宋体"/>
          <w:sz w:val="18"/>
          <w:szCs w:val="18"/>
        </w:rPr>
        <w:t>中原工学院学报</w:t>
      </w:r>
    </w:p>
    <w:p w14:paraId="795B1655">
      <w:pPr>
        <w:widowControl/>
        <w:snapToGrid w:val="0"/>
        <w:jc w:val="left"/>
        <w:rPr>
          <w:rFonts w:ascii="宋体" w:hAnsi="宋体"/>
          <w:sz w:val="18"/>
          <w:szCs w:val="18"/>
        </w:rPr>
      </w:pPr>
      <w:r>
        <w:rPr>
          <w:rFonts w:hint="eastAsia" w:ascii="宋体" w:hAnsi="宋体"/>
          <w:sz w:val="18"/>
          <w:szCs w:val="18"/>
        </w:rPr>
        <w:t>中原文化研究</w:t>
      </w:r>
    </w:p>
    <w:p w14:paraId="4C73717A">
      <w:pPr>
        <w:widowControl/>
        <w:snapToGrid w:val="0"/>
        <w:jc w:val="left"/>
        <w:rPr>
          <w:rFonts w:ascii="宋体" w:hAnsi="宋体"/>
          <w:sz w:val="18"/>
          <w:szCs w:val="18"/>
        </w:rPr>
      </w:pPr>
      <w:r>
        <w:rPr>
          <w:rFonts w:hint="eastAsia" w:ascii="宋体" w:hAnsi="宋体"/>
          <w:sz w:val="18"/>
          <w:szCs w:val="18"/>
        </w:rPr>
        <w:t>中原文物</w:t>
      </w:r>
    </w:p>
    <w:p w14:paraId="377FA6EF">
      <w:pPr>
        <w:widowControl/>
        <w:snapToGrid w:val="0"/>
        <w:jc w:val="left"/>
        <w:rPr>
          <w:rFonts w:ascii="宋体" w:hAnsi="宋体"/>
          <w:sz w:val="18"/>
          <w:szCs w:val="18"/>
        </w:rPr>
      </w:pPr>
      <w:r>
        <w:rPr>
          <w:rFonts w:hint="eastAsia" w:ascii="宋体" w:hAnsi="宋体"/>
          <w:sz w:val="18"/>
          <w:szCs w:val="18"/>
        </w:rPr>
        <w:t>中州大学学报</w:t>
      </w:r>
    </w:p>
    <w:p w14:paraId="3004EC81">
      <w:pPr>
        <w:widowControl/>
        <w:snapToGrid w:val="0"/>
        <w:jc w:val="left"/>
        <w:rPr>
          <w:rFonts w:ascii="宋体" w:hAnsi="宋体"/>
          <w:sz w:val="18"/>
          <w:szCs w:val="18"/>
        </w:rPr>
      </w:pPr>
      <w:r>
        <w:rPr>
          <w:rFonts w:hint="eastAsia" w:ascii="宋体" w:hAnsi="宋体"/>
          <w:sz w:val="18"/>
          <w:szCs w:val="18"/>
        </w:rPr>
        <w:t>中州建设</w:t>
      </w:r>
    </w:p>
    <w:p w14:paraId="79FCD8AC">
      <w:pPr>
        <w:widowControl/>
        <w:snapToGrid w:val="0"/>
        <w:jc w:val="left"/>
        <w:rPr>
          <w:rFonts w:ascii="宋体" w:hAnsi="宋体"/>
          <w:sz w:val="18"/>
          <w:szCs w:val="18"/>
        </w:rPr>
      </w:pPr>
      <w:r>
        <w:rPr>
          <w:rFonts w:hint="eastAsia" w:ascii="宋体" w:hAnsi="宋体"/>
          <w:sz w:val="18"/>
          <w:szCs w:val="18"/>
        </w:rPr>
        <w:t>中州学刊</w:t>
      </w:r>
    </w:p>
    <w:p w14:paraId="7B05C853">
      <w:pPr>
        <w:widowControl/>
        <w:snapToGrid w:val="0"/>
        <w:jc w:val="left"/>
        <w:rPr>
          <w:rFonts w:ascii="宋体" w:hAnsi="宋体"/>
          <w:sz w:val="18"/>
          <w:szCs w:val="18"/>
        </w:rPr>
      </w:pPr>
      <w:r>
        <w:rPr>
          <w:rFonts w:hint="eastAsia" w:ascii="宋体" w:hAnsi="宋体"/>
          <w:sz w:val="18"/>
          <w:szCs w:val="18"/>
        </w:rPr>
        <w:t>终身教育研究</w:t>
      </w:r>
    </w:p>
    <w:p w14:paraId="77C0610A">
      <w:pPr>
        <w:widowControl/>
        <w:snapToGrid w:val="0"/>
        <w:jc w:val="left"/>
        <w:rPr>
          <w:rFonts w:ascii="宋体" w:hAnsi="宋体"/>
          <w:sz w:val="18"/>
          <w:szCs w:val="18"/>
        </w:rPr>
      </w:pPr>
      <w:r>
        <w:rPr>
          <w:rFonts w:hint="eastAsia" w:ascii="宋体" w:hAnsi="宋体"/>
          <w:sz w:val="18"/>
          <w:szCs w:val="18"/>
        </w:rPr>
        <w:t>肿瘤</w:t>
      </w:r>
    </w:p>
    <w:p w14:paraId="024F2BF9">
      <w:pPr>
        <w:widowControl/>
        <w:snapToGrid w:val="0"/>
        <w:jc w:val="left"/>
        <w:rPr>
          <w:rFonts w:ascii="宋体" w:hAnsi="宋体"/>
          <w:sz w:val="18"/>
          <w:szCs w:val="18"/>
        </w:rPr>
      </w:pPr>
      <w:r>
        <w:rPr>
          <w:rFonts w:hint="eastAsia" w:ascii="宋体" w:hAnsi="宋体"/>
          <w:sz w:val="18"/>
          <w:szCs w:val="18"/>
        </w:rPr>
        <w:t>肿瘤代谢与营养电子杂志</w:t>
      </w:r>
    </w:p>
    <w:p w14:paraId="7B2A03B1">
      <w:pPr>
        <w:widowControl/>
        <w:snapToGrid w:val="0"/>
        <w:jc w:val="left"/>
        <w:rPr>
          <w:rFonts w:ascii="宋体" w:hAnsi="宋体"/>
          <w:sz w:val="18"/>
          <w:szCs w:val="18"/>
        </w:rPr>
      </w:pPr>
      <w:r>
        <w:rPr>
          <w:rFonts w:hint="eastAsia" w:ascii="宋体" w:hAnsi="宋体"/>
          <w:sz w:val="18"/>
          <w:szCs w:val="18"/>
        </w:rPr>
        <w:t>肿瘤防治研究</w:t>
      </w:r>
    </w:p>
    <w:p w14:paraId="4246BBC5">
      <w:pPr>
        <w:widowControl/>
        <w:snapToGrid w:val="0"/>
        <w:jc w:val="left"/>
        <w:rPr>
          <w:rFonts w:ascii="宋体" w:hAnsi="宋体"/>
          <w:sz w:val="18"/>
          <w:szCs w:val="18"/>
        </w:rPr>
      </w:pPr>
      <w:r>
        <w:rPr>
          <w:rFonts w:hint="eastAsia" w:ascii="宋体" w:hAnsi="宋体"/>
          <w:sz w:val="18"/>
          <w:szCs w:val="18"/>
        </w:rPr>
        <w:t>肿瘤基础与临床</w:t>
      </w:r>
    </w:p>
    <w:p w14:paraId="4321E8FE">
      <w:pPr>
        <w:widowControl/>
        <w:snapToGrid w:val="0"/>
        <w:jc w:val="left"/>
        <w:rPr>
          <w:rFonts w:ascii="宋体" w:hAnsi="宋体"/>
          <w:sz w:val="18"/>
          <w:szCs w:val="18"/>
        </w:rPr>
      </w:pPr>
      <w:r>
        <w:rPr>
          <w:rFonts w:hint="eastAsia" w:ascii="宋体" w:hAnsi="宋体"/>
          <w:sz w:val="18"/>
          <w:szCs w:val="18"/>
        </w:rPr>
        <w:t>肿瘤学创新（英文）</w:t>
      </w:r>
    </w:p>
    <w:p w14:paraId="22A35AB3">
      <w:pPr>
        <w:widowControl/>
        <w:snapToGrid w:val="0"/>
        <w:jc w:val="left"/>
        <w:rPr>
          <w:rFonts w:ascii="宋体" w:hAnsi="宋体"/>
          <w:sz w:val="18"/>
          <w:szCs w:val="18"/>
        </w:rPr>
      </w:pPr>
      <w:r>
        <w:rPr>
          <w:rFonts w:hint="eastAsia" w:ascii="宋体" w:hAnsi="宋体"/>
          <w:sz w:val="18"/>
          <w:szCs w:val="18"/>
        </w:rPr>
        <w:t>肿瘤学全景（英文）</w:t>
      </w:r>
    </w:p>
    <w:p w14:paraId="763EAF50">
      <w:pPr>
        <w:widowControl/>
        <w:snapToGrid w:val="0"/>
        <w:jc w:val="left"/>
        <w:rPr>
          <w:rFonts w:ascii="宋体" w:hAnsi="宋体"/>
          <w:sz w:val="18"/>
          <w:szCs w:val="18"/>
        </w:rPr>
      </w:pPr>
      <w:r>
        <w:rPr>
          <w:rFonts w:hint="eastAsia" w:ascii="宋体" w:hAnsi="宋体"/>
          <w:sz w:val="18"/>
          <w:szCs w:val="18"/>
        </w:rPr>
        <w:t>肿瘤学与转化医学（英文）</w:t>
      </w:r>
    </w:p>
    <w:p w14:paraId="687504FE">
      <w:pPr>
        <w:widowControl/>
        <w:snapToGrid w:val="0"/>
        <w:jc w:val="left"/>
        <w:rPr>
          <w:rFonts w:ascii="宋体" w:hAnsi="宋体"/>
          <w:sz w:val="18"/>
          <w:szCs w:val="18"/>
        </w:rPr>
      </w:pPr>
      <w:r>
        <w:rPr>
          <w:rFonts w:hint="eastAsia" w:ascii="宋体" w:hAnsi="宋体"/>
          <w:sz w:val="18"/>
          <w:szCs w:val="18"/>
        </w:rPr>
        <w:t>肿瘤学杂志</w:t>
      </w:r>
    </w:p>
    <w:p w14:paraId="1B5EE5F5">
      <w:pPr>
        <w:widowControl/>
        <w:snapToGrid w:val="0"/>
        <w:jc w:val="left"/>
        <w:rPr>
          <w:rFonts w:ascii="宋体" w:hAnsi="宋体"/>
          <w:sz w:val="18"/>
          <w:szCs w:val="18"/>
        </w:rPr>
      </w:pPr>
      <w:r>
        <w:rPr>
          <w:rFonts w:hint="eastAsia" w:ascii="宋体" w:hAnsi="宋体"/>
          <w:sz w:val="18"/>
          <w:szCs w:val="18"/>
        </w:rPr>
        <w:t>肿瘤研究与临床</w:t>
      </w:r>
    </w:p>
    <w:p w14:paraId="1FA0D35E">
      <w:pPr>
        <w:widowControl/>
        <w:snapToGrid w:val="0"/>
        <w:jc w:val="left"/>
        <w:rPr>
          <w:rFonts w:ascii="宋体" w:hAnsi="宋体"/>
          <w:sz w:val="18"/>
          <w:szCs w:val="18"/>
        </w:rPr>
      </w:pPr>
      <w:r>
        <w:rPr>
          <w:rFonts w:hint="eastAsia" w:ascii="宋体" w:hAnsi="宋体"/>
          <w:sz w:val="18"/>
          <w:szCs w:val="18"/>
        </w:rPr>
        <w:t>肿瘤药学</w:t>
      </w:r>
    </w:p>
    <w:p w14:paraId="69263670">
      <w:pPr>
        <w:widowControl/>
        <w:snapToGrid w:val="0"/>
        <w:jc w:val="left"/>
        <w:rPr>
          <w:rFonts w:ascii="宋体" w:hAnsi="宋体"/>
          <w:sz w:val="18"/>
          <w:szCs w:val="18"/>
        </w:rPr>
      </w:pPr>
      <w:r>
        <w:rPr>
          <w:rFonts w:hint="eastAsia" w:ascii="宋体" w:hAnsi="宋体"/>
          <w:sz w:val="18"/>
          <w:szCs w:val="18"/>
        </w:rPr>
        <w:t>肿瘤营养学杂志（英文）</w:t>
      </w:r>
    </w:p>
    <w:p w14:paraId="50221CCF">
      <w:pPr>
        <w:widowControl/>
        <w:snapToGrid w:val="0"/>
        <w:jc w:val="left"/>
        <w:rPr>
          <w:rFonts w:ascii="宋体" w:hAnsi="宋体"/>
          <w:sz w:val="18"/>
          <w:szCs w:val="18"/>
        </w:rPr>
      </w:pPr>
      <w:r>
        <w:rPr>
          <w:rFonts w:hint="eastAsia" w:ascii="宋体" w:hAnsi="宋体"/>
          <w:sz w:val="18"/>
          <w:szCs w:val="18"/>
        </w:rPr>
        <w:t>肿瘤影像学</w:t>
      </w:r>
    </w:p>
    <w:p w14:paraId="7C92AED5">
      <w:pPr>
        <w:widowControl/>
        <w:snapToGrid w:val="0"/>
        <w:jc w:val="left"/>
        <w:rPr>
          <w:rFonts w:ascii="宋体" w:hAnsi="宋体"/>
          <w:sz w:val="18"/>
          <w:szCs w:val="18"/>
        </w:rPr>
      </w:pPr>
      <w:r>
        <w:rPr>
          <w:rFonts w:hint="eastAsia" w:ascii="宋体" w:hAnsi="宋体"/>
          <w:sz w:val="18"/>
          <w:szCs w:val="18"/>
        </w:rPr>
        <w:t>肿瘤预防与治疗</w:t>
      </w:r>
    </w:p>
    <w:p w14:paraId="1DC841BC">
      <w:pPr>
        <w:widowControl/>
        <w:snapToGrid w:val="0"/>
        <w:jc w:val="left"/>
        <w:rPr>
          <w:rFonts w:ascii="宋体" w:hAnsi="宋体"/>
          <w:sz w:val="18"/>
          <w:szCs w:val="18"/>
        </w:rPr>
      </w:pPr>
      <w:r>
        <w:rPr>
          <w:rFonts w:hint="eastAsia" w:ascii="宋体" w:hAnsi="宋体"/>
          <w:sz w:val="18"/>
          <w:szCs w:val="18"/>
        </w:rPr>
        <w:t>肿瘤综合治疗电子杂志</w:t>
      </w:r>
    </w:p>
    <w:p w14:paraId="7E159F01">
      <w:pPr>
        <w:widowControl/>
        <w:snapToGrid w:val="0"/>
        <w:jc w:val="left"/>
        <w:rPr>
          <w:rFonts w:ascii="宋体" w:hAnsi="宋体"/>
          <w:sz w:val="18"/>
          <w:szCs w:val="18"/>
        </w:rPr>
      </w:pPr>
      <w:r>
        <w:rPr>
          <w:rFonts w:hint="eastAsia" w:ascii="宋体" w:hAnsi="宋体"/>
          <w:sz w:val="18"/>
          <w:szCs w:val="18"/>
        </w:rPr>
        <w:t>种业导刊</w:t>
      </w:r>
    </w:p>
    <w:p w14:paraId="3158E308">
      <w:pPr>
        <w:widowControl/>
        <w:snapToGrid w:val="0"/>
        <w:jc w:val="left"/>
        <w:rPr>
          <w:rFonts w:ascii="宋体" w:hAnsi="宋体"/>
          <w:sz w:val="18"/>
          <w:szCs w:val="18"/>
        </w:rPr>
      </w:pPr>
      <w:r>
        <w:rPr>
          <w:rFonts w:hint="eastAsia" w:ascii="宋体" w:hAnsi="宋体"/>
          <w:sz w:val="18"/>
          <w:szCs w:val="18"/>
        </w:rPr>
        <w:t>种子</w:t>
      </w:r>
    </w:p>
    <w:p w14:paraId="02E4666D">
      <w:pPr>
        <w:widowControl/>
        <w:snapToGrid w:val="0"/>
        <w:jc w:val="left"/>
        <w:rPr>
          <w:rFonts w:ascii="宋体" w:hAnsi="宋体"/>
          <w:sz w:val="18"/>
          <w:szCs w:val="18"/>
        </w:rPr>
      </w:pPr>
      <w:r>
        <w:rPr>
          <w:rFonts w:hint="eastAsia" w:ascii="宋体" w:hAnsi="宋体"/>
          <w:sz w:val="18"/>
          <w:szCs w:val="18"/>
        </w:rPr>
        <w:t>种子科技</w:t>
      </w:r>
    </w:p>
    <w:p w14:paraId="293D74E6">
      <w:pPr>
        <w:widowControl/>
        <w:snapToGrid w:val="0"/>
        <w:jc w:val="left"/>
        <w:rPr>
          <w:rFonts w:ascii="宋体" w:hAnsi="宋体"/>
          <w:sz w:val="18"/>
          <w:szCs w:val="18"/>
        </w:rPr>
      </w:pPr>
      <w:r>
        <w:rPr>
          <w:rFonts w:hint="eastAsia" w:ascii="宋体" w:hAnsi="宋体"/>
          <w:sz w:val="18"/>
          <w:szCs w:val="18"/>
        </w:rPr>
        <w:t>仲恺农业工程学院学报</w:t>
      </w:r>
    </w:p>
    <w:p w14:paraId="59BC1A08">
      <w:pPr>
        <w:widowControl/>
        <w:snapToGrid w:val="0"/>
        <w:jc w:val="left"/>
        <w:rPr>
          <w:rFonts w:ascii="宋体" w:hAnsi="宋体"/>
          <w:sz w:val="18"/>
          <w:szCs w:val="18"/>
        </w:rPr>
      </w:pPr>
      <w:r>
        <w:rPr>
          <w:rFonts w:hint="eastAsia" w:ascii="宋体" w:hAnsi="宋体"/>
          <w:sz w:val="18"/>
          <w:szCs w:val="18"/>
        </w:rPr>
        <w:t>重庆大学学报</w:t>
      </w:r>
    </w:p>
    <w:p w14:paraId="39298801">
      <w:pPr>
        <w:widowControl/>
        <w:snapToGrid w:val="0"/>
        <w:jc w:val="left"/>
        <w:rPr>
          <w:rFonts w:ascii="宋体" w:hAnsi="宋体"/>
          <w:sz w:val="18"/>
          <w:szCs w:val="18"/>
        </w:rPr>
      </w:pPr>
      <w:r>
        <w:rPr>
          <w:rFonts w:hint="eastAsia" w:ascii="宋体" w:hAnsi="宋体"/>
          <w:sz w:val="18"/>
          <w:szCs w:val="18"/>
        </w:rPr>
        <w:t>重庆大学学报（社会科学版）</w:t>
      </w:r>
    </w:p>
    <w:p w14:paraId="0E90BFA2">
      <w:pPr>
        <w:widowControl/>
        <w:snapToGrid w:val="0"/>
        <w:jc w:val="left"/>
        <w:rPr>
          <w:rFonts w:ascii="宋体" w:hAnsi="宋体"/>
          <w:sz w:val="18"/>
          <w:szCs w:val="18"/>
        </w:rPr>
      </w:pPr>
      <w:r>
        <w:rPr>
          <w:rFonts w:hint="eastAsia" w:ascii="宋体" w:hAnsi="宋体"/>
          <w:sz w:val="18"/>
          <w:szCs w:val="18"/>
        </w:rPr>
        <w:t>重庆第二师范学院学报</w:t>
      </w:r>
    </w:p>
    <w:p w14:paraId="7FEC9AF3">
      <w:pPr>
        <w:widowControl/>
        <w:snapToGrid w:val="0"/>
        <w:jc w:val="left"/>
        <w:rPr>
          <w:rFonts w:ascii="宋体" w:hAnsi="宋体"/>
          <w:sz w:val="18"/>
          <w:szCs w:val="18"/>
        </w:rPr>
      </w:pPr>
      <w:r>
        <w:rPr>
          <w:rFonts w:hint="eastAsia" w:ascii="宋体" w:hAnsi="宋体"/>
          <w:sz w:val="18"/>
          <w:szCs w:val="18"/>
        </w:rPr>
        <w:t>重庆电力高等专科学校学报</w:t>
      </w:r>
    </w:p>
    <w:p w14:paraId="3F39630B">
      <w:pPr>
        <w:widowControl/>
        <w:snapToGrid w:val="0"/>
        <w:jc w:val="left"/>
        <w:rPr>
          <w:rFonts w:ascii="宋体" w:hAnsi="宋体"/>
          <w:sz w:val="18"/>
          <w:szCs w:val="18"/>
        </w:rPr>
      </w:pPr>
      <w:r>
        <w:rPr>
          <w:rFonts w:hint="eastAsia" w:ascii="宋体" w:hAnsi="宋体"/>
          <w:sz w:val="18"/>
          <w:szCs w:val="18"/>
        </w:rPr>
        <w:t>重庆电子科技职业大学学报</w:t>
      </w:r>
    </w:p>
    <w:p w14:paraId="26BB69B7">
      <w:pPr>
        <w:widowControl/>
        <w:snapToGrid w:val="0"/>
        <w:jc w:val="left"/>
        <w:rPr>
          <w:rFonts w:ascii="宋体" w:hAnsi="宋体"/>
          <w:sz w:val="18"/>
          <w:szCs w:val="18"/>
        </w:rPr>
      </w:pPr>
      <w:r>
        <w:rPr>
          <w:rFonts w:hint="eastAsia" w:ascii="宋体" w:hAnsi="宋体"/>
          <w:sz w:val="18"/>
          <w:szCs w:val="18"/>
        </w:rPr>
        <w:t>重庆高教研究</w:t>
      </w:r>
    </w:p>
    <w:p w14:paraId="576C453E">
      <w:pPr>
        <w:widowControl/>
        <w:snapToGrid w:val="0"/>
        <w:jc w:val="left"/>
        <w:rPr>
          <w:rFonts w:ascii="宋体" w:hAnsi="宋体"/>
          <w:sz w:val="18"/>
          <w:szCs w:val="18"/>
        </w:rPr>
      </w:pPr>
      <w:r>
        <w:rPr>
          <w:rFonts w:hint="eastAsia" w:ascii="宋体" w:hAnsi="宋体"/>
          <w:sz w:val="18"/>
          <w:szCs w:val="18"/>
        </w:rPr>
        <w:t>重庆工商大学学报（社会科学版）</w:t>
      </w:r>
    </w:p>
    <w:p w14:paraId="7EEE7A52">
      <w:pPr>
        <w:widowControl/>
        <w:snapToGrid w:val="0"/>
        <w:jc w:val="left"/>
        <w:rPr>
          <w:rFonts w:ascii="宋体" w:hAnsi="宋体"/>
          <w:sz w:val="18"/>
          <w:szCs w:val="18"/>
        </w:rPr>
      </w:pPr>
      <w:r>
        <w:rPr>
          <w:rFonts w:hint="eastAsia" w:ascii="宋体" w:hAnsi="宋体"/>
          <w:sz w:val="18"/>
          <w:szCs w:val="18"/>
        </w:rPr>
        <w:t>重庆工商大学学报（自然科学版）</w:t>
      </w:r>
    </w:p>
    <w:p w14:paraId="77D38177">
      <w:pPr>
        <w:widowControl/>
        <w:snapToGrid w:val="0"/>
        <w:jc w:val="left"/>
        <w:rPr>
          <w:rFonts w:ascii="宋体" w:hAnsi="宋体"/>
          <w:sz w:val="18"/>
          <w:szCs w:val="18"/>
        </w:rPr>
      </w:pPr>
      <w:r>
        <w:rPr>
          <w:rFonts w:hint="eastAsia" w:ascii="宋体" w:hAnsi="宋体"/>
          <w:sz w:val="18"/>
          <w:szCs w:val="18"/>
        </w:rPr>
        <w:t>重庆行政</w:t>
      </w:r>
    </w:p>
    <w:p w14:paraId="6604B469">
      <w:pPr>
        <w:widowControl/>
        <w:snapToGrid w:val="0"/>
        <w:jc w:val="left"/>
        <w:rPr>
          <w:rFonts w:ascii="宋体" w:hAnsi="宋体"/>
          <w:sz w:val="18"/>
          <w:szCs w:val="18"/>
        </w:rPr>
      </w:pPr>
      <w:r>
        <w:rPr>
          <w:rFonts w:hint="eastAsia" w:ascii="宋体" w:hAnsi="宋体"/>
          <w:sz w:val="18"/>
          <w:szCs w:val="18"/>
        </w:rPr>
        <w:t>重庆建筑</w:t>
      </w:r>
    </w:p>
    <w:p w14:paraId="4EB54405">
      <w:pPr>
        <w:widowControl/>
        <w:snapToGrid w:val="0"/>
        <w:jc w:val="left"/>
        <w:rPr>
          <w:rFonts w:ascii="宋体" w:hAnsi="宋体"/>
          <w:sz w:val="18"/>
          <w:szCs w:val="18"/>
        </w:rPr>
      </w:pPr>
      <w:r>
        <w:rPr>
          <w:rFonts w:hint="eastAsia" w:ascii="宋体" w:hAnsi="宋体"/>
          <w:sz w:val="18"/>
          <w:szCs w:val="18"/>
        </w:rPr>
        <w:t>重庆交通大学学报（社会科学版）</w:t>
      </w:r>
    </w:p>
    <w:p w14:paraId="3DD3412C">
      <w:pPr>
        <w:widowControl/>
        <w:snapToGrid w:val="0"/>
        <w:jc w:val="left"/>
        <w:rPr>
          <w:rFonts w:ascii="宋体" w:hAnsi="宋体"/>
          <w:sz w:val="18"/>
          <w:szCs w:val="18"/>
        </w:rPr>
      </w:pPr>
      <w:r>
        <w:rPr>
          <w:rFonts w:hint="eastAsia" w:ascii="宋体" w:hAnsi="宋体"/>
          <w:sz w:val="18"/>
          <w:szCs w:val="18"/>
        </w:rPr>
        <w:t>重庆交通大学学报（自然科学版）</w:t>
      </w:r>
    </w:p>
    <w:p w14:paraId="4B51164B">
      <w:pPr>
        <w:widowControl/>
        <w:snapToGrid w:val="0"/>
        <w:jc w:val="left"/>
        <w:rPr>
          <w:rFonts w:ascii="宋体" w:hAnsi="宋体"/>
          <w:sz w:val="18"/>
          <w:szCs w:val="18"/>
        </w:rPr>
      </w:pPr>
      <w:r>
        <w:rPr>
          <w:rFonts w:hint="eastAsia" w:ascii="宋体" w:hAnsi="宋体"/>
          <w:sz w:val="18"/>
          <w:szCs w:val="18"/>
        </w:rPr>
        <w:t>重庆科技大学学报（社会科学版）</w:t>
      </w:r>
    </w:p>
    <w:p w14:paraId="7D939C9E">
      <w:pPr>
        <w:widowControl/>
        <w:snapToGrid w:val="0"/>
        <w:jc w:val="left"/>
        <w:rPr>
          <w:rFonts w:ascii="宋体" w:hAnsi="宋体"/>
          <w:sz w:val="18"/>
          <w:szCs w:val="18"/>
        </w:rPr>
      </w:pPr>
      <w:r>
        <w:rPr>
          <w:rFonts w:hint="eastAsia" w:ascii="宋体" w:hAnsi="宋体"/>
          <w:sz w:val="18"/>
          <w:szCs w:val="18"/>
        </w:rPr>
        <w:t>重庆科技大学学报（自然科学版）</w:t>
      </w:r>
    </w:p>
    <w:p w14:paraId="47ED61FA">
      <w:pPr>
        <w:widowControl/>
        <w:snapToGrid w:val="0"/>
        <w:jc w:val="left"/>
        <w:rPr>
          <w:rFonts w:ascii="宋体" w:hAnsi="宋体"/>
          <w:sz w:val="18"/>
          <w:szCs w:val="18"/>
        </w:rPr>
      </w:pPr>
      <w:r>
        <w:rPr>
          <w:rFonts w:hint="eastAsia" w:ascii="宋体" w:hAnsi="宋体"/>
          <w:sz w:val="18"/>
          <w:szCs w:val="18"/>
        </w:rPr>
        <w:t>重庆理工大学学报</w:t>
      </w:r>
    </w:p>
    <w:p w14:paraId="51E1120C">
      <w:pPr>
        <w:widowControl/>
        <w:snapToGrid w:val="0"/>
        <w:jc w:val="left"/>
        <w:rPr>
          <w:rFonts w:ascii="宋体" w:hAnsi="宋体"/>
          <w:sz w:val="18"/>
          <w:szCs w:val="18"/>
        </w:rPr>
      </w:pPr>
      <w:r>
        <w:rPr>
          <w:rFonts w:hint="eastAsia" w:ascii="宋体" w:hAnsi="宋体"/>
          <w:sz w:val="18"/>
          <w:szCs w:val="18"/>
        </w:rPr>
        <w:t>重庆三峡学院学报</w:t>
      </w:r>
    </w:p>
    <w:p w14:paraId="197007D6">
      <w:pPr>
        <w:widowControl/>
        <w:snapToGrid w:val="0"/>
        <w:jc w:val="left"/>
        <w:rPr>
          <w:rFonts w:ascii="宋体" w:hAnsi="宋体"/>
          <w:sz w:val="18"/>
          <w:szCs w:val="18"/>
        </w:rPr>
      </w:pPr>
      <w:r>
        <w:rPr>
          <w:rFonts w:hint="eastAsia" w:ascii="宋体" w:hAnsi="宋体"/>
          <w:sz w:val="18"/>
          <w:szCs w:val="18"/>
        </w:rPr>
        <w:t>重庆社会科学</w:t>
      </w:r>
    </w:p>
    <w:p w14:paraId="7C0D3AA8">
      <w:pPr>
        <w:widowControl/>
        <w:snapToGrid w:val="0"/>
        <w:jc w:val="left"/>
        <w:rPr>
          <w:rFonts w:ascii="宋体" w:hAnsi="宋体"/>
          <w:sz w:val="18"/>
          <w:szCs w:val="18"/>
        </w:rPr>
      </w:pPr>
      <w:r>
        <w:rPr>
          <w:rFonts w:hint="eastAsia" w:ascii="宋体" w:hAnsi="宋体"/>
          <w:sz w:val="18"/>
          <w:szCs w:val="18"/>
        </w:rPr>
        <w:t>重庆师范大学学报（社会科学版）</w:t>
      </w:r>
    </w:p>
    <w:p w14:paraId="63B7D949">
      <w:pPr>
        <w:widowControl/>
        <w:snapToGrid w:val="0"/>
        <w:jc w:val="left"/>
        <w:rPr>
          <w:rFonts w:ascii="宋体" w:hAnsi="宋体"/>
          <w:sz w:val="18"/>
          <w:szCs w:val="18"/>
        </w:rPr>
      </w:pPr>
      <w:r>
        <w:rPr>
          <w:rFonts w:hint="eastAsia" w:ascii="宋体" w:hAnsi="宋体"/>
          <w:sz w:val="18"/>
          <w:szCs w:val="18"/>
        </w:rPr>
        <w:t>重庆师范大学学报（自然科学版）</w:t>
      </w:r>
    </w:p>
    <w:p w14:paraId="5929A688">
      <w:pPr>
        <w:widowControl/>
        <w:snapToGrid w:val="0"/>
        <w:jc w:val="left"/>
        <w:rPr>
          <w:rFonts w:ascii="宋体" w:hAnsi="宋体"/>
          <w:sz w:val="18"/>
          <w:szCs w:val="18"/>
        </w:rPr>
      </w:pPr>
      <w:r>
        <w:rPr>
          <w:rFonts w:hint="eastAsia" w:ascii="宋体" w:hAnsi="宋体"/>
          <w:sz w:val="18"/>
          <w:szCs w:val="18"/>
        </w:rPr>
        <w:t>重庆文理学院学报（社会科学版）</w:t>
      </w:r>
    </w:p>
    <w:p w14:paraId="737475C0">
      <w:pPr>
        <w:widowControl/>
        <w:snapToGrid w:val="0"/>
        <w:jc w:val="left"/>
        <w:rPr>
          <w:rFonts w:ascii="宋体" w:hAnsi="宋体"/>
          <w:sz w:val="18"/>
          <w:szCs w:val="18"/>
        </w:rPr>
      </w:pPr>
      <w:r>
        <w:rPr>
          <w:rFonts w:hint="eastAsia" w:ascii="宋体" w:hAnsi="宋体"/>
          <w:sz w:val="18"/>
          <w:szCs w:val="18"/>
        </w:rPr>
        <w:t>重庆医科大学学报</w:t>
      </w:r>
    </w:p>
    <w:p w14:paraId="1B7269BE">
      <w:pPr>
        <w:widowControl/>
        <w:snapToGrid w:val="0"/>
        <w:jc w:val="left"/>
        <w:rPr>
          <w:rFonts w:ascii="宋体" w:hAnsi="宋体"/>
          <w:sz w:val="18"/>
          <w:szCs w:val="18"/>
        </w:rPr>
      </w:pPr>
      <w:r>
        <w:rPr>
          <w:rFonts w:hint="eastAsia" w:ascii="宋体" w:hAnsi="宋体"/>
          <w:sz w:val="18"/>
          <w:szCs w:val="18"/>
        </w:rPr>
        <w:t>重庆医学</w:t>
      </w:r>
    </w:p>
    <w:p w14:paraId="01EB359D">
      <w:pPr>
        <w:widowControl/>
        <w:snapToGrid w:val="0"/>
        <w:jc w:val="left"/>
        <w:rPr>
          <w:rFonts w:ascii="宋体" w:hAnsi="宋体"/>
          <w:sz w:val="18"/>
          <w:szCs w:val="18"/>
        </w:rPr>
      </w:pPr>
      <w:r>
        <w:rPr>
          <w:rFonts w:hint="eastAsia" w:ascii="宋体" w:hAnsi="宋体"/>
          <w:sz w:val="18"/>
          <w:szCs w:val="18"/>
        </w:rPr>
        <w:t>重庆邮电大学学报（社会科学版）</w:t>
      </w:r>
    </w:p>
    <w:p w14:paraId="15341DBE">
      <w:pPr>
        <w:widowControl/>
        <w:snapToGrid w:val="0"/>
        <w:jc w:val="left"/>
        <w:rPr>
          <w:rFonts w:ascii="宋体" w:hAnsi="宋体"/>
          <w:sz w:val="18"/>
          <w:szCs w:val="18"/>
        </w:rPr>
      </w:pPr>
      <w:r>
        <w:rPr>
          <w:rFonts w:hint="eastAsia" w:ascii="宋体" w:hAnsi="宋体"/>
          <w:sz w:val="18"/>
          <w:szCs w:val="18"/>
        </w:rPr>
        <w:t>重庆邮电大学学报（自然科学版）</w:t>
      </w:r>
    </w:p>
    <w:p w14:paraId="4BB0CE5C">
      <w:pPr>
        <w:widowControl/>
        <w:snapToGrid w:val="0"/>
        <w:jc w:val="left"/>
        <w:rPr>
          <w:rFonts w:ascii="宋体" w:hAnsi="宋体"/>
          <w:sz w:val="18"/>
          <w:szCs w:val="18"/>
        </w:rPr>
      </w:pPr>
      <w:r>
        <w:rPr>
          <w:rFonts w:hint="eastAsia" w:ascii="宋体" w:hAnsi="宋体"/>
          <w:sz w:val="18"/>
          <w:szCs w:val="18"/>
        </w:rPr>
        <w:t>重型机械</w:t>
      </w:r>
    </w:p>
    <w:p w14:paraId="6AFD5C24">
      <w:pPr>
        <w:widowControl/>
        <w:snapToGrid w:val="0"/>
        <w:jc w:val="left"/>
        <w:rPr>
          <w:rFonts w:ascii="宋体" w:hAnsi="宋体"/>
          <w:sz w:val="18"/>
          <w:szCs w:val="18"/>
        </w:rPr>
      </w:pPr>
      <w:r>
        <w:rPr>
          <w:rFonts w:hint="eastAsia" w:ascii="宋体" w:hAnsi="宋体"/>
          <w:sz w:val="18"/>
          <w:szCs w:val="18"/>
        </w:rPr>
        <w:t>重型汽车</w:t>
      </w:r>
    </w:p>
    <w:p w14:paraId="5DCBEE51">
      <w:pPr>
        <w:widowControl/>
        <w:snapToGrid w:val="0"/>
        <w:jc w:val="left"/>
        <w:rPr>
          <w:rFonts w:ascii="宋体" w:hAnsi="宋体"/>
          <w:sz w:val="18"/>
          <w:szCs w:val="18"/>
        </w:rPr>
      </w:pPr>
      <w:r>
        <w:rPr>
          <w:rFonts w:hint="eastAsia" w:ascii="宋体" w:hAnsi="宋体"/>
          <w:sz w:val="18"/>
          <w:szCs w:val="18"/>
        </w:rPr>
        <w:t>重症医学（英文）</w:t>
      </w:r>
    </w:p>
    <w:p w14:paraId="066FCFDC">
      <w:pPr>
        <w:widowControl/>
        <w:snapToGrid w:val="0"/>
        <w:jc w:val="left"/>
        <w:rPr>
          <w:rFonts w:ascii="宋体" w:hAnsi="宋体"/>
          <w:sz w:val="18"/>
          <w:szCs w:val="18"/>
        </w:rPr>
      </w:pPr>
      <w:r>
        <w:rPr>
          <w:rFonts w:hint="eastAsia" w:ascii="宋体" w:hAnsi="宋体"/>
          <w:sz w:val="18"/>
          <w:szCs w:val="18"/>
        </w:rPr>
        <w:t>周口师范学院学报</w:t>
      </w:r>
    </w:p>
    <w:p w14:paraId="78695B4A">
      <w:pPr>
        <w:widowControl/>
        <w:snapToGrid w:val="0"/>
        <w:jc w:val="left"/>
        <w:rPr>
          <w:rFonts w:ascii="宋体" w:hAnsi="宋体"/>
          <w:sz w:val="18"/>
          <w:szCs w:val="18"/>
        </w:rPr>
      </w:pPr>
      <w:r>
        <w:rPr>
          <w:rFonts w:hint="eastAsia" w:ascii="宋体" w:hAnsi="宋体"/>
          <w:sz w:val="18"/>
          <w:szCs w:val="18"/>
        </w:rPr>
        <w:t>周易研究</w:t>
      </w:r>
    </w:p>
    <w:p w14:paraId="5C25695C">
      <w:pPr>
        <w:widowControl/>
        <w:snapToGrid w:val="0"/>
        <w:jc w:val="left"/>
        <w:rPr>
          <w:rFonts w:ascii="宋体" w:hAnsi="宋体"/>
          <w:sz w:val="18"/>
          <w:szCs w:val="18"/>
        </w:rPr>
      </w:pPr>
      <w:r>
        <w:rPr>
          <w:rFonts w:hint="eastAsia" w:ascii="宋体" w:hAnsi="宋体"/>
          <w:sz w:val="18"/>
          <w:szCs w:val="18"/>
        </w:rPr>
        <w:t>轴承</w:t>
      </w:r>
    </w:p>
    <w:p w14:paraId="40654254">
      <w:pPr>
        <w:widowControl/>
        <w:snapToGrid w:val="0"/>
        <w:jc w:val="left"/>
        <w:rPr>
          <w:rFonts w:ascii="宋体" w:hAnsi="宋体"/>
          <w:sz w:val="18"/>
          <w:szCs w:val="18"/>
        </w:rPr>
      </w:pPr>
      <w:r>
        <w:rPr>
          <w:rFonts w:hint="eastAsia" w:ascii="宋体" w:hAnsi="宋体"/>
          <w:sz w:val="18"/>
          <w:szCs w:val="18"/>
        </w:rPr>
        <w:t>珠江水运</w:t>
      </w:r>
    </w:p>
    <w:p w14:paraId="2D34DBCD">
      <w:pPr>
        <w:widowControl/>
        <w:snapToGrid w:val="0"/>
        <w:jc w:val="left"/>
        <w:rPr>
          <w:rFonts w:ascii="宋体" w:hAnsi="宋体"/>
          <w:sz w:val="18"/>
          <w:szCs w:val="18"/>
        </w:rPr>
      </w:pPr>
      <w:r>
        <w:rPr>
          <w:rFonts w:hint="eastAsia" w:ascii="宋体" w:hAnsi="宋体"/>
          <w:sz w:val="18"/>
          <w:szCs w:val="18"/>
        </w:rPr>
        <w:t>珠算与珠心算</w:t>
      </w:r>
    </w:p>
    <w:p w14:paraId="261619A3">
      <w:pPr>
        <w:widowControl/>
        <w:snapToGrid w:val="0"/>
        <w:jc w:val="left"/>
        <w:rPr>
          <w:rFonts w:ascii="宋体" w:hAnsi="宋体"/>
          <w:sz w:val="18"/>
          <w:szCs w:val="18"/>
        </w:rPr>
      </w:pPr>
      <w:r>
        <w:rPr>
          <w:rFonts w:hint="eastAsia" w:ascii="宋体" w:hAnsi="宋体"/>
          <w:sz w:val="18"/>
          <w:szCs w:val="18"/>
        </w:rPr>
        <w:t>猪业科学</w:t>
      </w:r>
    </w:p>
    <w:p w14:paraId="511C12B5">
      <w:pPr>
        <w:widowControl/>
        <w:snapToGrid w:val="0"/>
        <w:jc w:val="left"/>
        <w:rPr>
          <w:rFonts w:ascii="宋体" w:hAnsi="宋体"/>
          <w:sz w:val="18"/>
          <w:szCs w:val="18"/>
        </w:rPr>
      </w:pPr>
      <w:r>
        <w:rPr>
          <w:rFonts w:hint="eastAsia" w:ascii="宋体" w:hAnsi="宋体"/>
          <w:sz w:val="18"/>
          <w:szCs w:val="18"/>
        </w:rPr>
        <w:t>蛛形学报</w:t>
      </w:r>
    </w:p>
    <w:p w14:paraId="151FB2ED">
      <w:pPr>
        <w:widowControl/>
        <w:snapToGrid w:val="0"/>
        <w:jc w:val="left"/>
        <w:rPr>
          <w:rFonts w:ascii="宋体" w:hAnsi="宋体"/>
          <w:sz w:val="18"/>
          <w:szCs w:val="18"/>
        </w:rPr>
      </w:pPr>
      <w:r>
        <w:rPr>
          <w:rFonts w:hint="eastAsia" w:ascii="宋体" w:hAnsi="宋体"/>
          <w:sz w:val="18"/>
          <w:szCs w:val="18"/>
        </w:rPr>
        <w:t>竹子学报</w:t>
      </w:r>
    </w:p>
    <w:p w14:paraId="59A072D8">
      <w:pPr>
        <w:widowControl/>
        <w:snapToGrid w:val="0"/>
        <w:jc w:val="left"/>
        <w:rPr>
          <w:rFonts w:ascii="宋体" w:hAnsi="宋体"/>
          <w:sz w:val="18"/>
          <w:szCs w:val="18"/>
        </w:rPr>
      </w:pPr>
      <w:r>
        <w:rPr>
          <w:rFonts w:hint="eastAsia" w:ascii="宋体" w:hAnsi="宋体"/>
          <w:sz w:val="18"/>
          <w:szCs w:val="18"/>
        </w:rPr>
        <w:t>住区</w:t>
      </w:r>
    </w:p>
    <w:p w14:paraId="0DD7BF4A">
      <w:pPr>
        <w:widowControl/>
        <w:snapToGrid w:val="0"/>
        <w:jc w:val="left"/>
        <w:rPr>
          <w:rFonts w:ascii="宋体" w:hAnsi="宋体"/>
          <w:sz w:val="18"/>
          <w:szCs w:val="18"/>
        </w:rPr>
      </w:pPr>
      <w:r>
        <w:rPr>
          <w:rFonts w:hint="eastAsia" w:ascii="宋体" w:hAnsi="宋体"/>
          <w:sz w:val="18"/>
          <w:szCs w:val="18"/>
        </w:rPr>
        <w:t>住宅科技</w:t>
      </w:r>
    </w:p>
    <w:p w14:paraId="46AA88E5">
      <w:pPr>
        <w:widowControl/>
        <w:snapToGrid w:val="0"/>
        <w:jc w:val="left"/>
        <w:rPr>
          <w:rFonts w:ascii="宋体" w:hAnsi="宋体"/>
          <w:sz w:val="18"/>
          <w:szCs w:val="18"/>
        </w:rPr>
      </w:pPr>
      <w:r>
        <w:rPr>
          <w:rFonts w:hint="eastAsia" w:ascii="宋体" w:hAnsi="宋体"/>
          <w:sz w:val="18"/>
          <w:szCs w:val="18"/>
        </w:rPr>
        <w:t>祝您健康</w:t>
      </w:r>
    </w:p>
    <w:p w14:paraId="5AEA8E57">
      <w:pPr>
        <w:widowControl/>
        <w:snapToGrid w:val="0"/>
        <w:jc w:val="left"/>
        <w:rPr>
          <w:rFonts w:ascii="宋体" w:hAnsi="宋体"/>
          <w:sz w:val="18"/>
          <w:szCs w:val="18"/>
        </w:rPr>
      </w:pPr>
      <w:r>
        <w:rPr>
          <w:rFonts w:hint="eastAsia" w:ascii="宋体" w:hAnsi="宋体"/>
          <w:sz w:val="18"/>
          <w:szCs w:val="18"/>
        </w:rPr>
        <w:t>铸造</w:t>
      </w:r>
    </w:p>
    <w:p w14:paraId="3004B7C9">
      <w:pPr>
        <w:widowControl/>
        <w:snapToGrid w:val="0"/>
        <w:jc w:val="left"/>
        <w:rPr>
          <w:rFonts w:ascii="宋体" w:hAnsi="宋体"/>
          <w:sz w:val="18"/>
          <w:szCs w:val="18"/>
        </w:rPr>
      </w:pPr>
      <w:r>
        <w:rPr>
          <w:rFonts w:hint="eastAsia" w:ascii="宋体" w:hAnsi="宋体"/>
          <w:sz w:val="18"/>
          <w:szCs w:val="18"/>
        </w:rPr>
        <w:t>铸造技术</w:t>
      </w:r>
    </w:p>
    <w:p w14:paraId="7E7AA473">
      <w:pPr>
        <w:widowControl/>
        <w:snapToGrid w:val="0"/>
        <w:jc w:val="left"/>
        <w:rPr>
          <w:rFonts w:ascii="宋体" w:hAnsi="宋体"/>
          <w:sz w:val="18"/>
          <w:szCs w:val="18"/>
        </w:rPr>
      </w:pPr>
      <w:r>
        <w:rPr>
          <w:rFonts w:hint="eastAsia" w:ascii="宋体" w:hAnsi="宋体"/>
          <w:sz w:val="18"/>
          <w:szCs w:val="18"/>
        </w:rPr>
        <w:t>铸造设备与工艺</w:t>
      </w:r>
    </w:p>
    <w:p w14:paraId="7DB20FF8">
      <w:pPr>
        <w:widowControl/>
        <w:snapToGrid w:val="0"/>
        <w:jc w:val="left"/>
        <w:rPr>
          <w:rFonts w:ascii="宋体" w:hAnsi="宋体"/>
          <w:sz w:val="18"/>
          <w:szCs w:val="18"/>
        </w:rPr>
      </w:pPr>
      <w:r>
        <w:rPr>
          <w:rFonts w:hint="eastAsia" w:ascii="宋体" w:hAnsi="宋体"/>
          <w:sz w:val="18"/>
          <w:szCs w:val="18"/>
        </w:rPr>
        <w:t>专利代理</w:t>
      </w:r>
    </w:p>
    <w:p w14:paraId="5566CCE8">
      <w:pPr>
        <w:widowControl/>
        <w:snapToGrid w:val="0"/>
        <w:jc w:val="left"/>
        <w:rPr>
          <w:rFonts w:ascii="宋体" w:hAnsi="宋体"/>
          <w:sz w:val="18"/>
          <w:szCs w:val="18"/>
        </w:rPr>
      </w:pPr>
      <w:r>
        <w:rPr>
          <w:rFonts w:hint="eastAsia" w:ascii="宋体" w:hAnsi="宋体"/>
          <w:sz w:val="18"/>
          <w:szCs w:val="18"/>
        </w:rPr>
        <w:t>专用汽车</w:t>
      </w:r>
    </w:p>
    <w:p w14:paraId="2169D506">
      <w:pPr>
        <w:widowControl/>
        <w:snapToGrid w:val="0"/>
        <w:jc w:val="left"/>
        <w:rPr>
          <w:rFonts w:ascii="宋体" w:hAnsi="宋体"/>
          <w:sz w:val="18"/>
          <w:szCs w:val="18"/>
        </w:rPr>
      </w:pPr>
      <w:r>
        <w:rPr>
          <w:rFonts w:hint="eastAsia" w:ascii="宋体" w:hAnsi="宋体"/>
          <w:sz w:val="18"/>
          <w:szCs w:val="18"/>
        </w:rPr>
        <w:t>砖瓦</w:t>
      </w:r>
    </w:p>
    <w:p w14:paraId="04090CDF">
      <w:pPr>
        <w:widowControl/>
        <w:snapToGrid w:val="0"/>
        <w:jc w:val="left"/>
        <w:rPr>
          <w:rFonts w:ascii="宋体" w:hAnsi="宋体"/>
          <w:sz w:val="18"/>
          <w:szCs w:val="18"/>
        </w:rPr>
      </w:pPr>
      <w:r>
        <w:rPr>
          <w:rFonts w:hint="eastAsia" w:ascii="宋体" w:hAnsi="宋体"/>
          <w:sz w:val="18"/>
          <w:szCs w:val="18"/>
        </w:rPr>
        <w:t>砖瓦世界</w:t>
      </w:r>
    </w:p>
    <w:p w14:paraId="7ECC0A3B">
      <w:pPr>
        <w:widowControl/>
        <w:snapToGrid w:val="0"/>
        <w:jc w:val="left"/>
        <w:rPr>
          <w:rFonts w:ascii="宋体" w:hAnsi="宋体"/>
          <w:sz w:val="18"/>
          <w:szCs w:val="18"/>
        </w:rPr>
      </w:pPr>
      <w:r>
        <w:rPr>
          <w:rFonts w:hint="eastAsia" w:ascii="宋体" w:hAnsi="宋体"/>
          <w:sz w:val="18"/>
          <w:szCs w:val="18"/>
        </w:rPr>
        <w:t>转化神经变性病（英文）</w:t>
      </w:r>
    </w:p>
    <w:p w14:paraId="4C75C064">
      <w:pPr>
        <w:widowControl/>
        <w:snapToGrid w:val="0"/>
        <w:jc w:val="left"/>
        <w:rPr>
          <w:rFonts w:ascii="宋体" w:hAnsi="宋体"/>
          <w:sz w:val="18"/>
          <w:szCs w:val="18"/>
        </w:rPr>
      </w:pPr>
      <w:r>
        <w:rPr>
          <w:rFonts w:hint="eastAsia" w:ascii="宋体" w:hAnsi="宋体"/>
          <w:sz w:val="18"/>
          <w:szCs w:val="18"/>
        </w:rPr>
        <w:t>转化神经科学电子杂志（英文）</w:t>
      </w:r>
    </w:p>
    <w:p w14:paraId="42D88EF8">
      <w:pPr>
        <w:widowControl/>
        <w:snapToGrid w:val="0"/>
        <w:jc w:val="left"/>
        <w:rPr>
          <w:rFonts w:ascii="宋体" w:hAnsi="宋体"/>
          <w:sz w:val="18"/>
          <w:szCs w:val="18"/>
        </w:rPr>
      </w:pPr>
      <w:r>
        <w:rPr>
          <w:rFonts w:hint="eastAsia" w:ascii="宋体" w:hAnsi="宋体"/>
          <w:sz w:val="18"/>
          <w:szCs w:val="18"/>
        </w:rPr>
        <w:t>转化医学杂志</w:t>
      </w:r>
    </w:p>
    <w:p w14:paraId="3A83DE61">
      <w:pPr>
        <w:widowControl/>
        <w:snapToGrid w:val="0"/>
        <w:jc w:val="left"/>
        <w:rPr>
          <w:rFonts w:ascii="宋体" w:hAnsi="宋体"/>
          <w:sz w:val="18"/>
          <w:szCs w:val="18"/>
        </w:rPr>
      </w:pPr>
      <w:r>
        <w:rPr>
          <w:rFonts w:hint="eastAsia" w:ascii="宋体" w:hAnsi="宋体"/>
          <w:sz w:val="18"/>
          <w:szCs w:val="18"/>
        </w:rPr>
        <w:t>装备环境工程</w:t>
      </w:r>
    </w:p>
    <w:p w14:paraId="5A1531CA">
      <w:pPr>
        <w:widowControl/>
        <w:snapToGrid w:val="0"/>
        <w:jc w:val="left"/>
        <w:rPr>
          <w:rFonts w:ascii="宋体" w:hAnsi="宋体"/>
          <w:sz w:val="18"/>
          <w:szCs w:val="18"/>
        </w:rPr>
      </w:pPr>
      <w:r>
        <w:rPr>
          <w:rFonts w:hint="eastAsia" w:ascii="宋体" w:hAnsi="宋体"/>
          <w:sz w:val="18"/>
          <w:szCs w:val="18"/>
        </w:rPr>
        <w:t>装备机械</w:t>
      </w:r>
    </w:p>
    <w:p w14:paraId="759BAFE1">
      <w:pPr>
        <w:widowControl/>
        <w:snapToGrid w:val="0"/>
        <w:jc w:val="left"/>
        <w:rPr>
          <w:rFonts w:ascii="宋体" w:hAnsi="宋体"/>
          <w:sz w:val="18"/>
          <w:szCs w:val="18"/>
        </w:rPr>
      </w:pPr>
      <w:r>
        <w:rPr>
          <w:rFonts w:hint="eastAsia" w:ascii="宋体" w:hAnsi="宋体"/>
          <w:sz w:val="18"/>
          <w:szCs w:val="18"/>
        </w:rPr>
        <w:t>装备制造技术</w:t>
      </w:r>
    </w:p>
    <w:p w14:paraId="322A39B8">
      <w:pPr>
        <w:widowControl/>
        <w:snapToGrid w:val="0"/>
        <w:jc w:val="left"/>
        <w:rPr>
          <w:rFonts w:ascii="宋体" w:hAnsi="宋体"/>
          <w:sz w:val="18"/>
          <w:szCs w:val="18"/>
        </w:rPr>
      </w:pPr>
      <w:r>
        <w:rPr>
          <w:rFonts w:hint="eastAsia" w:ascii="宋体" w:hAnsi="宋体"/>
          <w:sz w:val="18"/>
          <w:szCs w:val="18"/>
        </w:rPr>
        <w:t>装饰</w:t>
      </w:r>
    </w:p>
    <w:p w14:paraId="0B521B42">
      <w:pPr>
        <w:widowControl/>
        <w:snapToGrid w:val="0"/>
        <w:jc w:val="left"/>
        <w:rPr>
          <w:rFonts w:ascii="宋体" w:hAnsi="宋体"/>
          <w:sz w:val="18"/>
          <w:szCs w:val="18"/>
        </w:rPr>
      </w:pPr>
      <w:r>
        <w:rPr>
          <w:rFonts w:hint="eastAsia" w:ascii="宋体" w:hAnsi="宋体"/>
          <w:sz w:val="18"/>
          <w:szCs w:val="18"/>
        </w:rPr>
        <w:t>资源导刊</w:t>
      </w:r>
    </w:p>
    <w:p w14:paraId="743A39C3">
      <w:pPr>
        <w:widowControl/>
        <w:snapToGrid w:val="0"/>
        <w:jc w:val="left"/>
        <w:rPr>
          <w:rFonts w:ascii="宋体" w:hAnsi="宋体"/>
          <w:sz w:val="18"/>
          <w:szCs w:val="18"/>
        </w:rPr>
      </w:pPr>
      <w:r>
        <w:rPr>
          <w:rFonts w:hint="eastAsia" w:ascii="宋体" w:hAnsi="宋体"/>
          <w:sz w:val="18"/>
          <w:szCs w:val="18"/>
        </w:rPr>
        <w:t>资源环境与工程</w:t>
      </w:r>
    </w:p>
    <w:p w14:paraId="16CF6AB4">
      <w:pPr>
        <w:widowControl/>
        <w:snapToGrid w:val="0"/>
        <w:jc w:val="left"/>
        <w:rPr>
          <w:rFonts w:ascii="宋体" w:hAnsi="宋体"/>
          <w:sz w:val="18"/>
          <w:szCs w:val="18"/>
        </w:rPr>
      </w:pPr>
      <w:r>
        <w:rPr>
          <w:rFonts w:hint="eastAsia" w:ascii="宋体" w:hAnsi="宋体"/>
          <w:sz w:val="18"/>
          <w:szCs w:val="18"/>
        </w:rPr>
        <w:t>资源节约与环保</w:t>
      </w:r>
    </w:p>
    <w:p w14:paraId="46ACFB9E">
      <w:pPr>
        <w:widowControl/>
        <w:snapToGrid w:val="0"/>
        <w:jc w:val="left"/>
        <w:rPr>
          <w:rFonts w:ascii="宋体" w:hAnsi="宋体"/>
          <w:sz w:val="18"/>
          <w:szCs w:val="18"/>
        </w:rPr>
      </w:pPr>
      <w:r>
        <w:rPr>
          <w:rFonts w:hint="eastAsia" w:ascii="宋体" w:hAnsi="宋体"/>
          <w:sz w:val="18"/>
          <w:szCs w:val="18"/>
        </w:rPr>
        <w:t>资源开发与市场</w:t>
      </w:r>
    </w:p>
    <w:p w14:paraId="0126738D">
      <w:pPr>
        <w:widowControl/>
        <w:snapToGrid w:val="0"/>
        <w:jc w:val="left"/>
        <w:rPr>
          <w:rFonts w:ascii="宋体" w:hAnsi="宋体"/>
          <w:sz w:val="18"/>
          <w:szCs w:val="18"/>
        </w:rPr>
      </w:pPr>
      <w:r>
        <w:rPr>
          <w:rFonts w:hint="eastAsia" w:ascii="宋体" w:hAnsi="宋体"/>
          <w:sz w:val="18"/>
          <w:szCs w:val="18"/>
        </w:rPr>
        <w:t>资源科学</w:t>
      </w:r>
    </w:p>
    <w:p w14:paraId="32164D63">
      <w:pPr>
        <w:widowControl/>
        <w:snapToGrid w:val="0"/>
        <w:jc w:val="left"/>
        <w:rPr>
          <w:rFonts w:ascii="宋体" w:hAnsi="宋体"/>
          <w:sz w:val="18"/>
          <w:szCs w:val="18"/>
        </w:rPr>
      </w:pPr>
      <w:r>
        <w:rPr>
          <w:rFonts w:hint="eastAsia" w:ascii="宋体" w:hAnsi="宋体"/>
          <w:sz w:val="18"/>
          <w:szCs w:val="18"/>
        </w:rPr>
        <w:t>资源信息与工程</w:t>
      </w:r>
    </w:p>
    <w:p w14:paraId="167019B0">
      <w:pPr>
        <w:widowControl/>
        <w:snapToGrid w:val="0"/>
        <w:jc w:val="left"/>
        <w:rPr>
          <w:rFonts w:ascii="宋体" w:hAnsi="宋体"/>
          <w:sz w:val="18"/>
          <w:szCs w:val="18"/>
        </w:rPr>
      </w:pPr>
      <w:r>
        <w:rPr>
          <w:rFonts w:hint="eastAsia" w:ascii="宋体" w:hAnsi="宋体"/>
          <w:sz w:val="18"/>
          <w:szCs w:val="18"/>
        </w:rPr>
        <w:t>资源与产业</w:t>
      </w:r>
    </w:p>
    <w:p w14:paraId="7D7E6DB4">
      <w:pPr>
        <w:widowControl/>
        <w:snapToGrid w:val="0"/>
        <w:jc w:val="left"/>
        <w:rPr>
          <w:rFonts w:ascii="宋体" w:hAnsi="宋体"/>
          <w:sz w:val="18"/>
          <w:szCs w:val="18"/>
        </w:rPr>
      </w:pPr>
      <w:r>
        <w:rPr>
          <w:rFonts w:hint="eastAsia" w:ascii="宋体" w:hAnsi="宋体"/>
          <w:sz w:val="18"/>
          <w:szCs w:val="18"/>
        </w:rPr>
        <w:t>资源与生态学报（英文版）</w:t>
      </w:r>
    </w:p>
    <w:p w14:paraId="77D59FA8">
      <w:pPr>
        <w:widowControl/>
        <w:snapToGrid w:val="0"/>
        <w:jc w:val="left"/>
        <w:rPr>
          <w:rFonts w:ascii="宋体" w:hAnsi="宋体"/>
          <w:sz w:val="18"/>
          <w:szCs w:val="18"/>
        </w:rPr>
      </w:pPr>
      <w:r>
        <w:rPr>
          <w:rFonts w:hint="eastAsia" w:ascii="宋体" w:hAnsi="宋体"/>
          <w:sz w:val="18"/>
          <w:szCs w:val="18"/>
        </w:rPr>
        <w:t>紫禁城</w:t>
      </w:r>
    </w:p>
    <w:p w14:paraId="2C8EF28B">
      <w:pPr>
        <w:widowControl/>
        <w:snapToGrid w:val="0"/>
        <w:jc w:val="left"/>
        <w:rPr>
          <w:rFonts w:ascii="宋体" w:hAnsi="宋体"/>
          <w:sz w:val="18"/>
          <w:szCs w:val="18"/>
        </w:rPr>
      </w:pPr>
      <w:r>
        <w:rPr>
          <w:rFonts w:hint="eastAsia" w:ascii="宋体" w:hAnsi="宋体"/>
          <w:sz w:val="18"/>
          <w:szCs w:val="18"/>
        </w:rPr>
        <w:t>自动化技术与应用</w:t>
      </w:r>
    </w:p>
    <w:p w14:paraId="3989ACD2">
      <w:pPr>
        <w:widowControl/>
        <w:snapToGrid w:val="0"/>
        <w:jc w:val="left"/>
        <w:rPr>
          <w:rFonts w:ascii="宋体" w:hAnsi="宋体"/>
          <w:sz w:val="18"/>
          <w:szCs w:val="18"/>
        </w:rPr>
      </w:pPr>
      <w:r>
        <w:rPr>
          <w:rFonts w:hint="eastAsia" w:ascii="宋体" w:hAnsi="宋体"/>
          <w:sz w:val="18"/>
          <w:szCs w:val="18"/>
        </w:rPr>
        <w:t>自动化学报</w:t>
      </w:r>
    </w:p>
    <w:p w14:paraId="2CE96291">
      <w:pPr>
        <w:widowControl/>
        <w:snapToGrid w:val="0"/>
        <w:jc w:val="left"/>
        <w:rPr>
          <w:rFonts w:ascii="宋体" w:hAnsi="宋体"/>
          <w:sz w:val="18"/>
          <w:szCs w:val="18"/>
        </w:rPr>
      </w:pPr>
      <w:r>
        <w:rPr>
          <w:rFonts w:hint="eastAsia" w:ascii="宋体" w:hAnsi="宋体"/>
          <w:sz w:val="18"/>
          <w:szCs w:val="18"/>
        </w:rPr>
        <w:t>自动化学报（英文版）</w:t>
      </w:r>
    </w:p>
    <w:p w14:paraId="17EC42AB">
      <w:pPr>
        <w:widowControl/>
        <w:snapToGrid w:val="0"/>
        <w:jc w:val="left"/>
        <w:rPr>
          <w:rFonts w:ascii="宋体" w:hAnsi="宋体"/>
          <w:sz w:val="18"/>
          <w:szCs w:val="18"/>
        </w:rPr>
      </w:pPr>
      <w:r>
        <w:rPr>
          <w:rFonts w:hint="eastAsia" w:ascii="宋体" w:hAnsi="宋体"/>
          <w:sz w:val="18"/>
          <w:szCs w:val="18"/>
        </w:rPr>
        <w:t>自动化仪表</w:t>
      </w:r>
    </w:p>
    <w:p w14:paraId="5F644F04">
      <w:pPr>
        <w:widowControl/>
        <w:snapToGrid w:val="0"/>
        <w:jc w:val="left"/>
        <w:rPr>
          <w:rFonts w:ascii="宋体" w:hAnsi="宋体"/>
          <w:sz w:val="18"/>
          <w:szCs w:val="18"/>
        </w:rPr>
      </w:pPr>
      <w:r>
        <w:rPr>
          <w:rFonts w:hint="eastAsia" w:ascii="宋体" w:hAnsi="宋体"/>
          <w:sz w:val="18"/>
          <w:szCs w:val="18"/>
        </w:rPr>
        <w:t>自动化应用</w:t>
      </w:r>
    </w:p>
    <w:p w14:paraId="5DF86976">
      <w:pPr>
        <w:widowControl/>
        <w:snapToGrid w:val="0"/>
        <w:jc w:val="left"/>
        <w:rPr>
          <w:rFonts w:ascii="宋体" w:hAnsi="宋体"/>
          <w:sz w:val="18"/>
          <w:szCs w:val="18"/>
        </w:rPr>
      </w:pPr>
      <w:r>
        <w:rPr>
          <w:rFonts w:hint="eastAsia" w:ascii="宋体" w:hAnsi="宋体"/>
          <w:sz w:val="18"/>
          <w:szCs w:val="18"/>
        </w:rPr>
        <w:t>自动化与信息工程</w:t>
      </w:r>
    </w:p>
    <w:p w14:paraId="42962624">
      <w:pPr>
        <w:widowControl/>
        <w:snapToGrid w:val="0"/>
        <w:jc w:val="left"/>
        <w:rPr>
          <w:rFonts w:ascii="宋体" w:hAnsi="宋体"/>
          <w:sz w:val="18"/>
          <w:szCs w:val="18"/>
        </w:rPr>
      </w:pPr>
      <w:r>
        <w:rPr>
          <w:rFonts w:hint="eastAsia" w:ascii="宋体" w:hAnsi="宋体"/>
          <w:sz w:val="18"/>
          <w:szCs w:val="18"/>
        </w:rPr>
        <w:t>自动化与仪表</w:t>
      </w:r>
    </w:p>
    <w:p w14:paraId="01C1F544">
      <w:pPr>
        <w:widowControl/>
        <w:snapToGrid w:val="0"/>
        <w:jc w:val="left"/>
        <w:rPr>
          <w:rFonts w:ascii="宋体" w:hAnsi="宋体"/>
          <w:sz w:val="18"/>
          <w:szCs w:val="18"/>
        </w:rPr>
      </w:pPr>
      <w:r>
        <w:rPr>
          <w:rFonts w:hint="eastAsia" w:ascii="宋体" w:hAnsi="宋体"/>
          <w:sz w:val="18"/>
          <w:szCs w:val="18"/>
        </w:rPr>
        <w:t>自动化与仪器仪表</w:t>
      </w:r>
    </w:p>
    <w:p w14:paraId="2DB6FFE2">
      <w:pPr>
        <w:widowControl/>
        <w:snapToGrid w:val="0"/>
        <w:jc w:val="left"/>
        <w:rPr>
          <w:rFonts w:ascii="宋体" w:hAnsi="宋体"/>
          <w:sz w:val="18"/>
          <w:szCs w:val="18"/>
        </w:rPr>
      </w:pPr>
      <w:r>
        <w:rPr>
          <w:rFonts w:hint="eastAsia" w:ascii="宋体" w:hAnsi="宋体"/>
          <w:sz w:val="18"/>
          <w:szCs w:val="18"/>
        </w:rPr>
        <w:t>自然保护地</w:t>
      </w:r>
    </w:p>
    <w:p w14:paraId="11118739">
      <w:pPr>
        <w:widowControl/>
        <w:snapToGrid w:val="0"/>
        <w:jc w:val="left"/>
        <w:rPr>
          <w:rFonts w:ascii="宋体" w:hAnsi="宋体"/>
          <w:sz w:val="18"/>
          <w:szCs w:val="18"/>
        </w:rPr>
      </w:pPr>
      <w:r>
        <w:rPr>
          <w:rFonts w:hint="eastAsia" w:ascii="宋体" w:hAnsi="宋体"/>
          <w:sz w:val="18"/>
          <w:szCs w:val="18"/>
        </w:rPr>
        <w:t>自然辩证法通讯</w:t>
      </w:r>
    </w:p>
    <w:p w14:paraId="6B916417">
      <w:pPr>
        <w:widowControl/>
        <w:snapToGrid w:val="0"/>
        <w:jc w:val="left"/>
        <w:rPr>
          <w:rFonts w:ascii="宋体" w:hAnsi="宋体"/>
          <w:sz w:val="18"/>
          <w:szCs w:val="18"/>
        </w:rPr>
      </w:pPr>
      <w:r>
        <w:rPr>
          <w:rFonts w:hint="eastAsia" w:ascii="宋体" w:hAnsi="宋体"/>
          <w:sz w:val="18"/>
          <w:szCs w:val="18"/>
        </w:rPr>
        <w:t>自然辩证法研究</w:t>
      </w:r>
    </w:p>
    <w:p w14:paraId="3C4151F8">
      <w:pPr>
        <w:widowControl/>
        <w:snapToGrid w:val="0"/>
        <w:jc w:val="left"/>
        <w:rPr>
          <w:rFonts w:ascii="宋体" w:hAnsi="宋体"/>
          <w:sz w:val="18"/>
          <w:szCs w:val="18"/>
        </w:rPr>
      </w:pPr>
      <w:r>
        <w:rPr>
          <w:rFonts w:hint="eastAsia" w:ascii="宋体" w:hAnsi="宋体"/>
          <w:sz w:val="18"/>
          <w:szCs w:val="18"/>
        </w:rPr>
        <w:t>自然科学博物馆研究</w:t>
      </w:r>
    </w:p>
    <w:p w14:paraId="7A2B7858">
      <w:pPr>
        <w:widowControl/>
        <w:snapToGrid w:val="0"/>
        <w:jc w:val="left"/>
        <w:rPr>
          <w:rFonts w:ascii="宋体" w:hAnsi="宋体"/>
          <w:sz w:val="18"/>
          <w:szCs w:val="18"/>
        </w:rPr>
      </w:pPr>
      <w:r>
        <w:rPr>
          <w:rFonts w:hint="eastAsia" w:ascii="宋体" w:hAnsi="宋体"/>
          <w:sz w:val="18"/>
          <w:szCs w:val="18"/>
        </w:rPr>
        <w:t>自然科学基础研究（英文）</w:t>
      </w:r>
    </w:p>
    <w:p w14:paraId="71AB08C7">
      <w:pPr>
        <w:widowControl/>
        <w:snapToGrid w:val="0"/>
        <w:jc w:val="left"/>
        <w:rPr>
          <w:rFonts w:ascii="宋体" w:hAnsi="宋体"/>
          <w:sz w:val="18"/>
          <w:szCs w:val="18"/>
        </w:rPr>
      </w:pPr>
      <w:r>
        <w:rPr>
          <w:rFonts w:hint="eastAsia" w:ascii="宋体" w:hAnsi="宋体"/>
          <w:sz w:val="18"/>
          <w:szCs w:val="18"/>
        </w:rPr>
        <w:t>自然科学史研究</w:t>
      </w:r>
    </w:p>
    <w:p w14:paraId="21F84C64">
      <w:pPr>
        <w:widowControl/>
        <w:snapToGrid w:val="0"/>
        <w:jc w:val="left"/>
        <w:rPr>
          <w:rFonts w:ascii="宋体" w:hAnsi="宋体"/>
          <w:sz w:val="18"/>
          <w:szCs w:val="18"/>
        </w:rPr>
      </w:pPr>
      <w:r>
        <w:rPr>
          <w:rFonts w:hint="eastAsia" w:ascii="宋体" w:hAnsi="宋体"/>
          <w:sz w:val="18"/>
          <w:szCs w:val="18"/>
        </w:rPr>
        <w:t>自然与文化遗产研究</w:t>
      </w:r>
    </w:p>
    <w:p w14:paraId="73DD1BFC">
      <w:pPr>
        <w:widowControl/>
        <w:snapToGrid w:val="0"/>
        <w:jc w:val="left"/>
        <w:rPr>
          <w:rFonts w:ascii="宋体" w:hAnsi="宋体"/>
          <w:sz w:val="18"/>
          <w:szCs w:val="18"/>
        </w:rPr>
      </w:pPr>
      <w:r>
        <w:rPr>
          <w:rFonts w:hint="eastAsia" w:ascii="宋体" w:hAnsi="宋体"/>
          <w:sz w:val="18"/>
          <w:szCs w:val="18"/>
        </w:rPr>
        <w:t>自然杂志</w:t>
      </w:r>
    </w:p>
    <w:p w14:paraId="44438473">
      <w:pPr>
        <w:widowControl/>
        <w:snapToGrid w:val="0"/>
        <w:jc w:val="left"/>
        <w:rPr>
          <w:rFonts w:ascii="宋体" w:hAnsi="宋体"/>
          <w:sz w:val="18"/>
          <w:szCs w:val="18"/>
        </w:rPr>
      </w:pPr>
      <w:r>
        <w:rPr>
          <w:rFonts w:hint="eastAsia" w:ascii="宋体" w:hAnsi="宋体"/>
          <w:sz w:val="18"/>
          <w:szCs w:val="18"/>
        </w:rPr>
        <w:t>自然灾害学报</w:t>
      </w:r>
    </w:p>
    <w:p w14:paraId="3CA85A7F">
      <w:pPr>
        <w:widowControl/>
        <w:snapToGrid w:val="0"/>
        <w:jc w:val="left"/>
        <w:rPr>
          <w:rFonts w:ascii="宋体" w:hAnsi="宋体"/>
          <w:sz w:val="18"/>
          <w:szCs w:val="18"/>
        </w:rPr>
      </w:pPr>
      <w:r>
        <w:rPr>
          <w:rFonts w:hint="eastAsia" w:ascii="宋体" w:hAnsi="宋体"/>
          <w:sz w:val="18"/>
          <w:szCs w:val="18"/>
        </w:rPr>
        <w:t>自然资源情报</w:t>
      </w:r>
    </w:p>
    <w:p w14:paraId="4311F062">
      <w:pPr>
        <w:widowControl/>
        <w:snapToGrid w:val="0"/>
        <w:jc w:val="left"/>
        <w:rPr>
          <w:rFonts w:ascii="宋体" w:hAnsi="宋体"/>
          <w:sz w:val="18"/>
          <w:szCs w:val="18"/>
        </w:rPr>
      </w:pPr>
      <w:r>
        <w:rPr>
          <w:rFonts w:hint="eastAsia" w:ascii="宋体" w:hAnsi="宋体"/>
          <w:sz w:val="18"/>
          <w:szCs w:val="18"/>
        </w:rPr>
        <w:t>自然资源信息化</w:t>
      </w:r>
    </w:p>
    <w:p w14:paraId="3C9CA3B9">
      <w:pPr>
        <w:widowControl/>
        <w:snapToGrid w:val="0"/>
        <w:jc w:val="left"/>
        <w:rPr>
          <w:rFonts w:ascii="宋体" w:hAnsi="宋体"/>
          <w:sz w:val="18"/>
          <w:szCs w:val="18"/>
        </w:rPr>
      </w:pPr>
      <w:r>
        <w:rPr>
          <w:rFonts w:hint="eastAsia" w:ascii="宋体" w:hAnsi="宋体"/>
          <w:sz w:val="18"/>
          <w:szCs w:val="18"/>
        </w:rPr>
        <w:t>自然资源学报</w:t>
      </w:r>
    </w:p>
    <w:p w14:paraId="3BD4E942">
      <w:pPr>
        <w:widowControl/>
        <w:snapToGrid w:val="0"/>
        <w:jc w:val="left"/>
        <w:rPr>
          <w:rFonts w:ascii="宋体" w:hAnsi="宋体"/>
          <w:sz w:val="18"/>
          <w:szCs w:val="18"/>
        </w:rPr>
      </w:pPr>
      <w:r>
        <w:rPr>
          <w:rFonts w:hint="eastAsia" w:ascii="宋体" w:hAnsi="宋体"/>
          <w:sz w:val="18"/>
          <w:szCs w:val="18"/>
        </w:rPr>
        <w:t>自然资源遥感</w:t>
      </w:r>
    </w:p>
    <w:p w14:paraId="36FB98A8">
      <w:pPr>
        <w:widowControl/>
        <w:snapToGrid w:val="0"/>
        <w:jc w:val="left"/>
        <w:rPr>
          <w:rFonts w:ascii="宋体" w:hAnsi="宋体"/>
          <w:sz w:val="18"/>
          <w:szCs w:val="18"/>
        </w:rPr>
      </w:pPr>
      <w:r>
        <w:rPr>
          <w:rFonts w:hint="eastAsia" w:ascii="宋体" w:hAnsi="宋体"/>
          <w:sz w:val="18"/>
          <w:szCs w:val="18"/>
        </w:rPr>
        <w:t>宗教学研究</w:t>
      </w:r>
    </w:p>
    <w:p w14:paraId="3E7B3A57">
      <w:pPr>
        <w:widowControl/>
        <w:snapToGrid w:val="0"/>
        <w:jc w:val="left"/>
        <w:rPr>
          <w:rFonts w:ascii="宋体" w:hAnsi="宋体"/>
          <w:sz w:val="18"/>
          <w:szCs w:val="18"/>
        </w:rPr>
      </w:pPr>
      <w:r>
        <w:rPr>
          <w:rFonts w:hint="eastAsia" w:ascii="宋体" w:hAnsi="宋体"/>
          <w:sz w:val="18"/>
          <w:szCs w:val="18"/>
        </w:rPr>
        <w:t>综合精神医学（英文）</w:t>
      </w:r>
    </w:p>
    <w:p w14:paraId="08F5372B">
      <w:pPr>
        <w:widowControl/>
        <w:snapToGrid w:val="0"/>
        <w:jc w:val="left"/>
        <w:rPr>
          <w:rFonts w:ascii="宋体" w:hAnsi="宋体"/>
          <w:sz w:val="18"/>
          <w:szCs w:val="18"/>
        </w:rPr>
      </w:pPr>
      <w:r>
        <w:rPr>
          <w:rFonts w:hint="eastAsia" w:ascii="宋体" w:hAnsi="宋体"/>
          <w:sz w:val="18"/>
          <w:szCs w:val="18"/>
        </w:rPr>
        <w:t>综合智慧能源</w:t>
      </w:r>
    </w:p>
    <w:p w14:paraId="0B8759AD">
      <w:pPr>
        <w:widowControl/>
        <w:snapToGrid w:val="0"/>
        <w:jc w:val="left"/>
        <w:rPr>
          <w:rFonts w:ascii="宋体" w:hAnsi="宋体"/>
          <w:sz w:val="18"/>
          <w:szCs w:val="18"/>
        </w:rPr>
      </w:pPr>
      <w:r>
        <w:rPr>
          <w:rFonts w:hint="eastAsia" w:ascii="宋体" w:hAnsi="宋体"/>
          <w:sz w:val="18"/>
          <w:szCs w:val="18"/>
        </w:rPr>
        <w:t>足踝外科电子杂志</w:t>
      </w:r>
    </w:p>
    <w:p w14:paraId="774786F1">
      <w:pPr>
        <w:widowControl/>
        <w:snapToGrid w:val="0"/>
        <w:jc w:val="left"/>
        <w:rPr>
          <w:rFonts w:ascii="宋体" w:hAnsi="宋体"/>
          <w:sz w:val="18"/>
          <w:szCs w:val="18"/>
        </w:rPr>
      </w:pPr>
      <w:r>
        <w:rPr>
          <w:rFonts w:hint="eastAsia" w:ascii="宋体" w:hAnsi="宋体"/>
          <w:sz w:val="18"/>
          <w:szCs w:val="18"/>
        </w:rPr>
        <w:t>卒中与神经疾病</w:t>
      </w:r>
    </w:p>
    <w:p w14:paraId="19F0DFA9">
      <w:pPr>
        <w:widowControl/>
        <w:snapToGrid w:val="0"/>
        <w:jc w:val="left"/>
        <w:rPr>
          <w:rFonts w:ascii="宋体" w:hAnsi="宋体"/>
          <w:sz w:val="18"/>
          <w:szCs w:val="18"/>
        </w:rPr>
      </w:pPr>
      <w:r>
        <w:rPr>
          <w:rFonts w:hint="eastAsia" w:ascii="宋体" w:hAnsi="宋体"/>
          <w:sz w:val="18"/>
          <w:szCs w:val="18"/>
        </w:rPr>
        <w:t>卒中与血管神经病学（英文）</w:t>
      </w:r>
    </w:p>
    <w:p w14:paraId="0957B1CB">
      <w:pPr>
        <w:widowControl/>
        <w:snapToGrid w:val="0"/>
        <w:jc w:val="left"/>
        <w:rPr>
          <w:rFonts w:ascii="宋体" w:hAnsi="宋体"/>
          <w:sz w:val="18"/>
          <w:szCs w:val="18"/>
        </w:rPr>
      </w:pPr>
      <w:r>
        <w:rPr>
          <w:rFonts w:hint="eastAsia" w:ascii="宋体" w:hAnsi="宋体"/>
          <w:sz w:val="18"/>
          <w:szCs w:val="18"/>
        </w:rPr>
        <w:t>组合机床与自动化加工技术</w:t>
      </w:r>
    </w:p>
    <w:p w14:paraId="4E03302F">
      <w:pPr>
        <w:widowControl/>
        <w:snapToGrid w:val="0"/>
        <w:jc w:val="left"/>
        <w:rPr>
          <w:rFonts w:ascii="宋体" w:hAnsi="宋体"/>
          <w:sz w:val="18"/>
          <w:szCs w:val="18"/>
        </w:rPr>
      </w:pPr>
      <w:r>
        <w:rPr>
          <w:rFonts w:hint="eastAsia" w:ascii="宋体" w:hAnsi="宋体"/>
          <w:sz w:val="18"/>
          <w:szCs w:val="18"/>
        </w:rPr>
        <w:t>组织工程与重建外科杂志</w:t>
      </w:r>
    </w:p>
    <w:p w14:paraId="1974795F">
      <w:pPr>
        <w:widowControl/>
        <w:snapToGrid w:val="0"/>
        <w:jc w:val="left"/>
        <w:rPr>
          <w:rFonts w:ascii="宋体" w:hAnsi="宋体"/>
          <w:sz w:val="18"/>
          <w:szCs w:val="18"/>
        </w:rPr>
      </w:pPr>
      <w:r>
        <w:rPr>
          <w:rFonts w:hint="eastAsia" w:ascii="宋体" w:hAnsi="宋体"/>
          <w:sz w:val="18"/>
          <w:szCs w:val="18"/>
        </w:rPr>
        <w:t>钻采工艺</w:t>
      </w:r>
    </w:p>
    <w:p w14:paraId="765185BA">
      <w:pPr>
        <w:widowControl/>
        <w:snapToGrid w:val="0"/>
        <w:jc w:val="left"/>
        <w:rPr>
          <w:rFonts w:ascii="宋体" w:hAnsi="宋体"/>
          <w:sz w:val="18"/>
          <w:szCs w:val="18"/>
        </w:rPr>
      </w:pPr>
      <w:r>
        <w:rPr>
          <w:rFonts w:hint="eastAsia" w:ascii="宋体" w:hAnsi="宋体"/>
          <w:sz w:val="18"/>
          <w:szCs w:val="18"/>
        </w:rPr>
        <w:t>钻井液与完井液</w:t>
      </w:r>
    </w:p>
    <w:p w14:paraId="5D6E6163">
      <w:pPr>
        <w:widowControl/>
        <w:snapToGrid w:val="0"/>
        <w:jc w:val="left"/>
        <w:rPr>
          <w:rFonts w:ascii="宋体" w:hAnsi="宋体"/>
          <w:sz w:val="18"/>
          <w:szCs w:val="18"/>
        </w:rPr>
      </w:pPr>
      <w:r>
        <w:rPr>
          <w:rFonts w:hint="eastAsia" w:ascii="宋体" w:hAnsi="宋体"/>
          <w:sz w:val="18"/>
          <w:szCs w:val="18"/>
        </w:rPr>
        <w:t>钻探工程</w:t>
      </w:r>
    </w:p>
    <w:p w14:paraId="4D8D256F">
      <w:pPr>
        <w:widowControl/>
        <w:snapToGrid w:val="0"/>
        <w:jc w:val="left"/>
        <w:rPr>
          <w:rFonts w:ascii="宋体" w:hAnsi="宋体"/>
          <w:sz w:val="18"/>
          <w:szCs w:val="18"/>
        </w:rPr>
      </w:pPr>
      <w:r>
        <w:rPr>
          <w:rFonts w:hint="eastAsia" w:ascii="宋体" w:hAnsi="宋体"/>
          <w:sz w:val="18"/>
          <w:szCs w:val="18"/>
        </w:rPr>
        <w:t>遵义师范学院学报</w:t>
      </w:r>
    </w:p>
    <w:p w14:paraId="0B76D780">
      <w:pPr>
        <w:widowControl/>
        <w:snapToGrid w:val="0"/>
        <w:jc w:val="left"/>
        <w:rPr>
          <w:rFonts w:ascii="宋体" w:hAnsi="宋体"/>
          <w:sz w:val="18"/>
          <w:szCs w:val="18"/>
        </w:rPr>
      </w:pPr>
      <w:r>
        <w:rPr>
          <w:rFonts w:hint="eastAsia" w:ascii="宋体" w:hAnsi="宋体"/>
          <w:sz w:val="18"/>
          <w:szCs w:val="18"/>
        </w:rPr>
        <w:t>遵义医科大学学报</w:t>
      </w:r>
    </w:p>
    <w:p w14:paraId="7C3DAB7F">
      <w:pPr>
        <w:widowControl/>
        <w:snapToGrid w:val="0"/>
        <w:jc w:val="left"/>
        <w:rPr>
          <w:rFonts w:ascii="宋体" w:hAnsi="宋体"/>
          <w:sz w:val="18"/>
          <w:szCs w:val="18"/>
        </w:rPr>
      </w:pPr>
      <w:r>
        <w:rPr>
          <w:rFonts w:hint="eastAsia" w:ascii="宋体" w:hAnsi="宋体"/>
          <w:sz w:val="18"/>
          <w:szCs w:val="18"/>
        </w:rPr>
        <w:t>作文新天地</w:t>
      </w:r>
    </w:p>
    <w:p w14:paraId="7C4E9862">
      <w:pPr>
        <w:widowControl/>
        <w:snapToGrid w:val="0"/>
        <w:jc w:val="left"/>
        <w:rPr>
          <w:rFonts w:ascii="宋体" w:hAnsi="宋体"/>
          <w:sz w:val="18"/>
          <w:szCs w:val="18"/>
        </w:rPr>
      </w:pPr>
      <w:r>
        <w:rPr>
          <w:rFonts w:hint="eastAsia" w:ascii="宋体" w:hAnsi="宋体"/>
          <w:sz w:val="18"/>
          <w:szCs w:val="18"/>
        </w:rPr>
        <w:t>作物学报</w:t>
      </w:r>
    </w:p>
    <w:p w14:paraId="237F9A77">
      <w:pPr>
        <w:widowControl/>
        <w:snapToGrid w:val="0"/>
        <w:jc w:val="left"/>
        <w:rPr>
          <w:rFonts w:ascii="宋体" w:hAnsi="宋体"/>
          <w:sz w:val="18"/>
          <w:szCs w:val="18"/>
        </w:rPr>
      </w:pPr>
      <w:r>
        <w:rPr>
          <w:rFonts w:hint="eastAsia" w:ascii="宋体" w:hAnsi="宋体"/>
          <w:sz w:val="18"/>
          <w:szCs w:val="18"/>
        </w:rPr>
        <w:t>作物学报（英文版）</w:t>
      </w:r>
    </w:p>
    <w:p w14:paraId="049317CA">
      <w:pPr>
        <w:widowControl/>
        <w:snapToGrid w:val="0"/>
        <w:jc w:val="left"/>
        <w:rPr>
          <w:rFonts w:ascii="宋体" w:hAnsi="宋体"/>
          <w:sz w:val="18"/>
          <w:szCs w:val="18"/>
        </w:rPr>
      </w:pPr>
      <w:r>
        <w:rPr>
          <w:rFonts w:hint="eastAsia" w:ascii="宋体" w:hAnsi="宋体"/>
          <w:sz w:val="18"/>
          <w:szCs w:val="18"/>
        </w:rPr>
        <w:t>作物研究</w:t>
      </w:r>
    </w:p>
    <w:p w14:paraId="27A4A614">
      <w:pPr>
        <w:widowControl/>
        <w:snapToGrid w:val="0"/>
        <w:jc w:val="left"/>
        <w:rPr>
          <w:rFonts w:ascii="宋体" w:hAnsi="宋体"/>
          <w:sz w:val="18"/>
          <w:szCs w:val="18"/>
        </w:rPr>
      </w:pPr>
      <w:r>
        <w:rPr>
          <w:rFonts w:hint="eastAsia" w:ascii="宋体" w:hAnsi="宋体"/>
          <w:sz w:val="18"/>
          <w:szCs w:val="18"/>
        </w:rPr>
        <w:t>作物杂志</w:t>
      </w:r>
    </w:p>
    <w:p w14:paraId="2275635E">
      <w:pPr>
        <w:widowControl/>
        <w:jc w:val="left"/>
        <w:rPr>
          <w:rFonts w:ascii="宋体" w:hAnsi="宋体"/>
          <w:sz w:val="18"/>
          <w:szCs w:val="18"/>
        </w:rPr>
        <w:sectPr>
          <w:type w:val="continuous"/>
          <w:pgSz w:w="11906" w:h="16838"/>
          <w:pgMar w:top="1440" w:right="1133" w:bottom="1440" w:left="1843" w:header="851" w:footer="992" w:gutter="0"/>
          <w:cols w:space="425" w:num="3"/>
          <w:docGrid w:type="lines" w:linePitch="312" w:charSpace="0"/>
        </w:sectPr>
      </w:pPr>
    </w:p>
    <w:p w14:paraId="7482EA87">
      <w:pPr>
        <w:spacing w:before="156" w:after="156" w:line="360" w:lineRule="auto"/>
        <w:ind w:firstLine="482" w:firstLineChars="200"/>
        <w:rPr>
          <w:rFonts w:ascii="宋体" w:hAnsi="宋体"/>
          <w:b/>
          <w:sz w:val="24"/>
        </w:rPr>
      </w:pPr>
      <w:r>
        <w:rPr>
          <w:rFonts w:hint="eastAsia" w:ascii="宋体" w:hAnsi="宋体"/>
          <w:b/>
          <w:sz w:val="24"/>
        </w:rPr>
        <w:t>附件2：知识链接论文数据著录要求</w:t>
      </w:r>
    </w:p>
    <w:p w14:paraId="5D08B6CE">
      <w:pPr>
        <w:numPr>
          <w:ilvl w:val="0"/>
          <w:numId w:val="3"/>
        </w:numPr>
        <w:spacing w:line="360" w:lineRule="auto"/>
        <w:ind w:left="0" w:firstLine="480" w:firstLineChars="200"/>
        <w:rPr>
          <w:rFonts w:ascii="宋体" w:hAnsi="宋体"/>
          <w:sz w:val="24"/>
        </w:rPr>
      </w:pPr>
      <w:r>
        <w:rPr>
          <w:rFonts w:hint="eastAsia" w:ascii="宋体" w:hAnsi="宋体"/>
          <w:sz w:val="24"/>
        </w:rPr>
        <w:t>文章的唯一代码(QCODE)</w:t>
      </w:r>
    </w:p>
    <w:p w14:paraId="37E873E2">
      <w:pPr>
        <w:spacing w:line="360" w:lineRule="auto"/>
        <w:ind w:firstLine="480" w:firstLineChars="200"/>
        <w:rPr>
          <w:rFonts w:ascii="宋体" w:hAnsi="宋体"/>
          <w:sz w:val="24"/>
        </w:rPr>
      </w:pPr>
      <w:r>
        <w:rPr>
          <w:rFonts w:hint="eastAsia" w:ascii="宋体" w:hAnsi="宋体"/>
          <w:sz w:val="24"/>
        </w:rPr>
        <w:t>著录要求：期刊唯一标识+年(四位)+期(2位)+流水号(3位)</w:t>
      </w:r>
    </w:p>
    <w:p w14:paraId="6E76A37C">
      <w:pPr>
        <w:numPr>
          <w:ilvl w:val="0"/>
          <w:numId w:val="3"/>
        </w:numPr>
        <w:spacing w:line="360" w:lineRule="auto"/>
        <w:ind w:left="0" w:firstLine="480" w:firstLineChars="200"/>
        <w:rPr>
          <w:rFonts w:ascii="宋体" w:hAnsi="宋体"/>
          <w:sz w:val="24"/>
        </w:rPr>
      </w:pPr>
      <w:r>
        <w:rPr>
          <w:rFonts w:hint="eastAsia" w:ascii="宋体" w:hAnsi="宋体"/>
          <w:sz w:val="24"/>
        </w:rPr>
        <w:t>题名(TM/TME)</w:t>
      </w:r>
    </w:p>
    <w:p w14:paraId="6F0F8A81">
      <w:pPr>
        <w:spacing w:line="360" w:lineRule="auto"/>
        <w:ind w:firstLine="480" w:firstLineChars="200"/>
        <w:rPr>
          <w:rFonts w:ascii="宋体" w:hAnsi="宋体"/>
          <w:sz w:val="24"/>
        </w:rPr>
      </w:pPr>
      <w:r>
        <w:rPr>
          <w:rFonts w:hint="eastAsia" w:ascii="宋体" w:hAnsi="宋体"/>
          <w:sz w:val="24"/>
        </w:rPr>
        <w:t>著录要求：题名要求与原书一致，原书有中英文题名的，要按照中文题名著录到中文题名(TM)字段，英文题名著录到英文题名(TME)字段，其中如果刊物属于中国科技论文与引文数据库（CSTPCD）所含刊物则必须加工英文题名(TME)字段。</w:t>
      </w:r>
    </w:p>
    <w:p w14:paraId="61B2BE11">
      <w:pPr>
        <w:numPr>
          <w:ilvl w:val="0"/>
          <w:numId w:val="3"/>
        </w:numPr>
        <w:spacing w:line="360" w:lineRule="auto"/>
        <w:ind w:left="0" w:firstLine="480" w:firstLineChars="200"/>
        <w:rPr>
          <w:rFonts w:ascii="宋体" w:hAnsi="宋体"/>
          <w:sz w:val="24"/>
        </w:rPr>
      </w:pPr>
      <w:r>
        <w:rPr>
          <w:rFonts w:hint="eastAsia" w:ascii="宋体" w:hAnsi="宋体"/>
          <w:sz w:val="24"/>
        </w:rPr>
        <w:t>刊名(KM/KME)</w:t>
      </w:r>
    </w:p>
    <w:p w14:paraId="7652BB05">
      <w:pPr>
        <w:spacing w:line="360" w:lineRule="auto"/>
        <w:ind w:firstLine="480" w:firstLineChars="200"/>
        <w:rPr>
          <w:rFonts w:ascii="宋体" w:hAnsi="宋体"/>
          <w:sz w:val="24"/>
        </w:rPr>
      </w:pPr>
      <w:r>
        <w:rPr>
          <w:rFonts w:hint="eastAsia" w:ascii="宋体" w:hAnsi="宋体"/>
          <w:sz w:val="24"/>
        </w:rPr>
        <w:t>著录要求：要求与原书一致，原书有中英文刊名的，要按照中文刊名著录到中文刊名(KM)字段，英文刊名著录到英文刊名(KME)字段；其中如果刊物属于中国科技论文与引文数据库（CSTPCD）所含刊物则必须加工英文刊名(KME)字段。期刊名称中有副刊名的，要与正刊名一起入到对应的字段中。</w:t>
      </w:r>
    </w:p>
    <w:p w14:paraId="1F9A6FDF">
      <w:pPr>
        <w:numPr>
          <w:ilvl w:val="0"/>
          <w:numId w:val="3"/>
        </w:numPr>
        <w:spacing w:line="360" w:lineRule="auto"/>
        <w:ind w:left="0" w:firstLine="480" w:firstLineChars="200"/>
        <w:rPr>
          <w:rFonts w:ascii="宋体" w:hAnsi="宋体"/>
          <w:sz w:val="24"/>
        </w:rPr>
      </w:pPr>
      <w:r>
        <w:rPr>
          <w:rFonts w:hint="eastAsia" w:ascii="宋体" w:hAnsi="宋体"/>
          <w:sz w:val="24"/>
        </w:rPr>
        <w:t>年(N)</w:t>
      </w:r>
    </w:p>
    <w:p w14:paraId="76EF8F40">
      <w:pPr>
        <w:spacing w:line="360" w:lineRule="auto"/>
        <w:ind w:firstLine="480" w:firstLineChars="200"/>
        <w:rPr>
          <w:rFonts w:ascii="宋体" w:hAnsi="宋体"/>
          <w:sz w:val="24"/>
        </w:rPr>
      </w:pPr>
      <w:r>
        <w:rPr>
          <w:rFonts w:hint="eastAsia" w:ascii="宋体" w:hAnsi="宋体"/>
          <w:sz w:val="24"/>
        </w:rPr>
        <w:t>著录要求：必须是4位阿拉伯数字。</w:t>
      </w:r>
    </w:p>
    <w:p w14:paraId="20B23769">
      <w:pPr>
        <w:numPr>
          <w:ilvl w:val="0"/>
          <w:numId w:val="3"/>
        </w:numPr>
        <w:spacing w:line="360" w:lineRule="auto"/>
        <w:ind w:left="0" w:firstLine="480" w:firstLineChars="200"/>
        <w:rPr>
          <w:rFonts w:ascii="宋体" w:hAnsi="宋体"/>
          <w:sz w:val="24"/>
        </w:rPr>
      </w:pPr>
      <w:r>
        <w:rPr>
          <w:rFonts w:hint="eastAsia" w:ascii="宋体" w:hAnsi="宋体"/>
          <w:sz w:val="24"/>
        </w:rPr>
        <w:t>卷(J)</w:t>
      </w:r>
    </w:p>
    <w:p w14:paraId="4221E8CB">
      <w:pPr>
        <w:spacing w:line="360" w:lineRule="auto"/>
        <w:ind w:firstLine="480" w:firstLineChars="200"/>
        <w:rPr>
          <w:rFonts w:ascii="宋体" w:hAnsi="宋体"/>
          <w:sz w:val="24"/>
        </w:rPr>
      </w:pPr>
      <w:r>
        <w:rPr>
          <w:rFonts w:hint="eastAsia" w:ascii="宋体" w:hAnsi="宋体"/>
          <w:sz w:val="24"/>
        </w:rPr>
        <w:t>著录要求：必须是阿拉伯数字，要求至少2位，不足2位的前面加“0”补齐。</w:t>
      </w:r>
    </w:p>
    <w:p w14:paraId="630A9503">
      <w:pPr>
        <w:numPr>
          <w:ilvl w:val="0"/>
          <w:numId w:val="3"/>
        </w:numPr>
        <w:spacing w:line="360" w:lineRule="auto"/>
        <w:ind w:left="0" w:firstLine="480" w:firstLineChars="200"/>
        <w:rPr>
          <w:rFonts w:ascii="宋体" w:hAnsi="宋体"/>
          <w:sz w:val="24"/>
        </w:rPr>
      </w:pPr>
      <w:r>
        <w:rPr>
          <w:rFonts w:hint="eastAsia" w:ascii="宋体" w:hAnsi="宋体"/>
          <w:sz w:val="24"/>
        </w:rPr>
        <w:t>期(Q)</w:t>
      </w:r>
    </w:p>
    <w:p w14:paraId="0E7C3BA8">
      <w:pPr>
        <w:spacing w:line="360" w:lineRule="auto"/>
        <w:ind w:firstLine="480" w:firstLineChars="200"/>
        <w:rPr>
          <w:rFonts w:ascii="宋体" w:hAnsi="宋体"/>
          <w:sz w:val="24"/>
        </w:rPr>
      </w:pPr>
      <w:r>
        <w:rPr>
          <w:rFonts w:hint="eastAsia" w:ascii="宋体" w:hAnsi="宋体"/>
          <w:sz w:val="24"/>
        </w:rPr>
        <w:t>著录要求：要求至少2位，不足2位的前面加“0”补齐,增刊用字母“z”表示，增刊1著录为“z1”, 增刊2著录为“z2”,以下类推，如果杂志上未标明具体的增刊期刊期数,则默认为“z1”；合刊只著录首期期数。</w:t>
      </w:r>
    </w:p>
    <w:p w14:paraId="6926DBE9">
      <w:pPr>
        <w:numPr>
          <w:ilvl w:val="0"/>
          <w:numId w:val="3"/>
        </w:numPr>
        <w:spacing w:line="360" w:lineRule="auto"/>
        <w:ind w:left="0" w:firstLine="480" w:firstLineChars="200"/>
        <w:rPr>
          <w:rFonts w:ascii="宋体" w:hAnsi="宋体"/>
          <w:sz w:val="24"/>
        </w:rPr>
      </w:pPr>
      <w:r>
        <w:rPr>
          <w:rFonts w:hint="eastAsia" w:ascii="宋体" w:hAnsi="宋体"/>
          <w:sz w:val="24"/>
        </w:rPr>
        <w:t>页(Y)</w:t>
      </w:r>
    </w:p>
    <w:p w14:paraId="3140539A">
      <w:pPr>
        <w:spacing w:line="360" w:lineRule="auto"/>
        <w:ind w:firstLine="480" w:firstLineChars="200"/>
        <w:rPr>
          <w:rFonts w:ascii="宋体" w:hAnsi="宋体"/>
          <w:sz w:val="24"/>
        </w:rPr>
      </w:pPr>
      <w:r>
        <w:rPr>
          <w:rFonts w:hint="eastAsia" w:ascii="宋体" w:hAnsi="宋体"/>
          <w:sz w:val="24"/>
        </w:rPr>
        <w:t>著录要求：要求标注起止页码，连续页码之间用“-”连接，跳转页码之间用“，”分割，封面、封一等就按封面、封一著录。</w:t>
      </w:r>
    </w:p>
    <w:p w14:paraId="2914383D">
      <w:pPr>
        <w:numPr>
          <w:ilvl w:val="0"/>
          <w:numId w:val="3"/>
        </w:numPr>
        <w:spacing w:line="360" w:lineRule="auto"/>
        <w:ind w:left="0" w:firstLine="480" w:firstLineChars="200"/>
        <w:rPr>
          <w:rFonts w:ascii="宋体" w:hAnsi="宋体"/>
          <w:sz w:val="24"/>
        </w:rPr>
      </w:pPr>
      <w:r>
        <w:rPr>
          <w:rFonts w:hint="eastAsia" w:ascii="宋体" w:hAnsi="宋体"/>
          <w:sz w:val="24"/>
        </w:rPr>
        <w:t>摘要(ZY/ZYE)</w:t>
      </w:r>
    </w:p>
    <w:p w14:paraId="34DF7F15">
      <w:pPr>
        <w:spacing w:line="360" w:lineRule="auto"/>
        <w:ind w:firstLine="480" w:firstLineChars="200"/>
        <w:rPr>
          <w:rFonts w:ascii="宋体" w:hAnsi="宋体"/>
          <w:sz w:val="24"/>
        </w:rPr>
      </w:pPr>
      <w:r>
        <w:rPr>
          <w:rFonts w:hint="eastAsia" w:ascii="宋体" w:hAnsi="宋体"/>
          <w:sz w:val="24"/>
        </w:rPr>
        <w:t>著录要求：原则上中文期刊文摘著录到中文摘要字段，英文期刊文摘著录到英文摘要字段，其中如果刊物属于中国科技论文与引文数据库（CSTPCD）所含刊物则必须加工英文摘要字段，没有摘要的不进行著录，</w:t>
      </w:r>
    </w:p>
    <w:p w14:paraId="7AA71C07">
      <w:pPr>
        <w:numPr>
          <w:ilvl w:val="0"/>
          <w:numId w:val="3"/>
        </w:numPr>
        <w:spacing w:line="360" w:lineRule="auto"/>
        <w:ind w:left="0" w:firstLine="480" w:firstLineChars="200"/>
        <w:rPr>
          <w:rFonts w:ascii="宋体" w:hAnsi="宋体"/>
          <w:sz w:val="24"/>
        </w:rPr>
      </w:pPr>
      <w:r>
        <w:rPr>
          <w:rFonts w:hint="eastAsia" w:ascii="宋体" w:hAnsi="宋体"/>
          <w:sz w:val="24"/>
        </w:rPr>
        <w:t>关键词(GJ/GJE)</w:t>
      </w:r>
    </w:p>
    <w:p w14:paraId="1FFF592C">
      <w:pPr>
        <w:spacing w:line="360" w:lineRule="auto"/>
        <w:ind w:firstLine="480" w:firstLineChars="200"/>
        <w:rPr>
          <w:rFonts w:ascii="宋体" w:hAnsi="宋体"/>
          <w:sz w:val="24"/>
        </w:rPr>
      </w:pPr>
      <w:r>
        <w:rPr>
          <w:rFonts w:hint="eastAsia" w:ascii="宋体" w:hAnsi="宋体"/>
          <w:sz w:val="24"/>
        </w:rPr>
        <w:t>著录要求：原则上中文期刊关键词著录到中文关键词字段，英文期刊关键词著录到英文关键词字段，没有关键词的不进行著录；关键词之间要求用“；”分隔，其中如果刊物属于中国科技论文与引文数据库（CSTPCD）所含刊物则必须加工英文关键词字段。</w:t>
      </w:r>
    </w:p>
    <w:p w14:paraId="40C7D36B">
      <w:pPr>
        <w:numPr>
          <w:ilvl w:val="0"/>
          <w:numId w:val="3"/>
        </w:numPr>
        <w:spacing w:line="360" w:lineRule="auto"/>
        <w:ind w:left="0" w:firstLine="480" w:firstLineChars="200"/>
        <w:rPr>
          <w:rFonts w:ascii="宋体" w:hAnsi="宋体"/>
          <w:sz w:val="24"/>
        </w:rPr>
      </w:pPr>
      <w:r>
        <w:rPr>
          <w:rFonts w:hint="eastAsia" w:ascii="宋体" w:hAnsi="宋体"/>
          <w:sz w:val="24"/>
        </w:rPr>
        <w:t>分类号(FL)</w:t>
      </w:r>
    </w:p>
    <w:p w14:paraId="581FD058">
      <w:pPr>
        <w:spacing w:line="360" w:lineRule="auto"/>
        <w:ind w:firstLine="480" w:firstLineChars="200"/>
        <w:rPr>
          <w:rFonts w:ascii="宋体" w:hAnsi="宋体"/>
          <w:sz w:val="24"/>
        </w:rPr>
      </w:pPr>
      <w:r>
        <w:rPr>
          <w:rFonts w:hint="eastAsia" w:ascii="宋体" w:hAnsi="宋体"/>
          <w:sz w:val="24"/>
        </w:rPr>
        <w:t>著录要求：分类号以期刊文章刊登的为准，文章分类号主要是中国图书资料分类法的类号，其它分类法的不进行著录，如果没有分类号，人工按照中国图书资料分类法进行标注，并且消息、通知类的文章不要求标注分类号；多个分类号之间应以分号分隔。</w:t>
      </w:r>
    </w:p>
    <w:p w14:paraId="6546AEAB">
      <w:pPr>
        <w:numPr>
          <w:ilvl w:val="0"/>
          <w:numId w:val="3"/>
        </w:numPr>
        <w:spacing w:line="360" w:lineRule="auto"/>
        <w:ind w:left="0" w:firstLine="480" w:firstLineChars="200"/>
        <w:rPr>
          <w:rFonts w:ascii="宋体" w:hAnsi="宋体"/>
          <w:sz w:val="24"/>
        </w:rPr>
      </w:pPr>
      <w:r>
        <w:rPr>
          <w:rFonts w:hint="eastAsia" w:ascii="宋体" w:hAnsi="宋体"/>
          <w:sz w:val="24"/>
        </w:rPr>
        <w:t>文章标识(BS)</w:t>
      </w:r>
    </w:p>
    <w:p w14:paraId="60E602D6">
      <w:pPr>
        <w:spacing w:line="360" w:lineRule="auto"/>
        <w:ind w:firstLine="480" w:firstLineChars="200"/>
        <w:rPr>
          <w:rFonts w:ascii="宋体" w:hAnsi="宋体"/>
          <w:sz w:val="24"/>
        </w:rPr>
      </w:pPr>
      <w:r>
        <w:rPr>
          <w:rFonts w:hint="eastAsia" w:ascii="宋体" w:hAnsi="宋体"/>
          <w:sz w:val="24"/>
        </w:rPr>
        <w:t>著录要求：文章标识以期刊文章刊登的为准，文章标识主要是包括A、B、C、D、E五种类型。含义分别如下：</w:t>
      </w:r>
    </w:p>
    <w:p w14:paraId="6C84786A">
      <w:pPr>
        <w:pStyle w:val="22"/>
        <w:spacing w:line="360" w:lineRule="auto"/>
        <w:ind w:firstLine="480" w:firstLineChars="200"/>
        <w:rPr>
          <w:rFonts w:hAnsi="宋体"/>
          <w:sz w:val="24"/>
          <w:szCs w:val="24"/>
        </w:rPr>
      </w:pPr>
      <w:r>
        <w:rPr>
          <w:rFonts w:hint="eastAsia" w:hAnsi="宋体"/>
          <w:sz w:val="24"/>
          <w:szCs w:val="24"/>
        </w:rPr>
        <w:t>A——基础性理论与应用研究</w:t>
      </w:r>
    </w:p>
    <w:p w14:paraId="1D993CF9">
      <w:pPr>
        <w:pStyle w:val="22"/>
        <w:spacing w:line="360" w:lineRule="auto"/>
        <w:ind w:firstLine="480" w:firstLineChars="200"/>
        <w:rPr>
          <w:rFonts w:hAnsi="宋体"/>
          <w:sz w:val="24"/>
          <w:szCs w:val="24"/>
        </w:rPr>
      </w:pPr>
      <w:r>
        <w:rPr>
          <w:rFonts w:hint="eastAsia" w:hAnsi="宋体"/>
          <w:sz w:val="24"/>
          <w:szCs w:val="24"/>
        </w:rPr>
        <w:t>B——应用性技术成果报告(科技)、理论学习与社会实践扎记(社科)</w:t>
      </w:r>
    </w:p>
    <w:p w14:paraId="1981308D">
      <w:pPr>
        <w:pStyle w:val="22"/>
        <w:spacing w:line="360" w:lineRule="auto"/>
        <w:ind w:firstLine="480" w:firstLineChars="200"/>
        <w:rPr>
          <w:rFonts w:hAnsi="宋体"/>
          <w:sz w:val="24"/>
          <w:szCs w:val="24"/>
        </w:rPr>
      </w:pPr>
      <w:r>
        <w:rPr>
          <w:rFonts w:hint="eastAsia" w:hAnsi="宋体"/>
          <w:sz w:val="24"/>
          <w:szCs w:val="24"/>
        </w:rPr>
        <w:t>C——业务指导与技术管理性文章(包括领导讲话、政策性评论、标准技术规范等)</w:t>
      </w:r>
    </w:p>
    <w:p w14:paraId="7F146BC8">
      <w:pPr>
        <w:pStyle w:val="22"/>
        <w:spacing w:line="360" w:lineRule="auto"/>
        <w:ind w:firstLine="480" w:firstLineChars="200"/>
        <w:rPr>
          <w:rFonts w:hAnsi="宋体"/>
          <w:sz w:val="24"/>
          <w:szCs w:val="24"/>
        </w:rPr>
      </w:pPr>
      <w:r>
        <w:rPr>
          <w:rFonts w:hint="eastAsia" w:hAnsi="宋体"/>
          <w:sz w:val="24"/>
          <w:szCs w:val="24"/>
        </w:rPr>
        <w:t>D——一般动态性信息(通讯、报道、会议活动、专访等)</w:t>
      </w:r>
    </w:p>
    <w:p w14:paraId="5D33F3ED">
      <w:pPr>
        <w:pStyle w:val="22"/>
        <w:spacing w:line="360" w:lineRule="auto"/>
        <w:ind w:firstLine="480" w:firstLineChars="200"/>
        <w:rPr>
          <w:rFonts w:hAnsi="宋体"/>
          <w:sz w:val="24"/>
          <w:szCs w:val="24"/>
        </w:rPr>
      </w:pPr>
      <w:r>
        <w:rPr>
          <w:rFonts w:hint="eastAsia" w:hAnsi="宋体"/>
          <w:sz w:val="24"/>
          <w:szCs w:val="24"/>
        </w:rPr>
        <w:t>E——文件、资料(包括历史资料、统计资料，机构、人物、书刊、知识介绍等)</w:t>
      </w:r>
    </w:p>
    <w:p w14:paraId="20888AFC">
      <w:pPr>
        <w:pStyle w:val="22"/>
        <w:spacing w:line="360" w:lineRule="auto"/>
        <w:ind w:firstLine="480" w:firstLineChars="200"/>
        <w:rPr>
          <w:rFonts w:hAnsi="宋体"/>
          <w:sz w:val="24"/>
          <w:szCs w:val="24"/>
        </w:rPr>
      </w:pPr>
      <w:r>
        <w:rPr>
          <w:rFonts w:hint="eastAsia" w:hAnsi="宋体"/>
          <w:sz w:val="24"/>
          <w:szCs w:val="24"/>
        </w:rPr>
        <w:t>不属于上述各类的文章以及文摘、零讯、补白、广告、启事等不加文献标志码。如果以上五种类型无标识，需要人工进行标注。</w:t>
      </w:r>
    </w:p>
    <w:p w14:paraId="0844F543">
      <w:pPr>
        <w:numPr>
          <w:ilvl w:val="0"/>
          <w:numId w:val="3"/>
        </w:numPr>
        <w:spacing w:line="360" w:lineRule="auto"/>
        <w:ind w:left="0" w:firstLine="480" w:firstLineChars="200"/>
        <w:rPr>
          <w:rFonts w:ascii="宋体" w:hAnsi="宋体"/>
          <w:sz w:val="24"/>
        </w:rPr>
      </w:pPr>
      <w:r>
        <w:rPr>
          <w:rFonts w:hint="eastAsia" w:ascii="宋体" w:hAnsi="宋体"/>
          <w:sz w:val="24"/>
        </w:rPr>
        <w:t>文章编号(BH)</w:t>
      </w:r>
    </w:p>
    <w:p w14:paraId="7D2A6650">
      <w:pPr>
        <w:spacing w:line="360" w:lineRule="auto"/>
        <w:ind w:firstLine="480" w:firstLineChars="200"/>
        <w:rPr>
          <w:rFonts w:ascii="宋体" w:hAnsi="宋体"/>
          <w:sz w:val="24"/>
        </w:rPr>
      </w:pPr>
      <w:r>
        <w:rPr>
          <w:rFonts w:hint="eastAsia" w:ascii="宋体" w:hAnsi="宋体"/>
          <w:sz w:val="24"/>
        </w:rPr>
        <w:t>著录要求：文章编号以书上刊登为主，期刊上有就进行著录，没有则不进行著录</w:t>
      </w:r>
    </w:p>
    <w:p w14:paraId="7BF91F87">
      <w:pPr>
        <w:numPr>
          <w:ilvl w:val="0"/>
          <w:numId w:val="3"/>
        </w:numPr>
        <w:spacing w:line="360" w:lineRule="auto"/>
        <w:ind w:left="0" w:firstLine="480" w:firstLineChars="200"/>
        <w:rPr>
          <w:rFonts w:ascii="宋体" w:hAnsi="宋体"/>
          <w:sz w:val="24"/>
        </w:rPr>
      </w:pPr>
      <w:r>
        <w:rPr>
          <w:rFonts w:hint="eastAsia" w:ascii="宋体" w:hAnsi="宋体"/>
          <w:sz w:val="24"/>
        </w:rPr>
        <w:t>基金项目(JJXM)</w:t>
      </w:r>
    </w:p>
    <w:p w14:paraId="0B2031EB">
      <w:pPr>
        <w:spacing w:line="360" w:lineRule="auto"/>
        <w:ind w:firstLine="480" w:firstLineChars="200"/>
        <w:rPr>
          <w:rFonts w:ascii="宋体" w:hAnsi="宋体"/>
          <w:sz w:val="24"/>
        </w:rPr>
      </w:pPr>
      <w:r>
        <w:rPr>
          <w:rFonts w:hint="eastAsia" w:ascii="宋体" w:hAnsi="宋体"/>
          <w:sz w:val="24"/>
        </w:rPr>
        <w:t>著录要求：基金项目以书上刊登为主，期刊上有就进行著录，没有则不进行著录,如果是获得XX进步奖的不作为基金项目对待。</w:t>
      </w:r>
    </w:p>
    <w:p w14:paraId="5A375235">
      <w:pPr>
        <w:numPr>
          <w:ilvl w:val="0"/>
          <w:numId w:val="3"/>
        </w:numPr>
        <w:spacing w:line="360" w:lineRule="auto"/>
        <w:ind w:left="0" w:firstLine="480" w:firstLineChars="200"/>
        <w:rPr>
          <w:rFonts w:ascii="宋体" w:hAnsi="宋体"/>
          <w:sz w:val="24"/>
        </w:rPr>
      </w:pPr>
      <w:r>
        <w:rPr>
          <w:rFonts w:hint="eastAsia" w:ascii="宋体" w:hAnsi="宋体"/>
          <w:sz w:val="24"/>
        </w:rPr>
        <w:t>收稿日期(SG)</w:t>
      </w:r>
    </w:p>
    <w:p w14:paraId="57B54335">
      <w:pPr>
        <w:spacing w:line="360" w:lineRule="auto"/>
        <w:ind w:firstLine="480" w:firstLineChars="200"/>
        <w:rPr>
          <w:rFonts w:ascii="宋体" w:hAnsi="宋体"/>
          <w:sz w:val="24"/>
        </w:rPr>
      </w:pPr>
      <w:r>
        <w:rPr>
          <w:rFonts w:hint="eastAsia" w:ascii="宋体" w:hAnsi="宋体"/>
          <w:sz w:val="24"/>
        </w:rPr>
        <w:t>著录要求：收稿日期以书上刊登为主，文章上有就进行著录，没有则不进行著录；收稿日期要求依照GB/T 7408，采用全数字表示法的扩展格式YYYY-MM-DD表示。</w:t>
      </w:r>
    </w:p>
    <w:p w14:paraId="21ECF61F">
      <w:pPr>
        <w:numPr>
          <w:ilvl w:val="0"/>
          <w:numId w:val="3"/>
        </w:numPr>
        <w:spacing w:line="360" w:lineRule="auto"/>
        <w:ind w:left="0" w:firstLine="480" w:firstLineChars="200"/>
        <w:rPr>
          <w:rFonts w:ascii="宋体" w:hAnsi="宋体"/>
          <w:sz w:val="24"/>
        </w:rPr>
      </w:pPr>
      <w:r>
        <w:rPr>
          <w:rFonts w:hint="eastAsia" w:ascii="宋体" w:hAnsi="宋体"/>
          <w:sz w:val="24"/>
        </w:rPr>
        <w:t>收改稿日期(XG)</w:t>
      </w:r>
    </w:p>
    <w:p w14:paraId="7690E612">
      <w:pPr>
        <w:spacing w:line="360" w:lineRule="auto"/>
        <w:ind w:firstLine="480" w:firstLineChars="200"/>
        <w:rPr>
          <w:rFonts w:ascii="宋体" w:hAnsi="宋体"/>
          <w:sz w:val="24"/>
        </w:rPr>
      </w:pPr>
      <w:r>
        <w:rPr>
          <w:rFonts w:hint="eastAsia" w:ascii="宋体" w:hAnsi="宋体"/>
          <w:sz w:val="24"/>
        </w:rPr>
        <w:t>著录要求：收改稿日期以书上刊登为主，文章上有就进行著录，没有则不进行著录；收改稿日期要求依照GB/T 7408，采用全数字表示法的扩展格式YYYY-MM-DD表示。</w:t>
      </w:r>
    </w:p>
    <w:p w14:paraId="2D923944">
      <w:pPr>
        <w:numPr>
          <w:ilvl w:val="0"/>
          <w:numId w:val="3"/>
        </w:numPr>
        <w:spacing w:line="360" w:lineRule="auto"/>
        <w:ind w:left="0" w:firstLine="480" w:firstLineChars="200"/>
        <w:rPr>
          <w:rFonts w:ascii="宋体" w:hAnsi="宋体"/>
          <w:sz w:val="24"/>
        </w:rPr>
      </w:pPr>
      <w:r>
        <w:rPr>
          <w:rFonts w:hint="eastAsia" w:ascii="宋体" w:hAnsi="宋体"/>
          <w:sz w:val="24"/>
        </w:rPr>
        <w:t>出版日期(CB)</w:t>
      </w:r>
    </w:p>
    <w:p w14:paraId="2A634DC4">
      <w:pPr>
        <w:spacing w:line="360" w:lineRule="auto"/>
        <w:ind w:firstLine="480" w:firstLineChars="200"/>
        <w:rPr>
          <w:rFonts w:ascii="宋体" w:hAnsi="宋体"/>
          <w:sz w:val="24"/>
        </w:rPr>
      </w:pPr>
      <w:r>
        <w:rPr>
          <w:rFonts w:hint="eastAsia" w:ascii="宋体" w:hAnsi="宋体"/>
          <w:sz w:val="24"/>
        </w:rPr>
        <w:t>著录要求：出版日期以书上刊登为主，文章上有就进行著录，没有则按刊期进行统一著录。出版日期格式要求依照GB/T 7408，采用全数字表示法的扩展格式YYYY-MM-DD表示。</w:t>
      </w:r>
    </w:p>
    <w:p w14:paraId="629AC76C">
      <w:pPr>
        <w:numPr>
          <w:ilvl w:val="0"/>
          <w:numId w:val="3"/>
        </w:numPr>
        <w:spacing w:line="360" w:lineRule="auto"/>
        <w:ind w:left="0" w:firstLine="480" w:firstLineChars="200"/>
        <w:rPr>
          <w:rFonts w:ascii="宋体" w:hAnsi="宋体"/>
          <w:sz w:val="24"/>
        </w:rPr>
      </w:pPr>
      <w:r>
        <w:rPr>
          <w:rFonts w:hint="eastAsia" w:ascii="宋体" w:hAnsi="宋体"/>
          <w:sz w:val="24"/>
        </w:rPr>
        <w:t>栏目(LM/LME)</w:t>
      </w:r>
    </w:p>
    <w:p w14:paraId="4DD75F40">
      <w:pPr>
        <w:spacing w:line="360" w:lineRule="auto"/>
        <w:ind w:firstLine="480" w:firstLineChars="200"/>
        <w:rPr>
          <w:rFonts w:ascii="宋体" w:hAnsi="宋体"/>
          <w:sz w:val="24"/>
        </w:rPr>
      </w:pPr>
      <w:r>
        <w:rPr>
          <w:rFonts w:hint="eastAsia" w:ascii="宋体" w:hAnsi="宋体"/>
          <w:sz w:val="24"/>
        </w:rPr>
        <w:t>著录要求：原则上中文期刊只著录中文栏目，英文期刊只著录英文栏目，没有栏目的不进行著录。</w:t>
      </w:r>
    </w:p>
    <w:p w14:paraId="76FC779A">
      <w:pPr>
        <w:numPr>
          <w:ilvl w:val="0"/>
          <w:numId w:val="3"/>
        </w:numPr>
        <w:spacing w:line="360" w:lineRule="auto"/>
        <w:ind w:left="0" w:firstLine="480" w:firstLineChars="200"/>
        <w:rPr>
          <w:rFonts w:ascii="宋体" w:hAnsi="宋体"/>
          <w:sz w:val="24"/>
        </w:rPr>
      </w:pPr>
      <w:r>
        <w:rPr>
          <w:rFonts w:hint="eastAsia" w:ascii="宋体" w:hAnsi="宋体"/>
          <w:sz w:val="24"/>
        </w:rPr>
        <w:t>文摘链接点(URL)</w:t>
      </w:r>
    </w:p>
    <w:p w14:paraId="0FC281DB">
      <w:pPr>
        <w:spacing w:line="360" w:lineRule="auto"/>
        <w:ind w:firstLine="480" w:firstLineChars="200"/>
        <w:rPr>
          <w:rFonts w:ascii="宋体" w:hAnsi="宋体"/>
          <w:sz w:val="24"/>
        </w:rPr>
      </w:pPr>
      <w:r>
        <w:rPr>
          <w:rFonts w:hint="eastAsia" w:ascii="宋体" w:hAnsi="宋体"/>
          <w:sz w:val="24"/>
        </w:rPr>
        <w:t>著录要求：要求有文摘链接点的必须著录文摘链接点，文摘链接点统一著录为期刊唯一标识\期刊唯一标识+年(4位)\年(2位)期(2位)\ (2位)期(2位)+流水号(100以内的用2位数字，超过100以上的用3位数字，以此类推)。</w:t>
      </w:r>
    </w:p>
    <w:p w14:paraId="4C7CE93F">
      <w:pPr>
        <w:numPr>
          <w:ilvl w:val="0"/>
          <w:numId w:val="3"/>
        </w:numPr>
        <w:spacing w:line="360" w:lineRule="auto"/>
        <w:ind w:left="0" w:firstLine="480" w:firstLineChars="200"/>
        <w:rPr>
          <w:rFonts w:ascii="宋体" w:hAnsi="宋体"/>
          <w:sz w:val="24"/>
        </w:rPr>
      </w:pPr>
      <w:r>
        <w:rPr>
          <w:rFonts w:hint="eastAsia" w:ascii="宋体" w:hAnsi="宋体"/>
          <w:sz w:val="24"/>
        </w:rPr>
        <w:t>全文链接点(PDF)</w:t>
      </w:r>
    </w:p>
    <w:p w14:paraId="57A93FD4">
      <w:pPr>
        <w:spacing w:line="360" w:lineRule="auto"/>
        <w:ind w:firstLine="480" w:firstLineChars="200"/>
        <w:rPr>
          <w:rFonts w:ascii="宋体" w:hAnsi="宋体"/>
          <w:sz w:val="24"/>
        </w:rPr>
      </w:pPr>
      <w:r>
        <w:rPr>
          <w:rFonts w:hint="eastAsia" w:ascii="宋体" w:hAnsi="宋体"/>
          <w:sz w:val="24"/>
        </w:rPr>
        <w:t>著录要求：要求有全文链接点的必须著录全文链接点，全文链接点统一著录为两位年+两位期+流水号(100以内的用2位数字，超过100以上的用3位数字，以此类推)+. pdf 。</w:t>
      </w:r>
    </w:p>
    <w:p w14:paraId="204EA33F">
      <w:pPr>
        <w:numPr>
          <w:ilvl w:val="0"/>
          <w:numId w:val="3"/>
        </w:numPr>
        <w:spacing w:line="360" w:lineRule="auto"/>
        <w:ind w:left="0" w:firstLine="480" w:firstLineChars="200"/>
        <w:rPr>
          <w:rFonts w:ascii="宋体" w:hAnsi="宋体"/>
          <w:sz w:val="24"/>
        </w:rPr>
      </w:pPr>
      <w:r>
        <w:rPr>
          <w:rFonts w:hint="eastAsia" w:ascii="宋体" w:hAnsi="宋体"/>
          <w:sz w:val="24"/>
        </w:rPr>
        <w:t>作者姓名(ZZ)</w:t>
      </w:r>
    </w:p>
    <w:p w14:paraId="48C8E29B">
      <w:pPr>
        <w:spacing w:line="360" w:lineRule="auto"/>
        <w:ind w:firstLine="480" w:firstLineChars="200"/>
        <w:rPr>
          <w:rFonts w:ascii="宋体" w:hAnsi="宋体"/>
          <w:sz w:val="24"/>
        </w:rPr>
      </w:pPr>
      <w:r>
        <w:rPr>
          <w:rFonts w:hint="eastAsia" w:ascii="宋体" w:hAnsi="宋体"/>
          <w:sz w:val="24"/>
        </w:rPr>
        <w:t>著录要求：原则上中文期刊只著录中文作者，英文期刊只著录英文作者，没有作者的不进行著录；集体作者按作者对待，译者、审者作为作者对待，如果有多个作者要按照文章上的作者顺序分条著录，同时用是否中文(CH)字段区别中英文作者，用顺序(CX)字段标明作者的顺序，中文、英文作者名字同时著录的时候，要求中英文作者的顺序一致。同一篇文章参考文献的顺序(CX)号、是否中文(CH)不能重复</w:t>
      </w:r>
    </w:p>
    <w:p w14:paraId="16CB4E27">
      <w:pPr>
        <w:numPr>
          <w:ilvl w:val="0"/>
          <w:numId w:val="3"/>
        </w:numPr>
        <w:spacing w:line="360" w:lineRule="auto"/>
        <w:ind w:left="0" w:firstLine="480" w:firstLineChars="200"/>
        <w:rPr>
          <w:rFonts w:ascii="宋体" w:hAnsi="宋体"/>
          <w:sz w:val="24"/>
        </w:rPr>
      </w:pPr>
      <w:r>
        <w:rPr>
          <w:rFonts w:hint="eastAsia" w:ascii="宋体" w:hAnsi="宋体"/>
          <w:sz w:val="24"/>
        </w:rPr>
        <w:t>作者机构(DWYS)</w:t>
      </w:r>
    </w:p>
    <w:p w14:paraId="650DABE0">
      <w:pPr>
        <w:spacing w:line="360" w:lineRule="auto"/>
        <w:ind w:firstLine="480" w:firstLineChars="200"/>
        <w:rPr>
          <w:rFonts w:ascii="宋体" w:hAnsi="宋体"/>
          <w:sz w:val="24"/>
        </w:rPr>
      </w:pPr>
      <w:r>
        <w:rPr>
          <w:rFonts w:hint="eastAsia" w:ascii="宋体" w:hAnsi="宋体"/>
          <w:sz w:val="24"/>
        </w:rPr>
        <w:t>著录要求：原则上中文期刊只著录中文机构，英文期刊只著录英文机构，没有机构的不进行著录，作者机构要求与作者一一对应，如果一个作者有多个机构，要求中间用“;”分隔，作者机构要求整条著录。</w:t>
      </w:r>
    </w:p>
    <w:p w14:paraId="1C9030FB">
      <w:pPr>
        <w:numPr>
          <w:ilvl w:val="0"/>
          <w:numId w:val="3"/>
        </w:numPr>
        <w:spacing w:line="360" w:lineRule="auto"/>
        <w:ind w:left="0" w:firstLine="480" w:firstLineChars="200"/>
        <w:rPr>
          <w:rFonts w:ascii="宋体" w:hAnsi="宋体"/>
          <w:sz w:val="24"/>
        </w:rPr>
      </w:pPr>
      <w:r>
        <w:rPr>
          <w:rFonts w:hint="eastAsia" w:ascii="宋体" w:hAnsi="宋体"/>
          <w:sz w:val="24"/>
        </w:rPr>
        <w:t>作者简介(TM)</w:t>
      </w:r>
    </w:p>
    <w:p w14:paraId="537D32C3">
      <w:pPr>
        <w:spacing w:line="360" w:lineRule="auto"/>
        <w:ind w:firstLine="480" w:firstLineChars="200"/>
        <w:rPr>
          <w:rFonts w:ascii="宋体" w:hAnsi="宋体"/>
          <w:sz w:val="24"/>
        </w:rPr>
      </w:pPr>
      <w:r>
        <w:rPr>
          <w:rFonts w:hint="eastAsia" w:ascii="宋体" w:hAnsi="宋体"/>
          <w:sz w:val="24"/>
        </w:rPr>
        <w:t>著录要求：原则上中文期刊只著录中文作者简介，英文期刊只著录英文作者简介，没有作者简介的不进行著录，作者作者简介要求与作者一一对应，作者简介须整条著录。</w:t>
      </w:r>
    </w:p>
    <w:p w14:paraId="4F8D100D">
      <w:pPr>
        <w:numPr>
          <w:ilvl w:val="0"/>
          <w:numId w:val="3"/>
        </w:numPr>
        <w:spacing w:line="360" w:lineRule="auto"/>
        <w:ind w:left="0" w:firstLine="480" w:firstLineChars="200"/>
        <w:rPr>
          <w:rFonts w:ascii="宋体" w:hAnsi="宋体"/>
          <w:sz w:val="24"/>
        </w:rPr>
      </w:pPr>
      <w:r>
        <w:rPr>
          <w:rFonts w:hint="eastAsia" w:ascii="宋体" w:hAnsi="宋体"/>
          <w:sz w:val="24"/>
        </w:rPr>
        <w:t>正文(ZW)</w:t>
      </w:r>
    </w:p>
    <w:p w14:paraId="6844F277">
      <w:pPr>
        <w:spacing w:line="360" w:lineRule="auto"/>
        <w:ind w:firstLine="480" w:firstLineChars="200"/>
        <w:rPr>
          <w:rFonts w:ascii="宋体" w:hAnsi="宋体"/>
          <w:sz w:val="24"/>
        </w:rPr>
      </w:pPr>
      <w:r>
        <w:rPr>
          <w:rFonts w:hint="eastAsia" w:ascii="宋体" w:hAnsi="宋体"/>
          <w:sz w:val="24"/>
        </w:rPr>
        <w:t>著录要求：如文献没有摘要，则取正文前300-500字放在正文字段。</w:t>
      </w:r>
    </w:p>
    <w:p w14:paraId="0063F72B">
      <w:pPr>
        <w:numPr>
          <w:ilvl w:val="0"/>
          <w:numId w:val="3"/>
        </w:numPr>
        <w:spacing w:line="360" w:lineRule="auto"/>
        <w:ind w:left="0" w:firstLine="480" w:firstLineChars="200"/>
        <w:rPr>
          <w:rFonts w:ascii="宋体" w:hAnsi="宋体"/>
          <w:sz w:val="24"/>
        </w:rPr>
      </w:pPr>
      <w:r>
        <w:rPr>
          <w:rFonts w:hint="eastAsia" w:ascii="宋体" w:hAnsi="宋体"/>
          <w:sz w:val="24"/>
        </w:rPr>
        <w:t>参考文献</w:t>
      </w:r>
    </w:p>
    <w:p w14:paraId="7D2A171A">
      <w:pPr>
        <w:spacing w:line="360" w:lineRule="auto"/>
        <w:ind w:firstLine="480" w:firstLineChars="200"/>
        <w:rPr>
          <w:rFonts w:ascii="宋体" w:hAnsi="宋体"/>
          <w:sz w:val="24"/>
        </w:rPr>
      </w:pPr>
      <w:r>
        <w:rPr>
          <w:rFonts w:hint="eastAsia" w:ascii="宋体" w:hAnsi="宋体"/>
          <w:sz w:val="24"/>
        </w:rPr>
        <w:t>著录要求：如果文后有参考文献的，则只著录文后的参考文献，页注、尾注不进行著录，并且参考文献要求逐条著录，用顺序(cx)字段标明参考文献顺序；如果没有参考文献的，由页注、尾注的，则将页注、尾注按参考文献著录，同时用用顺序(cx)字段标明顺序，同一篇文章参考文献的顺序(CX)号不能重复。文中注不要求著录。</w:t>
      </w:r>
    </w:p>
    <w:p w14:paraId="5B1ECB93">
      <w:pPr>
        <w:spacing w:beforeLines="50" w:afterLines="50" w:line="360" w:lineRule="auto"/>
        <w:rPr>
          <w:rFonts w:ascii="宋体" w:hAnsi="宋体"/>
          <w:sz w:val="24"/>
        </w:rPr>
      </w:pPr>
    </w:p>
    <w:p w14:paraId="4C6596B7">
      <w:pPr>
        <w:spacing w:before="156" w:after="156" w:line="360" w:lineRule="auto"/>
        <w:ind w:firstLine="480" w:firstLineChars="200"/>
        <w:rPr>
          <w:rFonts w:ascii="宋体" w:hAnsi="宋体"/>
          <w:b/>
          <w:sz w:val="24"/>
        </w:rPr>
      </w:pPr>
      <w:r>
        <w:rPr>
          <w:rFonts w:hint="eastAsia" w:ascii="宋体" w:hAnsi="宋体"/>
          <w:sz w:val="24"/>
        </w:rPr>
        <w:br w:type="page"/>
      </w:r>
      <w:r>
        <w:rPr>
          <w:rFonts w:hint="eastAsia" w:ascii="宋体" w:hAnsi="宋体"/>
          <w:b/>
          <w:sz w:val="24"/>
        </w:rPr>
        <w:t>附件3：知识链接数据表结构</w:t>
      </w:r>
    </w:p>
    <w:p w14:paraId="6756D032">
      <w:pPr>
        <w:numPr>
          <w:ilvl w:val="0"/>
          <w:numId w:val="4"/>
        </w:numPr>
        <w:spacing w:line="360" w:lineRule="auto"/>
        <w:ind w:left="0" w:firstLine="480" w:firstLineChars="200"/>
        <w:rPr>
          <w:rFonts w:ascii="宋体" w:hAnsi="宋体"/>
          <w:sz w:val="24"/>
        </w:rPr>
      </w:pPr>
      <w:r>
        <w:rPr>
          <w:rFonts w:hint="eastAsia" w:ascii="宋体" w:hAnsi="宋体"/>
          <w:sz w:val="24"/>
        </w:rPr>
        <w:t>表名的解释</w:t>
      </w:r>
    </w:p>
    <w:p w14:paraId="4B3888F5">
      <w:pPr>
        <w:spacing w:line="360" w:lineRule="auto"/>
        <w:ind w:firstLine="480" w:firstLineChars="200"/>
        <w:rPr>
          <w:rFonts w:ascii="宋体" w:hAnsi="宋体"/>
          <w:sz w:val="24"/>
        </w:rPr>
      </w:pPr>
      <w:r>
        <w:rPr>
          <w:rFonts w:hint="eastAsia" w:ascii="宋体" w:hAnsi="宋体"/>
          <w:sz w:val="24"/>
        </w:rPr>
        <w:t>论文信息表：记录发表在期刊上的文章信息，简称 LW</w:t>
      </w:r>
    </w:p>
    <w:p w14:paraId="5E0F5278">
      <w:pPr>
        <w:spacing w:line="360" w:lineRule="auto"/>
        <w:ind w:firstLine="480" w:firstLineChars="200"/>
        <w:rPr>
          <w:rFonts w:ascii="宋体" w:hAnsi="宋体"/>
          <w:sz w:val="24"/>
        </w:rPr>
      </w:pPr>
      <w:r>
        <w:rPr>
          <w:rFonts w:hint="eastAsia" w:ascii="宋体" w:hAnsi="宋体"/>
          <w:sz w:val="24"/>
        </w:rPr>
        <w:t>引文信息表：记录期刊文章中的参考文献信息，简称 YW</w:t>
      </w:r>
    </w:p>
    <w:p w14:paraId="32DBA526">
      <w:pPr>
        <w:spacing w:line="360" w:lineRule="auto"/>
        <w:ind w:firstLine="480" w:firstLineChars="200"/>
        <w:rPr>
          <w:rFonts w:ascii="宋体" w:hAnsi="宋体"/>
          <w:sz w:val="24"/>
        </w:rPr>
      </w:pPr>
      <w:r>
        <w:rPr>
          <w:rFonts w:hint="eastAsia" w:ascii="宋体" w:hAnsi="宋体"/>
          <w:sz w:val="24"/>
        </w:rPr>
        <w:t>作者信息表：记录期刊文章中的作者信息，简称 ZZ</w:t>
      </w:r>
    </w:p>
    <w:p w14:paraId="607EF024">
      <w:pPr>
        <w:spacing w:line="360" w:lineRule="auto"/>
        <w:ind w:firstLine="480" w:firstLineChars="200"/>
        <w:rPr>
          <w:rFonts w:ascii="宋体" w:hAnsi="宋体"/>
          <w:sz w:val="24"/>
        </w:rPr>
      </w:pPr>
      <w:r>
        <w:rPr>
          <w:rFonts w:hint="eastAsia" w:ascii="宋体" w:hAnsi="宋体"/>
          <w:sz w:val="24"/>
        </w:rPr>
        <w:t>基金信息表：记录期刊文章中的基金项目信息，简称 JJXM</w:t>
      </w:r>
    </w:p>
    <w:p w14:paraId="0C8DBC49">
      <w:pPr>
        <w:spacing w:line="360" w:lineRule="auto"/>
        <w:ind w:firstLine="480" w:firstLineChars="200"/>
        <w:rPr>
          <w:rFonts w:ascii="宋体" w:hAnsi="宋体"/>
          <w:sz w:val="24"/>
        </w:rPr>
      </w:pPr>
      <w:r>
        <w:rPr>
          <w:rFonts w:hint="eastAsia" w:ascii="宋体" w:hAnsi="宋体"/>
          <w:sz w:val="24"/>
        </w:rPr>
        <w:t>论文信息表(LW)</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1704"/>
        <w:gridCol w:w="840"/>
        <w:gridCol w:w="1260"/>
        <w:gridCol w:w="3014"/>
      </w:tblGrid>
      <w:tr w14:paraId="5806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64F463D9">
            <w:pPr>
              <w:rPr>
                <w:rFonts w:ascii="宋体" w:hAnsi="宋体"/>
                <w:b/>
                <w:szCs w:val="21"/>
              </w:rPr>
            </w:pPr>
            <w:r>
              <w:rPr>
                <w:rFonts w:hint="eastAsia" w:ascii="宋体" w:hAnsi="宋体"/>
                <w:b/>
                <w:szCs w:val="21"/>
              </w:rPr>
              <w:t>字段名</w:t>
            </w:r>
          </w:p>
        </w:tc>
        <w:tc>
          <w:tcPr>
            <w:tcW w:w="1704"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739E86A1">
            <w:pPr>
              <w:rPr>
                <w:rFonts w:ascii="宋体" w:hAnsi="宋体"/>
                <w:b/>
                <w:szCs w:val="21"/>
              </w:rPr>
            </w:pPr>
            <w:r>
              <w:rPr>
                <w:rFonts w:hint="eastAsia" w:ascii="宋体" w:hAnsi="宋体"/>
                <w:b/>
                <w:szCs w:val="21"/>
              </w:rPr>
              <w:t>数据类型</w:t>
            </w:r>
          </w:p>
        </w:tc>
        <w:tc>
          <w:tcPr>
            <w:tcW w:w="840"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217E4B9E">
            <w:pPr>
              <w:rPr>
                <w:rFonts w:ascii="宋体" w:hAnsi="宋体"/>
                <w:b/>
                <w:szCs w:val="21"/>
              </w:rPr>
            </w:pPr>
            <w:r>
              <w:rPr>
                <w:rFonts w:hint="eastAsia" w:ascii="宋体" w:hAnsi="宋体"/>
                <w:b/>
                <w:szCs w:val="21"/>
              </w:rPr>
              <w:t>可否为空</w:t>
            </w:r>
          </w:p>
        </w:tc>
        <w:tc>
          <w:tcPr>
            <w:tcW w:w="1260"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6D605E94">
            <w:pPr>
              <w:rPr>
                <w:rFonts w:ascii="宋体" w:hAnsi="宋体"/>
                <w:b/>
                <w:szCs w:val="21"/>
              </w:rPr>
            </w:pPr>
            <w:r>
              <w:rPr>
                <w:rFonts w:hint="eastAsia" w:ascii="宋体" w:hAnsi="宋体"/>
                <w:b/>
                <w:szCs w:val="21"/>
              </w:rPr>
              <w:t>默认值</w:t>
            </w:r>
          </w:p>
        </w:tc>
        <w:tc>
          <w:tcPr>
            <w:tcW w:w="3014"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3CF0E0C3">
            <w:pPr>
              <w:rPr>
                <w:rFonts w:ascii="宋体" w:hAnsi="宋体"/>
                <w:b/>
                <w:szCs w:val="21"/>
              </w:rPr>
            </w:pPr>
            <w:r>
              <w:rPr>
                <w:rFonts w:hint="eastAsia" w:ascii="宋体" w:hAnsi="宋体"/>
                <w:b/>
                <w:szCs w:val="21"/>
              </w:rPr>
              <w:t>备注</w:t>
            </w:r>
          </w:p>
        </w:tc>
      </w:tr>
      <w:tr w14:paraId="58ECE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noWrap/>
          </w:tcPr>
          <w:p w14:paraId="69885F6A">
            <w:pPr>
              <w:rPr>
                <w:rFonts w:ascii="宋体" w:hAnsi="宋体"/>
                <w:szCs w:val="21"/>
              </w:rPr>
            </w:pPr>
            <w:r>
              <w:rPr>
                <w:rFonts w:hint="eastAsia" w:ascii="宋体" w:hAnsi="宋体"/>
                <w:szCs w:val="21"/>
              </w:rPr>
              <w:t>Qcode</w:t>
            </w:r>
          </w:p>
        </w:tc>
        <w:tc>
          <w:tcPr>
            <w:tcW w:w="1704" w:type="dxa"/>
            <w:tcBorders>
              <w:top w:val="single" w:color="auto" w:sz="4" w:space="0"/>
              <w:left w:val="single" w:color="auto" w:sz="4" w:space="0"/>
              <w:bottom w:val="single" w:color="auto" w:sz="4" w:space="0"/>
              <w:right w:val="single" w:color="auto" w:sz="4" w:space="0"/>
            </w:tcBorders>
            <w:noWrap/>
          </w:tcPr>
          <w:p w14:paraId="0DD886C6">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2D974ACF">
            <w:pPr>
              <w:rPr>
                <w:rFonts w:ascii="宋体" w:hAnsi="宋体"/>
                <w:szCs w:val="21"/>
              </w:rPr>
            </w:pPr>
            <w:r>
              <w:rPr>
                <w:rFonts w:hint="eastAsia" w:ascii="宋体" w:hAnsi="宋体"/>
                <w:szCs w:val="21"/>
              </w:rPr>
              <w:t>N</w:t>
            </w:r>
          </w:p>
        </w:tc>
        <w:tc>
          <w:tcPr>
            <w:tcW w:w="1260" w:type="dxa"/>
            <w:tcBorders>
              <w:top w:val="single" w:color="auto" w:sz="4" w:space="0"/>
              <w:left w:val="single" w:color="auto" w:sz="4" w:space="0"/>
              <w:bottom w:val="single" w:color="auto" w:sz="4" w:space="0"/>
              <w:right w:val="single" w:color="auto" w:sz="4" w:space="0"/>
            </w:tcBorders>
            <w:noWrap/>
          </w:tcPr>
          <w:p w14:paraId="1CBF57A6">
            <w:pPr>
              <w:rPr>
                <w:rFonts w:ascii="宋体" w:hAnsi="宋体"/>
                <w:szCs w:val="21"/>
              </w:rPr>
            </w:pPr>
            <w:r>
              <w:rPr>
                <w:rFonts w:hint="eastAsia" w:ascii="宋体" w:hAnsi="宋体"/>
                <w:szCs w:val="21"/>
              </w:rPr>
              <w:t>无</w:t>
            </w:r>
          </w:p>
        </w:tc>
        <w:tc>
          <w:tcPr>
            <w:tcW w:w="3014" w:type="dxa"/>
            <w:tcBorders>
              <w:top w:val="single" w:color="auto" w:sz="4" w:space="0"/>
              <w:left w:val="single" w:color="auto" w:sz="4" w:space="0"/>
              <w:bottom w:val="single" w:color="auto" w:sz="4" w:space="0"/>
              <w:right w:val="single" w:color="auto" w:sz="4" w:space="0"/>
            </w:tcBorders>
            <w:noWrap/>
          </w:tcPr>
          <w:p w14:paraId="325BD7BB">
            <w:pPr>
              <w:rPr>
                <w:rFonts w:ascii="宋体" w:hAnsi="宋体"/>
                <w:szCs w:val="21"/>
              </w:rPr>
            </w:pPr>
            <w:r>
              <w:rPr>
                <w:rFonts w:hint="eastAsia" w:ascii="宋体" w:hAnsi="宋体"/>
                <w:szCs w:val="21"/>
              </w:rPr>
              <w:t>文献唯一标识，必备项</w:t>
            </w:r>
          </w:p>
          <w:p w14:paraId="62F623BE">
            <w:pPr>
              <w:rPr>
                <w:rFonts w:ascii="宋体" w:hAnsi="宋体"/>
                <w:szCs w:val="21"/>
              </w:rPr>
            </w:pPr>
            <w:r>
              <w:rPr>
                <w:rFonts w:hint="eastAsia" w:ascii="宋体" w:hAnsi="宋体"/>
                <w:szCs w:val="21"/>
              </w:rPr>
              <w:t>组成规则：期刊标识+年+期(2位) +流水号(3位)</w:t>
            </w:r>
          </w:p>
        </w:tc>
      </w:tr>
      <w:tr w14:paraId="4F74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noWrap/>
          </w:tcPr>
          <w:p w14:paraId="1883B952">
            <w:pPr>
              <w:rPr>
                <w:rFonts w:ascii="宋体" w:hAnsi="宋体"/>
                <w:szCs w:val="21"/>
              </w:rPr>
            </w:pPr>
            <w:r>
              <w:rPr>
                <w:rFonts w:hint="eastAsia" w:ascii="宋体" w:hAnsi="宋体"/>
                <w:szCs w:val="21"/>
              </w:rPr>
              <w:t>KM</w:t>
            </w:r>
          </w:p>
        </w:tc>
        <w:tc>
          <w:tcPr>
            <w:tcW w:w="1704" w:type="dxa"/>
            <w:tcBorders>
              <w:top w:val="single" w:color="auto" w:sz="4" w:space="0"/>
              <w:left w:val="single" w:color="auto" w:sz="4" w:space="0"/>
              <w:bottom w:val="single" w:color="auto" w:sz="4" w:space="0"/>
              <w:right w:val="single" w:color="auto" w:sz="4" w:space="0"/>
            </w:tcBorders>
            <w:noWrap/>
          </w:tcPr>
          <w:p w14:paraId="6E3F7DE3">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5C56A65D">
            <w:pPr>
              <w:rPr>
                <w:rFonts w:ascii="宋体" w:hAnsi="宋体"/>
                <w:szCs w:val="21"/>
              </w:rPr>
            </w:pPr>
            <w:r>
              <w:rPr>
                <w:rFonts w:hint="eastAsia" w:ascii="宋体" w:hAnsi="宋体"/>
                <w:szCs w:val="21"/>
              </w:rPr>
              <w:t>N</w:t>
            </w:r>
          </w:p>
        </w:tc>
        <w:tc>
          <w:tcPr>
            <w:tcW w:w="1260" w:type="dxa"/>
            <w:tcBorders>
              <w:top w:val="single" w:color="auto" w:sz="4" w:space="0"/>
              <w:left w:val="single" w:color="auto" w:sz="4" w:space="0"/>
              <w:bottom w:val="single" w:color="auto" w:sz="4" w:space="0"/>
              <w:right w:val="single" w:color="auto" w:sz="4" w:space="0"/>
            </w:tcBorders>
            <w:noWrap/>
          </w:tcPr>
          <w:p w14:paraId="146FFDBB">
            <w:pPr>
              <w:rPr>
                <w:rFonts w:ascii="宋体" w:hAnsi="宋体"/>
                <w:szCs w:val="21"/>
              </w:rPr>
            </w:pPr>
            <w:r>
              <w:rPr>
                <w:rFonts w:hint="eastAsia" w:ascii="宋体" w:hAnsi="宋体"/>
                <w:szCs w:val="21"/>
              </w:rPr>
              <w:t>无</w:t>
            </w:r>
          </w:p>
        </w:tc>
        <w:tc>
          <w:tcPr>
            <w:tcW w:w="3014" w:type="dxa"/>
            <w:tcBorders>
              <w:top w:val="single" w:color="auto" w:sz="4" w:space="0"/>
              <w:left w:val="single" w:color="auto" w:sz="4" w:space="0"/>
              <w:bottom w:val="single" w:color="auto" w:sz="4" w:space="0"/>
              <w:right w:val="single" w:color="auto" w:sz="4" w:space="0"/>
            </w:tcBorders>
            <w:noWrap/>
          </w:tcPr>
          <w:p w14:paraId="6457201A">
            <w:pPr>
              <w:rPr>
                <w:rFonts w:ascii="宋体" w:hAnsi="宋体"/>
                <w:szCs w:val="21"/>
              </w:rPr>
            </w:pPr>
            <w:r>
              <w:rPr>
                <w:rFonts w:hint="eastAsia" w:ascii="宋体" w:hAnsi="宋体"/>
                <w:szCs w:val="21"/>
              </w:rPr>
              <w:t>期刊名称，必备项</w:t>
            </w:r>
          </w:p>
        </w:tc>
      </w:tr>
      <w:tr w14:paraId="62460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noWrap/>
          </w:tcPr>
          <w:p w14:paraId="5D5D208B">
            <w:pPr>
              <w:rPr>
                <w:rFonts w:ascii="宋体" w:hAnsi="宋体"/>
                <w:szCs w:val="21"/>
              </w:rPr>
            </w:pPr>
            <w:r>
              <w:rPr>
                <w:rFonts w:hint="eastAsia" w:ascii="宋体" w:hAnsi="宋体"/>
                <w:szCs w:val="21"/>
              </w:rPr>
              <w:t>KME</w:t>
            </w:r>
          </w:p>
        </w:tc>
        <w:tc>
          <w:tcPr>
            <w:tcW w:w="1704" w:type="dxa"/>
            <w:tcBorders>
              <w:top w:val="single" w:color="auto" w:sz="4" w:space="0"/>
              <w:left w:val="single" w:color="auto" w:sz="4" w:space="0"/>
              <w:bottom w:val="single" w:color="auto" w:sz="4" w:space="0"/>
              <w:right w:val="single" w:color="auto" w:sz="4" w:space="0"/>
            </w:tcBorders>
            <w:noWrap/>
          </w:tcPr>
          <w:p w14:paraId="6EA125AD">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5DC45ED4">
            <w:pPr>
              <w:rPr>
                <w:rFonts w:ascii="宋体" w:hAnsi="宋体"/>
                <w:szCs w:val="21"/>
              </w:rPr>
            </w:pPr>
            <w:r>
              <w:rPr>
                <w:rFonts w:hint="eastAsia" w:ascii="宋体" w:hAnsi="宋体"/>
                <w:szCs w:val="21"/>
              </w:rPr>
              <w:t>Y</w:t>
            </w:r>
          </w:p>
        </w:tc>
        <w:tc>
          <w:tcPr>
            <w:tcW w:w="1260" w:type="dxa"/>
            <w:tcBorders>
              <w:top w:val="single" w:color="auto" w:sz="4" w:space="0"/>
              <w:left w:val="single" w:color="auto" w:sz="4" w:space="0"/>
              <w:bottom w:val="single" w:color="auto" w:sz="4" w:space="0"/>
              <w:right w:val="single" w:color="auto" w:sz="4" w:space="0"/>
            </w:tcBorders>
            <w:noWrap/>
          </w:tcPr>
          <w:p w14:paraId="4E2ED3EB">
            <w:pPr>
              <w:rPr>
                <w:rFonts w:ascii="宋体" w:hAnsi="宋体"/>
                <w:szCs w:val="21"/>
              </w:rPr>
            </w:pPr>
            <w:r>
              <w:rPr>
                <w:rFonts w:hint="eastAsia" w:ascii="宋体" w:hAnsi="宋体"/>
                <w:szCs w:val="21"/>
              </w:rPr>
              <w:t>NULL</w:t>
            </w:r>
          </w:p>
        </w:tc>
        <w:tc>
          <w:tcPr>
            <w:tcW w:w="3014" w:type="dxa"/>
            <w:tcBorders>
              <w:top w:val="single" w:color="auto" w:sz="4" w:space="0"/>
              <w:left w:val="single" w:color="auto" w:sz="4" w:space="0"/>
              <w:bottom w:val="single" w:color="auto" w:sz="4" w:space="0"/>
              <w:right w:val="single" w:color="auto" w:sz="4" w:space="0"/>
            </w:tcBorders>
            <w:noWrap/>
          </w:tcPr>
          <w:p w14:paraId="0DE225EF">
            <w:pPr>
              <w:rPr>
                <w:rFonts w:ascii="宋体" w:hAnsi="宋体"/>
                <w:szCs w:val="21"/>
              </w:rPr>
            </w:pPr>
            <w:r>
              <w:rPr>
                <w:rFonts w:hint="eastAsia" w:ascii="宋体" w:hAnsi="宋体"/>
                <w:szCs w:val="21"/>
              </w:rPr>
              <w:t>期刊英文译名，有则必备项</w:t>
            </w:r>
          </w:p>
        </w:tc>
      </w:tr>
      <w:tr w14:paraId="034B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noWrap/>
          </w:tcPr>
          <w:p w14:paraId="660CCD90">
            <w:pPr>
              <w:rPr>
                <w:rFonts w:ascii="宋体" w:hAnsi="宋体"/>
                <w:szCs w:val="21"/>
              </w:rPr>
            </w:pPr>
            <w:r>
              <w:rPr>
                <w:rFonts w:hint="eastAsia" w:ascii="宋体" w:hAnsi="宋体"/>
                <w:szCs w:val="21"/>
              </w:rPr>
              <w:t>N</w:t>
            </w:r>
          </w:p>
        </w:tc>
        <w:tc>
          <w:tcPr>
            <w:tcW w:w="1704" w:type="dxa"/>
            <w:tcBorders>
              <w:top w:val="single" w:color="auto" w:sz="4" w:space="0"/>
              <w:left w:val="single" w:color="auto" w:sz="4" w:space="0"/>
              <w:bottom w:val="single" w:color="auto" w:sz="4" w:space="0"/>
              <w:right w:val="single" w:color="auto" w:sz="4" w:space="0"/>
            </w:tcBorders>
            <w:noWrap/>
          </w:tcPr>
          <w:p w14:paraId="1EB5376D">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025DDA69">
            <w:pPr>
              <w:rPr>
                <w:rFonts w:ascii="宋体" w:hAnsi="宋体"/>
                <w:szCs w:val="21"/>
              </w:rPr>
            </w:pPr>
            <w:r>
              <w:rPr>
                <w:rFonts w:hint="eastAsia" w:ascii="宋体" w:hAnsi="宋体"/>
                <w:szCs w:val="21"/>
              </w:rPr>
              <w:t>N</w:t>
            </w:r>
          </w:p>
        </w:tc>
        <w:tc>
          <w:tcPr>
            <w:tcW w:w="1260" w:type="dxa"/>
            <w:tcBorders>
              <w:top w:val="single" w:color="auto" w:sz="4" w:space="0"/>
              <w:left w:val="single" w:color="auto" w:sz="4" w:space="0"/>
              <w:bottom w:val="single" w:color="auto" w:sz="4" w:space="0"/>
              <w:right w:val="single" w:color="auto" w:sz="4" w:space="0"/>
            </w:tcBorders>
            <w:noWrap/>
          </w:tcPr>
          <w:p w14:paraId="7E946528">
            <w:pPr>
              <w:rPr>
                <w:rFonts w:ascii="宋体" w:hAnsi="宋体"/>
                <w:szCs w:val="21"/>
              </w:rPr>
            </w:pPr>
            <w:r>
              <w:rPr>
                <w:rFonts w:hint="eastAsia" w:ascii="宋体" w:hAnsi="宋体"/>
                <w:szCs w:val="21"/>
              </w:rPr>
              <w:t>无</w:t>
            </w:r>
          </w:p>
        </w:tc>
        <w:tc>
          <w:tcPr>
            <w:tcW w:w="3014" w:type="dxa"/>
            <w:tcBorders>
              <w:top w:val="single" w:color="auto" w:sz="4" w:space="0"/>
              <w:left w:val="single" w:color="auto" w:sz="4" w:space="0"/>
              <w:bottom w:val="single" w:color="auto" w:sz="4" w:space="0"/>
              <w:right w:val="single" w:color="auto" w:sz="4" w:space="0"/>
            </w:tcBorders>
            <w:noWrap/>
          </w:tcPr>
          <w:p w14:paraId="61270A1D">
            <w:pPr>
              <w:rPr>
                <w:rFonts w:ascii="宋体" w:hAnsi="宋体"/>
                <w:szCs w:val="21"/>
              </w:rPr>
            </w:pPr>
            <w:r>
              <w:rPr>
                <w:rFonts w:hint="eastAsia" w:ascii="宋体" w:hAnsi="宋体"/>
                <w:szCs w:val="21"/>
              </w:rPr>
              <w:t>出版年，必备项</w:t>
            </w:r>
          </w:p>
        </w:tc>
      </w:tr>
      <w:tr w14:paraId="58785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noWrap/>
          </w:tcPr>
          <w:p w14:paraId="3C3A3EBF">
            <w:pPr>
              <w:rPr>
                <w:rFonts w:ascii="宋体" w:hAnsi="宋体"/>
                <w:szCs w:val="21"/>
              </w:rPr>
            </w:pPr>
            <w:r>
              <w:rPr>
                <w:rFonts w:hint="eastAsia" w:ascii="宋体" w:hAnsi="宋体"/>
                <w:szCs w:val="21"/>
              </w:rPr>
              <w:t>J</w:t>
            </w:r>
          </w:p>
        </w:tc>
        <w:tc>
          <w:tcPr>
            <w:tcW w:w="1704" w:type="dxa"/>
            <w:tcBorders>
              <w:top w:val="single" w:color="auto" w:sz="4" w:space="0"/>
              <w:left w:val="single" w:color="auto" w:sz="4" w:space="0"/>
              <w:bottom w:val="single" w:color="auto" w:sz="4" w:space="0"/>
              <w:right w:val="single" w:color="auto" w:sz="4" w:space="0"/>
            </w:tcBorders>
            <w:noWrap/>
          </w:tcPr>
          <w:p w14:paraId="16BCDF00">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41F084E1">
            <w:pPr>
              <w:rPr>
                <w:rFonts w:ascii="宋体" w:hAnsi="宋体"/>
                <w:szCs w:val="21"/>
              </w:rPr>
            </w:pPr>
            <w:r>
              <w:rPr>
                <w:rFonts w:hint="eastAsia" w:ascii="宋体" w:hAnsi="宋体"/>
                <w:szCs w:val="21"/>
              </w:rPr>
              <w:t>Y</w:t>
            </w:r>
          </w:p>
        </w:tc>
        <w:tc>
          <w:tcPr>
            <w:tcW w:w="1260" w:type="dxa"/>
            <w:tcBorders>
              <w:top w:val="single" w:color="auto" w:sz="4" w:space="0"/>
              <w:left w:val="single" w:color="auto" w:sz="4" w:space="0"/>
              <w:bottom w:val="single" w:color="auto" w:sz="4" w:space="0"/>
              <w:right w:val="single" w:color="auto" w:sz="4" w:space="0"/>
            </w:tcBorders>
            <w:noWrap/>
          </w:tcPr>
          <w:p w14:paraId="00D5D047">
            <w:pPr>
              <w:rPr>
                <w:rFonts w:ascii="宋体" w:hAnsi="宋体"/>
                <w:szCs w:val="21"/>
              </w:rPr>
            </w:pPr>
            <w:r>
              <w:rPr>
                <w:rFonts w:hint="eastAsia" w:ascii="宋体" w:hAnsi="宋体"/>
                <w:szCs w:val="21"/>
              </w:rPr>
              <w:t>NULL</w:t>
            </w:r>
          </w:p>
        </w:tc>
        <w:tc>
          <w:tcPr>
            <w:tcW w:w="3014" w:type="dxa"/>
            <w:tcBorders>
              <w:top w:val="single" w:color="auto" w:sz="4" w:space="0"/>
              <w:left w:val="single" w:color="auto" w:sz="4" w:space="0"/>
              <w:bottom w:val="single" w:color="auto" w:sz="4" w:space="0"/>
              <w:right w:val="single" w:color="auto" w:sz="4" w:space="0"/>
            </w:tcBorders>
            <w:noWrap/>
          </w:tcPr>
          <w:p w14:paraId="78159BD7">
            <w:pPr>
              <w:rPr>
                <w:rFonts w:ascii="宋体" w:hAnsi="宋体"/>
                <w:szCs w:val="21"/>
              </w:rPr>
            </w:pPr>
            <w:r>
              <w:rPr>
                <w:rFonts w:hint="eastAsia" w:ascii="宋体" w:hAnsi="宋体"/>
                <w:szCs w:val="21"/>
              </w:rPr>
              <w:t>卷，有则必备项</w:t>
            </w:r>
          </w:p>
        </w:tc>
      </w:tr>
      <w:tr w14:paraId="664A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noWrap/>
          </w:tcPr>
          <w:p w14:paraId="26253947">
            <w:pPr>
              <w:rPr>
                <w:rFonts w:ascii="宋体" w:hAnsi="宋体"/>
                <w:szCs w:val="21"/>
              </w:rPr>
            </w:pPr>
            <w:r>
              <w:rPr>
                <w:rFonts w:hint="eastAsia" w:ascii="宋体" w:hAnsi="宋体"/>
                <w:szCs w:val="21"/>
              </w:rPr>
              <w:t>Q</w:t>
            </w:r>
          </w:p>
        </w:tc>
        <w:tc>
          <w:tcPr>
            <w:tcW w:w="1704" w:type="dxa"/>
            <w:tcBorders>
              <w:top w:val="single" w:color="auto" w:sz="4" w:space="0"/>
              <w:left w:val="single" w:color="auto" w:sz="4" w:space="0"/>
              <w:bottom w:val="single" w:color="auto" w:sz="4" w:space="0"/>
              <w:right w:val="single" w:color="auto" w:sz="4" w:space="0"/>
            </w:tcBorders>
            <w:noWrap/>
          </w:tcPr>
          <w:p w14:paraId="41A91DC6">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60D23CA7">
            <w:pPr>
              <w:rPr>
                <w:rFonts w:ascii="宋体" w:hAnsi="宋体"/>
                <w:szCs w:val="21"/>
              </w:rPr>
            </w:pPr>
            <w:r>
              <w:rPr>
                <w:rFonts w:hint="eastAsia" w:ascii="宋体" w:hAnsi="宋体"/>
                <w:szCs w:val="21"/>
              </w:rPr>
              <w:t>N</w:t>
            </w:r>
          </w:p>
        </w:tc>
        <w:tc>
          <w:tcPr>
            <w:tcW w:w="1260" w:type="dxa"/>
            <w:tcBorders>
              <w:top w:val="single" w:color="auto" w:sz="4" w:space="0"/>
              <w:left w:val="single" w:color="auto" w:sz="4" w:space="0"/>
              <w:bottom w:val="single" w:color="auto" w:sz="4" w:space="0"/>
              <w:right w:val="single" w:color="auto" w:sz="4" w:space="0"/>
            </w:tcBorders>
            <w:noWrap/>
          </w:tcPr>
          <w:p w14:paraId="1348DEDF">
            <w:pPr>
              <w:rPr>
                <w:rFonts w:ascii="宋体" w:hAnsi="宋体"/>
                <w:szCs w:val="21"/>
              </w:rPr>
            </w:pPr>
            <w:r>
              <w:rPr>
                <w:rFonts w:hint="eastAsia" w:ascii="宋体" w:hAnsi="宋体"/>
                <w:szCs w:val="21"/>
              </w:rPr>
              <w:t>无</w:t>
            </w:r>
          </w:p>
        </w:tc>
        <w:tc>
          <w:tcPr>
            <w:tcW w:w="3014" w:type="dxa"/>
            <w:tcBorders>
              <w:top w:val="single" w:color="auto" w:sz="4" w:space="0"/>
              <w:left w:val="single" w:color="auto" w:sz="4" w:space="0"/>
              <w:bottom w:val="single" w:color="auto" w:sz="4" w:space="0"/>
              <w:right w:val="single" w:color="auto" w:sz="4" w:space="0"/>
            </w:tcBorders>
            <w:noWrap/>
          </w:tcPr>
          <w:p w14:paraId="77F085A7">
            <w:pPr>
              <w:rPr>
                <w:rFonts w:ascii="宋体" w:hAnsi="宋体"/>
                <w:szCs w:val="21"/>
              </w:rPr>
            </w:pPr>
            <w:r>
              <w:rPr>
                <w:rFonts w:hint="eastAsia" w:ascii="宋体" w:hAnsi="宋体"/>
                <w:szCs w:val="21"/>
              </w:rPr>
              <w:t>期，必备项</w:t>
            </w:r>
          </w:p>
        </w:tc>
      </w:tr>
      <w:tr w14:paraId="6DA79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noWrap/>
          </w:tcPr>
          <w:p w14:paraId="31F21B2E">
            <w:pPr>
              <w:rPr>
                <w:rFonts w:ascii="宋体" w:hAnsi="宋体"/>
                <w:szCs w:val="21"/>
              </w:rPr>
            </w:pPr>
            <w:r>
              <w:rPr>
                <w:rFonts w:hint="eastAsia" w:ascii="宋体" w:hAnsi="宋体"/>
                <w:szCs w:val="21"/>
              </w:rPr>
              <w:t>Y</w:t>
            </w:r>
          </w:p>
        </w:tc>
        <w:tc>
          <w:tcPr>
            <w:tcW w:w="1704" w:type="dxa"/>
            <w:tcBorders>
              <w:top w:val="single" w:color="auto" w:sz="4" w:space="0"/>
              <w:left w:val="single" w:color="auto" w:sz="4" w:space="0"/>
              <w:bottom w:val="single" w:color="auto" w:sz="4" w:space="0"/>
              <w:right w:val="single" w:color="auto" w:sz="4" w:space="0"/>
            </w:tcBorders>
            <w:noWrap/>
          </w:tcPr>
          <w:p w14:paraId="6DD88FC3">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1AE87C06">
            <w:pPr>
              <w:rPr>
                <w:rFonts w:ascii="宋体" w:hAnsi="宋体"/>
                <w:szCs w:val="21"/>
              </w:rPr>
            </w:pPr>
            <w:r>
              <w:rPr>
                <w:rFonts w:hint="eastAsia" w:ascii="宋体" w:hAnsi="宋体"/>
                <w:szCs w:val="21"/>
              </w:rPr>
              <w:t>Y</w:t>
            </w:r>
          </w:p>
        </w:tc>
        <w:tc>
          <w:tcPr>
            <w:tcW w:w="1260" w:type="dxa"/>
            <w:tcBorders>
              <w:top w:val="single" w:color="auto" w:sz="4" w:space="0"/>
              <w:left w:val="single" w:color="auto" w:sz="4" w:space="0"/>
              <w:bottom w:val="single" w:color="auto" w:sz="4" w:space="0"/>
              <w:right w:val="single" w:color="auto" w:sz="4" w:space="0"/>
            </w:tcBorders>
            <w:noWrap/>
          </w:tcPr>
          <w:p w14:paraId="14827A6F">
            <w:pPr>
              <w:rPr>
                <w:rFonts w:ascii="宋体" w:hAnsi="宋体"/>
                <w:szCs w:val="21"/>
              </w:rPr>
            </w:pPr>
            <w:r>
              <w:rPr>
                <w:rFonts w:hint="eastAsia" w:ascii="宋体" w:hAnsi="宋体"/>
                <w:szCs w:val="21"/>
              </w:rPr>
              <w:t>NULL</w:t>
            </w:r>
          </w:p>
        </w:tc>
        <w:tc>
          <w:tcPr>
            <w:tcW w:w="3014" w:type="dxa"/>
            <w:tcBorders>
              <w:top w:val="single" w:color="auto" w:sz="4" w:space="0"/>
              <w:left w:val="single" w:color="auto" w:sz="4" w:space="0"/>
              <w:bottom w:val="single" w:color="auto" w:sz="4" w:space="0"/>
              <w:right w:val="single" w:color="auto" w:sz="4" w:space="0"/>
            </w:tcBorders>
            <w:noWrap/>
          </w:tcPr>
          <w:p w14:paraId="56B63CA1">
            <w:pPr>
              <w:rPr>
                <w:rFonts w:ascii="宋体" w:hAnsi="宋体"/>
                <w:szCs w:val="21"/>
              </w:rPr>
            </w:pPr>
            <w:r>
              <w:rPr>
                <w:rFonts w:hint="eastAsia" w:ascii="宋体" w:hAnsi="宋体"/>
                <w:szCs w:val="21"/>
              </w:rPr>
              <w:t>页号，必备项</w:t>
            </w:r>
          </w:p>
        </w:tc>
      </w:tr>
      <w:tr w14:paraId="210D7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noWrap/>
          </w:tcPr>
          <w:p w14:paraId="59DBDF43">
            <w:pPr>
              <w:rPr>
                <w:rFonts w:ascii="宋体" w:hAnsi="宋体"/>
                <w:szCs w:val="21"/>
              </w:rPr>
            </w:pPr>
            <w:r>
              <w:rPr>
                <w:rFonts w:hint="eastAsia" w:ascii="宋体" w:hAnsi="宋体"/>
                <w:szCs w:val="21"/>
              </w:rPr>
              <w:t>TM</w:t>
            </w:r>
          </w:p>
        </w:tc>
        <w:tc>
          <w:tcPr>
            <w:tcW w:w="1704" w:type="dxa"/>
            <w:tcBorders>
              <w:top w:val="single" w:color="auto" w:sz="4" w:space="0"/>
              <w:left w:val="single" w:color="auto" w:sz="4" w:space="0"/>
              <w:bottom w:val="single" w:color="auto" w:sz="4" w:space="0"/>
              <w:right w:val="single" w:color="auto" w:sz="4" w:space="0"/>
            </w:tcBorders>
            <w:noWrap/>
          </w:tcPr>
          <w:p w14:paraId="3A2B41B1">
            <w:pPr>
              <w:rPr>
                <w:rFonts w:ascii="宋体" w:hAnsi="宋体"/>
                <w:szCs w:val="21"/>
              </w:rPr>
            </w:pPr>
            <w:r>
              <w:rPr>
                <w:rFonts w:hint="eastAsia" w:ascii="宋体" w:hAnsi="宋体"/>
                <w:szCs w:val="21"/>
              </w:rPr>
              <w:t>VARCHAR(550)</w:t>
            </w:r>
          </w:p>
        </w:tc>
        <w:tc>
          <w:tcPr>
            <w:tcW w:w="840" w:type="dxa"/>
            <w:tcBorders>
              <w:top w:val="single" w:color="auto" w:sz="4" w:space="0"/>
              <w:left w:val="single" w:color="auto" w:sz="4" w:space="0"/>
              <w:bottom w:val="single" w:color="auto" w:sz="4" w:space="0"/>
              <w:right w:val="single" w:color="auto" w:sz="4" w:space="0"/>
            </w:tcBorders>
            <w:noWrap/>
          </w:tcPr>
          <w:p w14:paraId="4D39674F">
            <w:pPr>
              <w:rPr>
                <w:rFonts w:ascii="宋体" w:hAnsi="宋体"/>
                <w:szCs w:val="21"/>
              </w:rPr>
            </w:pPr>
            <w:r>
              <w:rPr>
                <w:rFonts w:hint="eastAsia" w:ascii="宋体" w:hAnsi="宋体"/>
                <w:szCs w:val="21"/>
              </w:rPr>
              <w:t>N</w:t>
            </w:r>
          </w:p>
        </w:tc>
        <w:tc>
          <w:tcPr>
            <w:tcW w:w="1260" w:type="dxa"/>
            <w:tcBorders>
              <w:top w:val="single" w:color="auto" w:sz="4" w:space="0"/>
              <w:left w:val="single" w:color="auto" w:sz="4" w:space="0"/>
              <w:bottom w:val="single" w:color="auto" w:sz="4" w:space="0"/>
              <w:right w:val="single" w:color="auto" w:sz="4" w:space="0"/>
            </w:tcBorders>
            <w:noWrap/>
          </w:tcPr>
          <w:p w14:paraId="6653C255">
            <w:pPr>
              <w:rPr>
                <w:rFonts w:ascii="宋体" w:hAnsi="宋体"/>
                <w:szCs w:val="21"/>
              </w:rPr>
            </w:pPr>
            <w:r>
              <w:rPr>
                <w:rFonts w:hint="eastAsia" w:ascii="宋体" w:hAnsi="宋体"/>
                <w:szCs w:val="21"/>
              </w:rPr>
              <w:t>无</w:t>
            </w:r>
          </w:p>
        </w:tc>
        <w:tc>
          <w:tcPr>
            <w:tcW w:w="3014" w:type="dxa"/>
            <w:tcBorders>
              <w:top w:val="single" w:color="auto" w:sz="4" w:space="0"/>
              <w:left w:val="single" w:color="auto" w:sz="4" w:space="0"/>
              <w:bottom w:val="single" w:color="auto" w:sz="4" w:space="0"/>
              <w:right w:val="single" w:color="auto" w:sz="4" w:space="0"/>
            </w:tcBorders>
            <w:noWrap/>
          </w:tcPr>
          <w:p w14:paraId="4F58AA35">
            <w:pPr>
              <w:rPr>
                <w:rFonts w:ascii="宋体" w:hAnsi="宋体"/>
                <w:szCs w:val="21"/>
              </w:rPr>
            </w:pPr>
            <w:r>
              <w:rPr>
                <w:rFonts w:hint="eastAsia" w:ascii="宋体" w:hAnsi="宋体"/>
                <w:szCs w:val="21"/>
              </w:rPr>
              <w:t>题名，必备项</w:t>
            </w:r>
          </w:p>
        </w:tc>
      </w:tr>
      <w:tr w14:paraId="55037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noWrap/>
          </w:tcPr>
          <w:p w14:paraId="4801940E">
            <w:pPr>
              <w:rPr>
                <w:rFonts w:ascii="宋体" w:hAnsi="宋体"/>
                <w:szCs w:val="21"/>
              </w:rPr>
            </w:pPr>
            <w:r>
              <w:rPr>
                <w:rFonts w:hint="eastAsia" w:ascii="宋体" w:hAnsi="宋体"/>
                <w:szCs w:val="21"/>
              </w:rPr>
              <w:t>ZY</w:t>
            </w:r>
          </w:p>
        </w:tc>
        <w:tc>
          <w:tcPr>
            <w:tcW w:w="1704" w:type="dxa"/>
            <w:tcBorders>
              <w:top w:val="single" w:color="auto" w:sz="4" w:space="0"/>
              <w:left w:val="single" w:color="auto" w:sz="4" w:space="0"/>
              <w:bottom w:val="single" w:color="auto" w:sz="4" w:space="0"/>
              <w:right w:val="single" w:color="auto" w:sz="4" w:space="0"/>
            </w:tcBorders>
            <w:noWrap/>
          </w:tcPr>
          <w:p w14:paraId="70C5685B">
            <w:pPr>
              <w:rPr>
                <w:rFonts w:ascii="宋体" w:hAnsi="宋体"/>
                <w:szCs w:val="21"/>
              </w:rPr>
            </w:pPr>
            <w:r>
              <w:rPr>
                <w:rFonts w:hint="eastAsia" w:ascii="宋体" w:hAnsi="宋体"/>
                <w:szCs w:val="21"/>
              </w:rPr>
              <w:t>TEXT</w:t>
            </w:r>
          </w:p>
        </w:tc>
        <w:tc>
          <w:tcPr>
            <w:tcW w:w="840" w:type="dxa"/>
            <w:tcBorders>
              <w:top w:val="single" w:color="auto" w:sz="4" w:space="0"/>
              <w:left w:val="single" w:color="auto" w:sz="4" w:space="0"/>
              <w:bottom w:val="single" w:color="auto" w:sz="4" w:space="0"/>
              <w:right w:val="single" w:color="auto" w:sz="4" w:space="0"/>
            </w:tcBorders>
            <w:noWrap/>
          </w:tcPr>
          <w:p w14:paraId="1D8AE3A9">
            <w:pPr>
              <w:rPr>
                <w:rFonts w:ascii="宋体" w:hAnsi="宋体"/>
                <w:szCs w:val="21"/>
              </w:rPr>
            </w:pPr>
            <w:r>
              <w:rPr>
                <w:rFonts w:hint="eastAsia" w:ascii="宋体" w:hAnsi="宋体"/>
                <w:szCs w:val="21"/>
              </w:rPr>
              <w:t>Y</w:t>
            </w:r>
          </w:p>
        </w:tc>
        <w:tc>
          <w:tcPr>
            <w:tcW w:w="1260" w:type="dxa"/>
            <w:tcBorders>
              <w:top w:val="single" w:color="auto" w:sz="4" w:space="0"/>
              <w:left w:val="single" w:color="auto" w:sz="4" w:space="0"/>
              <w:bottom w:val="single" w:color="auto" w:sz="4" w:space="0"/>
              <w:right w:val="single" w:color="auto" w:sz="4" w:space="0"/>
            </w:tcBorders>
            <w:noWrap/>
          </w:tcPr>
          <w:p w14:paraId="06023284">
            <w:pPr>
              <w:rPr>
                <w:rFonts w:ascii="宋体" w:hAnsi="宋体"/>
                <w:szCs w:val="21"/>
              </w:rPr>
            </w:pPr>
            <w:r>
              <w:rPr>
                <w:rFonts w:hint="eastAsia" w:ascii="宋体" w:hAnsi="宋体"/>
                <w:szCs w:val="21"/>
              </w:rPr>
              <w:t>NULL</w:t>
            </w:r>
          </w:p>
        </w:tc>
        <w:tc>
          <w:tcPr>
            <w:tcW w:w="3014" w:type="dxa"/>
            <w:tcBorders>
              <w:top w:val="single" w:color="auto" w:sz="4" w:space="0"/>
              <w:left w:val="single" w:color="auto" w:sz="4" w:space="0"/>
              <w:bottom w:val="single" w:color="auto" w:sz="4" w:space="0"/>
              <w:right w:val="single" w:color="auto" w:sz="4" w:space="0"/>
            </w:tcBorders>
            <w:noWrap/>
          </w:tcPr>
          <w:p w14:paraId="43E8CF62">
            <w:pPr>
              <w:rPr>
                <w:rFonts w:ascii="宋体" w:hAnsi="宋体"/>
                <w:szCs w:val="21"/>
              </w:rPr>
            </w:pPr>
            <w:r>
              <w:rPr>
                <w:rFonts w:hint="eastAsia" w:ascii="宋体" w:hAnsi="宋体"/>
                <w:szCs w:val="21"/>
              </w:rPr>
              <w:t>摘要，有则必备项</w:t>
            </w:r>
          </w:p>
        </w:tc>
      </w:tr>
      <w:tr w14:paraId="4615F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noWrap/>
          </w:tcPr>
          <w:p w14:paraId="551ADAAC">
            <w:pPr>
              <w:rPr>
                <w:rFonts w:ascii="宋体" w:hAnsi="宋体"/>
                <w:szCs w:val="21"/>
              </w:rPr>
            </w:pPr>
            <w:r>
              <w:rPr>
                <w:rFonts w:hint="eastAsia" w:ascii="宋体" w:hAnsi="宋体"/>
                <w:szCs w:val="21"/>
              </w:rPr>
              <w:t>GJ</w:t>
            </w:r>
          </w:p>
        </w:tc>
        <w:tc>
          <w:tcPr>
            <w:tcW w:w="1704" w:type="dxa"/>
            <w:tcBorders>
              <w:top w:val="single" w:color="auto" w:sz="4" w:space="0"/>
              <w:left w:val="single" w:color="auto" w:sz="4" w:space="0"/>
              <w:bottom w:val="single" w:color="auto" w:sz="4" w:space="0"/>
              <w:right w:val="single" w:color="auto" w:sz="4" w:space="0"/>
            </w:tcBorders>
            <w:noWrap/>
          </w:tcPr>
          <w:p w14:paraId="468BC4F6">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431486A0">
            <w:pPr>
              <w:rPr>
                <w:rFonts w:ascii="宋体" w:hAnsi="宋体"/>
                <w:szCs w:val="21"/>
              </w:rPr>
            </w:pPr>
            <w:r>
              <w:rPr>
                <w:rFonts w:hint="eastAsia" w:ascii="宋体" w:hAnsi="宋体"/>
                <w:szCs w:val="21"/>
              </w:rPr>
              <w:t>Y</w:t>
            </w:r>
          </w:p>
        </w:tc>
        <w:tc>
          <w:tcPr>
            <w:tcW w:w="1260" w:type="dxa"/>
            <w:tcBorders>
              <w:top w:val="single" w:color="auto" w:sz="4" w:space="0"/>
              <w:left w:val="single" w:color="auto" w:sz="4" w:space="0"/>
              <w:bottom w:val="single" w:color="auto" w:sz="4" w:space="0"/>
              <w:right w:val="single" w:color="auto" w:sz="4" w:space="0"/>
            </w:tcBorders>
            <w:noWrap/>
          </w:tcPr>
          <w:p w14:paraId="1B40B44C">
            <w:pPr>
              <w:rPr>
                <w:rFonts w:ascii="宋体" w:hAnsi="宋体"/>
                <w:szCs w:val="21"/>
              </w:rPr>
            </w:pPr>
            <w:r>
              <w:rPr>
                <w:rFonts w:hint="eastAsia" w:ascii="宋体" w:hAnsi="宋体"/>
                <w:szCs w:val="21"/>
              </w:rPr>
              <w:t xml:space="preserve">NULL </w:t>
            </w:r>
          </w:p>
        </w:tc>
        <w:tc>
          <w:tcPr>
            <w:tcW w:w="3014" w:type="dxa"/>
            <w:tcBorders>
              <w:top w:val="single" w:color="auto" w:sz="4" w:space="0"/>
              <w:left w:val="single" w:color="auto" w:sz="4" w:space="0"/>
              <w:bottom w:val="single" w:color="auto" w:sz="4" w:space="0"/>
              <w:right w:val="single" w:color="auto" w:sz="4" w:space="0"/>
            </w:tcBorders>
            <w:noWrap/>
          </w:tcPr>
          <w:p w14:paraId="480E5F3E">
            <w:pPr>
              <w:rPr>
                <w:rFonts w:ascii="宋体" w:hAnsi="宋体"/>
                <w:szCs w:val="21"/>
              </w:rPr>
            </w:pPr>
            <w:r>
              <w:rPr>
                <w:rFonts w:hint="eastAsia" w:ascii="宋体" w:hAnsi="宋体"/>
                <w:szCs w:val="21"/>
              </w:rPr>
              <w:t>关键词，有则必备项</w:t>
            </w:r>
          </w:p>
        </w:tc>
      </w:tr>
      <w:tr w14:paraId="6EB3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noWrap/>
          </w:tcPr>
          <w:p w14:paraId="73451168">
            <w:pPr>
              <w:rPr>
                <w:rFonts w:ascii="宋体" w:hAnsi="宋体"/>
                <w:szCs w:val="21"/>
              </w:rPr>
            </w:pPr>
            <w:r>
              <w:rPr>
                <w:rFonts w:hint="eastAsia" w:ascii="宋体" w:hAnsi="宋体"/>
                <w:szCs w:val="21"/>
              </w:rPr>
              <w:t>TME</w:t>
            </w:r>
          </w:p>
        </w:tc>
        <w:tc>
          <w:tcPr>
            <w:tcW w:w="1704" w:type="dxa"/>
            <w:tcBorders>
              <w:top w:val="single" w:color="auto" w:sz="4" w:space="0"/>
              <w:left w:val="single" w:color="auto" w:sz="4" w:space="0"/>
              <w:bottom w:val="single" w:color="auto" w:sz="4" w:space="0"/>
              <w:right w:val="single" w:color="auto" w:sz="4" w:space="0"/>
            </w:tcBorders>
            <w:noWrap/>
          </w:tcPr>
          <w:p w14:paraId="330F5960">
            <w:pPr>
              <w:rPr>
                <w:rFonts w:ascii="宋体" w:hAnsi="宋体"/>
                <w:szCs w:val="21"/>
              </w:rPr>
            </w:pPr>
            <w:r>
              <w:rPr>
                <w:rFonts w:hint="eastAsia" w:ascii="宋体" w:hAnsi="宋体"/>
                <w:szCs w:val="21"/>
              </w:rPr>
              <w:t>TEXT</w:t>
            </w:r>
          </w:p>
        </w:tc>
        <w:tc>
          <w:tcPr>
            <w:tcW w:w="840" w:type="dxa"/>
            <w:tcBorders>
              <w:top w:val="single" w:color="auto" w:sz="4" w:space="0"/>
              <w:left w:val="single" w:color="auto" w:sz="4" w:space="0"/>
              <w:bottom w:val="single" w:color="auto" w:sz="4" w:space="0"/>
              <w:right w:val="single" w:color="auto" w:sz="4" w:space="0"/>
            </w:tcBorders>
            <w:noWrap/>
          </w:tcPr>
          <w:p w14:paraId="0DB5B52A">
            <w:pPr>
              <w:rPr>
                <w:rFonts w:ascii="宋体" w:hAnsi="宋体"/>
                <w:szCs w:val="21"/>
              </w:rPr>
            </w:pPr>
            <w:r>
              <w:rPr>
                <w:rFonts w:hint="eastAsia" w:ascii="宋体" w:hAnsi="宋体"/>
                <w:szCs w:val="21"/>
              </w:rPr>
              <w:t>Y</w:t>
            </w:r>
          </w:p>
        </w:tc>
        <w:tc>
          <w:tcPr>
            <w:tcW w:w="1260" w:type="dxa"/>
            <w:tcBorders>
              <w:top w:val="single" w:color="auto" w:sz="4" w:space="0"/>
              <w:left w:val="single" w:color="auto" w:sz="4" w:space="0"/>
              <w:bottom w:val="single" w:color="auto" w:sz="4" w:space="0"/>
              <w:right w:val="single" w:color="auto" w:sz="4" w:space="0"/>
            </w:tcBorders>
            <w:noWrap/>
          </w:tcPr>
          <w:p w14:paraId="3D81816E">
            <w:pPr>
              <w:rPr>
                <w:rFonts w:ascii="宋体" w:hAnsi="宋体"/>
                <w:szCs w:val="21"/>
              </w:rPr>
            </w:pPr>
            <w:r>
              <w:rPr>
                <w:rFonts w:hint="eastAsia" w:ascii="宋体" w:hAnsi="宋体"/>
                <w:szCs w:val="21"/>
              </w:rPr>
              <w:t>NULL</w:t>
            </w:r>
          </w:p>
        </w:tc>
        <w:tc>
          <w:tcPr>
            <w:tcW w:w="3014" w:type="dxa"/>
            <w:tcBorders>
              <w:top w:val="single" w:color="auto" w:sz="4" w:space="0"/>
              <w:left w:val="single" w:color="auto" w:sz="4" w:space="0"/>
              <w:bottom w:val="single" w:color="auto" w:sz="4" w:space="0"/>
              <w:right w:val="single" w:color="auto" w:sz="4" w:space="0"/>
            </w:tcBorders>
            <w:noWrap/>
          </w:tcPr>
          <w:p w14:paraId="6343D81F">
            <w:pPr>
              <w:rPr>
                <w:rFonts w:ascii="宋体" w:hAnsi="宋体"/>
                <w:szCs w:val="21"/>
              </w:rPr>
            </w:pPr>
            <w:r>
              <w:rPr>
                <w:rFonts w:hint="eastAsia" w:ascii="宋体" w:hAnsi="宋体"/>
                <w:szCs w:val="21"/>
              </w:rPr>
              <w:t>题名英文译名，有则必备项</w:t>
            </w:r>
          </w:p>
        </w:tc>
      </w:tr>
      <w:tr w14:paraId="40629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noWrap/>
          </w:tcPr>
          <w:p w14:paraId="5F66F36A">
            <w:pPr>
              <w:rPr>
                <w:rFonts w:ascii="宋体" w:hAnsi="宋体"/>
                <w:szCs w:val="21"/>
              </w:rPr>
            </w:pPr>
            <w:r>
              <w:rPr>
                <w:rFonts w:hint="eastAsia" w:ascii="宋体" w:hAnsi="宋体"/>
                <w:szCs w:val="21"/>
              </w:rPr>
              <w:t>ZYE</w:t>
            </w:r>
          </w:p>
        </w:tc>
        <w:tc>
          <w:tcPr>
            <w:tcW w:w="1704" w:type="dxa"/>
            <w:tcBorders>
              <w:top w:val="single" w:color="auto" w:sz="4" w:space="0"/>
              <w:left w:val="single" w:color="auto" w:sz="4" w:space="0"/>
              <w:bottom w:val="single" w:color="auto" w:sz="4" w:space="0"/>
              <w:right w:val="single" w:color="auto" w:sz="4" w:space="0"/>
            </w:tcBorders>
            <w:noWrap/>
          </w:tcPr>
          <w:p w14:paraId="15F12FF5">
            <w:pPr>
              <w:rPr>
                <w:rFonts w:ascii="宋体" w:hAnsi="宋体"/>
                <w:szCs w:val="21"/>
              </w:rPr>
            </w:pPr>
            <w:r>
              <w:rPr>
                <w:rFonts w:hint="eastAsia" w:ascii="宋体" w:hAnsi="宋体"/>
                <w:szCs w:val="21"/>
              </w:rPr>
              <w:t>TEXT</w:t>
            </w:r>
          </w:p>
        </w:tc>
        <w:tc>
          <w:tcPr>
            <w:tcW w:w="840" w:type="dxa"/>
            <w:tcBorders>
              <w:top w:val="single" w:color="auto" w:sz="4" w:space="0"/>
              <w:left w:val="single" w:color="auto" w:sz="4" w:space="0"/>
              <w:bottom w:val="single" w:color="auto" w:sz="4" w:space="0"/>
              <w:right w:val="single" w:color="auto" w:sz="4" w:space="0"/>
            </w:tcBorders>
            <w:noWrap/>
          </w:tcPr>
          <w:p w14:paraId="427C2B6A">
            <w:pPr>
              <w:rPr>
                <w:rFonts w:ascii="宋体" w:hAnsi="宋体"/>
                <w:szCs w:val="21"/>
              </w:rPr>
            </w:pPr>
            <w:r>
              <w:rPr>
                <w:rFonts w:hint="eastAsia" w:ascii="宋体" w:hAnsi="宋体"/>
                <w:szCs w:val="21"/>
              </w:rPr>
              <w:t>Y</w:t>
            </w:r>
          </w:p>
        </w:tc>
        <w:tc>
          <w:tcPr>
            <w:tcW w:w="1260" w:type="dxa"/>
            <w:tcBorders>
              <w:top w:val="single" w:color="auto" w:sz="4" w:space="0"/>
              <w:left w:val="single" w:color="auto" w:sz="4" w:space="0"/>
              <w:bottom w:val="single" w:color="auto" w:sz="4" w:space="0"/>
              <w:right w:val="single" w:color="auto" w:sz="4" w:space="0"/>
            </w:tcBorders>
            <w:noWrap/>
          </w:tcPr>
          <w:p w14:paraId="3D50627D">
            <w:pPr>
              <w:rPr>
                <w:rFonts w:ascii="宋体" w:hAnsi="宋体"/>
                <w:szCs w:val="21"/>
              </w:rPr>
            </w:pPr>
            <w:r>
              <w:rPr>
                <w:rFonts w:hint="eastAsia" w:ascii="宋体" w:hAnsi="宋体"/>
                <w:szCs w:val="21"/>
              </w:rPr>
              <w:t>NULL</w:t>
            </w:r>
          </w:p>
        </w:tc>
        <w:tc>
          <w:tcPr>
            <w:tcW w:w="3014" w:type="dxa"/>
            <w:tcBorders>
              <w:top w:val="single" w:color="auto" w:sz="4" w:space="0"/>
              <w:left w:val="single" w:color="auto" w:sz="4" w:space="0"/>
              <w:bottom w:val="single" w:color="auto" w:sz="4" w:space="0"/>
              <w:right w:val="single" w:color="auto" w:sz="4" w:space="0"/>
            </w:tcBorders>
            <w:noWrap/>
          </w:tcPr>
          <w:p w14:paraId="3469C810">
            <w:pPr>
              <w:rPr>
                <w:rFonts w:ascii="宋体" w:hAnsi="宋体"/>
                <w:szCs w:val="21"/>
              </w:rPr>
            </w:pPr>
            <w:r>
              <w:rPr>
                <w:rFonts w:hint="eastAsia" w:ascii="宋体" w:hAnsi="宋体"/>
                <w:szCs w:val="21"/>
              </w:rPr>
              <w:t>摘要英文翻译，有则必备项</w:t>
            </w:r>
          </w:p>
        </w:tc>
      </w:tr>
      <w:tr w14:paraId="6F0C8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noWrap/>
          </w:tcPr>
          <w:p w14:paraId="11EC5844">
            <w:pPr>
              <w:rPr>
                <w:rFonts w:ascii="宋体" w:hAnsi="宋体"/>
                <w:szCs w:val="21"/>
              </w:rPr>
            </w:pPr>
            <w:r>
              <w:rPr>
                <w:rFonts w:hint="eastAsia" w:ascii="宋体" w:hAnsi="宋体"/>
                <w:szCs w:val="21"/>
              </w:rPr>
              <w:t>GJE</w:t>
            </w:r>
          </w:p>
        </w:tc>
        <w:tc>
          <w:tcPr>
            <w:tcW w:w="1704" w:type="dxa"/>
            <w:tcBorders>
              <w:top w:val="single" w:color="auto" w:sz="4" w:space="0"/>
              <w:left w:val="single" w:color="auto" w:sz="4" w:space="0"/>
              <w:bottom w:val="single" w:color="auto" w:sz="4" w:space="0"/>
              <w:right w:val="single" w:color="auto" w:sz="4" w:space="0"/>
            </w:tcBorders>
            <w:noWrap/>
          </w:tcPr>
          <w:p w14:paraId="1D617E2D">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34B4D92C">
            <w:pPr>
              <w:rPr>
                <w:rFonts w:ascii="宋体" w:hAnsi="宋体"/>
                <w:szCs w:val="21"/>
              </w:rPr>
            </w:pPr>
            <w:r>
              <w:rPr>
                <w:rFonts w:hint="eastAsia" w:ascii="宋体" w:hAnsi="宋体"/>
                <w:szCs w:val="21"/>
              </w:rPr>
              <w:t>Y</w:t>
            </w:r>
          </w:p>
        </w:tc>
        <w:tc>
          <w:tcPr>
            <w:tcW w:w="1260" w:type="dxa"/>
            <w:tcBorders>
              <w:top w:val="single" w:color="auto" w:sz="4" w:space="0"/>
              <w:left w:val="single" w:color="auto" w:sz="4" w:space="0"/>
              <w:bottom w:val="single" w:color="auto" w:sz="4" w:space="0"/>
              <w:right w:val="single" w:color="auto" w:sz="4" w:space="0"/>
            </w:tcBorders>
            <w:noWrap/>
          </w:tcPr>
          <w:p w14:paraId="2BB40FB1">
            <w:pPr>
              <w:rPr>
                <w:rFonts w:ascii="宋体" w:hAnsi="宋体"/>
                <w:szCs w:val="21"/>
              </w:rPr>
            </w:pPr>
            <w:r>
              <w:rPr>
                <w:rFonts w:hint="eastAsia" w:ascii="宋体" w:hAnsi="宋体"/>
                <w:szCs w:val="21"/>
              </w:rPr>
              <w:t>NULL</w:t>
            </w:r>
          </w:p>
        </w:tc>
        <w:tc>
          <w:tcPr>
            <w:tcW w:w="3014" w:type="dxa"/>
            <w:tcBorders>
              <w:top w:val="single" w:color="auto" w:sz="4" w:space="0"/>
              <w:left w:val="single" w:color="auto" w:sz="4" w:space="0"/>
              <w:bottom w:val="single" w:color="auto" w:sz="4" w:space="0"/>
              <w:right w:val="single" w:color="auto" w:sz="4" w:space="0"/>
            </w:tcBorders>
            <w:noWrap/>
          </w:tcPr>
          <w:p w14:paraId="3EFA113E">
            <w:pPr>
              <w:rPr>
                <w:rFonts w:ascii="宋体" w:hAnsi="宋体"/>
                <w:szCs w:val="21"/>
              </w:rPr>
            </w:pPr>
            <w:r>
              <w:rPr>
                <w:rFonts w:hint="eastAsia" w:ascii="宋体" w:hAnsi="宋体"/>
                <w:szCs w:val="21"/>
              </w:rPr>
              <w:t>关键词英文翻译，有则必备项</w:t>
            </w:r>
          </w:p>
        </w:tc>
      </w:tr>
      <w:tr w14:paraId="1215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noWrap/>
          </w:tcPr>
          <w:p w14:paraId="6D3CAFB3">
            <w:pPr>
              <w:rPr>
                <w:rFonts w:ascii="宋体" w:hAnsi="宋体"/>
                <w:szCs w:val="21"/>
              </w:rPr>
            </w:pPr>
            <w:r>
              <w:rPr>
                <w:rFonts w:hint="eastAsia" w:ascii="宋体" w:hAnsi="宋体"/>
                <w:szCs w:val="21"/>
              </w:rPr>
              <w:t>URL</w:t>
            </w:r>
          </w:p>
        </w:tc>
        <w:tc>
          <w:tcPr>
            <w:tcW w:w="1704" w:type="dxa"/>
            <w:tcBorders>
              <w:top w:val="single" w:color="auto" w:sz="4" w:space="0"/>
              <w:left w:val="single" w:color="auto" w:sz="4" w:space="0"/>
              <w:bottom w:val="single" w:color="auto" w:sz="4" w:space="0"/>
              <w:right w:val="single" w:color="auto" w:sz="4" w:space="0"/>
            </w:tcBorders>
            <w:noWrap/>
          </w:tcPr>
          <w:p w14:paraId="4BC56BA6">
            <w:pPr>
              <w:rPr>
                <w:rFonts w:ascii="宋体" w:hAnsi="宋体"/>
                <w:szCs w:val="21"/>
              </w:rPr>
            </w:pPr>
            <w:r>
              <w:rPr>
                <w:rFonts w:hint="eastAsia" w:ascii="宋体" w:hAnsi="宋体"/>
                <w:szCs w:val="21"/>
              </w:rPr>
              <w:t>VARCHAR(100)</w:t>
            </w:r>
          </w:p>
        </w:tc>
        <w:tc>
          <w:tcPr>
            <w:tcW w:w="840" w:type="dxa"/>
            <w:tcBorders>
              <w:top w:val="single" w:color="auto" w:sz="4" w:space="0"/>
              <w:left w:val="single" w:color="auto" w:sz="4" w:space="0"/>
              <w:bottom w:val="single" w:color="auto" w:sz="4" w:space="0"/>
              <w:right w:val="single" w:color="auto" w:sz="4" w:space="0"/>
            </w:tcBorders>
            <w:noWrap/>
          </w:tcPr>
          <w:p w14:paraId="61B3E2C7">
            <w:pPr>
              <w:rPr>
                <w:rFonts w:ascii="宋体" w:hAnsi="宋体"/>
                <w:szCs w:val="21"/>
              </w:rPr>
            </w:pPr>
            <w:r>
              <w:rPr>
                <w:rFonts w:hint="eastAsia" w:ascii="宋体" w:hAnsi="宋体"/>
                <w:szCs w:val="21"/>
              </w:rPr>
              <w:t>Y</w:t>
            </w:r>
          </w:p>
        </w:tc>
        <w:tc>
          <w:tcPr>
            <w:tcW w:w="1260" w:type="dxa"/>
            <w:tcBorders>
              <w:top w:val="single" w:color="auto" w:sz="4" w:space="0"/>
              <w:left w:val="single" w:color="auto" w:sz="4" w:space="0"/>
              <w:bottom w:val="single" w:color="auto" w:sz="4" w:space="0"/>
              <w:right w:val="single" w:color="auto" w:sz="4" w:space="0"/>
            </w:tcBorders>
            <w:noWrap/>
          </w:tcPr>
          <w:p w14:paraId="3D9FD781">
            <w:pPr>
              <w:rPr>
                <w:rFonts w:ascii="宋体" w:hAnsi="宋体"/>
                <w:szCs w:val="21"/>
              </w:rPr>
            </w:pPr>
            <w:r>
              <w:rPr>
                <w:rFonts w:hint="eastAsia" w:ascii="宋体" w:hAnsi="宋体"/>
                <w:szCs w:val="21"/>
              </w:rPr>
              <w:t>NULL</w:t>
            </w:r>
          </w:p>
        </w:tc>
        <w:tc>
          <w:tcPr>
            <w:tcW w:w="3014" w:type="dxa"/>
            <w:tcBorders>
              <w:top w:val="single" w:color="auto" w:sz="4" w:space="0"/>
              <w:left w:val="single" w:color="auto" w:sz="4" w:space="0"/>
              <w:bottom w:val="single" w:color="auto" w:sz="4" w:space="0"/>
              <w:right w:val="single" w:color="auto" w:sz="4" w:space="0"/>
            </w:tcBorders>
            <w:noWrap/>
          </w:tcPr>
          <w:p w14:paraId="01425114">
            <w:pPr>
              <w:rPr>
                <w:rFonts w:ascii="宋体" w:hAnsi="宋体"/>
                <w:szCs w:val="21"/>
              </w:rPr>
            </w:pPr>
            <w:r>
              <w:rPr>
                <w:rFonts w:hint="eastAsia" w:ascii="宋体" w:hAnsi="宋体"/>
                <w:szCs w:val="21"/>
              </w:rPr>
              <w:t>文摘超链接，必备项</w:t>
            </w:r>
          </w:p>
        </w:tc>
      </w:tr>
      <w:tr w14:paraId="0FB52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noWrap/>
          </w:tcPr>
          <w:p w14:paraId="7C59E32C">
            <w:pPr>
              <w:rPr>
                <w:rFonts w:ascii="宋体" w:hAnsi="宋体"/>
                <w:szCs w:val="21"/>
              </w:rPr>
            </w:pPr>
            <w:r>
              <w:rPr>
                <w:rFonts w:hint="eastAsia" w:ascii="宋体" w:hAnsi="宋体"/>
                <w:szCs w:val="21"/>
              </w:rPr>
              <w:t>PDFURL</w:t>
            </w:r>
          </w:p>
        </w:tc>
        <w:tc>
          <w:tcPr>
            <w:tcW w:w="1704" w:type="dxa"/>
            <w:tcBorders>
              <w:top w:val="single" w:color="auto" w:sz="4" w:space="0"/>
              <w:left w:val="single" w:color="auto" w:sz="4" w:space="0"/>
              <w:bottom w:val="single" w:color="auto" w:sz="4" w:space="0"/>
              <w:right w:val="single" w:color="auto" w:sz="4" w:space="0"/>
            </w:tcBorders>
            <w:noWrap/>
          </w:tcPr>
          <w:p w14:paraId="58ED2965">
            <w:pPr>
              <w:rPr>
                <w:rFonts w:ascii="宋体" w:hAnsi="宋体"/>
                <w:szCs w:val="21"/>
              </w:rPr>
            </w:pPr>
            <w:r>
              <w:rPr>
                <w:rFonts w:hint="eastAsia" w:ascii="宋体" w:hAnsi="宋体"/>
                <w:szCs w:val="21"/>
              </w:rPr>
              <w:t>VARCHAR(100)</w:t>
            </w:r>
          </w:p>
        </w:tc>
        <w:tc>
          <w:tcPr>
            <w:tcW w:w="840" w:type="dxa"/>
            <w:tcBorders>
              <w:top w:val="single" w:color="auto" w:sz="4" w:space="0"/>
              <w:left w:val="single" w:color="auto" w:sz="4" w:space="0"/>
              <w:bottom w:val="single" w:color="auto" w:sz="4" w:space="0"/>
              <w:right w:val="single" w:color="auto" w:sz="4" w:space="0"/>
            </w:tcBorders>
            <w:noWrap/>
          </w:tcPr>
          <w:p w14:paraId="3B459FD3">
            <w:pPr>
              <w:rPr>
                <w:rFonts w:ascii="宋体" w:hAnsi="宋体"/>
                <w:szCs w:val="21"/>
              </w:rPr>
            </w:pPr>
            <w:r>
              <w:rPr>
                <w:rFonts w:hint="eastAsia" w:ascii="宋体" w:hAnsi="宋体"/>
                <w:szCs w:val="21"/>
              </w:rPr>
              <w:t>Y</w:t>
            </w:r>
          </w:p>
        </w:tc>
        <w:tc>
          <w:tcPr>
            <w:tcW w:w="1260" w:type="dxa"/>
            <w:tcBorders>
              <w:top w:val="single" w:color="auto" w:sz="4" w:space="0"/>
              <w:left w:val="single" w:color="auto" w:sz="4" w:space="0"/>
              <w:bottom w:val="single" w:color="auto" w:sz="4" w:space="0"/>
              <w:right w:val="single" w:color="auto" w:sz="4" w:space="0"/>
            </w:tcBorders>
            <w:noWrap/>
          </w:tcPr>
          <w:p w14:paraId="267E73BB">
            <w:pPr>
              <w:rPr>
                <w:rFonts w:ascii="宋体" w:hAnsi="宋体"/>
                <w:szCs w:val="21"/>
              </w:rPr>
            </w:pPr>
            <w:r>
              <w:rPr>
                <w:rFonts w:hint="eastAsia" w:ascii="宋体" w:hAnsi="宋体"/>
                <w:szCs w:val="21"/>
              </w:rPr>
              <w:t>NULL</w:t>
            </w:r>
          </w:p>
        </w:tc>
        <w:tc>
          <w:tcPr>
            <w:tcW w:w="3014" w:type="dxa"/>
            <w:tcBorders>
              <w:top w:val="single" w:color="auto" w:sz="4" w:space="0"/>
              <w:left w:val="single" w:color="auto" w:sz="4" w:space="0"/>
              <w:bottom w:val="single" w:color="auto" w:sz="4" w:space="0"/>
              <w:right w:val="single" w:color="auto" w:sz="4" w:space="0"/>
            </w:tcBorders>
            <w:noWrap/>
          </w:tcPr>
          <w:p w14:paraId="30BD8348">
            <w:pPr>
              <w:rPr>
                <w:rFonts w:ascii="宋体" w:hAnsi="宋体"/>
                <w:szCs w:val="21"/>
              </w:rPr>
            </w:pPr>
            <w:r>
              <w:rPr>
                <w:rFonts w:hint="eastAsia" w:ascii="宋体" w:hAnsi="宋体"/>
                <w:szCs w:val="21"/>
              </w:rPr>
              <w:t>全文超链接，必备项</w:t>
            </w:r>
          </w:p>
        </w:tc>
      </w:tr>
      <w:tr w14:paraId="69BA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noWrap/>
          </w:tcPr>
          <w:p w14:paraId="62B21536">
            <w:pPr>
              <w:rPr>
                <w:rFonts w:ascii="宋体" w:hAnsi="宋体"/>
                <w:szCs w:val="21"/>
              </w:rPr>
            </w:pPr>
            <w:r>
              <w:rPr>
                <w:rFonts w:hint="eastAsia" w:ascii="宋体" w:hAnsi="宋体"/>
                <w:szCs w:val="21"/>
              </w:rPr>
              <w:t>SG</w:t>
            </w:r>
          </w:p>
        </w:tc>
        <w:tc>
          <w:tcPr>
            <w:tcW w:w="1704" w:type="dxa"/>
            <w:tcBorders>
              <w:top w:val="single" w:color="auto" w:sz="4" w:space="0"/>
              <w:left w:val="single" w:color="auto" w:sz="4" w:space="0"/>
              <w:bottom w:val="single" w:color="auto" w:sz="4" w:space="0"/>
              <w:right w:val="single" w:color="auto" w:sz="4" w:space="0"/>
            </w:tcBorders>
            <w:noWrap/>
          </w:tcPr>
          <w:p w14:paraId="48FC00EC">
            <w:pPr>
              <w:rPr>
                <w:rFonts w:ascii="宋体" w:hAnsi="宋体"/>
                <w:szCs w:val="21"/>
              </w:rPr>
            </w:pPr>
            <w:r>
              <w:rPr>
                <w:rFonts w:hint="eastAsia" w:ascii="宋体" w:hAnsi="宋体"/>
                <w:szCs w:val="21"/>
              </w:rPr>
              <w:t>DateTime</w:t>
            </w:r>
          </w:p>
        </w:tc>
        <w:tc>
          <w:tcPr>
            <w:tcW w:w="840" w:type="dxa"/>
            <w:tcBorders>
              <w:top w:val="single" w:color="auto" w:sz="4" w:space="0"/>
              <w:left w:val="single" w:color="auto" w:sz="4" w:space="0"/>
              <w:bottom w:val="single" w:color="auto" w:sz="4" w:space="0"/>
              <w:right w:val="single" w:color="auto" w:sz="4" w:space="0"/>
            </w:tcBorders>
            <w:noWrap/>
          </w:tcPr>
          <w:p w14:paraId="020694A4">
            <w:pPr>
              <w:rPr>
                <w:rFonts w:ascii="宋体" w:hAnsi="宋体"/>
                <w:szCs w:val="21"/>
              </w:rPr>
            </w:pPr>
            <w:r>
              <w:rPr>
                <w:rFonts w:hint="eastAsia" w:ascii="宋体" w:hAnsi="宋体"/>
                <w:szCs w:val="21"/>
              </w:rPr>
              <w:t>Y</w:t>
            </w:r>
          </w:p>
        </w:tc>
        <w:tc>
          <w:tcPr>
            <w:tcW w:w="1260" w:type="dxa"/>
            <w:tcBorders>
              <w:top w:val="single" w:color="auto" w:sz="4" w:space="0"/>
              <w:left w:val="single" w:color="auto" w:sz="4" w:space="0"/>
              <w:bottom w:val="single" w:color="auto" w:sz="4" w:space="0"/>
              <w:right w:val="single" w:color="auto" w:sz="4" w:space="0"/>
            </w:tcBorders>
            <w:noWrap/>
          </w:tcPr>
          <w:p w14:paraId="0CDAC4F0">
            <w:pPr>
              <w:rPr>
                <w:rFonts w:ascii="宋体" w:hAnsi="宋体"/>
                <w:szCs w:val="21"/>
              </w:rPr>
            </w:pPr>
            <w:r>
              <w:rPr>
                <w:rFonts w:hint="eastAsia" w:ascii="宋体" w:hAnsi="宋体"/>
                <w:szCs w:val="21"/>
              </w:rPr>
              <w:t>NULL</w:t>
            </w:r>
          </w:p>
        </w:tc>
        <w:tc>
          <w:tcPr>
            <w:tcW w:w="3014" w:type="dxa"/>
            <w:tcBorders>
              <w:top w:val="single" w:color="auto" w:sz="4" w:space="0"/>
              <w:left w:val="single" w:color="auto" w:sz="4" w:space="0"/>
              <w:bottom w:val="single" w:color="auto" w:sz="4" w:space="0"/>
              <w:right w:val="single" w:color="auto" w:sz="4" w:space="0"/>
            </w:tcBorders>
            <w:noWrap/>
          </w:tcPr>
          <w:p w14:paraId="23F1CD6A">
            <w:pPr>
              <w:rPr>
                <w:rFonts w:ascii="宋体" w:hAnsi="宋体"/>
                <w:szCs w:val="21"/>
              </w:rPr>
            </w:pPr>
            <w:r>
              <w:rPr>
                <w:rFonts w:hint="eastAsia" w:ascii="宋体" w:hAnsi="宋体"/>
                <w:szCs w:val="21"/>
              </w:rPr>
              <w:t>收稿时间，有则必备项</w:t>
            </w:r>
          </w:p>
        </w:tc>
      </w:tr>
      <w:tr w14:paraId="2C6BA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noWrap/>
          </w:tcPr>
          <w:p w14:paraId="60E9A6A3">
            <w:pPr>
              <w:rPr>
                <w:rFonts w:ascii="宋体" w:hAnsi="宋体"/>
                <w:szCs w:val="21"/>
              </w:rPr>
            </w:pPr>
            <w:r>
              <w:rPr>
                <w:rFonts w:hint="eastAsia" w:ascii="宋体" w:hAnsi="宋体"/>
                <w:szCs w:val="21"/>
              </w:rPr>
              <w:t>XG</w:t>
            </w:r>
          </w:p>
        </w:tc>
        <w:tc>
          <w:tcPr>
            <w:tcW w:w="1704" w:type="dxa"/>
            <w:tcBorders>
              <w:top w:val="single" w:color="auto" w:sz="4" w:space="0"/>
              <w:left w:val="single" w:color="auto" w:sz="4" w:space="0"/>
              <w:bottom w:val="single" w:color="auto" w:sz="4" w:space="0"/>
              <w:right w:val="single" w:color="auto" w:sz="4" w:space="0"/>
            </w:tcBorders>
            <w:noWrap/>
          </w:tcPr>
          <w:p w14:paraId="70066EEE">
            <w:pPr>
              <w:rPr>
                <w:rFonts w:ascii="宋体" w:hAnsi="宋体"/>
                <w:szCs w:val="21"/>
              </w:rPr>
            </w:pPr>
            <w:r>
              <w:rPr>
                <w:rFonts w:hint="eastAsia" w:ascii="宋体" w:hAnsi="宋体"/>
                <w:szCs w:val="21"/>
              </w:rPr>
              <w:t>DateTime</w:t>
            </w:r>
          </w:p>
        </w:tc>
        <w:tc>
          <w:tcPr>
            <w:tcW w:w="840" w:type="dxa"/>
            <w:tcBorders>
              <w:top w:val="single" w:color="auto" w:sz="4" w:space="0"/>
              <w:left w:val="single" w:color="auto" w:sz="4" w:space="0"/>
              <w:bottom w:val="single" w:color="auto" w:sz="4" w:space="0"/>
              <w:right w:val="single" w:color="auto" w:sz="4" w:space="0"/>
            </w:tcBorders>
            <w:noWrap/>
          </w:tcPr>
          <w:p w14:paraId="48FEA0FC">
            <w:pPr>
              <w:rPr>
                <w:rFonts w:ascii="宋体" w:hAnsi="宋体"/>
                <w:szCs w:val="21"/>
              </w:rPr>
            </w:pPr>
            <w:r>
              <w:rPr>
                <w:rFonts w:hint="eastAsia" w:ascii="宋体" w:hAnsi="宋体"/>
                <w:szCs w:val="21"/>
              </w:rPr>
              <w:t>Y</w:t>
            </w:r>
          </w:p>
        </w:tc>
        <w:tc>
          <w:tcPr>
            <w:tcW w:w="1260" w:type="dxa"/>
            <w:tcBorders>
              <w:top w:val="single" w:color="auto" w:sz="4" w:space="0"/>
              <w:left w:val="single" w:color="auto" w:sz="4" w:space="0"/>
              <w:bottom w:val="single" w:color="auto" w:sz="4" w:space="0"/>
              <w:right w:val="single" w:color="auto" w:sz="4" w:space="0"/>
            </w:tcBorders>
            <w:noWrap/>
          </w:tcPr>
          <w:p w14:paraId="6042AECD">
            <w:pPr>
              <w:rPr>
                <w:rFonts w:ascii="宋体" w:hAnsi="宋体"/>
                <w:szCs w:val="21"/>
              </w:rPr>
            </w:pPr>
            <w:r>
              <w:rPr>
                <w:rFonts w:hint="eastAsia" w:ascii="宋体" w:hAnsi="宋体"/>
                <w:szCs w:val="21"/>
              </w:rPr>
              <w:t>NULL</w:t>
            </w:r>
          </w:p>
        </w:tc>
        <w:tc>
          <w:tcPr>
            <w:tcW w:w="3014" w:type="dxa"/>
            <w:tcBorders>
              <w:top w:val="single" w:color="auto" w:sz="4" w:space="0"/>
              <w:left w:val="single" w:color="auto" w:sz="4" w:space="0"/>
              <w:bottom w:val="single" w:color="auto" w:sz="4" w:space="0"/>
              <w:right w:val="single" w:color="auto" w:sz="4" w:space="0"/>
            </w:tcBorders>
            <w:noWrap/>
          </w:tcPr>
          <w:p w14:paraId="3807B63A">
            <w:pPr>
              <w:rPr>
                <w:rFonts w:ascii="宋体" w:hAnsi="宋体"/>
                <w:szCs w:val="21"/>
              </w:rPr>
            </w:pPr>
            <w:r>
              <w:rPr>
                <w:rFonts w:hint="eastAsia" w:ascii="宋体" w:hAnsi="宋体"/>
                <w:szCs w:val="21"/>
              </w:rPr>
              <w:t>修稿时间，有则必备项</w:t>
            </w:r>
          </w:p>
        </w:tc>
      </w:tr>
      <w:tr w14:paraId="1C609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noWrap/>
          </w:tcPr>
          <w:p w14:paraId="43F8B811">
            <w:pPr>
              <w:rPr>
                <w:rFonts w:ascii="宋体" w:hAnsi="宋体"/>
                <w:szCs w:val="21"/>
              </w:rPr>
            </w:pPr>
            <w:r>
              <w:rPr>
                <w:rFonts w:hint="eastAsia" w:ascii="宋体" w:hAnsi="宋体"/>
                <w:szCs w:val="21"/>
              </w:rPr>
              <w:t>CB</w:t>
            </w:r>
          </w:p>
        </w:tc>
        <w:tc>
          <w:tcPr>
            <w:tcW w:w="1704" w:type="dxa"/>
            <w:tcBorders>
              <w:top w:val="single" w:color="auto" w:sz="4" w:space="0"/>
              <w:left w:val="single" w:color="auto" w:sz="4" w:space="0"/>
              <w:bottom w:val="single" w:color="auto" w:sz="4" w:space="0"/>
              <w:right w:val="single" w:color="auto" w:sz="4" w:space="0"/>
            </w:tcBorders>
            <w:noWrap/>
          </w:tcPr>
          <w:p w14:paraId="2C274144">
            <w:pPr>
              <w:rPr>
                <w:rFonts w:ascii="宋体" w:hAnsi="宋体"/>
                <w:szCs w:val="21"/>
              </w:rPr>
            </w:pPr>
            <w:r>
              <w:rPr>
                <w:rFonts w:hint="eastAsia" w:ascii="宋体" w:hAnsi="宋体"/>
                <w:szCs w:val="21"/>
              </w:rPr>
              <w:t>DateTime</w:t>
            </w:r>
          </w:p>
        </w:tc>
        <w:tc>
          <w:tcPr>
            <w:tcW w:w="840" w:type="dxa"/>
            <w:tcBorders>
              <w:top w:val="single" w:color="auto" w:sz="4" w:space="0"/>
              <w:left w:val="single" w:color="auto" w:sz="4" w:space="0"/>
              <w:bottom w:val="single" w:color="auto" w:sz="4" w:space="0"/>
              <w:right w:val="single" w:color="auto" w:sz="4" w:space="0"/>
            </w:tcBorders>
            <w:noWrap/>
          </w:tcPr>
          <w:p w14:paraId="3ED13B60">
            <w:pPr>
              <w:rPr>
                <w:rFonts w:ascii="宋体" w:hAnsi="宋体"/>
                <w:szCs w:val="21"/>
              </w:rPr>
            </w:pPr>
            <w:r>
              <w:rPr>
                <w:rFonts w:hint="eastAsia" w:ascii="宋体" w:hAnsi="宋体"/>
                <w:szCs w:val="21"/>
              </w:rPr>
              <w:t>Y</w:t>
            </w:r>
          </w:p>
        </w:tc>
        <w:tc>
          <w:tcPr>
            <w:tcW w:w="1260" w:type="dxa"/>
            <w:tcBorders>
              <w:top w:val="single" w:color="auto" w:sz="4" w:space="0"/>
              <w:left w:val="single" w:color="auto" w:sz="4" w:space="0"/>
              <w:bottom w:val="single" w:color="auto" w:sz="4" w:space="0"/>
              <w:right w:val="single" w:color="auto" w:sz="4" w:space="0"/>
            </w:tcBorders>
            <w:noWrap/>
          </w:tcPr>
          <w:p w14:paraId="3FA12EF6">
            <w:pPr>
              <w:rPr>
                <w:rFonts w:ascii="宋体" w:hAnsi="宋体"/>
                <w:szCs w:val="21"/>
              </w:rPr>
            </w:pPr>
            <w:r>
              <w:rPr>
                <w:rFonts w:hint="eastAsia" w:ascii="宋体" w:hAnsi="宋体"/>
                <w:szCs w:val="21"/>
              </w:rPr>
              <w:t>NULL</w:t>
            </w:r>
          </w:p>
        </w:tc>
        <w:tc>
          <w:tcPr>
            <w:tcW w:w="3014" w:type="dxa"/>
            <w:tcBorders>
              <w:top w:val="single" w:color="auto" w:sz="4" w:space="0"/>
              <w:left w:val="single" w:color="auto" w:sz="4" w:space="0"/>
              <w:bottom w:val="single" w:color="auto" w:sz="4" w:space="0"/>
              <w:right w:val="single" w:color="auto" w:sz="4" w:space="0"/>
            </w:tcBorders>
            <w:noWrap/>
          </w:tcPr>
          <w:p w14:paraId="2B095DFC">
            <w:pPr>
              <w:rPr>
                <w:rFonts w:ascii="宋体" w:hAnsi="宋体"/>
                <w:szCs w:val="21"/>
              </w:rPr>
            </w:pPr>
            <w:r>
              <w:rPr>
                <w:rFonts w:hint="eastAsia" w:ascii="宋体" w:hAnsi="宋体"/>
                <w:szCs w:val="21"/>
              </w:rPr>
              <w:t>出版时间，有则必备项</w:t>
            </w:r>
          </w:p>
        </w:tc>
      </w:tr>
      <w:tr w14:paraId="74602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noWrap/>
          </w:tcPr>
          <w:p w14:paraId="52D4EA18">
            <w:pPr>
              <w:rPr>
                <w:rFonts w:ascii="宋体" w:hAnsi="宋体"/>
                <w:szCs w:val="21"/>
              </w:rPr>
            </w:pPr>
            <w:r>
              <w:rPr>
                <w:rFonts w:hint="eastAsia" w:ascii="宋体" w:hAnsi="宋体"/>
                <w:szCs w:val="21"/>
              </w:rPr>
              <w:t>LM</w:t>
            </w:r>
          </w:p>
        </w:tc>
        <w:tc>
          <w:tcPr>
            <w:tcW w:w="1704" w:type="dxa"/>
            <w:tcBorders>
              <w:top w:val="single" w:color="auto" w:sz="4" w:space="0"/>
              <w:left w:val="single" w:color="auto" w:sz="4" w:space="0"/>
              <w:bottom w:val="single" w:color="auto" w:sz="4" w:space="0"/>
              <w:right w:val="single" w:color="auto" w:sz="4" w:space="0"/>
            </w:tcBorders>
            <w:noWrap/>
          </w:tcPr>
          <w:p w14:paraId="6F8AD28E">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02CE9FE4">
            <w:pPr>
              <w:rPr>
                <w:rFonts w:ascii="宋体" w:hAnsi="宋体"/>
                <w:szCs w:val="21"/>
              </w:rPr>
            </w:pPr>
            <w:r>
              <w:rPr>
                <w:rFonts w:hint="eastAsia" w:ascii="宋体" w:hAnsi="宋体"/>
                <w:szCs w:val="21"/>
              </w:rPr>
              <w:t>Y</w:t>
            </w:r>
          </w:p>
        </w:tc>
        <w:tc>
          <w:tcPr>
            <w:tcW w:w="1260" w:type="dxa"/>
            <w:tcBorders>
              <w:top w:val="single" w:color="auto" w:sz="4" w:space="0"/>
              <w:left w:val="single" w:color="auto" w:sz="4" w:space="0"/>
              <w:bottom w:val="single" w:color="auto" w:sz="4" w:space="0"/>
              <w:right w:val="single" w:color="auto" w:sz="4" w:space="0"/>
            </w:tcBorders>
            <w:noWrap/>
          </w:tcPr>
          <w:p w14:paraId="07AFCA17">
            <w:pPr>
              <w:rPr>
                <w:rFonts w:ascii="宋体" w:hAnsi="宋体"/>
                <w:szCs w:val="21"/>
              </w:rPr>
            </w:pPr>
            <w:r>
              <w:rPr>
                <w:rFonts w:hint="eastAsia" w:ascii="宋体" w:hAnsi="宋体"/>
                <w:szCs w:val="21"/>
              </w:rPr>
              <w:t>NULL</w:t>
            </w:r>
          </w:p>
        </w:tc>
        <w:tc>
          <w:tcPr>
            <w:tcW w:w="3014" w:type="dxa"/>
            <w:tcBorders>
              <w:top w:val="single" w:color="auto" w:sz="4" w:space="0"/>
              <w:left w:val="single" w:color="auto" w:sz="4" w:space="0"/>
              <w:bottom w:val="single" w:color="auto" w:sz="4" w:space="0"/>
              <w:right w:val="single" w:color="auto" w:sz="4" w:space="0"/>
            </w:tcBorders>
            <w:noWrap/>
          </w:tcPr>
          <w:p w14:paraId="7B4B705A">
            <w:pPr>
              <w:rPr>
                <w:rFonts w:ascii="宋体" w:hAnsi="宋体"/>
                <w:szCs w:val="21"/>
              </w:rPr>
            </w:pPr>
            <w:r>
              <w:rPr>
                <w:rFonts w:hint="eastAsia" w:ascii="宋体" w:hAnsi="宋体"/>
                <w:szCs w:val="21"/>
              </w:rPr>
              <w:t>栏目，有则必备项</w:t>
            </w:r>
          </w:p>
        </w:tc>
      </w:tr>
      <w:tr w14:paraId="50544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noWrap/>
          </w:tcPr>
          <w:p w14:paraId="6FB6412E">
            <w:pPr>
              <w:rPr>
                <w:rFonts w:ascii="宋体" w:hAnsi="宋体"/>
                <w:szCs w:val="21"/>
              </w:rPr>
            </w:pPr>
            <w:r>
              <w:rPr>
                <w:rFonts w:hint="eastAsia" w:ascii="宋体" w:hAnsi="宋体"/>
                <w:szCs w:val="21"/>
              </w:rPr>
              <w:t>LME</w:t>
            </w:r>
          </w:p>
        </w:tc>
        <w:tc>
          <w:tcPr>
            <w:tcW w:w="1704" w:type="dxa"/>
            <w:tcBorders>
              <w:top w:val="single" w:color="auto" w:sz="4" w:space="0"/>
              <w:left w:val="single" w:color="auto" w:sz="4" w:space="0"/>
              <w:bottom w:val="single" w:color="auto" w:sz="4" w:space="0"/>
              <w:right w:val="single" w:color="auto" w:sz="4" w:space="0"/>
            </w:tcBorders>
            <w:noWrap/>
          </w:tcPr>
          <w:p w14:paraId="10448423">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651F4356">
            <w:pPr>
              <w:rPr>
                <w:rFonts w:ascii="宋体" w:hAnsi="宋体"/>
                <w:szCs w:val="21"/>
              </w:rPr>
            </w:pPr>
            <w:r>
              <w:rPr>
                <w:rFonts w:hint="eastAsia" w:ascii="宋体" w:hAnsi="宋体"/>
                <w:szCs w:val="21"/>
              </w:rPr>
              <w:t>Y</w:t>
            </w:r>
          </w:p>
        </w:tc>
        <w:tc>
          <w:tcPr>
            <w:tcW w:w="1260" w:type="dxa"/>
            <w:tcBorders>
              <w:top w:val="single" w:color="auto" w:sz="4" w:space="0"/>
              <w:left w:val="single" w:color="auto" w:sz="4" w:space="0"/>
              <w:bottom w:val="single" w:color="auto" w:sz="4" w:space="0"/>
              <w:right w:val="single" w:color="auto" w:sz="4" w:space="0"/>
            </w:tcBorders>
            <w:noWrap/>
          </w:tcPr>
          <w:p w14:paraId="29A00347">
            <w:pPr>
              <w:rPr>
                <w:rFonts w:ascii="宋体" w:hAnsi="宋体"/>
                <w:szCs w:val="21"/>
              </w:rPr>
            </w:pPr>
            <w:r>
              <w:rPr>
                <w:rFonts w:hint="eastAsia" w:ascii="宋体" w:hAnsi="宋体"/>
                <w:szCs w:val="21"/>
              </w:rPr>
              <w:t>NULL</w:t>
            </w:r>
          </w:p>
        </w:tc>
        <w:tc>
          <w:tcPr>
            <w:tcW w:w="3014" w:type="dxa"/>
            <w:tcBorders>
              <w:top w:val="single" w:color="auto" w:sz="4" w:space="0"/>
              <w:left w:val="single" w:color="auto" w:sz="4" w:space="0"/>
              <w:bottom w:val="single" w:color="auto" w:sz="4" w:space="0"/>
              <w:right w:val="single" w:color="auto" w:sz="4" w:space="0"/>
            </w:tcBorders>
            <w:noWrap/>
          </w:tcPr>
          <w:p w14:paraId="1FA96D2C">
            <w:pPr>
              <w:rPr>
                <w:rFonts w:ascii="宋体" w:hAnsi="宋体"/>
                <w:szCs w:val="21"/>
              </w:rPr>
            </w:pPr>
            <w:r>
              <w:rPr>
                <w:rFonts w:hint="eastAsia" w:ascii="宋体" w:hAnsi="宋体"/>
                <w:szCs w:val="21"/>
              </w:rPr>
              <w:t>栏目译名，有则必备项</w:t>
            </w:r>
          </w:p>
        </w:tc>
      </w:tr>
      <w:tr w14:paraId="00685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noWrap/>
          </w:tcPr>
          <w:p w14:paraId="633F82F9">
            <w:pPr>
              <w:rPr>
                <w:rFonts w:ascii="宋体" w:hAnsi="宋体"/>
                <w:szCs w:val="21"/>
              </w:rPr>
            </w:pPr>
            <w:r>
              <w:rPr>
                <w:rFonts w:hint="eastAsia" w:ascii="宋体" w:hAnsi="宋体"/>
                <w:szCs w:val="21"/>
              </w:rPr>
              <w:t>ZW</w:t>
            </w:r>
          </w:p>
        </w:tc>
        <w:tc>
          <w:tcPr>
            <w:tcW w:w="1704" w:type="dxa"/>
            <w:tcBorders>
              <w:top w:val="single" w:color="auto" w:sz="4" w:space="0"/>
              <w:left w:val="single" w:color="auto" w:sz="4" w:space="0"/>
              <w:bottom w:val="single" w:color="auto" w:sz="4" w:space="0"/>
              <w:right w:val="single" w:color="auto" w:sz="4" w:space="0"/>
            </w:tcBorders>
            <w:noWrap/>
          </w:tcPr>
          <w:p w14:paraId="4D178465">
            <w:pPr>
              <w:rPr>
                <w:rFonts w:ascii="宋体" w:hAnsi="宋体"/>
                <w:szCs w:val="21"/>
              </w:rPr>
            </w:pPr>
            <w:r>
              <w:rPr>
                <w:rFonts w:hint="eastAsia" w:ascii="宋体" w:hAnsi="宋体"/>
                <w:szCs w:val="21"/>
              </w:rPr>
              <w:t>TEXT</w:t>
            </w:r>
          </w:p>
        </w:tc>
        <w:tc>
          <w:tcPr>
            <w:tcW w:w="840" w:type="dxa"/>
            <w:tcBorders>
              <w:top w:val="single" w:color="auto" w:sz="4" w:space="0"/>
              <w:left w:val="single" w:color="auto" w:sz="4" w:space="0"/>
              <w:bottom w:val="single" w:color="auto" w:sz="4" w:space="0"/>
              <w:right w:val="single" w:color="auto" w:sz="4" w:space="0"/>
            </w:tcBorders>
            <w:noWrap/>
          </w:tcPr>
          <w:p w14:paraId="28C77EEC">
            <w:pPr>
              <w:rPr>
                <w:rFonts w:ascii="宋体" w:hAnsi="宋体"/>
                <w:szCs w:val="21"/>
              </w:rPr>
            </w:pPr>
            <w:r>
              <w:rPr>
                <w:rFonts w:hint="eastAsia" w:ascii="宋体" w:hAnsi="宋体"/>
                <w:szCs w:val="21"/>
              </w:rPr>
              <w:t>Y</w:t>
            </w:r>
          </w:p>
        </w:tc>
        <w:tc>
          <w:tcPr>
            <w:tcW w:w="1260" w:type="dxa"/>
            <w:tcBorders>
              <w:top w:val="single" w:color="auto" w:sz="4" w:space="0"/>
              <w:left w:val="single" w:color="auto" w:sz="4" w:space="0"/>
              <w:bottom w:val="single" w:color="auto" w:sz="4" w:space="0"/>
              <w:right w:val="single" w:color="auto" w:sz="4" w:space="0"/>
            </w:tcBorders>
            <w:noWrap/>
          </w:tcPr>
          <w:p w14:paraId="7F721B69">
            <w:pPr>
              <w:rPr>
                <w:rFonts w:ascii="宋体" w:hAnsi="宋体"/>
                <w:szCs w:val="21"/>
              </w:rPr>
            </w:pPr>
            <w:r>
              <w:rPr>
                <w:rFonts w:hint="eastAsia" w:ascii="宋体" w:hAnsi="宋体"/>
                <w:szCs w:val="21"/>
              </w:rPr>
              <w:t>NULL</w:t>
            </w:r>
          </w:p>
        </w:tc>
        <w:tc>
          <w:tcPr>
            <w:tcW w:w="3014" w:type="dxa"/>
            <w:tcBorders>
              <w:top w:val="single" w:color="auto" w:sz="4" w:space="0"/>
              <w:left w:val="single" w:color="auto" w:sz="4" w:space="0"/>
              <w:bottom w:val="single" w:color="auto" w:sz="4" w:space="0"/>
              <w:right w:val="single" w:color="auto" w:sz="4" w:space="0"/>
            </w:tcBorders>
            <w:noWrap/>
          </w:tcPr>
          <w:p w14:paraId="716BDE85">
            <w:pPr>
              <w:rPr>
                <w:rFonts w:ascii="宋体" w:hAnsi="宋体"/>
                <w:szCs w:val="21"/>
              </w:rPr>
            </w:pPr>
            <w:r>
              <w:rPr>
                <w:rFonts w:hint="eastAsia" w:ascii="宋体" w:hAnsi="宋体"/>
                <w:szCs w:val="21"/>
              </w:rPr>
              <w:t>正文，无摘要时必备</w:t>
            </w:r>
          </w:p>
        </w:tc>
      </w:tr>
      <w:tr w14:paraId="6B356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tcBorders>
              <w:top w:val="single" w:color="auto" w:sz="4" w:space="0"/>
              <w:left w:val="single" w:color="auto" w:sz="4" w:space="0"/>
              <w:bottom w:val="single" w:color="auto" w:sz="4" w:space="0"/>
              <w:right w:val="single" w:color="auto" w:sz="4" w:space="0"/>
            </w:tcBorders>
            <w:noWrap/>
          </w:tcPr>
          <w:p w14:paraId="1A06E751">
            <w:pPr>
              <w:rPr>
                <w:rFonts w:ascii="宋体" w:hAnsi="宋体"/>
                <w:szCs w:val="21"/>
              </w:rPr>
            </w:pPr>
            <w:r>
              <w:rPr>
                <w:rFonts w:hint="eastAsia" w:ascii="宋体" w:hAnsi="宋体"/>
                <w:szCs w:val="21"/>
              </w:rPr>
              <w:t>BS</w:t>
            </w:r>
          </w:p>
        </w:tc>
        <w:tc>
          <w:tcPr>
            <w:tcW w:w="1704" w:type="dxa"/>
            <w:tcBorders>
              <w:top w:val="single" w:color="auto" w:sz="4" w:space="0"/>
              <w:left w:val="single" w:color="auto" w:sz="4" w:space="0"/>
              <w:bottom w:val="single" w:color="auto" w:sz="4" w:space="0"/>
              <w:right w:val="single" w:color="auto" w:sz="4" w:space="0"/>
            </w:tcBorders>
            <w:noWrap/>
          </w:tcPr>
          <w:p w14:paraId="2456A790">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7967F9A5">
            <w:pPr>
              <w:rPr>
                <w:rFonts w:ascii="宋体" w:hAnsi="宋体"/>
                <w:szCs w:val="21"/>
              </w:rPr>
            </w:pPr>
            <w:r>
              <w:rPr>
                <w:rFonts w:hint="eastAsia" w:ascii="宋体" w:hAnsi="宋体"/>
                <w:szCs w:val="21"/>
              </w:rPr>
              <w:t>Y</w:t>
            </w:r>
          </w:p>
        </w:tc>
        <w:tc>
          <w:tcPr>
            <w:tcW w:w="1260" w:type="dxa"/>
            <w:tcBorders>
              <w:top w:val="single" w:color="auto" w:sz="4" w:space="0"/>
              <w:left w:val="single" w:color="auto" w:sz="4" w:space="0"/>
              <w:bottom w:val="single" w:color="auto" w:sz="4" w:space="0"/>
              <w:right w:val="single" w:color="auto" w:sz="4" w:space="0"/>
            </w:tcBorders>
            <w:noWrap/>
          </w:tcPr>
          <w:p w14:paraId="1BB2DF86">
            <w:pPr>
              <w:rPr>
                <w:rFonts w:ascii="宋体" w:hAnsi="宋体"/>
                <w:szCs w:val="21"/>
              </w:rPr>
            </w:pPr>
            <w:r>
              <w:rPr>
                <w:rFonts w:hint="eastAsia" w:ascii="宋体" w:hAnsi="宋体"/>
                <w:szCs w:val="21"/>
              </w:rPr>
              <w:t>NULL</w:t>
            </w:r>
          </w:p>
        </w:tc>
        <w:tc>
          <w:tcPr>
            <w:tcW w:w="3014" w:type="dxa"/>
            <w:tcBorders>
              <w:top w:val="single" w:color="auto" w:sz="4" w:space="0"/>
              <w:left w:val="single" w:color="auto" w:sz="4" w:space="0"/>
              <w:bottom w:val="single" w:color="auto" w:sz="4" w:space="0"/>
              <w:right w:val="single" w:color="auto" w:sz="4" w:space="0"/>
            </w:tcBorders>
            <w:noWrap/>
          </w:tcPr>
          <w:p w14:paraId="135E17B0">
            <w:pPr>
              <w:rPr>
                <w:rFonts w:ascii="宋体" w:hAnsi="宋体"/>
                <w:szCs w:val="21"/>
              </w:rPr>
            </w:pPr>
            <w:r>
              <w:rPr>
                <w:rFonts w:hint="eastAsia" w:ascii="宋体" w:hAnsi="宋体"/>
                <w:szCs w:val="21"/>
              </w:rPr>
              <w:t>文献标识，有则必备项</w:t>
            </w:r>
          </w:p>
        </w:tc>
      </w:tr>
    </w:tbl>
    <w:p w14:paraId="6F33A552">
      <w:pPr>
        <w:spacing w:line="360" w:lineRule="auto"/>
        <w:ind w:firstLine="480" w:firstLineChars="200"/>
        <w:rPr>
          <w:rFonts w:ascii="宋体" w:hAnsi="宋体"/>
          <w:sz w:val="24"/>
        </w:rPr>
      </w:pPr>
    </w:p>
    <w:p w14:paraId="415A6EA1">
      <w:pPr>
        <w:numPr>
          <w:ilvl w:val="0"/>
          <w:numId w:val="4"/>
        </w:numPr>
        <w:spacing w:line="360" w:lineRule="auto"/>
        <w:ind w:left="0" w:firstLine="480" w:firstLineChars="200"/>
        <w:rPr>
          <w:rFonts w:ascii="宋体" w:hAnsi="宋体"/>
          <w:sz w:val="24"/>
        </w:rPr>
      </w:pPr>
      <w:r>
        <w:rPr>
          <w:rFonts w:hint="eastAsia" w:ascii="宋体" w:hAnsi="宋体"/>
          <w:sz w:val="24"/>
        </w:rPr>
        <w:t>引文信息表(YW)</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6"/>
        <w:gridCol w:w="1704"/>
        <w:gridCol w:w="840"/>
        <w:gridCol w:w="1080"/>
        <w:gridCol w:w="3194"/>
      </w:tblGrid>
      <w:tr w14:paraId="05FC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56"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23AD37F6">
            <w:pPr>
              <w:rPr>
                <w:rFonts w:ascii="宋体" w:hAnsi="宋体"/>
                <w:b/>
                <w:szCs w:val="21"/>
              </w:rPr>
            </w:pPr>
            <w:r>
              <w:rPr>
                <w:rFonts w:hint="eastAsia" w:ascii="宋体" w:hAnsi="宋体"/>
                <w:b/>
                <w:szCs w:val="21"/>
              </w:rPr>
              <w:t>字段名</w:t>
            </w:r>
          </w:p>
        </w:tc>
        <w:tc>
          <w:tcPr>
            <w:tcW w:w="1704"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21B28234">
            <w:pPr>
              <w:rPr>
                <w:rFonts w:ascii="宋体" w:hAnsi="宋体"/>
                <w:b/>
                <w:szCs w:val="21"/>
              </w:rPr>
            </w:pPr>
            <w:r>
              <w:rPr>
                <w:rFonts w:hint="eastAsia" w:ascii="宋体" w:hAnsi="宋体"/>
                <w:b/>
                <w:szCs w:val="21"/>
              </w:rPr>
              <w:t>数据类型</w:t>
            </w:r>
          </w:p>
        </w:tc>
        <w:tc>
          <w:tcPr>
            <w:tcW w:w="840"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1B8C43F5">
            <w:pPr>
              <w:rPr>
                <w:rFonts w:ascii="宋体" w:hAnsi="宋体"/>
                <w:b/>
                <w:szCs w:val="21"/>
              </w:rPr>
            </w:pPr>
            <w:r>
              <w:rPr>
                <w:rFonts w:hint="eastAsia" w:ascii="宋体" w:hAnsi="宋体"/>
                <w:b/>
                <w:szCs w:val="21"/>
              </w:rPr>
              <w:t>可否为空</w:t>
            </w:r>
          </w:p>
        </w:tc>
        <w:tc>
          <w:tcPr>
            <w:tcW w:w="1080"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285B9B05">
            <w:pPr>
              <w:rPr>
                <w:rFonts w:ascii="宋体" w:hAnsi="宋体"/>
                <w:b/>
                <w:szCs w:val="21"/>
              </w:rPr>
            </w:pPr>
            <w:r>
              <w:rPr>
                <w:rFonts w:hint="eastAsia" w:ascii="宋体" w:hAnsi="宋体"/>
                <w:b/>
                <w:szCs w:val="21"/>
              </w:rPr>
              <w:t>默认值</w:t>
            </w:r>
          </w:p>
        </w:tc>
        <w:tc>
          <w:tcPr>
            <w:tcW w:w="3194"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39BC9CFF">
            <w:pPr>
              <w:rPr>
                <w:rFonts w:ascii="宋体" w:hAnsi="宋体"/>
                <w:b/>
                <w:szCs w:val="21"/>
              </w:rPr>
            </w:pPr>
            <w:r>
              <w:rPr>
                <w:rFonts w:hint="eastAsia" w:ascii="宋体" w:hAnsi="宋体"/>
                <w:b/>
                <w:szCs w:val="21"/>
              </w:rPr>
              <w:t>备注</w:t>
            </w:r>
          </w:p>
        </w:tc>
      </w:tr>
      <w:tr w14:paraId="0E425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0182C356">
            <w:pPr>
              <w:rPr>
                <w:rFonts w:ascii="宋体" w:hAnsi="宋体"/>
                <w:szCs w:val="21"/>
              </w:rPr>
            </w:pPr>
            <w:r>
              <w:rPr>
                <w:rFonts w:hint="eastAsia" w:ascii="宋体" w:hAnsi="宋体"/>
                <w:szCs w:val="21"/>
              </w:rPr>
              <w:t>Qcode</w:t>
            </w:r>
          </w:p>
        </w:tc>
        <w:tc>
          <w:tcPr>
            <w:tcW w:w="1704" w:type="dxa"/>
            <w:tcBorders>
              <w:top w:val="single" w:color="auto" w:sz="4" w:space="0"/>
              <w:left w:val="single" w:color="auto" w:sz="4" w:space="0"/>
              <w:bottom w:val="single" w:color="auto" w:sz="4" w:space="0"/>
              <w:right w:val="single" w:color="auto" w:sz="4" w:space="0"/>
            </w:tcBorders>
            <w:noWrap/>
          </w:tcPr>
          <w:p w14:paraId="5B3487E4">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3520EF56">
            <w:pPr>
              <w:rPr>
                <w:rFonts w:ascii="宋体" w:hAnsi="宋体"/>
                <w:szCs w:val="21"/>
              </w:rPr>
            </w:pPr>
            <w:r>
              <w:rPr>
                <w:rFonts w:hint="eastAsia" w:ascii="宋体" w:hAnsi="宋体"/>
                <w:szCs w:val="21"/>
              </w:rPr>
              <w:t>N</w:t>
            </w:r>
          </w:p>
        </w:tc>
        <w:tc>
          <w:tcPr>
            <w:tcW w:w="1080" w:type="dxa"/>
            <w:tcBorders>
              <w:top w:val="single" w:color="auto" w:sz="4" w:space="0"/>
              <w:left w:val="single" w:color="auto" w:sz="4" w:space="0"/>
              <w:bottom w:val="single" w:color="auto" w:sz="4" w:space="0"/>
              <w:right w:val="single" w:color="auto" w:sz="4" w:space="0"/>
            </w:tcBorders>
            <w:noWrap/>
          </w:tcPr>
          <w:p w14:paraId="26B80389">
            <w:pPr>
              <w:rPr>
                <w:rFonts w:ascii="宋体" w:hAnsi="宋体"/>
                <w:szCs w:val="21"/>
              </w:rPr>
            </w:pPr>
            <w:r>
              <w:rPr>
                <w:rFonts w:hint="eastAsia" w:ascii="宋体" w:hAnsi="宋体"/>
                <w:szCs w:val="21"/>
              </w:rPr>
              <w:t>无</w:t>
            </w:r>
          </w:p>
        </w:tc>
        <w:tc>
          <w:tcPr>
            <w:tcW w:w="3194" w:type="dxa"/>
            <w:tcBorders>
              <w:top w:val="single" w:color="auto" w:sz="4" w:space="0"/>
              <w:left w:val="single" w:color="auto" w:sz="4" w:space="0"/>
              <w:bottom w:val="single" w:color="auto" w:sz="4" w:space="0"/>
              <w:right w:val="single" w:color="auto" w:sz="4" w:space="0"/>
            </w:tcBorders>
            <w:noWrap/>
          </w:tcPr>
          <w:p w14:paraId="4AF51AE7">
            <w:pPr>
              <w:rPr>
                <w:rFonts w:ascii="宋体" w:hAnsi="宋体"/>
                <w:szCs w:val="21"/>
              </w:rPr>
            </w:pPr>
            <w:r>
              <w:rPr>
                <w:rFonts w:hint="eastAsia" w:ascii="宋体" w:hAnsi="宋体"/>
                <w:szCs w:val="21"/>
              </w:rPr>
              <w:t>引用论文唯一标识，必备项</w:t>
            </w:r>
          </w:p>
        </w:tc>
      </w:tr>
      <w:tr w14:paraId="3E3FB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51443B0A">
            <w:pPr>
              <w:rPr>
                <w:rFonts w:ascii="宋体" w:hAnsi="宋体"/>
                <w:szCs w:val="21"/>
              </w:rPr>
            </w:pPr>
            <w:r>
              <w:rPr>
                <w:rFonts w:hint="eastAsia" w:ascii="宋体" w:hAnsi="宋体"/>
                <w:szCs w:val="21"/>
              </w:rPr>
              <w:t>ZZ1</w:t>
            </w:r>
          </w:p>
        </w:tc>
        <w:tc>
          <w:tcPr>
            <w:tcW w:w="1704" w:type="dxa"/>
            <w:tcBorders>
              <w:top w:val="single" w:color="auto" w:sz="4" w:space="0"/>
              <w:left w:val="single" w:color="auto" w:sz="4" w:space="0"/>
              <w:bottom w:val="single" w:color="auto" w:sz="4" w:space="0"/>
              <w:right w:val="single" w:color="auto" w:sz="4" w:space="0"/>
            </w:tcBorders>
            <w:noWrap/>
          </w:tcPr>
          <w:p w14:paraId="1FA48292">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6E24C04E">
            <w:pPr>
              <w:rPr>
                <w:rFonts w:ascii="宋体" w:hAnsi="宋体"/>
                <w:szCs w:val="21"/>
              </w:rPr>
            </w:pPr>
            <w:r>
              <w:rPr>
                <w:rFonts w:hint="eastAsia" w:ascii="宋体" w:hAnsi="宋体"/>
                <w:szCs w:val="21"/>
              </w:rPr>
              <w:t>Y</w:t>
            </w:r>
          </w:p>
        </w:tc>
        <w:tc>
          <w:tcPr>
            <w:tcW w:w="1080" w:type="dxa"/>
            <w:tcBorders>
              <w:top w:val="single" w:color="auto" w:sz="4" w:space="0"/>
              <w:left w:val="single" w:color="auto" w:sz="4" w:space="0"/>
              <w:bottom w:val="single" w:color="auto" w:sz="4" w:space="0"/>
              <w:right w:val="single" w:color="auto" w:sz="4" w:space="0"/>
            </w:tcBorders>
            <w:noWrap/>
          </w:tcPr>
          <w:p w14:paraId="7B6ED8C5">
            <w:pPr>
              <w:rPr>
                <w:rFonts w:ascii="宋体" w:hAnsi="宋体"/>
                <w:szCs w:val="21"/>
              </w:rPr>
            </w:pPr>
            <w:r>
              <w:rPr>
                <w:rFonts w:hint="eastAsia" w:ascii="宋体" w:hAnsi="宋体"/>
                <w:szCs w:val="21"/>
              </w:rPr>
              <w:t>NULL</w:t>
            </w:r>
          </w:p>
        </w:tc>
        <w:tc>
          <w:tcPr>
            <w:tcW w:w="3194" w:type="dxa"/>
            <w:tcBorders>
              <w:top w:val="single" w:color="auto" w:sz="4" w:space="0"/>
              <w:left w:val="single" w:color="auto" w:sz="4" w:space="0"/>
              <w:bottom w:val="single" w:color="auto" w:sz="4" w:space="0"/>
              <w:right w:val="single" w:color="auto" w:sz="4" w:space="0"/>
            </w:tcBorders>
            <w:noWrap/>
          </w:tcPr>
          <w:p w14:paraId="5F53E7CD">
            <w:pPr>
              <w:rPr>
                <w:rFonts w:ascii="宋体" w:hAnsi="宋体"/>
                <w:szCs w:val="21"/>
              </w:rPr>
            </w:pPr>
            <w:r>
              <w:rPr>
                <w:rFonts w:hint="eastAsia" w:ascii="宋体" w:hAnsi="宋体"/>
                <w:szCs w:val="21"/>
              </w:rPr>
              <w:t>第一作者，有则必备项</w:t>
            </w:r>
          </w:p>
        </w:tc>
      </w:tr>
      <w:tr w14:paraId="086C4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342E2718">
            <w:pPr>
              <w:rPr>
                <w:rFonts w:ascii="宋体" w:hAnsi="宋体"/>
                <w:szCs w:val="21"/>
              </w:rPr>
            </w:pPr>
            <w:r>
              <w:rPr>
                <w:rFonts w:hint="eastAsia" w:ascii="宋体" w:hAnsi="宋体"/>
                <w:szCs w:val="21"/>
              </w:rPr>
              <w:t>ZZ2</w:t>
            </w:r>
          </w:p>
        </w:tc>
        <w:tc>
          <w:tcPr>
            <w:tcW w:w="1704" w:type="dxa"/>
            <w:tcBorders>
              <w:top w:val="single" w:color="auto" w:sz="4" w:space="0"/>
              <w:left w:val="single" w:color="auto" w:sz="4" w:space="0"/>
              <w:bottom w:val="single" w:color="auto" w:sz="4" w:space="0"/>
              <w:right w:val="single" w:color="auto" w:sz="4" w:space="0"/>
            </w:tcBorders>
            <w:noWrap/>
          </w:tcPr>
          <w:p w14:paraId="484C2737">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15CDC1A3">
            <w:pPr>
              <w:rPr>
                <w:rFonts w:ascii="宋体" w:hAnsi="宋体"/>
                <w:szCs w:val="21"/>
              </w:rPr>
            </w:pPr>
            <w:r>
              <w:rPr>
                <w:rFonts w:hint="eastAsia" w:ascii="宋体" w:hAnsi="宋体"/>
                <w:szCs w:val="21"/>
              </w:rPr>
              <w:t>Y</w:t>
            </w:r>
          </w:p>
        </w:tc>
        <w:tc>
          <w:tcPr>
            <w:tcW w:w="1080" w:type="dxa"/>
            <w:tcBorders>
              <w:top w:val="single" w:color="auto" w:sz="4" w:space="0"/>
              <w:left w:val="single" w:color="auto" w:sz="4" w:space="0"/>
              <w:bottom w:val="single" w:color="auto" w:sz="4" w:space="0"/>
              <w:right w:val="single" w:color="auto" w:sz="4" w:space="0"/>
            </w:tcBorders>
            <w:noWrap/>
          </w:tcPr>
          <w:p w14:paraId="09FCC8CF">
            <w:pPr>
              <w:rPr>
                <w:rFonts w:ascii="宋体" w:hAnsi="宋体"/>
                <w:szCs w:val="21"/>
              </w:rPr>
            </w:pPr>
            <w:r>
              <w:rPr>
                <w:rFonts w:hint="eastAsia" w:ascii="宋体" w:hAnsi="宋体"/>
                <w:szCs w:val="21"/>
              </w:rPr>
              <w:t>NULL</w:t>
            </w:r>
          </w:p>
        </w:tc>
        <w:tc>
          <w:tcPr>
            <w:tcW w:w="3194" w:type="dxa"/>
            <w:tcBorders>
              <w:top w:val="single" w:color="auto" w:sz="4" w:space="0"/>
              <w:left w:val="single" w:color="auto" w:sz="4" w:space="0"/>
              <w:bottom w:val="single" w:color="auto" w:sz="4" w:space="0"/>
              <w:right w:val="single" w:color="auto" w:sz="4" w:space="0"/>
            </w:tcBorders>
            <w:noWrap/>
          </w:tcPr>
          <w:p w14:paraId="6CBF347A">
            <w:pPr>
              <w:rPr>
                <w:rFonts w:ascii="宋体" w:hAnsi="宋体"/>
                <w:szCs w:val="21"/>
              </w:rPr>
            </w:pPr>
            <w:r>
              <w:rPr>
                <w:rFonts w:hint="eastAsia" w:ascii="宋体" w:hAnsi="宋体"/>
                <w:szCs w:val="21"/>
              </w:rPr>
              <w:t>第二作者，有则必备项</w:t>
            </w:r>
          </w:p>
        </w:tc>
      </w:tr>
      <w:tr w14:paraId="466E6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3BFACF19">
            <w:pPr>
              <w:rPr>
                <w:rFonts w:ascii="宋体" w:hAnsi="宋体"/>
                <w:szCs w:val="21"/>
              </w:rPr>
            </w:pPr>
            <w:r>
              <w:rPr>
                <w:rFonts w:hint="eastAsia" w:ascii="宋体" w:hAnsi="宋体"/>
                <w:szCs w:val="21"/>
              </w:rPr>
              <w:t>ZZ3</w:t>
            </w:r>
          </w:p>
        </w:tc>
        <w:tc>
          <w:tcPr>
            <w:tcW w:w="1704" w:type="dxa"/>
            <w:tcBorders>
              <w:top w:val="single" w:color="auto" w:sz="4" w:space="0"/>
              <w:left w:val="single" w:color="auto" w:sz="4" w:space="0"/>
              <w:bottom w:val="single" w:color="auto" w:sz="4" w:space="0"/>
              <w:right w:val="single" w:color="auto" w:sz="4" w:space="0"/>
            </w:tcBorders>
            <w:noWrap/>
          </w:tcPr>
          <w:p w14:paraId="39CFD718">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51E39E13">
            <w:pPr>
              <w:rPr>
                <w:rFonts w:ascii="宋体" w:hAnsi="宋体"/>
                <w:szCs w:val="21"/>
              </w:rPr>
            </w:pPr>
            <w:r>
              <w:rPr>
                <w:rFonts w:hint="eastAsia" w:ascii="宋体" w:hAnsi="宋体"/>
                <w:szCs w:val="21"/>
              </w:rPr>
              <w:t>Y</w:t>
            </w:r>
          </w:p>
        </w:tc>
        <w:tc>
          <w:tcPr>
            <w:tcW w:w="1080" w:type="dxa"/>
            <w:tcBorders>
              <w:top w:val="single" w:color="auto" w:sz="4" w:space="0"/>
              <w:left w:val="single" w:color="auto" w:sz="4" w:space="0"/>
              <w:bottom w:val="single" w:color="auto" w:sz="4" w:space="0"/>
              <w:right w:val="single" w:color="auto" w:sz="4" w:space="0"/>
            </w:tcBorders>
            <w:noWrap/>
          </w:tcPr>
          <w:p w14:paraId="16ACE359">
            <w:pPr>
              <w:rPr>
                <w:rFonts w:ascii="宋体" w:hAnsi="宋体"/>
                <w:szCs w:val="21"/>
              </w:rPr>
            </w:pPr>
            <w:r>
              <w:rPr>
                <w:rFonts w:hint="eastAsia" w:ascii="宋体" w:hAnsi="宋体"/>
                <w:szCs w:val="21"/>
              </w:rPr>
              <w:t>NULL</w:t>
            </w:r>
          </w:p>
        </w:tc>
        <w:tc>
          <w:tcPr>
            <w:tcW w:w="3194" w:type="dxa"/>
            <w:tcBorders>
              <w:top w:val="single" w:color="auto" w:sz="4" w:space="0"/>
              <w:left w:val="single" w:color="auto" w:sz="4" w:space="0"/>
              <w:bottom w:val="single" w:color="auto" w:sz="4" w:space="0"/>
              <w:right w:val="single" w:color="auto" w:sz="4" w:space="0"/>
            </w:tcBorders>
            <w:noWrap/>
          </w:tcPr>
          <w:p w14:paraId="3DE9F9AD">
            <w:pPr>
              <w:rPr>
                <w:rFonts w:ascii="宋体" w:hAnsi="宋体"/>
                <w:szCs w:val="21"/>
              </w:rPr>
            </w:pPr>
            <w:r>
              <w:rPr>
                <w:rFonts w:hint="eastAsia" w:ascii="宋体" w:hAnsi="宋体"/>
                <w:szCs w:val="21"/>
              </w:rPr>
              <w:t>第三作者，有则必备项</w:t>
            </w:r>
          </w:p>
        </w:tc>
      </w:tr>
      <w:tr w14:paraId="5614C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16356AA5">
            <w:pPr>
              <w:rPr>
                <w:rFonts w:ascii="宋体" w:hAnsi="宋体"/>
                <w:szCs w:val="21"/>
              </w:rPr>
            </w:pPr>
            <w:r>
              <w:rPr>
                <w:rFonts w:hint="eastAsia" w:ascii="宋体" w:hAnsi="宋体"/>
                <w:szCs w:val="21"/>
              </w:rPr>
              <w:t>TM</w:t>
            </w:r>
          </w:p>
        </w:tc>
        <w:tc>
          <w:tcPr>
            <w:tcW w:w="1704" w:type="dxa"/>
            <w:tcBorders>
              <w:top w:val="single" w:color="auto" w:sz="4" w:space="0"/>
              <w:left w:val="single" w:color="auto" w:sz="4" w:space="0"/>
              <w:bottom w:val="single" w:color="auto" w:sz="4" w:space="0"/>
              <w:right w:val="single" w:color="auto" w:sz="4" w:space="0"/>
            </w:tcBorders>
            <w:noWrap/>
          </w:tcPr>
          <w:p w14:paraId="5C4CF41E">
            <w:pPr>
              <w:rPr>
                <w:rFonts w:ascii="宋体" w:hAnsi="宋体"/>
                <w:szCs w:val="21"/>
              </w:rPr>
            </w:pPr>
            <w:r>
              <w:rPr>
                <w:rFonts w:hint="eastAsia" w:ascii="宋体" w:hAnsi="宋体"/>
                <w:szCs w:val="21"/>
              </w:rPr>
              <w:t>VARCHAR(550)</w:t>
            </w:r>
          </w:p>
        </w:tc>
        <w:tc>
          <w:tcPr>
            <w:tcW w:w="840" w:type="dxa"/>
            <w:tcBorders>
              <w:top w:val="single" w:color="auto" w:sz="4" w:space="0"/>
              <w:left w:val="single" w:color="auto" w:sz="4" w:space="0"/>
              <w:bottom w:val="single" w:color="auto" w:sz="4" w:space="0"/>
              <w:right w:val="single" w:color="auto" w:sz="4" w:space="0"/>
            </w:tcBorders>
            <w:noWrap/>
          </w:tcPr>
          <w:p w14:paraId="402C9B79">
            <w:pPr>
              <w:rPr>
                <w:rFonts w:ascii="宋体" w:hAnsi="宋体"/>
                <w:szCs w:val="21"/>
              </w:rPr>
            </w:pPr>
            <w:r>
              <w:rPr>
                <w:rFonts w:hint="eastAsia" w:ascii="宋体" w:hAnsi="宋体"/>
                <w:szCs w:val="21"/>
              </w:rPr>
              <w:t>Y</w:t>
            </w:r>
          </w:p>
        </w:tc>
        <w:tc>
          <w:tcPr>
            <w:tcW w:w="1080" w:type="dxa"/>
            <w:tcBorders>
              <w:top w:val="single" w:color="auto" w:sz="4" w:space="0"/>
              <w:left w:val="single" w:color="auto" w:sz="4" w:space="0"/>
              <w:bottom w:val="single" w:color="auto" w:sz="4" w:space="0"/>
              <w:right w:val="single" w:color="auto" w:sz="4" w:space="0"/>
            </w:tcBorders>
            <w:noWrap/>
          </w:tcPr>
          <w:p w14:paraId="4AD959B9">
            <w:pPr>
              <w:rPr>
                <w:rFonts w:ascii="宋体" w:hAnsi="宋体"/>
                <w:szCs w:val="21"/>
              </w:rPr>
            </w:pPr>
            <w:r>
              <w:rPr>
                <w:rFonts w:hint="eastAsia" w:ascii="宋体" w:hAnsi="宋体"/>
                <w:szCs w:val="21"/>
              </w:rPr>
              <w:t>NULL</w:t>
            </w:r>
          </w:p>
        </w:tc>
        <w:tc>
          <w:tcPr>
            <w:tcW w:w="3194" w:type="dxa"/>
            <w:tcBorders>
              <w:top w:val="single" w:color="auto" w:sz="4" w:space="0"/>
              <w:left w:val="single" w:color="auto" w:sz="4" w:space="0"/>
              <w:bottom w:val="single" w:color="auto" w:sz="4" w:space="0"/>
              <w:right w:val="single" w:color="auto" w:sz="4" w:space="0"/>
            </w:tcBorders>
            <w:noWrap/>
          </w:tcPr>
          <w:p w14:paraId="650845E4">
            <w:pPr>
              <w:rPr>
                <w:rFonts w:ascii="宋体" w:hAnsi="宋体"/>
                <w:szCs w:val="21"/>
              </w:rPr>
            </w:pPr>
            <w:r>
              <w:rPr>
                <w:rFonts w:hint="eastAsia" w:ascii="宋体" w:hAnsi="宋体"/>
                <w:szCs w:val="21"/>
              </w:rPr>
              <w:t>引文题名，有则必备项</w:t>
            </w:r>
          </w:p>
        </w:tc>
      </w:tr>
      <w:tr w14:paraId="41144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3AC90023">
            <w:pPr>
              <w:rPr>
                <w:rFonts w:ascii="宋体" w:hAnsi="宋体"/>
                <w:szCs w:val="21"/>
              </w:rPr>
            </w:pPr>
            <w:r>
              <w:rPr>
                <w:rFonts w:hint="eastAsia" w:ascii="宋体" w:hAnsi="宋体"/>
                <w:szCs w:val="21"/>
              </w:rPr>
              <w:t>BS</w:t>
            </w:r>
          </w:p>
        </w:tc>
        <w:tc>
          <w:tcPr>
            <w:tcW w:w="1704" w:type="dxa"/>
            <w:tcBorders>
              <w:top w:val="single" w:color="auto" w:sz="4" w:space="0"/>
              <w:left w:val="single" w:color="auto" w:sz="4" w:space="0"/>
              <w:bottom w:val="single" w:color="auto" w:sz="4" w:space="0"/>
              <w:right w:val="single" w:color="auto" w:sz="4" w:space="0"/>
            </w:tcBorders>
            <w:noWrap/>
          </w:tcPr>
          <w:p w14:paraId="030B9DD9">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57E973AC">
            <w:pPr>
              <w:rPr>
                <w:rFonts w:ascii="宋体" w:hAnsi="宋体"/>
                <w:szCs w:val="21"/>
              </w:rPr>
            </w:pPr>
            <w:r>
              <w:rPr>
                <w:rFonts w:hint="eastAsia" w:ascii="宋体" w:hAnsi="宋体"/>
                <w:szCs w:val="21"/>
              </w:rPr>
              <w:t>Y</w:t>
            </w:r>
          </w:p>
        </w:tc>
        <w:tc>
          <w:tcPr>
            <w:tcW w:w="1080" w:type="dxa"/>
            <w:tcBorders>
              <w:top w:val="single" w:color="auto" w:sz="4" w:space="0"/>
              <w:left w:val="single" w:color="auto" w:sz="4" w:space="0"/>
              <w:bottom w:val="single" w:color="auto" w:sz="4" w:space="0"/>
              <w:right w:val="single" w:color="auto" w:sz="4" w:space="0"/>
            </w:tcBorders>
            <w:noWrap/>
          </w:tcPr>
          <w:p w14:paraId="3421B614">
            <w:pPr>
              <w:rPr>
                <w:rFonts w:ascii="宋体" w:hAnsi="宋体"/>
                <w:szCs w:val="21"/>
              </w:rPr>
            </w:pPr>
            <w:r>
              <w:rPr>
                <w:rFonts w:hint="eastAsia" w:ascii="宋体" w:hAnsi="宋体"/>
                <w:szCs w:val="21"/>
              </w:rPr>
              <w:t>NULL</w:t>
            </w:r>
          </w:p>
        </w:tc>
        <w:tc>
          <w:tcPr>
            <w:tcW w:w="3194" w:type="dxa"/>
            <w:tcBorders>
              <w:top w:val="single" w:color="auto" w:sz="4" w:space="0"/>
              <w:left w:val="single" w:color="auto" w:sz="4" w:space="0"/>
              <w:bottom w:val="single" w:color="auto" w:sz="4" w:space="0"/>
              <w:right w:val="single" w:color="auto" w:sz="4" w:space="0"/>
            </w:tcBorders>
            <w:noWrap/>
          </w:tcPr>
          <w:p w14:paraId="5242FCE1">
            <w:pPr>
              <w:rPr>
                <w:rFonts w:ascii="宋体" w:hAnsi="宋体"/>
                <w:szCs w:val="21"/>
              </w:rPr>
            </w:pPr>
            <w:r>
              <w:rPr>
                <w:rFonts w:hint="eastAsia" w:ascii="宋体" w:hAnsi="宋体"/>
                <w:szCs w:val="21"/>
              </w:rPr>
              <w:t>引文类型，有则必备项</w:t>
            </w:r>
          </w:p>
        </w:tc>
      </w:tr>
      <w:tr w14:paraId="306F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31D2FE96">
            <w:pPr>
              <w:rPr>
                <w:rFonts w:ascii="宋体" w:hAnsi="宋体"/>
                <w:szCs w:val="21"/>
              </w:rPr>
            </w:pPr>
            <w:r>
              <w:rPr>
                <w:rFonts w:hint="eastAsia" w:ascii="宋体" w:hAnsi="宋体"/>
                <w:szCs w:val="21"/>
              </w:rPr>
              <w:t>CB</w:t>
            </w:r>
          </w:p>
        </w:tc>
        <w:tc>
          <w:tcPr>
            <w:tcW w:w="1704" w:type="dxa"/>
            <w:tcBorders>
              <w:top w:val="single" w:color="auto" w:sz="4" w:space="0"/>
              <w:left w:val="single" w:color="auto" w:sz="4" w:space="0"/>
              <w:bottom w:val="single" w:color="auto" w:sz="4" w:space="0"/>
              <w:right w:val="single" w:color="auto" w:sz="4" w:space="0"/>
            </w:tcBorders>
            <w:noWrap/>
          </w:tcPr>
          <w:p w14:paraId="4A8FCDC9">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7A24C0DD">
            <w:pPr>
              <w:rPr>
                <w:rFonts w:ascii="宋体" w:hAnsi="宋体"/>
                <w:szCs w:val="21"/>
              </w:rPr>
            </w:pPr>
            <w:r>
              <w:rPr>
                <w:rFonts w:hint="eastAsia" w:ascii="宋体" w:hAnsi="宋体"/>
                <w:szCs w:val="21"/>
              </w:rPr>
              <w:t>Y</w:t>
            </w:r>
          </w:p>
        </w:tc>
        <w:tc>
          <w:tcPr>
            <w:tcW w:w="1080" w:type="dxa"/>
            <w:tcBorders>
              <w:top w:val="single" w:color="auto" w:sz="4" w:space="0"/>
              <w:left w:val="single" w:color="auto" w:sz="4" w:space="0"/>
              <w:bottom w:val="single" w:color="auto" w:sz="4" w:space="0"/>
              <w:right w:val="single" w:color="auto" w:sz="4" w:space="0"/>
            </w:tcBorders>
            <w:noWrap/>
          </w:tcPr>
          <w:p w14:paraId="005DF5F8">
            <w:pPr>
              <w:rPr>
                <w:rFonts w:ascii="宋体" w:hAnsi="宋体"/>
                <w:szCs w:val="21"/>
              </w:rPr>
            </w:pPr>
            <w:r>
              <w:rPr>
                <w:rFonts w:hint="eastAsia" w:ascii="宋体" w:hAnsi="宋体"/>
                <w:szCs w:val="21"/>
              </w:rPr>
              <w:t>NULL</w:t>
            </w:r>
          </w:p>
        </w:tc>
        <w:tc>
          <w:tcPr>
            <w:tcW w:w="3194" w:type="dxa"/>
            <w:tcBorders>
              <w:top w:val="single" w:color="auto" w:sz="4" w:space="0"/>
              <w:left w:val="single" w:color="auto" w:sz="4" w:space="0"/>
              <w:bottom w:val="single" w:color="auto" w:sz="4" w:space="0"/>
              <w:right w:val="single" w:color="auto" w:sz="4" w:space="0"/>
            </w:tcBorders>
            <w:noWrap/>
          </w:tcPr>
          <w:p w14:paraId="65E80765">
            <w:pPr>
              <w:rPr>
                <w:rFonts w:ascii="宋体" w:hAnsi="宋体"/>
                <w:szCs w:val="21"/>
              </w:rPr>
            </w:pPr>
            <w:r>
              <w:rPr>
                <w:rFonts w:hint="eastAsia" w:ascii="宋体" w:hAnsi="宋体"/>
                <w:szCs w:val="21"/>
              </w:rPr>
              <w:t>出版单位，有则必备项</w:t>
            </w:r>
          </w:p>
        </w:tc>
      </w:tr>
      <w:tr w14:paraId="46F6C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16A0BDCD">
            <w:pPr>
              <w:rPr>
                <w:rFonts w:ascii="宋体" w:hAnsi="宋体"/>
                <w:szCs w:val="21"/>
              </w:rPr>
            </w:pPr>
            <w:r>
              <w:rPr>
                <w:rFonts w:hint="eastAsia" w:ascii="宋体" w:hAnsi="宋体"/>
                <w:szCs w:val="21"/>
              </w:rPr>
              <w:t>N</w:t>
            </w:r>
          </w:p>
        </w:tc>
        <w:tc>
          <w:tcPr>
            <w:tcW w:w="1704" w:type="dxa"/>
            <w:tcBorders>
              <w:top w:val="single" w:color="auto" w:sz="4" w:space="0"/>
              <w:left w:val="single" w:color="auto" w:sz="4" w:space="0"/>
              <w:bottom w:val="single" w:color="auto" w:sz="4" w:space="0"/>
              <w:right w:val="single" w:color="auto" w:sz="4" w:space="0"/>
            </w:tcBorders>
            <w:noWrap/>
          </w:tcPr>
          <w:p w14:paraId="405769BC">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60B0DC8A">
            <w:pPr>
              <w:rPr>
                <w:rFonts w:ascii="宋体" w:hAnsi="宋体"/>
                <w:szCs w:val="21"/>
              </w:rPr>
            </w:pPr>
            <w:r>
              <w:rPr>
                <w:rFonts w:hint="eastAsia" w:ascii="宋体" w:hAnsi="宋体"/>
                <w:szCs w:val="21"/>
              </w:rPr>
              <w:t>Y</w:t>
            </w:r>
          </w:p>
        </w:tc>
        <w:tc>
          <w:tcPr>
            <w:tcW w:w="1080" w:type="dxa"/>
            <w:tcBorders>
              <w:top w:val="single" w:color="auto" w:sz="4" w:space="0"/>
              <w:left w:val="single" w:color="auto" w:sz="4" w:space="0"/>
              <w:bottom w:val="single" w:color="auto" w:sz="4" w:space="0"/>
              <w:right w:val="single" w:color="auto" w:sz="4" w:space="0"/>
            </w:tcBorders>
            <w:noWrap/>
          </w:tcPr>
          <w:p w14:paraId="1C68CD56">
            <w:pPr>
              <w:rPr>
                <w:rFonts w:ascii="宋体" w:hAnsi="宋体"/>
                <w:szCs w:val="21"/>
              </w:rPr>
            </w:pPr>
            <w:r>
              <w:rPr>
                <w:rFonts w:hint="eastAsia" w:ascii="宋体" w:hAnsi="宋体"/>
                <w:szCs w:val="21"/>
              </w:rPr>
              <w:t>NULL</w:t>
            </w:r>
          </w:p>
        </w:tc>
        <w:tc>
          <w:tcPr>
            <w:tcW w:w="3194" w:type="dxa"/>
            <w:tcBorders>
              <w:top w:val="single" w:color="auto" w:sz="4" w:space="0"/>
              <w:left w:val="single" w:color="auto" w:sz="4" w:space="0"/>
              <w:bottom w:val="single" w:color="auto" w:sz="4" w:space="0"/>
              <w:right w:val="single" w:color="auto" w:sz="4" w:space="0"/>
            </w:tcBorders>
            <w:noWrap/>
          </w:tcPr>
          <w:p w14:paraId="5B0E858B">
            <w:pPr>
              <w:rPr>
                <w:rFonts w:ascii="宋体" w:hAnsi="宋体"/>
                <w:szCs w:val="21"/>
              </w:rPr>
            </w:pPr>
            <w:r>
              <w:rPr>
                <w:rFonts w:hint="eastAsia" w:ascii="宋体" w:hAnsi="宋体"/>
                <w:szCs w:val="21"/>
              </w:rPr>
              <w:t>出版年，有则必备项</w:t>
            </w:r>
          </w:p>
        </w:tc>
      </w:tr>
      <w:tr w14:paraId="4737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59EED58E">
            <w:pPr>
              <w:rPr>
                <w:rFonts w:ascii="宋体" w:hAnsi="宋体"/>
                <w:szCs w:val="21"/>
              </w:rPr>
            </w:pPr>
            <w:r>
              <w:rPr>
                <w:rFonts w:hint="eastAsia" w:ascii="宋体" w:hAnsi="宋体"/>
                <w:szCs w:val="21"/>
              </w:rPr>
              <w:t>J</w:t>
            </w:r>
          </w:p>
        </w:tc>
        <w:tc>
          <w:tcPr>
            <w:tcW w:w="1704" w:type="dxa"/>
            <w:tcBorders>
              <w:top w:val="single" w:color="auto" w:sz="4" w:space="0"/>
              <w:left w:val="single" w:color="auto" w:sz="4" w:space="0"/>
              <w:bottom w:val="single" w:color="auto" w:sz="4" w:space="0"/>
              <w:right w:val="single" w:color="auto" w:sz="4" w:space="0"/>
            </w:tcBorders>
            <w:noWrap/>
          </w:tcPr>
          <w:p w14:paraId="4AE194BF">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60BCF969">
            <w:pPr>
              <w:rPr>
                <w:rFonts w:ascii="宋体" w:hAnsi="宋体"/>
                <w:szCs w:val="21"/>
              </w:rPr>
            </w:pPr>
            <w:r>
              <w:rPr>
                <w:rFonts w:hint="eastAsia" w:ascii="宋体" w:hAnsi="宋体"/>
                <w:szCs w:val="21"/>
              </w:rPr>
              <w:t>Y</w:t>
            </w:r>
          </w:p>
        </w:tc>
        <w:tc>
          <w:tcPr>
            <w:tcW w:w="1080" w:type="dxa"/>
            <w:tcBorders>
              <w:top w:val="single" w:color="auto" w:sz="4" w:space="0"/>
              <w:left w:val="single" w:color="auto" w:sz="4" w:space="0"/>
              <w:bottom w:val="single" w:color="auto" w:sz="4" w:space="0"/>
              <w:right w:val="single" w:color="auto" w:sz="4" w:space="0"/>
            </w:tcBorders>
            <w:noWrap/>
          </w:tcPr>
          <w:p w14:paraId="71C442A5">
            <w:pPr>
              <w:rPr>
                <w:rFonts w:ascii="宋体" w:hAnsi="宋体"/>
                <w:szCs w:val="21"/>
              </w:rPr>
            </w:pPr>
            <w:r>
              <w:rPr>
                <w:rFonts w:hint="eastAsia" w:ascii="宋体" w:hAnsi="宋体"/>
                <w:szCs w:val="21"/>
              </w:rPr>
              <w:t>NULL</w:t>
            </w:r>
          </w:p>
        </w:tc>
        <w:tc>
          <w:tcPr>
            <w:tcW w:w="3194" w:type="dxa"/>
            <w:tcBorders>
              <w:top w:val="single" w:color="auto" w:sz="4" w:space="0"/>
              <w:left w:val="single" w:color="auto" w:sz="4" w:space="0"/>
              <w:bottom w:val="single" w:color="auto" w:sz="4" w:space="0"/>
              <w:right w:val="single" w:color="auto" w:sz="4" w:space="0"/>
            </w:tcBorders>
            <w:noWrap/>
          </w:tcPr>
          <w:p w14:paraId="50C2C63C">
            <w:pPr>
              <w:rPr>
                <w:rFonts w:ascii="宋体" w:hAnsi="宋体"/>
                <w:szCs w:val="21"/>
              </w:rPr>
            </w:pPr>
            <w:r>
              <w:rPr>
                <w:rFonts w:hint="eastAsia" w:ascii="宋体" w:hAnsi="宋体"/>
                <w:szCs w:val="21"/>
              </w:rPr>
              <w:t>卷，有则必备项</w:t>
            </w:r>
          </w:p>
        </w:tc>
      </w:tr>
      <w:tr w14:paraId="2AF2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2320312C">
            <w:pPr>
              <w:rPr>
                <w:rFonts w:ascii="宋体" w:hAnsi="宋体"/>
                <w:szCs w:val="21"/>
              </w:rPr>
            </w:pPr>
            <w:r>
              <w:rPr>
                <w:rFonts w:hint="eastAsia" w:ascii="宋体" w:hAnsi="宋体"/>
                <w:szCs w:val="21"/>
              </w:rPr>
              <w:t>Q</w:t>
            </w:r>
          </w:p>
        </w:tc>
        <w:tc>
          <w:tcPr>
            <w:tcW w:w="1704" w:type="dxa"/>
            <w:tcBorders>
              <w:top w:val="single" w:color="auto" w:sz="4" w:space="0"/>
              <w:left w:val="single" w:color="auto" w:sz="4" w:space="0"/>
              <w:bottom w:val="single" w:color="auto" w:sz="4" w:space="0"/>
              <w:right w:val="single" w:color="auto" w:sz="4" w:space="0"/>
            </w:tcBorders>
            <w:noWrap/>
          </w:tcPr>
          <w:p w14:paraId="313849DF">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76AA3D9F">
            <w:pPr>
              <w:rPr>
                <w:rFonts w:ascii="宋体" w:hAnsi="宋体"/>
                <w:szCs w:val="21"/>
              </w:rPr>
            </w:pPr>
            <w:r>
              <w:rPr>
                <w:rFonts w:hint="eastAsia" w:ascii="宋体" w:hAnsi="宋体"/>
                <w:szCs w:val="21"/>
              </w:rPr>
              <w:t>Y</w:t>
            </w:r>
          </w:p>
        </w:tc>
        <w:tc>
          <w:tcPr>
            <w:tcW w:w="1080" w:type="dxa"/>
            <w:tcBorders>
              <w:top w:val="single" w:color="auto" w:sz="4" w:space="0"/>
              <w:left w:val="single" w:color="auto" w:sz="4" w:space="0"/>
              <w:bottom w:val="single" w:color="auto" w:sz="4" w:space="0"/>
              <w:right w:val="single" w:color="auto" w:sz="4" w:space="0"/>
            </w:tcBorders>
            <w:noWrap/>
          </w:tcPr>
          <w:p w14:paraId="1F34DFD7">
            <w:pPr>
              <w:rPr>
                <w:rFonts w:ascii="宋体" w:hAnsi="宋体"/>
                <w:szCs w:val="21"/>
              </w:rPr>
            </w:pPr>
            <w:r>
              <w:rPr>
                <w:rFonts w:hint="eastAsia" w:ascii="宋体" w:hAnsi="宋体"/>
                <w:szCs w:val="21"/>
              </w:rPr>
              <w:t>NULL</w:t>
            </w:r>
          </w:p>
        </w:tc>
        <w:tc>
          <w:tcPr>
            <w:tcW w:w="3194" w:type="dxa"/>
            <w:tcBorders>
              <w:top w:val="single" w:color="auto" w:sz="4" w:space="0"/>
              <w:left w:val="single" w:color="auto" w:sz="4" w:space="0"/>
              <w:bottom w:val="single" w:color="auto" w:sz="4" w:space="0"/>
              <w:right w:val="single" w:color="auto" w:sz="4" w:space="0"/>
            </w:tcBorders>
            <w:noWrap/>
          </w:tcPr>
          <w:p w14:paraId="6F0E0556">
            <w:pPr>
              <w:rPr>
                <w:rFonts w:ascii="宋体" w:hAnsi="宋体"/>
                <w:szCs w:val="21"/>
              </w:rPr>
            </w:pPr>
            <w:r>
              <w:rPr>
                <w:rFonts w:hint="eastAsia" w:ascii="宋体" w:hAnsi="宋体"/>
                <w:szCs w:val="21"/>
              </w:rPr>
              <w:t>期，有则必备项</w:t>
            </w:r>
          </w:p>
        </w:tc>
      </w:tr>
      <w:tr w14:paraId="187FD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396D34FD">
            <w:pPr>
              <w:rPr>
                <w:rFonts w:ascii="宋体" w:hAnsi="宋体"/>
                <w:szCs w:val="21"/>
              </w:rPr>
            </w:pPr>
            <w:r>
              <w:rPr>
                <w:rFonts w:hint="eastAsia" w:ascii="宋体" w:hAnsi="宋体"/>
                <w:szCs w:val="21"/>
              </w:rPr>
              <w:t>Y</w:t>
            </w:r>
          </w:p>
        </w:tc>
        <w:tc>
          <w:tcPr>
            <w:tcW w:w="1704" w:type="dxa"/>
            <w:tcBorders>
              <w:top w:val="single" w:color="auto" w:sz="4" w:space="0"/>
              <w:left w:val="single" w:color="auto" w:sz="4" w:space="0"/>
              <w:bottom w:val="single" w:color="auto" w:sz="4" w:space="0"/>
              <w:right w:val="single" w:color="auto" w:sz="4" w:space="0"/>
            </w:tcBorders>
            <w:noWrap/>
          </w:tcPr>
          <w:p w14:paraId="0BF79FE0">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3C6C072C">
            <w:pPr>
              <w:rPr>
                <w:rFonts w:ascii="宋体" w:hAnsi="宋体"/>
                <w:szCs w:val="21"/>
              </w:rPr>
            </w:pPr>
            <w:r>
              <w:rPr>
                <w:rFonts w:hint="eastAsia" w:ascii="宋体" w:hAnsi="宋体"/>
                <w:szCs w:val="21"/>
              </w:rPr>
              <w:t>Y</w:t>
            </w:r>
          </w:p>
        </w:tc>
        <w:tc>
          <w:tcPr>
            <w:tcW w:w="1080" w:type="dxa"/>
            <w:tcBorders>
              <w:top w:val="single" w:color="auto" w:sz="4" w:space="0"/>
              <w:left w:val="single" w:color="auto" w:sz="4" w:space="0"/>
              <w:bottom w:val="single" w:color="auto" w:sz="4" w:space="0"/>
              <w:right w:val="single" w:color="auto" w:sz="4" w:space="0"/>
            </w:tcBorders>
            <w:noWrap/>
          </w:tcPr>
          <w:p w14:paraId="05CE359B">
            <w:pPr>
              <w:rPr>
                <w:rFonts w:ascii="宋体" w:hAnsi="宋体"/>
                <w:szCs w:val="21"/>
              </w:rPr>
            </w:pPr>
            <w:r>
              <w:rPr>
                <w:rFonts w:hint="eastAsia" w:ascii="宋体" w:hAnsi="宋体"/>
                <w:szCs w:val="21"/>
              </w:rPr>
              <w:t>NULL</w:t>
            </w:r>
          </w:p>
        </w:tc>
        <w:tc>
          <w:tcPr>
            <w:tcW w:w="3194" w:type="dxa"/>
            <w:tcBorders>
              <w:top w:val="single" w:color="auto" w:sz="4" w:space="0"/>
              <w:left w:val="single" w:color="auto" w:sz="4" w:space="0"/>
              <w:bottom w:val="single" w:color="auto" w:sz="4" w:space="0"/>
              <w:right w:val="single" w:color="auto" w:sz="4" w:space="0"/>
            </w:tcBorders>
            <w:noWrap/>
          </w:tcPr>
          <w:p w14:paraId="506A593F">
            <w:pPr>
              <w:rPr>
                <w:rFonts w:ascii="宋体" w:hAnsi="宋体"/>
                <w:szCs w:val="21"/>
              </w:rPr>
            </w:pPr>
            <w:r>
              <w:rPr>
                <w:rFonts w:hint="eastAsia" w:ascii="宋体" w:hAnsi="宋体"/>
                <w:szCs w:val="21"/>
              </w:rPr>
              <w:t>页码，有则必备项</w:t>
            </w:r>
          </w:p>
        </w:tc>
      </w:tr>
      <w:tr w14:paraId="30F88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3E04A4BE">
            <w:pPr>
              <w:rPr>
                <w:rFonts w:ascii="宋体" w:hAnsi="宋体"/>
                <w:szCs w:val="21"/>
              </w:rPr>
            </w:pPr>
            <w:r>
              <w:rPr>
                <w:rFonts w:hint="eastAsia" w:ascii="宋体" w:hAnsi="宋体"/>
                <w:szCs w:val="21"/>
              </w:rPr>
              <w:t>ZZOTH</w:t>
            </w:r>
          </w:p>
        </w:tc>
        <w:tc>
          <w:tcPr>
            <w:tcW w:w="1704" w:type="dxa"/>
            <w:tcBorders>
              <w:top w:val="single" w:color="auto" w:sz="4" w:space="0"/>
              <w:left w:val="single" w:color="auto" w:sz="4" w:space="0"/>
              <w:bottom w:val="single" w:color="auto" w:sz="4" w:space="0"/>
              <w:right w:val="single" w:color="auto" w:sz="4" w:space="0"/>
            </w:tcBorders>
            <w:noWrap/>
          </w:tcPr>
          <w:p w14:paraId="795008A6">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6D5F7731">
            <w:pPr>
              <w:rPr>
                <w:rFonts w:ascii="宋体" w:hAnsi="宋体"/>
                <w:szCs w:val="21"/>
              </w:rPr>
            </w:pPr>
            <w:r>
              <w:rPr>
                <w:rFonts w:hint="eastAsia" w:ascii="宋体" w:hAnsi="宋体"/>
                <w:szCs w:val="21"/>
              </w:rPr>
              <w:t>Y</w:t>
            </w:r>
          </w:p>
        </w:tc>
        <w:tc>
          <w:tcPr>
            <w:tcW w:w="1080" w:type="dxa"/>
            <w:tcBorders>
              <w:top w:val="single" w:color="auto" w:sz="4" w:space="0"/>
              <w:left w:val="single" w:color="auto" w:sz="4" w:space="0"/>
              <w:bottom w:val="single" w:color="auto" w:sz="4" w:space="0"/>
              <w:right w:val="single" w:color="auto" w:sz="4" w:space="0"/>
            </w:tcBorders>
            <w:noWrap/>
          </w:tcPr>
          <w:p w14:paraId="00823F19">
            <w:pPr>
              <w:rPr>
                <w:rFonts w:ascii="宋体" w:hAnsi="宋体"/>
                <w:szCs w:val="21"/>
              </w:rPr>
            </w:pPr>
            <w:r>
              <w:rPr>
                <w:rFonts w:hint="eastAsia" w:ascii="宋体" w:hAnsi="宋体"/>
                <w:szCs w:val="21"/>
              </w:rPr>
              <w:t>NULL</w:t>
            </w:r>
          </w:p>
        </w:tc>
        <w:tc>
          <w:tcPr>
            <w:tcW w:w="3194" w:type="dxa"/>
            <w:tcBorders>
              <w:top w:val="single" w:color="auto" w:sz="4" w:space="0"/>
              <w:left w:val="single" w:color="auto" w:sz="4" w:space="0"/>
              <w:bottom w:val="single" w:color="auto" w:sz="4" w:space="0"/>
              <w:right w:val="single" w:color="auto" w:sz="4" w:space="0"/>
            </w:tcBorders>
            <w:noWrap/>
          </w:tcPr>
          <w:p w14:paraId="4F40797C">
            <w:pPr>
              <w:rPr>
                <w:rFonts w:ascii="宋体" w:hAnsi="宋体"/>
                <w:szCs w:val="21"/>
              </w:rPr>
            </w:pPr>
            <w:r>
              <w:rPr>
                <w:rFonts w:hint="eastAsia" w:ascii="宋体" w:hAnsi="宋体"/>
                <w:szCs w:val="21"/>
              </w:rPr>
              <w:t>其他作者，有则必备项</w:t>
            </w:r>
          </w:p>
        </w:tc>
      </w:tr>
      <w:tr w14:paraId="3076E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24D05DF3">
            <w:pPr>
              <w:rPr>
                <w:rFonts w:ascii="宋体" w:hAnsi="宋体"/>
                <w:szCs w:val="21"/>
              </w:rPr>
            </w:pPr>
            <w:r>
              <w:rPr>
                <w:rFonts w:hint="eastAsia" w:ascii="宋体" w:hAnsi="宋体"/>
                <w:szCs w:val="21"/>
              </w:rPr>
              <w:t>MZZ1</w:t>
            </w:r>
          </w:p>
        </w:tc>
        <w:tc>
          <w:tcPr>
            <w:tcW w:w="1704" w:type="dxa"/>
            <w:tcBorders>
              <w:top w:val="single" w:color="auto" w:sz="4" w:space="0"/>
              <w:left w:val="single" w:color="auto" w:sz="4" w:space="0"/>
              <w:bottom w:val="single" w:color="auto" w:sz="4" w:space="0"/>
              <w:right w:val="single" w:color="auto" w:sz="4" w:space="0"/>
            </w:tcBorders>
            <w:noWrap/>
          </w:tcPr>
          <w:p w14:paraId="0A8A505D">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0A599B05">
            <w:pPr>
              <w:rPr>
                <w:rFonts w:ascii="宋体" w:hAnsi="宋体"/>
                <w:szCs w:val="21"/>
              </w:rPr>
            </w:pPr>
            <w:r>
              <w:rPr>
                <w:rFonts w:hint="eastAsia" w:ascii="宋体" w:hAnsi="宋体"/>
                <w:szCs w:val="21"/>
              </w:rPr>
              <w:t>Y</w:t>
            </w:r>
          </w:p>
        </w:tc>
        <w:tc>
          <w:tcPr>
            <w:tcW w:w="1080" w:type="dxa"/>
            <w:tcBorders>
              <w:top w:val="single" w:color="auto" w:sz="4" w:space="0"/>
              <w:left w:val="single" w:color="auto" w:sz="4" w:space="0"/>
              <w:bottom w:val="single" w:color="auto" w:sz="4" w:space="0"/>
              <w:right w:val="single" w:color="auto" w:sz="4" w:space="0"/>
            </w:tcBorders>
            <w:noWrap/>
          </w:tcPr>
          <w:p w14:paraId="19876001">
            <w:pPr>
              <w:rPr>
                <w:rFonts w:ascii="宋体" w:hAnsi="宋体"/>
                <w:szCs w:val="21"/>
              </w:rPr>
            </w:pPr>
            <w:r>
              <w:rPr>
                <w:rFonts w:hint="eastAsia" w:ascii="宋体" w:hAnsi="宋体"/>
                <w:szCs w:val="21"/>
              </w:rPr>
              <w:t>NULL</w:t>
            </w:r>
          </w:p>
        </w:tc>
        <w:tc>
          <w:tcPr>
            <w:tcW w:w="3194" w:type="dxa"/>
            <w:tcBorders>
              <w:top w:val="single" w:color="auto" w:sz="4" w:space="0"/>
              <w:left w:val="single" w:color="auto" w:sz="4" w:space="0"/>
              <w:bottom w:val="single" w:color="auto" w:sz="4" w:space="0"/>
              <w:right w:val="single" w:color="auto" w:sz="4" w:space="0"/>
            </w:tcBorders>
            <w:noWrap/>
          </w:tcPr>
          <w:p w14:paraId="497B3980">
            <w:pPr>
              <w:rPr>
                <w:rFonts w:ascii="宋体" w:hAnsi="宋体"/>
                <w:szCs w:val="21"/>
              </w:rPr>
            </w:pPr>
            <w:r>
              <w:rPr>
                <w:rFonts w:hint="eastAsia" w:ascii="宋体" w:hAnsi="宋体"/>
                <w:szCs w:val="21"/>
              </w:rPr>
              <w:t>母体文献第一作者，有则必备项</w:t>
            </w:r>
          </w:p>
        </w:tc>
      </w:tr>
      <w:tr w14:paraId="7D5A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6E92687D">
            <w:pPr>
              <w:rPr>
                <w:rFonts w:ascii="宋体" w:hAnsi="宋体"/>
                <w:szCs w:val="21"/>
              </w:rPr>
            </w:pPr>
            <w:r>
              <w:rPr>
                <w:rFonts w:hint="eastAsia" w:ascii="宋体" w:hAnsi="宋体"/>
                <w:szCs w:val="21"/>
              </w:rPr>
              <w:t>MZZ2</w:t>
            </w:r>
          </w:p>
        </w:tc>
        <w:tc>
          <w:tcPr>
            <w:tcW w:w="1704" w:type="dxa"/>
            <w:tcBorders>
              <w:top w:val="single" w:color="auto" w:sz="4" w:space="0"/>
              <w:left w:val="single" w:color="auto" w:sz="4" w:space="0"/>
              <w:bottom w:val="single" w:color="auto" w:sz="4" w:space="0"/>
              <w:right w:val="single" w:color="auto" w:sz="4" w:space="0"/>
            </w:tcBorders>
            <w:noWrap/>
          </w:tcPr>
          <w:p w14:paraId="20C96FC0">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68BF82AD">
            <w:pPr>
              <w:rPr>
                <w:rFonts w:ascii="宋体" w:hAnsi="宋体"/>
                <w:szCs w:val="21"/>
              </w:rPr>
            </w:pPr>
            <w:r>
              <w:rPr>
                <w:rFonts w:hint="eastAsia" w:ascii="宋体" w:hAnsi="宋体"/>
                <w:szCs w:val="21"/>
              </w:rPr>
              <w:t>Y</w:t>
            </w:r>
          </w:p>
        </w:tc>
        <w:tc>
          <w:tcPr>
            <w:tcW w:w="1080" w:type="dxa"/>
            <w:tcBorders>
              <w:top w:val="single" w:color="auto" w:sz="4" w:space="0"/>
              <w:left w:val="single" w:color="auto" w:sz="4" w:space="0"/>
              <w:bottom w:val="single" w:color="auto" w:sz="4" w:space="0"/>
              <w:right w:val="single" w:color="auto" w:sz="4" w:space="0"/>
            </w:tcBorders>
            <w:noWrap/>
          </w:tcPr>
          <w:p w14:paraId="122DE15E">
            <w:pPr>
              <w:rPr>
                <w:rFonts w:ascii="宋体" w:hAnsi="宋体"/>
                <w:szCs w:val="21"/>
              </w:rPr>
            </w:pPr>
            <w:r>
              <w:rPr>
                <w:rFonts w:hint="eastAsia" w:ascii="宋体" w:hAnsi="宋体"/>
                <w:szCs w:val="21"/>
              </w:rPr>
              <w:t>NULL</w:t>
            </w:r>
          </w:p>
        </w:tc>
        <w:tc>
          <w:tcPr>
            <w:tcW w:w="3194" w:type="dxa"/>
            <w:tcBorders>
              <w:top w:val="single" w:color="auto" w:sz="4" w:space="0"/>
              <w:left w:val="single" w:color="auto" w:sz="4" w:space="0"/>
              <w:bottom w:val="single" w:color="auto" w:sz="4" w:space="0"/>
              <w:right w:val="single" w:color="auto" w:sz="4" w:space="0"/>
            </w:tcBorders>
            <w:noWrap/>
          </w:tcPr>
          <w:p w14:paraId="6F03D1E3">
            <w:pPr>
              <w:rPr>
                <w:rFonts w:ascii="宋体" w:hAnsi="宋体"/>
                <w:szCs w:val="21"/>
              </w:rPr>
            </w:pPr>
            <w:r>
              <w:rPr>
                <w:rFonts w:hint="eastAsia" w:ascii="宋体" w:hAnsi="宋体"/>
                <w:szCs w:val="21"/>
              </w:rPr>
              <w:t>母体文献第二作者，有则必备项</w:t>
            </w:r>
          </w:p>
        </w:tc>
      </w:tr>
      <w:tr w14:paraId="382CA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4C0873CA">
            <w:pPr>
              <w:rPr>
                <w:rFonts w:ascii="宋体" w:hAnsi="宋体"/>
                <w:szCs w:val="21"/>
              </w:rPr>
            </w:pPr>
            <w:r>
              <w:rPr>
                <w:rFonts w:hint="eastAsia" w:ascii="宋体" w:hAnsi="宋体"/>
                <w:szCs w:val="21"/>
              </w:rPr>
              <w:t>MZZOth</w:t>
            </w:r>
          </w:p>
        </w:tc>
        <w:tc>
          <w:tcPr>
            <w:tcW w:w="1704" w:type="dxa"/>
            <w:tcBorders>
              <w:top w:val="single" w:color="auto" w:sz="4" w:space="0"/>
              <w:left w:val="single" w:color="auto" w:sz="4" w:space="0"/>
              <w:bottom w:val="single" w:color="auto" w:sz="4" w:space="0"/>
              <w:right w:val="single" w:color="auto" w:sz="4" w:space="0"/>
            </w:tcBorders>
            <w:noWrap/>
          </w:tcPr>
          <w:p w14:paraId="53C1732D">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603A43BA">
            <w:pPr>
              <w:rPr>
                <w:rFonts w:ascii="宋体" w:hAnsi="宋体"/>
                <w:szCs w:val="21"/>
              </w:rPr>
            </w:pPr>
            <w:r>
              <w:rPr>
                <w:rFonts w:hint="eastAsia" w:ascii="宋体" w:hAnsi="宋体"/>
                <w:szCs w:val="21"/>
              </w:rPr>
              <w:t>Y</w:t>
            </w:r>
          </w:p>
        </w:tc>
        <w:tc>
          <w:tcPr>
            <w:tcW w:w="1080" w:type="dxa"/>
            <w:tcBorders>
              <w:top w:val="single" w:color="auto" w:sz="4" w:space="0"/>
              <w:left w:val="single" w:color="auto" w:sz="4" w:space="0"/>
              <w:bottom w:val="single" w:color="auto" w:sz="4" w:space="0"/>
              <w:right w:val="single" w:color="auto" w:sz="4" w:space="0"/>
            </w:tcBorders>
            <w:noWrap/>
          </w:tcPr>
          <w:p w14:paraId="3BFB5F6E">
            <w:pPr>
              <w:rPr>
                <w:rFonts w:ascii="宋体" w:hAnsi="宋体"/>
                <w:szCs w:val="21"/>
              </w:rPr>
            </w:pPr>
            <w:r>
              <w:rPr>
                <w:rFonts w:hint="eastAsia" w:ascii="宋体" w:hAnsi="宋体"/>
                <w:szCs w:val="21"/>
              </w:rPr>
              <w:t>NULL</w:t>
            </w:r>
          </w:p>
        </w:tc>
        <w:tc>
          <w:tcPr>
            <w:tcW w:w="3194" w:type="dxa"/>
            <w:tcBorders>
              <w:top w:val="single" w:color="auto" w:sz="4" w:space="0"/>
              <w:left w:val="single" w:color="auto" w:sz="4" w:space="0"/>
              <w:bottom w:val="single" w:color="auto" w:sz="4" w:space="0"/>
              <w:right w:val="single" w:color="auto" w:sz="4" w:space="0"/>
            </w:tcBorders>
            <w:noWrap/>
          </w:tcPr>
          <w:p w14:paraId="636408CC">
            <w:pPr>
              <w:rPr>
                <w:rFonts w:ascii="宋体" w:hAnsi="宋体"/>
                <w:szCs w:val="21"/>
              </w:rPr>
            </w:pPr>
            <w:r>
              <w:rPr>
                <w:rFonts w:hint="eastAsia" w:ascii="宋体" w:hAnsi="宋体"/>
                <w:szCs w:val="21"/>
              </w:rPr>
              <w:t>母体文献其他作者，有则必备项</w:t>
            </w:r>
          </w:p>
        </w:tc>
      </w:tr>
      <w:tr w14:paraId="1F1F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57D6B5EB">
            <w:pPr>
              <w:rPr>
                <w:rFonts w:ascii="宋体" w:hAnsi="宋体"/>
                <w:szCs w:val="21"/>
              </w:rPr>
            </w:pPr>
            <w:r>
              <w:rPr>
                <w:rFonts w:hint="eastAsia" w:ascii="宋体" w:hAnsi="宋体"/>
                <w:szCs w:val="21"/>
              </w:rPr>
              <w:t>BH</w:t>
            </w:r>
          </w:p>
        </w:tc>
        <w:tc>
          <w:tcPr>
            <w:tcW w:w="1704" w:type="dxa"/>
            <w:tcBorders>
              <w:top w:val="single" w:color="auto" w:sz="4" w:space="0"/>
              <w:left w:val="single" w:color="auto" w:sz="4" w:space="0"/>
              <w:bottom w:val="single" w:color="auto" w:sz="4" w:space="0"/>
              <w:right w:val="single" w:color="auto" w:sz="4" w:space="0"/>
            </w:tcBorders>
            <w:noWrap/>
          </w:tcPr>
          <w:p w14:paraId="12F78C70">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5719EE70">
            <w:pPr>
              <w:rPr>
                <w:rFonts w:ascii="宋体" w:hAnsi="宋体"/>
                <w:szCs w:val="21"/>
              </w:rPr>
            </w:pPr>
            <w:r>
              <w:rPr>
                <w:rFonts w:hint="eastAsia" w:ascii="宋体" w:hAnsi="宋体"/>
                <w:szCs w:val="21"/>
              </w:rPr>
              <w:t>Y</w:t>
            </w:r>
          </w:p>
        </w:tc>
        <w:tc>
          <w:tcPr>
            <w:tcW w:w="1080" w:type="dxa"/>
            <w:tcBorders>
              <w:top w:val="single" w:color="auto" w:sz="4" w:space="0"/>
              <w:left w:val="single" w:color="auto" w:sz="4" w:space="0"/>
              <w:bottom w:val="single" w:color="auto" w:sz="4" w:space="0"/>
              <w:right w:val="single" w:color="auto" w:sz="4" w:space="0"/>
            </w:tcBorders>
            <w:noWrap/>
          </w:tcPr>
          <w:p w14:paraId="4EF263E3">
            <w:pPr>
              <w:rPr>
                <w:rFonts w:ascii="宋体" w:hAnsi="宋体"/>
                <w:szCs w:val="21"/>
              </w:rPr>
            </w:pPr>
            <w:r>
              <w:rPr>
                <w:rFonts w:hint="eastAsia" w:ascii="宋体" w:hAnsi="宋体"/>
                <w:szCs w:val="21"/>
              </w:rPr>
              <w:t>NULL</w:t>
            </w:r>
          </w:p>
        </w:tc>
        <w:tc>
          <w:tcPr>
            <w:tcW w:w="3194" w:type="dxa"/>
            <w:tcBorders>
              <w:top w:val="single" w:color="auto" w:sz="4" w:space="0"/>
              <w:left w:val="single" w:color="auto" w:sz="4" w:space="0"/>
              <w:bottom w:val="single" w:color="auto" w:sz="4" w:space="0"/>
              <w:right w:val="single" w:color="auto" w:sz="4" w:space="0"/>
            </w:tcBorders>
            <w:noWrap/>
          </w:tcPr>
          <w:p w14:paraId="6EF4DDA2">
            <w:pPr>
              <w:rPr>
                <w:rFonts w:ascii="宋体" w:hAnsi="宋体"/>
                <w:szCs w:val="21"/>
              </w:rPr>
            </w:pPr>
            <w:r>
              <w:rPr>
                <w:rFonts w:hint="eastAsia" w:ascii="宋体" w:hAnsi="宋体"/>
                <w:szCs w:val="21"/>
              </w:rPr>
              <w:t>母体文献标识，有则必备项</w:t>
            </w:r>
          </w:p>
        </w:tc>
      </w:tr>
      <w:tr w14:paraId="7AB5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1E0F3311">
            <w:pPr>
              <w:rPr>
                <w:rFonts w:ascii="宋体" w:hAnsi="宋体"/>
                <w:szCs w:val="21"/>
              </w:rPr>
            </w:pPr>
            <w:r>
              <w:rPr>
                <w:rFonts w:hint="eastAsia" w:ascii="宋体" w:hAnsi="宋体"/>
                <w:szCs w:val="21"/>
              </w:rPr>
              <w:t>MC</w:t>
            </w:r>
          </w:p>
        </w:tc>
        <w:tc>
          <w:tcPr>
            <w:tcW w:w="1704" w:type="dxa"/>
            <w:tcBorders>
              <w:top w:val="single" w:color="auto" w:sz="4" w:space="0"/>
              <w:left w:val="single" w:color="auto" w:sz="4" w:space="0"/>
              <w:bottom w:val="single" w:color="auto" w:sz="4" w:space="0"/>
              <w:right w:val="single" w:color="auto" w:sz="4" w:space="0"/>
            </w:tcBorders>
            <w:noWrap/>
          </w:tcPr>
          <w:p w14:paraId="23BE23E1">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2E9FACFB">
            <w:pPr>
              <w:rPr>
                <w:rFonts w:ascii="宋体" w:hAnsi="宋体"/>
                <w:szCs w:val="21"/>
              </w:rPr>
            </w:pPr>
            <w:r>
              <w:rPr>
                <w:rFonts w:hint="eastAsia" w:ascii="宋体" w:hAnsi="宋体"/>
                <w:szCs w:val="21"/>
              </w:rPr>
              <w:t>Y</w:t>
            </w:r>
          </w:p>
        </w:tc>
        <w:tc>
          <w:tcPr>
            <w:tcW w:w="1080" w:type="dxa"/>
            <w:tcBorders>
              <w:top w:val="single" w:color="auto" w:sz="4" w:space="0"/>
              <w:left w:val="single" w:color="auto" w:sz="4" w:space="0"/>
              <w:bottom w:val="single" w:color="auto" w:sz="4" w:space="0"/>
              <w:right w:val="single" w:color="auto" w:sz="4" w:space="0"/>
            </w:tcBorders>
            <w:noWrap/>
          </w:tcPr>
          <w:p w14:paraId="75B55BBD">
            <w:pPr>
              <w:rPr>
                <w:rFonts w:ascii="宋体" w:hAnsi="宋体"/>
                <w:szCs w:val="21"/>
              </w:rPr>
            </w:pPr>
            <w:r>
              <w:rPr>
                <w:rFonts w:hint="eastAsia" w:ascii="宋体" w:hAnsi="宋体"/>
                <w:szCs w:val="21"/>
              </w:rPr>
              <w:t>NULL</w:t>
            </w:r>
          </w:p>
        </w:tc>
        <w:tc>
          <w:tcPr>
            <w:tcW w:w="3194" w:type="dxa"/>
            <w:tcBorders>
              <w:top w:val="single" w:color="auto" w:sz="4" w:space="0"/>
              <w:left w:val="single" w:color="auto" w:sz="4" w:space="0"/>
              <w:bottom w:val="single" w:color="auto" w:sz="4" w:space="0"/>
              <w:right w:val="single" w:color="auto" w:sz="4" w:space="0"/>
            </w:tcBorders>
            <w:noWrap/>
          </w:tcPr>
          <w:p w14:paraId="4E5B70DC">
            <w:pPr>
              <w:rPr>
                <w:rFonts w:ascii="宋体" w:hAnsi="宋体"/>
                <w:szCs w:val="21"/>
              </w:rPr>
            </w:pPr>
            <w:r>
              <w:rPr>
                <w:rFonts w:hint="eastAsia" w:ascii="宋体" w:hAnsi="宋体"/>
                <w:szCs w:val="21"/>
              </w:rPr>
              <w:t>母体文献，有则必备项</w:t>
            </w:r>
          </w:p>
        </w:tc>
      </w:tr>
    </w:tbl>
    <w:p w14:paraId="5DF30471">
      <w:pPr>
        <w:spacing w:line="360" w:lineRule="auto"/>
        <w:ind w:firstLine="480" w:firstLineChars="200"/>
        <w:rPr>
          <w:rFonts w:ascii="宋体" w:hAnsi="宋体"/>
          <w:sz w:val="24"/>
        </w:rPr>
      </w:pPr>
    </w:p>
    <w:p w14:paraId="0F506622">
      <w:pPr>
        <w:numPr>
          <w:ilvl w:val="0"/>
          <w:numId w:val="4"/>
        </w:numPr>
        <w:spacing w:line="360" w:lineRule="auto"/>
        <w:ind w:left="0" w:firstLine="480" w:firstLineChars="200"/>
        <w:rPr>
          <w:rFonts w:ascii="宋体" w:hAnsi="宋体"/>
          <w:sz w:val="24"/>
        </w:rPr>
      </w:pPr>
      <w:r>
        <w:rPr>
          <w:rFonts w:hint="eastAsia" w:ascii="宋体" w:hAnsi="宋体"/>
          <w:sz w:val="24"/>
        </w:rPr>
        <w:t>作者信息表(ZZ)</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6"/>
        <w:gridCol w:w="1704"/>
        <w:gridCol w:w="840"/>
        <w:gridCol w:w="900"/>
        <w:gridCol w:w="3374"/>
      </w:tblGrid>
      <w:tr w14:paraId="43022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42CDBBDA">
            <w:pPr>
              <w:rPr>
                <w:rFonts w:ascii="宋体" w:hAnsi="宋体"/>
                <w:b/>
                <w:szCs w:val="21"/>
              </w:rPr>
            </w:pPr>
            <w:r>
              <w:rPr>
                <w:rFonts w:hint="eastAsia" w:ascii="宋体" w:hAnsi="宋体"/>
                <w:b/>
                <w:szCs w:val="21"/>
              </w:rPr>
              <w:t>字段名</w:t>
            </w:r>
          </w:p>
        </w:tc>
        <w:tc>
          <w:tcPr>
            <w:tcW w:w="1704"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6C5FB73D">
            <w:pPr>
              <w:rPr>
                <w:rFonts w:ascii="宋体" w:hAnsi="宋体"/>
                <w:b/>
                <w:szCs w:val="21"/>
              </w:rPr>
            </w:pPr>
            <w:r>
              <w:rPr>
                <w:rFonts w:hint="eastAsia" w:ascii="宋体" w:hAnsi="宋体"/>
                <w:b/>
                <w:szCs w:val="21"/>
              </w:rPr>
              <w:t>数据类型</w:t>
            </w:r>
          </w:p>
        </w:tc>
        <w:tc>
          <w:tcPr>
            <w:tcW w:w="840"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270746EC">
            <w:pPr>
              <w:rPr>
                <w:rFonts w:ascii="宋体" w:hAnsi="宋体"/>
                <w:b/>
                <w:szCs w:val="21"/>
              </w:rPr>
            </w:pPr>
            <w:r>
              <w:rPr>
                <w:rFonts w:hint="eastAsia" w:ascii="宋体" w:hAnsi="宋体"/>
                <w:b/>
                <w:szCs w:val="21"/>
              </w:rPr>
              <w:t>可否为空</w:t>
            </w:r>
          </w:p>
        </w:tc>
        <w:tc>
          <w:tcPr>
            <w:tcW w:w="900"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372AA726">
            <w:pPr>
              <w:rPr>
                <w:rFonts w:ascii="宋体" w:hAnsi="宋体"/>
                <w:b/>
                <w:szCs w:val="21"/>
              </w:rPr>
            </w:pPr>
            <w:r>
              <w:rPr>
                <w:rFonts w:hint="eastAsia" w:ascii="宋体" w:hAnsi="宋体"/>
                <w:b/>
                <w:szCs w:val="21"/>
              </w:rPr>
              <w:t>默认值</w:t>
            </w:r>
          </w:p>
        </w:tc>
        <w:tc>
          <w:tcPr>
            <w:tcW w:w="3374"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68D96C6F">
            <w:pPr>
              <w:rPr>
                <w:rFonts w:ascii="宋体" w:hAnsi="宋体"/>
                <w:b/>
                <w:szCs w:val="21"/>
              </w:rPr>
            </w:pPr>
            <w:r>
              <w:rPr>
                <w:rFonts w:hint="eastAsia" w:ascii="宋体" w:hAnsi="宋体"/>
                <w:b/>
                <w:szCs w:val="21"/>
              </w:rPr>
              <w:t>备注</w:t>
            </w:r>
          </w:p>
        </w:tc>
      </w:tr>
      <w:tr w14:paraId="3CC67592">
        <w:tblPrEx>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7C8DCEC1">
            <w:pPr>
              <w:rPr>
                <w:rFonts w:ascii="宋体" w:hAnsi="宋体"/>
                <w:szCs w:val="21"/>
              </w:rPr>
            </w:pPr>
            <w:r>
              <w:rPr>
                <w:rFonts w:hint="eastAsia" w:ascii="宋体" w:hAnsi="宋体"/>
                <w:szCs w:val="21"/>
              </w:rPr>
              <w:t>Qcode</w:t>
            </w:r>
          </w:p>
        </w:tc>
        <w:tc>
          <w:tcPr>
            <w:tcW w:w="1704" w:type="dxa"/>
            <w:tcBorders>
              <w:top w:val="single" w:color="auto" w:sz="4" w:space="0"/>
              <w:left w:val="single" w:color="auto" w:sz="4" w:space="0"/>
              <w:bottom w:val="single" w:color="auto" w:sz="4" w:space="0"/>
              <w:right w:val="single" w:color="auto" w:sz="4" w:space="0"/>
            </w:tcBorders>
            <w:noWrap/>
          </w:tcPr>
          <w:p w14:paraId="79FABA37">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75DAB71A">
            <w:pPr>
              <w:rPr>
                <w:rFonts w:ascii="宋体" w:hAnsi="宋体"/>
                <w:szCs w:val="21"/>
              </w:rPr>
            </w:pPr>
            <w:r>
              <w:rPr>
                <w:rFonts w:hint="eastAsia" w:ascii="宋体" w:hAnsi="宋体"/>
                <w:szCs w:val="21"/>
              </w:rPr>
              <w:t>N</w:t>
            </w:r>
          </w:p>
        </w:tc>
        <w:tc>
          <w:tcPr>
            <w:tcW w:w="900" w:type="dxa"/>
            <w:tcBorders>
              <w:top w:val="single" w:color="auto" w:sz="4" w:space="0"/>
              <w:left w:val="single" w:color="auto" w:sz="4" w:space="0"/>
              <w:bottom w:val="single" w:color="auto" w:sz="4" w:space="0"/>
              <w:right w:val="single" w:color="auto" w:sz="4" w:space="0"/>
            </w:tcBorders>
            <w:noWrap/>
          </w:tcPr>
          <w:p w14:paraId="66FF05BD">
            <w:pPr>
              <w:rPr>
                <w:rFonts w:ascii="宋体" w:hAnsi="宋体"/>
                <w:szCs w:val="21"/>
              </w:rPr>
            </w:pPr>
            <w:r>
              <w:rPr>
                <w:rFonts w:hint="eastAsia" w:ascii="宋体" w:hAnsi="宋体"/>
                <w:szCs w:val="21"/>
              </w:rPr>
              <w:t>无</w:t>
            </w:r>
          </w:p>
        </w:tc>
        <w:tc>
          <w:tcPr>
            <w:tcW w:w="3374" w:type="dxa"/>
            <w:tcBorders>
              <w:top w:val="single" w:color="auto" w:sz="4" w:space="0"/>
              <w:left w:val="single" w:color="auto" w:sz="4" w:space="0"/>
              <w:bottom w:val="single" w:color="auto" w:sz="4" w:space="0"/>
              <w:right w:val="single" w:color="auto" w:sz="4" w:space="0"/>
            </w:tcBorders>
            <w:noWrap/>
          </w:tcPr>
          <w:p w14:paraId="6EC86C60">
            <w:pPr>
              <w:rPr>
                <w:rFonts w:ascii="宋体" w:hAnsi="宋体"/>
                <w:szCs w:val="21"/>
              </w:rPr>
            </w:pPr>
            <w:r>
              <w:rPr>
                <w:rFonts w:hint="eastAsia" w:ascii="宋体" w:hAnsi="宋体"/>
                <w:szCs w:val="21"/>
              </w:rPr>
              <w:t>作者论文的唯一标识，必备项</w:t>
            </w:r>
          </w:p>
        </w:tc>
      </w:tr>
      <w:tr w14:paraId="27E5F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49420BBC">
            <w:pPr>
              <w:rPr>
                <w:rFonts w:ascii="宋体" w:hAnsi="宋体"/>
                <w:szCs w:val="21"/>
              </w:rPr>
            </w:pPr>
            <w:r>
              <w:rPr>
                <w:rFonts w:hint="eastAsia" w:ascii="宋体" w:hAnsi="宋体"/>
                <w:szCs w:val="21"/>
              </w:rPr>
              <w:t>ZZ</w:t>
            </w:r>
          </w:p>
        </w:tc>
        <w:tc>
          <w:tcPr>
            <w:tcW w:w="1704" w:type="dxa"/>
            <w:tcBorders>
              <w:top w:val="single" w:color="auto" w:sz="4" w:space="0"/>
              <w:left w:val="single" w:color="auto" w:sz="4" w:space="0"/>
              <w:bottom w:val="single" w:color="auto" w:sz="4" w:space="0"/>
              <w:right w:val="single" w:color="auto" w:sz="4" w:space="0"/>
            </w:tcBorders>
            <w:noWrap/>
          </w:tcPr>
          <w:p w14:paraId="3415D2DD">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2DED2706">
            <w:pPr>
              <w:rPr>
                <w:rFonts w:ascii="宋体" w:hAnsi="宋体"/>
                <w:szCs w:val="21"/>
              </w:rPr>
            </w:pPr>
            <w:r>
              <w:rPr>
                <w:rFonts w:hint="eastAsia" w:ascii="宋体" w:hAnsi="宋体"/>
                <w:szCs w:val="21"/>
              </w:rPr>
              <w:t>N</w:t>
            </w:r>
          </w:p>
        </w:tc>
        <w:tc>
          <w:tcPr>
            <w:tcW w:w="900" w:type="dxa"/>
            <w:tcBorders>
              <w:top w:val="single" w:color="auto" w:sz="4" w:space="0"/>
              <w:left w:val="single" w:color="auto" w:sz="4" w:space="0"/>
              <w:bottom w:val="single" w:color="auto" w:sz="4" w:space="0"/>
              <w:right w:val="single" w:color="auto" w:sz="4" w:space="0"/>
            </w:tcBorders>
            <w:noWrap/>
          </w:tcPr>
          <w:p w14:paraId="6093C928">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1E4FA9B7">
            <w:pPr>
              <w:rPr>
                <w:rFonts w:ascii="宋体" w:hAnsi="宋体"/>
                <w:szCs w:val="21"/>
              </w:rPr>
            </w:pPr>
            <w:r>
              <w:rPr>
                <w:rFonts w:hint="eastAsia" w:ascii="宋体" w:hAnsi="宋体"/>
                <w:szCs w:val="21"/>
              </w:rPr>
              <w:t>作者姓名，必备项</w:t>
            </w:r>
          </w:p>
        </w:tc>
      </w:tr>
      <w:tr w14:paraId="41EE8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368CB441">
            <w:pPr>
              <w:rPr>
                <w:rFonts w:ascii="宋体" w:hAnsi="宋体"/>
                <w:szCs w:val="21"/>
              </w:rPr>
            </w:pPr>
            <w:r>
              <w:rPr>
                <w:rFonts w:hint="eastAsia" w:ascii="宋体" w:hAnsi="宋体"/>
                <w:szCs w:val="21"/>
              </w:rPr>
              <w:t>DWys</w:t>
            </w:r>
          </w:p>
        </w:tc>
        <w:tc>
          <w:tcPr>
            <w:tcW w:w="1704" w:type="dxa"/>
            <w:tcBorders>
              <w:top w:val="single" w:color="auto" w:sz="4" w:space="0"/>
              <w:left w:val="single" w:color="auto" w:sz="4" w:space="0"/>
              <w:bottom w:val="single" w:color="auto" w:sz="4" w:space="0"/>
              <w:right w:val="single" w:color="auto" w:sz="4" w:space="0"/>
            </w:tcBorders>
            <w:noWrap/>
          </w:tcPr>
          <w:p w14:paraId="6D4CB3F6">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06FAD746">
            <w:pPr>
              <w:rPr>
                <w:rFonts w:ascii="宋体" w:hAnsi="宋体"/>
                <w:szCs w:val="21"/>
              </w:rPr>
            </w:pPr>
            <w:r>
              <w:rPr>
                <w:rFonts w:hint="eastAsia" w:ascii="宋体" w:hAnsi="宋体"/>
                <w:szCs w:val="21"/>
              </w:rPr>
              <w:t>N</w:t>
            </w:r>
          </w:p>
        </w:tc>
        <w:tc>
          <w:tcPr>
            <w:tcW w:w="900" w:type="dxa"/>
            <w:tcBorders>
              <w:top w:val="single" w:color="auto" w:sz="4" w:space="0"/>
              <w:left w:val="single" w:color="auto" w:sz="4" w:space="0"/>
              <w:bottom w:val="single" w:color="auto" w:sz="4" w:space="0"/>
              <w:right w:val="single" w:color="auto" w:sz="4" w:space="0"/>
            </w:tcBorders>
            <w:noWrap/>
          </w:tcPr>
          <w:p w14:paraId="63EF7E85">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2862260F">
            <w:pPr>
              <w:rPr>
                <w:rFonts w:ascii="宋体" w:hAnsi="宋体"/>
                <w:szCs w:val="21"/>
              </w:rPr>
            </w:pPr>
            <w:r>
              <w:rPr>
                <w:rFonts w:hint="eastAsia" w:ascii="宋体" w:hAnsi="宋体"/>
                <w:szCs w:val="21"/>
              </w:rPr>
              <w:t>一级单位，必备项</w:t>
            </w:r>
          </w:p>
        </w:tc>
      </w:tr>
      <w:tr w14:paraId="18375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04E25A13">
            <w:pPr>
              <w:rPr>
                <w:rFonts w:ascii="宋体" w:hAnsi="宋体"/>
                <w:szCs w:val="21"/>
              </w:rPr>
            </w:pPr>
            <w:r>
              <w:rPr>
                <w:rFonts w:hint="eastAsia" w:ascii="宋体" w:hAnsi="宋体"/>
                <w:szCs w:val="21"/>
              </w:rPr>
              <w:t>EJDW</w:t>
            </w:r>
          </w:p>
        </w:tc>
        <w:tc>
          <w:tcPr>
            <w:tcW w:w="1704" w:type="dxa"/>
            <w:tcBorders>
              <w:top w:val="single" w:color="auto" w:sz="4" w:space="0"/>
              <w:left w:val="single" w:color="auto" w:sz="4" w:space="0"/>
              <w:bottom w:val="single" w:color="auto" w:sz="4" w:space="0"/>
              <w:right w:val="single" w:color="auto" w:sz="4" w:space="0"/>
            </w:tcBorders>
            <w:noWrap/>
          </w:tcPr>
          <w:p w14:paraId="54FFA55D">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33656D35">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27A6D52F">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69CE55A1">
            <w:pPr>
              <w:rPr>
                <w:rFonts w:ascii="宋体" w:hAnsi="宋体"/>
                <w:szCs w:val="21"/>
              </w:rPr>
            </w:pPr>
            <w:r>
              <w:rPr>
                <w:rFonts w:hint="eastAsia" w:ascii="宋体" w:hAnsi="宋体"/>
                <w:szCs w:val="21"/>
              </w:rPr>
              <w:t>二级单位，有则必备项</w:t>
            </w:r>
          </w:p>
        </w:tc>
      </w:tr>
      <w:tr w14:paraId="6FF022D5">
        <w:tblPrEx>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4C40EA14">
            <w:pPr>
              <w:rPr>
                <w:rFonts w:ascii="宋体" w:hAnsi="宋体"/>
                <w:szCs w:val="21"/>
              </w:rPr>
            </w:pPr>
            <w:r>
              <w:rPr>
                <w:rFonts w:hint="eastAsia" w:ascii="宋体" w:hAnsi="宋体"/>
                <w:szCs w:val="21"/>
              </w:rPr>
              <w:t>SJDW</w:t>
            </w:r>
          </w:p>
        </w:tc>
        <w:tc>
          <w:tcPr>
            <w:tcW w:w="1704" w:type="dxa"/>
            <w:tcBorders>
              <w:top w:val="single" w:color="auto" w:sz="4" w:space="0"/>
              <w:left w:val="single" w:color="auto" w:sz="4" w:space="0"/>
              <w:bottom w:val="single" w:color="auto" w:sz="4" w:space="0"/>
              <w:right w:val="single" w:color="auto" w:sz="4" w:space="0"/>
            </w:tcBorders>
            <w:noWrap/>
          </w:tcPr>
          <w:p w14:paraId="49C5240E">
            <w:pPr>
              <w:rPr>
                <w:rFonts w:ascii="宋体" w:hAnsi="宋体"/>
                <w:szCs w:val="21"/>
              </w:rPr>
            </w:pPr>
            <w:r>
              <w:rPr>
                <w:rFonts w:hint="eastAsia" w:ascii="宋体" w:hAnsi="宋体"/>
                <w:szCs w:val="21"/>
              </w:rPr>
              <w:t>VARCHAR(550)</w:t>
            </w:r>
          </w:p>
        </w:tc>
        <w:tc>
          <w:tcPr>
            <w:tcW w:w="840" w:type="dxa"/>
            <w:tcBorders>
              <w:top w:val="single" w:color="auto" w:sz="4" w:space="0"/>
              <w:left w:val="single" w:color="auto" w:sz="4" w:space="0"/>
              <w:bottom w:val="single" w:color="auto" w:sz="4" w:space="0"/>
              <w:right w:val="single" w:color="auto" w:sz="4" w:space="0"/>
            </w:tcBorders>
            <w:noWrap/>
          </w:tcPr>
          <w:p w14:paraId="197BE10A">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7F33D1BA">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7EC7F4EC">
            <w:pPr>
              <w:rPr>
                <w:rFonts w:ascii="宋体" w:hAnsi="宋体"/>
                <w:szCs w:val="21"/>
              </w:rPr>
            </w:pPr>
            <w:r>
              <w:rPr>
                <w:rFonts w:hint="eastAsia" w:ascii="宋体" w:hAnsi="宋体"/>
                <w:szCs w:val="21"/>
              </w:rPr>
              <w:t>三级单位，有则必备项</w:t>
            </w:r>
          </w:p>
        </w:tc>
      </w:tr>
      <w:tr w14:paraId="1A6D6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7B33FBD4">
            <w:pPr>
              <w:rPr>
                <w:rFonts w:ascii="宋体" w:hAnsi="宋体"/>
                <w:szCs w:val="21"/>
              </w:rPr>
            </w:pPr>
            <w:r>
              <w:rPr>
                <w:rFonts w:hint="eastAsia" w:ascii="宋体" w:hAnsi="宋体"/>
                <w:szCs w:val="21"/>
              </w:rPr>
              <w:t>DZ</w:t>
            </w:r>
          </w:p>
        </w:tc>
        <w:tc>
          <w:tcPr>
            <w:tcW w:w="1704" w:type="dxa"/>
            <w:tcBorders>
              <w:top w:val="single" w:color="auto" w:sz="4" w:space="0"/>
              <w:left w:val="single" w:color="auto" w:sz="4" w:space="0"/>
              <w:bottom w:val="single" w:color="auto" w:sz="4" w:space="0"/>
              <w:right w:val="single" w:color="auto" w:sz="4" w:space="0"/>
            </w:tcBorders>
            <w:noWrap/>
          </w:tcPr>
          <w:p w14:paraId="4038F7FF">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67A85291">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3635AD3F">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1D5C41F2">
            <w:pPr>
              <w:rPr>
                <w:rFonts w:ascii="宋体" w:hAnsi="宋体"/>
                <w:szCs w:val="21"/>
              </w:rPr>
            </w:pPr>
            <w:r>
              <w:rPr>
                <w:rFonts w:hint="eastAsia" w:ascii="宋体" w:hAnsi="宋体"/>
                <w:szCs w:val="21"/>
              </w:rPr>
              <w:t>地址，有则必备项</w:t>
            </w:r>
          </w:p>
        </w:tc>
      </w:tr>
      <w:tr w14:paraId="70A7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3FB2A6E8">
            <w:pPr>
              <w:rPr>
                <w:rFonts w:ascii="宋体" w:hAnsi="宋体"/>
                <w:szCs w:val="21"/>
              </w:rPr>
            </w:pPr>
            <w:r>
              <w:rPr>
                <w:rFonts w:hint="eastAsia" w:ascii="宋体" w:hAnsi="宋体"/>
                <w:szCs w:val="21"/>
              </w:rPr>
              <w:t>DQ</w:t>
            </w:r>
          </w:p>
        </w:tc>
        <w:tc>
          <w:tcPr>
            <w:tcW w:w="1704" w:type="dxa"/>
            <w:tcBorders>
              <w:top w:val="single" w:color="auto" w:sz="4" w:space="0"/>
              <w:left w:val="single" w:color="auto" w:sz="4" w:space="0"/>
              <w:bottom w:val="single" w:color="auto" w:sz="4" w:space="0"/>
              <w:right w:val="single" w:color="auto" w:sz="4" w:space="0"/>
            </w:tcBorders>
            <w:noWrap/>
          </w:tcPr>
          <w:p w14:paraId="43E5A57C">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36AD423B">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32AF6CEB">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3F8F4163">
            <w:pPr>
              <w:rPr>
                <w:rFonts w:ascii="宋体" w:hAnsi="宋体"/>
                <w:szCs w:val="21"/>
              </w:rPr>
            </w:pPr>
            <w:r>
              <w:rPr>
                <w:rFonts w:hint="eastAsia" w:ascii="宋体" w:hAnsi="宋体"/>
                <w:szCs w:val="21"/>
              </w:rPr>
              <w:t>地区，有则必备项</w:t>
            </w:r>
          </w:p>
        </w:tc>
      </w:tr>
      <w:tr w14:paraId="2FCD0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2F64AA0B">
            <w:pPr>
              <w:rPr>
                <w:rFonts w:ascii="宋体" w:hAnsi="宋体"/>
                <w:szCs w:val="21"/>
              </w:rPr>
            </w:pPr>
            <w:r>
              <w:rPr>
                <w:rFonts w:hint="eastAsia" w:ascii="宋体" w:hAnsi="宋体"/>
                <w:szCs w:val="21"/>
              </w:rPr>
              <w:t>YB</w:t>
            </w:r>
          </w:p>
        </w:tc>
        <w:tc>
          <w:tcPr>
            <w:tcW w:w="1704" w:type="dxa"/>
            <w:tcBorders>
              <w:top w:val="single" w:color="auto" w:sz="4" w:space="0"/>
              <w:left w:val="single" w:color="auto" w:sz="4" w:space="0"/>
              <w:bottom w:val="single" w:color="auto" w:sz="4" w:space="0"/>
              <w:right w:val="single" w:color="auto" w:sz="4" w:space="0"/>
            </w:tcBorders>
            <w:noWrap/>
          </w:tcPr>
          <w:p w14:paraId="66A154C6">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046431E6">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062F183A">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7F33F190">
            <w:pPr>
              <w:rPr>
                <w:rFonts w:ascii="宋体" w:hAnsi="宋体"/>
                <w:szCs w:val="21"/>
              </w:rPr>
            </w:pPr>
            <w:r>
              <w:rPr>
                <w:rFonts w:hint="eastAsia" w:ascii="宋体" w:hAnsi="宋体"/>
                <w:szCs w:val="21"/>
              </w:rPr>
              <w:t>邮编，有则必备项</w:t>
            </w:r>
          </w:p>
        </w:tc>
      </w:tr>
      <w:tr w14:paraId="3673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0A7F7D22">
            <w:pPr>
              <w:rPr>
                <w:rFonts w:ascii="宋体" w:hAnsi="宋体"/>
                <w:szCs w:val="21"/>
              </w:rPr>
            </w:pPr>
            <w:r>
              <w:rPr>
                <w:rFonts w:hint="eastAsia" w:ascii="宋体" w:hAnsi="宋体"/>
                <w:szCs w:val="21"/>
              </w:rPr>
              <w:t>OTH</w:t>
            </w:r>
          </w:p>
        </w:tc>
        <w:tc>
          <w:tcPr>
            <w:tcW w:w="1704" w:type="dxa"/>
            <w:tcBorders>
              <w:top w:val="single" w:color="auto" w:sz="4" w:space="0"/>
              <w:left w:val="single" w:color="auto" w:sz="4" w:space="0"/>
              <w:bottom w:val="single" w:color="auto" w:sz="4" w:space="0"/>
              <w:right w:val="single" w:color="auto" w:sz="4" w:space="0"/>
            </w:tcBorders>
            <w:noWrap/>
          </w:tcPr>
          <w:p w14:paraId="1151AF97">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396E1DE0">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37F4B5A2">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435F52FD">
            <w:pPr>
              <w:rPr>
                <w:rFonts w:ascii="宋体" w:hAnsi="宋体"/>
                <w:szCs w:val="21"/>
              </w:rPr>
            </w:pPr>
            <w:r>
              <w:rPr>
                <w:rFonts w:hint="eastAsia" w:ascii="宋体" w:hAnsi="宋体"/>
                <w:szCs w:val="21"/>
              </w:rPr>
              <w:t>其他单位，有则必备项</w:t>
            </w:r>
          </w:p>
        </w:tc>
      </w:tr>
      <w:tr w14:paraId="5A5F3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28FC8F0D">
            <w:pPr>
              <w:rPr>
                <w:rFonts w:ascii="宋体" w:hAnsi="宋体"/>
                <w:szCs w:val="21"/>
              </w:rPr>
            </w:pPr>
            <w:r>
              <w:rPr>
                <w:rFonts w:hint="eastAsia" w:ascii="宋体" w:hAnsi="宋体"/>
                <w:szCs w:val="21"/>
              </w:rPr>
              <w:t>JGLX</w:t>
            </w:r>
          </w:p>
        </w:tc>
        <w:tc>
          <w:tcPr>
            <w:tcW w:w="1704" w:type="dxa"/>
            <w:tcBorders>
              <w:top w:val="single" w:color="auto" w:sz="4" w:space="0"/>
              <w:left w:val="single" w:color="auto" w:sz="4" w:space="0"/>
              <w:bottom w:val="single" w:color="auto" w:sz="4" w:space="0"/>
              <w:right w:val="single" w:color="auto" w:sz="4" w:space="0"/>
            </w:tcBorders>
            <w:noWrap/>
          </w:tcPr>
          <w:p w14:paraId="42034812">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5B52FF97">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204BA67A">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6CF7345D">
            <w:pPr>
              <w:rPr>
                <w:rFonts w:ascii="宋体" w:hAnsi="宋体"/>
                <w:szCs w:val="21"/>
              </w:rPr>
            </w:pPr>
            <w:r>
              <w:rPr>
                <w:rFonts w:hint="eastAsia" w:ascii="宋体" w:hAnsi="宋体"/>
                <w:szCs w:val="21"/>
              </w:rPr>
              <w:t>机构类型，有则必备项</w:t>
            </w:r>
          </w:p>
        </w:tc>
      </w:tr>
      <w:tr w14:paraId="70FDB275">
        <w:tblPrEx>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32C526A0">
            <w:pPr>
              <w:rPr>
                <w:rFonts w:ascii="宋体" w:hAnsi="宋体"/>
                <w:szCs w:val="21"/>
              </w:rPr>
            </w:pPr>
            <w:r>
              <w:rPr>
                <w:rFonts w:hint="eastAsia" w:ascii="宋体" w:hAnsi="宋体"/>
                <w:szCs w:val="21"/>
              </w:rPr>
              <w:t>SYS</w:t>
            </w:r>
          </w:p>
        </w:tc>
        <w:tc>
          <w:tcPr>
            <w:tcW w:w="1704" w:type="dxa"/>
            <w:tcBorders>
              <w:top w:val="single" w:color="auto" w:sz="4" w:space="0"/>
              <w:left w:val="single" w:color="auto" w:sz="4" w:space="0"/>
              <w:bottom w:val="single" w:color="auto" w:sz="4" w:space="0"/>
              <w:right w:val="single" w:color="auto" w:sz="4" w:space="0"/>
            </w:tcBorders>
            <w:noWrap/>
          </w:tcPr>
          <w:p w14:paraId="3ACC93F1">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23D1A3B2">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45B0BD1D">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71DC0C0B">
            <w:pPr>
              <w:rPr>
                <w:rFonts w:ascii="宋体" w:hAnsi="宋体"/>
                <w:szCs w:val="21"/>
              </w:rPr>
            </w:pPr>
            <w:r>
              <w:rPr>
                <w:rFonts w:hint="eastAsia" w:ascii="宋体" w:hAnsi="宋体"/>
                <w:szCs w:val="21"/>
              </w:rPr>
              <w:t>实验室(重点或开放) ，有则必备项</w:t>
            </w:r>
          </w:p>
        </w:tc>
      </w:tr>
      <w:tr w14:paraId="345D1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14B8413B">
            <w:pPr>
              <w:rPr>
                <w:rFonts w:ascii="宋体" w:hAnsi="宋体"/>
                <w:szCs w:val="21"/>
              </w:rPr>
            </w:pPr>
            <w:r>
              <w:rPr>
                <w:rFonts w:hint="eastAsia" w:ascii="宋体" w:hAnsi="宋体"/>
                <w:szCs w:val="21"/>
              </w:rPr>
              <w:t>CS</w:t>
            </w:r>
          </w:p>
        </w:tc>
        <w:tc>
          <w:tcPr>
            <w:tcW w:w="1704" w:type="dxa"/>
            <w:tcBorders>
              <w:top w:val="single" w:color="auto" w:sz="4" w:space="0"/>
              <w:left w:val="single" w:color="auto" w:sz="4" w:space="0"/>
              <w:bottom w:val="single" w:color="auto" w:sz="4" w:space="0"/>
              <w:right w:val="single" w:color="auto" w:sz="4" w:space="0"/>
            </w:tcBorders>
            <w:noWrap/>
          </w:tcPr>
          <w:p w14:paraId="03904A19">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5E8E08FD">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4537B877">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11F55280">
            <w:pPr>
              <w:rPr>
                <w:rFonts w:ascii="宋体" w:hAnsi="宋体"/>
                <w:szCs w:val="21"/>
              </w:rPr>
            </w:pPr>
            <w:r>
              <w:rPr>
                <w:rFonts w:hint="eastAsia" w:ascii="宋体" w:hAnsi="宋体"/>
                <w:szCs w:val="21"/>
              </w:rPr>
              <w:t>出生年，有则必备项</w:t>
            </w:r>
          </w:p>
        </w:tc>
      </w:tr>
      <w:tr w14:paraId="76516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7B80286E">
            <w:pPr>
              <w:rPr>
                <w:rFonts w:ascii="宋体" w:hAnsi="宋体"/>
                <w:szCs w:val="21"/>
              </w:rPr>
            </w:pPr>
            <w:r>
              <w:rPr>
                <w:rFonts w:hint="eastAsia" w:ascii="宋体" w:hAnsi="宋体"/>
                <w:szCs w:val="21"/>
              </w:rPr>
              <w:t>XB</w:t>
            </w:r>
          </w:p>
        </w:tc>
        <w:tc>
          <w:tcPr>
            <w:tcW w:w="1704" w:type="dxa"/>
            <w:tcBorders>
              <w:top w:val="single" w:color="auto" w:sz="4" w:space="0"/>
              <w:left w:val="single" w:color="auto" w:sz="4" w:space="0"/>
              <w:bottom w:val="single" w:color="auto" w:sz="4" w:space="0"/>
              <w:right w:val="single" w:color="auto" w:sz="4" w:space="0"/>
            </w:tcBorders>
            <w:noWrap/>
          </w:tcPr>
          <w:p w14:paraId="58BA07EE">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241105CC">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30B91BCB">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567E5690">
            <w:pPr>
              <w:rPr>
                <w:rFonts w:ascii="宋体" w:hAnsi="宋体"/>
                <w:szCs w:val="21"/>
              </w:rPr>
            </w:pPr>
            <w:r>
              <w:rPr>
                <w:rFonts w:hint="eastAsia" w:ascii="宋体" w:hAnsi="宋体"/>
                <w:szCs w:val="21"/>
              </w:rPr>
              <w:t>母体文献第一作者，有则必备项</w:t>
            </w:r>
          </w:p>
        </w:tc>
      </w:tr>
      <w:tr w14:paraId="13134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14867E57">
            <w:pPr>
              <w:rPr>
                <w:rFonts w:ascii="宋体" w:hAnsi="宋体"/>
                <w:szCs w:val="21"/>
              </w:rPr>
            </w:pPr>
            <w:r>
              <w:rPr>
                <w:rFonts w:hint="eastAsia" w:ascii="宋体" w:hAnsi="宋体"/>
                <w:szCs w:val="21"/>
              </w:rPr>
              <w:t>MZ</w:t>
            </w:r>
          </w:p>
        </w:tc>
        <w:tc>
          <w:tcPr>
            <w:tcW w:w="1704" w:type="dxa"/>
            <w:tcBorders>
              <w:top w:val="single" w:color="auto" w:sz="4" w:space="0"/>
              <w:left w:val="single" w:color="auto" w:sz="4" w:space="0"/>
              <w:bottom w:val="single" w:color="auto" w:sz="4" w:space="0"/>
              <w:right w:val="single" w:color="auto" w:sz="4" w:space="0"/>
            </w:tcBorders>
            <w:noWrap/>
          </w:tcPr>
          <w:p w14:paraId="01B255D8">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38EA9956">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108562C6">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34B8755B">
            <w:pPr>
              <w:rPr>
                <w:rFonts w:ascii="宋体" w:hAnsi="宋体"/>
                <w:szCs w:val="21"/>
              </w:rPr>
            </w:pPr>
            <w:r>
              <w:rPr>
                <w:rFonts w:hint="eastAsia" w:ascii="宋体" w:hAnsi="宋体"/>
                <w:szCs w:val="21"/>
              </w:rPr>
              <w:t>母体文献第二作者，有则必备项</w:t>
            </w:r>
          </w:p>
        </w:tc>
      </w:tr>
      <w:tr w14:paraId="12015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72F79313">
            <w:pPr>
              <w:rPr>
                <w:rFonts w:ascii="宋体" w:hAnsi="宋体"/>
                <w:szCs w:val="21"/>
              </w:rPr>
            </w:pPr>
            <w:r>
              <w:rPr>
                <w:rFonts w:hint="eastAsia" w:ascii="宋体" w:hAnsi="宋体"/>
                <w:szCs w:val="21"/>
              </w:rPr>
              <w:t>NL</w:t>
            </w:r>
          </w:p>
        </w:tc>
        <w:tc>
          <w:tcPr>
            <w:tcW w:w="1704" w:type="dxa"/>
            <w:tcBorders>
              <w:top w:val="single" w:color="auto" w:sz="4" w:space="0"/>
              <w:left w:val="single" w:color="auto" w:sz="4" w:space="0"/>
              <w:bottom w:val="single" w:color="auto" w:sz="4" w:space="0"/>
              <w:right w:val="single" w:color="auto" w:sz="4" w:space="0"/>
            </w:tcBorders>
            <w:noWrap/>
          </w:tcPr>
          <w:p w14:paraId="33E05645">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32CDDD28">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00010C4A">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0AA6E9DF">
            <w:pPr>
              <w:rPr>
                <w:rFonts w:ascii="宋体" w:hAnsi="宋体"/>
                <w:szCs w:val="21"/>
              </w:rPr>
            </w:pPr>
            <w:r>
              <w:rPr>
                <w:rFonts w:hint="eastAsia" w:ascii="宋体" w:hAnsi="宋体"/>
                <w:szCs w:val="21"/>
              </w:rPr>
              <w:t>母体文献其他作者，有则必备项</w:t>
            </w:r>
          </w:p>
        </w:tc>
      </w:tr>
      <w:tr w14:paraId="4237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2466C2B9">
            <w:pPr>
              <w:rPr>
                <w:rFonts w:ascii="宋体" w:hAnsi="宋体"/>
                <w:szCs w:val="21"/>
              </w:rPr>
            </w:pPr>
            <w:r>
              <w:rPr>
                <w:rFonts w:hint="eastAsia" w:ascii="宋体" w:hAnsi="宋体"/>
                <w:szCs w:val="21"/>
              </w:rPr>
              <w:t>XW</w:t>
            </w:r>
          </w:p>
        </w:tc>
        <w:tc>
          <w:tcPr>
            <w:tcW w:w="1704" w:type="dxa"/>
            <w:tcBorders>
              <w:top w:val="single" w:color="auto" w:sz="4" w:space="0"/>
              <w:left w:val="single" w:color="auto" w:sz="4" w:space="0"/>
              <w:bottom w:val="single" w:color="auto" w:sz="4" w:space="0"/>
              <w:right w:val="single" w:color="auto" w:sz="4" w:space="0"/>
            </w:tcBorders>
            <w:noWrap/>
          </w:tcPr>
          <w:p w14:paraId="36D6F644">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4EF2D4F4">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5040FA8A">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251F966A">
            <w:pPr>
              <w:rPr>
                <w:rFonts w:ascii="宋体" w:hAnsi="宋体"/>
                <w:szCs w:val="21"/>
              </w:rPr>
            </w:pPr>
            <w:r>
              <w:rPr>
                <w:rFonts w:hint="eastAsia" w:ascii="宋体" w:hAnsi="宋体"/>
                <w:szCs w:val="21"/>
              </w:rPr>
              <w:t>母体文献标识，有则必备项</w:t>
            </w:r>
          </w:p>
        </w:tc>
      </w:tr>
      <w:tr w14:paraId="1E7D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147FDE07">
            <w:pPr>
              <w:rPr>
                <w:rFonts w:ascii="宋体" w:hAnsi="宋体"/>
                <w:szCs w:val="21"/>
              </w:rPr>
            </w:pPr>
            <w:r>
              <w:rPr>
                <w:rFonts w:hint="eastAsia" w:ascii="宋体" w:hAnsi="宋体"/>
                <w:szCs w:val="21"/>
              </w:rPr>
              <w:t>ZC</w:t>
            </w:r>
          </w:p>
        </w:tc>
        <w:tc>
          <w:tcPr>
            <w:tcW w:w="1704" w:type="dxa"/>
            <w:tcBorders>
              <w:top w:val="single" w:color="auto" w:sz="4" w:space="0"/>
              <w:left w:val="single" w:color="auto" w:sz="4" w:space="0"/>
              <w:bottom w:val="single" w:color="auto" w:sz="4" w:space="0"/>
              <w:right w:val="single" w:color="auto" w:sz="4" w:space="0"/>
            </w:tcBorders>
            <w:noWrap/>
          </w:tcPr>
          <w:p w14:paraId="1F7FC4D5">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60AC11CE">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787248E6">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364FF310">
            <w:pPr>
              <w:rPr>
                <w:rFonts w:ascii="宋体" w:hAnsi="宋体"/>
                <w:szCs w:val="21"/>
              </w:rPr>
            </w:pPr>
            <w:r>
              <w:rPr>
                <w:rFonts w:hint="eastAsia" w:ascii="宋体" w:hAnsi="宋体"/>
                <w:szCs w:val="21"/>
              </w:rPr>
              <w:t>母体文献，有则必备项</w:t>
            </w:r>
          </w:p>
        </w:tc>
      </w:tr>
      <w:tr w14:paraId="7FBD0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7AEEA681">
            <w:pPr>
              <w:rPr>
                <w:rFonts w:ascii="宋体" w:hAnsi="宋体"/>
                <w:szCs w:val="21"/>
              </w:rPr>
            </w:pPr>
            <w:r>
              <w:rPr>
                <w:rFonts w:hint="eastAsia" w:ascii="宋体" w:hAnsi="宋体"/>
                <w:szCs w:val="21"/>
              </w:rPr>
              <w:t>DS</w:t>
            </w:r>
          </w:p>
        </w:tc>
        <w:tc>
          <w:tcPr>
            <w:tcW w:w="1704" w:type="dxa"/>
            <w:tcBorders>
              <w:top w:val="single" w:color="auto" w:sz="4" w:space="0"/>
              <w:left w:val="single" w:color="auto" w:sz="4" w:space="0"/>
              <w:bottom w:val="single" w:color="auto" w:sz="4" w:space="0"/>
              <w:right w:val="single" w:color="auto" w:sz="4" w:space="0"/>
            </w:tcBorders>
            <w:noWrap/>
          </w:tcPr>
          <w:p w14:paraId="72D50C04">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1AFC3D55">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7F0C0321">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51FA5AB7">
            <w:pPr>
              <w:rPr>
                <w:rFonts w:ascii="宋体" w:hAnsi="宋体"/>
                <w:szCs w:val="21"/>
              </w:rPr>
            </w:pPr>
            <w:r>
              <w:rPr>
                <w:rFonts w:hint="eastAsia" w:ascii="宋体" w:hAnsi="宋体"/>
                <w:szCs w:val="21"/>
              </w:rPr>
              <w:t>导师，有则必备项</w:t>
            </w:r>
          </w:p>
        </w:tc>
      </w:tr>
      <w:tr w14:paraId="0C163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43AF34DB">
            <w:pPr>
              <w:rPr>
                <w:rFonts w:ascii="宋体" w:hAnsi="宋体"/>
                <w:szCs w:val="21"/>
              </w:rPr>
            </w:pPr>
            <w:r>
              <w:rPr>
                <w:rFonts w:hint="eastAsia" w:ascii="宋体" w:hAnsi="宋体"/>
                <w:szCs w:val="21"/>
              </w:rPr>
              <w:t>ZW</w:t>
            </w:r>
          </w:p>
        </w:tc>
        <w:tc>
          <w:tcPr>
            <w:tcW w:w="1704" w:type="dxa"/>
            <w:tcBorders>
              <w:top w:val="single" w:color="auto" w:sz="4" w:space="0"/>
              <w:left w:val="single" w:color="auto" w:sz="4" w:space="0"/>
              <w:bottom w:val="single" w:color="auto" w:sz="4" w:space="0"/>
              <w:right w:val="single" w:color="auto" w:sz="4" w:space="0"/>
            </w:tcBorders>
            <w:noWrap/>
          </w:tcPr>
          <w:p w14:paraId="21FFD77A">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6D11908A">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76A09BE2">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23CEC27F">
            <w:pPr>
              <w:rPr>
                <w:rFonts w:ascii="宋体" w:hAnsi="宋体"/>
                <w:szCs w:val="21"/>
              </w:rPr>
            </w:pPr>
            <w:r>
              <w:rPr>
                <w:rFonts w:hint="eastAsia" w:ascii="宋体" w:hAnsi="宋体"/>
                <w:szCs w:val="21"/>
              </w:rPr>
              <w:t>职位，有则必备项</w:t>
            </w:r>
          </w:p>
        </w:tc>
      </w:tr>
      <w:tr w14:paraId="3FC1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1B28130D">
            <w:pPr>
              <w:rPr>
                <w:rFonts w:ascii="宋体" w:hAnsi="宋体"/>
                <w:szCs w:val="21"/>
              </w:rPr>
            </w:pPr>
            <w:r>
              <w:rPr>
                <w:rFonts w:hint="eastAsia" w:ascii="宋体" w:hAnsi="宋体"/>
                <w:szCs w:val="21"/>
              </w:rPr>
              <w:t>YS</w:t>
            </w:r>
          </w:p>
        </w:tc>
        <w:tc>
          <w:tcPr>
            <w:tcW w:w="1704" w:type="dxa"/>
            <w:tcBorders>
              <w:top w:val="single" w:color="auto" w:sz="4" w:space="0"/>
              <w:left w:val="single" w:color="auto" w:sz="4" w:space="0"/>
              <w:bottom w:val="single" w:color="auto" w:sz="4" w:space="0"/>
              <w:right w:val="single" w:color="auto" w:sz="4" w:space="0"/>
            </w:tcBorders>
            <w:noWrap/>
          </w:tcPr>
          <w:p w14:paraId="06D6CB69">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105640FE">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2D2F7BA9">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4DE1CBAD">
            <w:pPr>
              <w:rPr>
                <w:rFonts w:ascii="宋体" w:hAnsi="宋体"/>
                <w:szCs w:val="21"/>
              </w:rPr>
            </w:pPr>
            <w:r>
              <w:rPr>
                <w:rFonts w:hint="eastAsia" w:ascii="宋体" w:hAnsi="宋体"/>
                <w:szCs w:val="21"/>
              </w:rPr>
              <w:t>院士信息，有则必备项</w:t>
            </w:r>
          </w:p>
        </w:tc>
      </w:tr>
      <w:tr w14:paraId="2DFF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079FD476">
            <w:pPr>
              <w:rPr>
                <w:rFonts w:ascii="宋体" w:hAnsi="宋体"/>
                <w:szCs w:val="21"/>
              </w:rPr>
            </w:pPr>
            <w:r>
              <w:rPr>
                <w:rFonts w:hint="eastAsia" w:ascii="宋体" w:hAnsi="宋体"/>
                <w:szCs w:val="21"/>
              </w:rPr>
              <w:t>JG</w:t>
            </w:r>
          </w:p>
        </w:tc>
        <w:tc>
          <w:tcPr>
            <w:tcW w:w="1704" w:type="dxa"/>
            <w:tcBorders>
              <w:top w:val="single" w:color="auto" w:sz="4" w:space="0"/>
              <w:left w:val="single" w:color="auto" w:sz="4" w:space="0"/>
              <w:bottom w:val="single" w:color="auto" w:sz="4" w:space="0"/>
              <w:right w:val="single" w:color="auto" w:sz="4" w:space="0"/>
            </w:tcBorders>
            <w:noWrap/>
          </w:tcPr>
          <w:p w14:paraId="48334021">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1ED45254">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443DAD37">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654542E0">
            <w:pPr>
              <w:rPr>
                <w:rFonts w:ascii="宋体" w:hAnsi="宋体"/>
                <w:szCs w:val="21"/>
              </w:rPr>
            </w:pPr>
            <w:r>
              <w:rPr>
                <w:rFonts w:hint="eastAsia" w:ascii="宋体" w:hAnsi="宋体"/>
                <w:szCs w:val="21"/>
              </w:rPr>
              <w:t>机构，有则必备项</w:t>
            </w:r>
          </w:p>
        </w:tc>
      </w:tr>
      <w:tr w14:paraId="5619B3E1">
        <w:tblPrEx>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30982A3E">
            <w:pPr>
              <w:rPr>
                <w:rFonts w:ascii="宋体" w:hAnsi="宋体"/>
                <w:szCs w:val="21"/>
              </w:rPr>
            </w:pPr>
            <w:r>
              <w:rPr>
                <w:rFonts w:hint="eastAsia" w:ascii="宋体" w:hAnsi="宋体"/>
                <w:szCs w:val="21"/>
              </w:rPr>
              <w:t>YJFX</w:t>
            </w:r>
          </w:p>
        </w:tc>
        <w:tc>
          <w:tcPr>
            <w:tcW w:w="1704" w:type="dxa"/>
            <w:tcBorders>
              <w:top w:val="single" w:color="auto" w:sz="4" w:space="0"/>
              <w:left w:val="single" w:color="auto" w:sz="4" w:space="0"/>
              <w:bottom w:val="single" w:color="auto" w:sz="4" w:space="0"/>
              <w:right w:val="single" w:color="auto" w:sz="4" w:space="0"/>
            </w:tcBorders>
            <w:noWrap/>
          </w:tcPr>
          <w:p w14:paraId="6F823FFC">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00AB0840">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030975C3">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137736D8">
            <w:pPr>
              <w:rPr>
                <w:rFonts w:ascii="宋体" w:hAnsi="宋体"/>
                <w:szCs w:val="21"/>
              </w:rPr>
            </w:pPr>
            <w:r>
              <w:rPr>
                <w:rFonts w:hint="eastAsia" w:ascii="宋体" w:hAnsi="宋体"/>
                <w:szCs w:val="21"/>
              </w:rPr>
              <w:t>研究方向，有则必备项</w:t>
            </w:r>
          </w:p>
        </w:tc>
      </w:tr>
      <w:tr w14:paraId="5170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40F43E60">
            <w:pPr>
              <w:rPr>
                <w:rFonts w:ascii="宋体" w:hAnsi="宋体"/>
                <w:szCs w:val="21"/>
              </w:rPr>
            </w:pPr>
            <w:r>
              <w:rPr>
                <w:rFonts w:hint="eastAsia" w:ascii="宋体" w:hAnsi="宋体"/>
                <w:szCs w:val="21"/>
              </w:rPr>
              <w:t>DWBG</w:t>
            </w:r>
          </w:p>
        </w:tc>
        <w:tc>
          <w:tcPr>
            <w:tcW w:w="1704" w:type="dxa"/>
            <w:tcBorders>
              <w:top w:val="single" w:color="auto" w:sz="4" w:space="0"/>
              <w:left w:val="single" w:color="auto" w:sz="4" w:space="0"/>
              <w:bottom w:val="single" w:color="auto" w:sz="4" w:space="0"/>
              <w:right w:val="single" w:color="auto" w:sz="4" w:space="0"/>
            </w:tcBorders>
            <w:noWrap/>
          </w:tcPr>
          <w:p w14:paraId="26D743F2">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3B73DA1D">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3998BBD5">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47B093CC">
            <w:pPr>
              <w:rPr>
                <w:rFonts w:ascii="宋体" w:hAnsi="宋体"/>
                <w:szCs w:val="21"/>
              </w:rPr>
            </w:pPr>
            <w:r>
              <w:rPr>
                <w:rFonts w:hint="eastAsia" w:ascii="宋体" w:hAnsi="宋体"/>
                <w:szCs w:val="21"/>
              </w:rPr>
              <w:t>单位变更，有则必备项</w:t>
            </w:r>
          </w:p>
        </w:tc>
      </w:tr>
      <w:tr w14:paraId="3D2AC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02DA8BDF">
            <w:pPr>
              <w:rPr>
                <w:rFonts w:ascii="宋体" w:hAnsi="宋体"/>
                <w:szCs w:val="21"/>
              </w:rPr>
            </w:pPr>
            <w:r>
              <w:rPr>
                <w:rFonts w:hint="eastAsia" w:ascii="宋体" w:hAnsi="宋体"/>
                <w:szCs w:val="21"/>
              </w:rPr>
              <w:t>JYJL</w:t>
            </w:r>
          </w:p>
        </w:tc>
        <w:tc>
          <w:tcPr>
            <w:tcW w:w="1704" w:type="dxa"/>
            <w:tcBorders>
              <w:top w:val="single" w:color="auto" w:sz="4" w:space="0"/>
              <w:left w:val="single" w:color="auto" w:sz="4" w:space="0"/>
              <w:bottom w:val="single" w:color="auto" w:sz="4" w:space="0"/>
              <w:right w:val="single" w:color="auto" w:sz="4" w:space="0"/>
            </w:tcBorders>
            <w:noWrap/>
          </w:tcPr>
          <w:p w14:paraId="6B147E45">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2DFE9DB4">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741C2C07">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1522E1ED">
            <w:pPr>
              <w:rPr>
                <w:rFonts w:ascii="宋体" w:hAnsi="宋体"/>
                <w:szCs w:val="21"/>
              </w:rPr>
            </w:pPr>
            <w:r>
              <w:rPr>
                <w:rFonts w:hint="eastAsia" w:ascii="宋体" w:hAnsi="宋体"/>
                <w:szCs w:val="21"/>
              </w:rPr>
              <w:t>教育经历，有则必备项</w:t>
            </w:r>
          </w:p>
        </w:tc>
      </w:tr>
      <w:tr w14:paraId="20CB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633A1907">
            <w:pPr>
              <w:rPr>
                <w:rFonts w:ascii="宋体" w:hAnsi="宋体"/>
                <w:szCs w:val="21"/>
              </w:rPr>
            </w:pPr>
            <w:r>
              <w:rPr>
                <w:rFonts w:hint="eastAsia" w:ascii="宋体" w:hAnsi="宋体"/>
                <w:szCs w:val="21"/>
              </w:rPr>
              <w:t>DH</w:t>
            </w:r>
          </w:p>
        </w:tc>
        <w:tc>
          <w:tcPr>
            <w:tcW w:w="1704" w:type="dxa"/>
            <w:tcBorders>
              <w:top w:val="single" w:color="auto" w:sz="4" w:space="0"/>
              <w:left w:val="single" w:color="auto" w:sz="4" w:space="0"/>
              <w:bottom w:val="single" w:color="auto" w:sz="4" w:space="0"/>
              <w:right w:val="single" w:color="auto" w:sz="4" w:space="0"/>
            </w:tcBorders>
            <w:noWrap/>
          </w:tcPr>
          <w:p w14:paraId="151B1B6A">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2D6D7DBB">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028BB477">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4F5584E3">
            <w:pPr>
              <w:rPr>
                <w:rFonts w:ascii="宋体" w:hAnsi="宋体"/>
                <w:szCs w:val="21"/>
              </w:rPr>
            </w:pPr>
            <w:r>
              <w:rPr>
                <w:rFonts w:hint="eastAsia" w:ascii="宋体" w:hAnsi="宋体"/>
                <w:szCs w:val="21"/>
              </w:rPr>
              <w:t>电话，有则必备项</w:t>
            </w:r>
          </w:p>
        </w:tc>
      </w:tr>
      <w:tr w14:paraId="2BA4F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7C4A8A82">
            <w:pPr>
              <w:rPr>
                <w:rFonts w:ascii="宋体" w:hAnsi="宋体"/>
                <w:szCs w:val="21"/>
              </w:rPr>
            </w:pPr>
            <w:r>
              <w:rPr>
                <w:rFonts w:hint="eastAsia" w:ascii="宋体" w:hAnsi="宋体"/>
                <w:szCs w:val="21"/>
              </w:rPr>
              <w:t>CZ</w:t>
            </w:r>
          </w:p>
        </w:tc>
        <w:tc>
          <w:tcPr>
            <w:tcW w:w="1704" w:type="dxa"/>
            <w:tcBorders>
              <w:top w:val="single" w:color="auto" w:sz="4" w:space="0"/>
              <w:left w:val="single" w:color="auto" w:sz="4" w:space="0"/>
              <w:bottom w:val="single" w:color="auto" w:sz="4" w:space="0"/>
              <w:right w:val="single" w:color="auto" w:sz="4" w:space="0"/>
            </w:tcBorders>
            <w:noWrap/>
          </w:tcPr>
          <w:p w14:paraId="1C73270B">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585EB3F5">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6030BA8B">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73AB1054">
            <w:pPr>
              <w:rPr>
                <w:rFonts w:ascii="宋体" w:hAnsi="宋体"/>
                <w:szCs w:val="21"/>
              </w:rPr>
            </w:pPr>
            <w:r>
              <w:rPr>
                <w:rFonts w:hint="eastAsia" w:ascii="宋体" w:hAnsi="宋体"/>
                <w:szCs w:val="21"/>
              </w:rPr>
              <w:t>传真，有则必备项</w:t>
            </w:r>
          </w:p>
        </w:tc>
      </w:tr>
      <w:tr w14:paraId="5D61E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6B45BD64">
            <w:pPr>
              <w:rPr>
                <w:rFonts w:ascii="宋体" w:hAnsi="宋体"/>
                <w:szCs w:val="21"/>
              </w:rPr>
            </w:pPr>
            <w:r>
              <w:rPr>
                <w:rFonts w:hint="eastAsia" w:ascii="宋体" w:hAnsi="宋体"/>
                <w:szCs w:val="21"/>
              </w:rPr>
              <w:t>EMAIL</w:t>
            </w:r>
          </w:p>
        </w:tc>
        <w:tc>
          <w:tcPr>
            <w:tcW w:w="1704" w:type="dxa"/>
            <w:tcBorders>
              <w:top w:val="single" w:color="auto" w:sz="4" w:space="0"/>
              <w:left w:val="single" w:color="auto" w:sz="4" w:space="0"/>
              <w:bottom w:val="single" w:color="auto" w:sz="4" w:space="0"/>
              <w:right w:val="single" w:color="auto" w:sz="4" w:space="0"/>
            </w:tcBorders>
            <w:noWrap/>
          </w:tcPr>
          <w:p w14:paraId="037D8683">
            <w:pPr>
              <w:rPr>
                <w:rFonts w:ascii="宋体" w:hAnsi="宋体"/>
                <w:szCs w:val="21"/>
              </w:rPr>
            </w:pPr>
            <w:r>
              <w:rPr>
                <w:rFonts w:hint="eastAsia" w:ascii="宋体" w:hAnsi="宋体"/>
                <w:szCs w:val="21"/>
              </w:rPr>
              <w:t>VARCHAR(255)</w:t>
            </w:r>
          </w:p>
        </w:tc>
        <w:tc>
          <w:tcPr>
            <w:tcW w:w="840" w:type="dxa"/>
            <w:tcBorders>
              <w:top w:val="single" w:color="auto" w:sz="4" w:space="0"/>
              <w:left w:val="single" w:color="auto" w:sz="4" w:space="0"/>
              <w:bottom w:val="single" w:color="auto" w:sz="4" w:space="0"/>
              <w:right w:val="single" w:color="auto" w:sz="4" w:space="0"/>
            </w:tcBorders>
            <w:noWrap/>
          </w:tcPr>
          <w:p w14:paraId="6B0A6DF1">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0761179B">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3604B60A">
            <w:pPr>
              <w:rPr>
                <w:rFonts w:ascii="宋体" w:hAnsi="宋体"/>
                <w:szCs w:val="21"/>
              </w:rPr>
            </w:pPr>
            <w:r>
              <w:rPr>
                <w:rFonts w:hint="eastAsia" w:ascii="宋体" w:hAnsi="宋体"/>
                <w:szCs w:val="21"/>
              </w:rPr>
              <w:t>电子邮件地址，有则必备项</w:t>
            </w:r>
          </w:p>
        </w:tc>
      </w:tr>
      <w:tr w14:paraId="6073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14A17188">
            <w:pPr>
              <w:rPr>
                <w:rFonts w:ascii="宋体" w:hAnsi="宋体"/>
                <w:szCs w:val="21"/>
              </w:rPr>
            </w:pPr>
            <w:r>
              <w:rPr>
                <w:rFonts w:hint="eastAsia" w:ascii="宋体" w:hAnsi="宋体"/>
                <w:szCs w:val="21"/>
              </w:rPr>
              <w:t>OTHXX</w:t>
            </w:r>
          </w:p>
        </w:tc>
        <w:tc>
          <w:tcPr>
            <w:tcW w:w="1704" w:type="dxa"/>
            <w:tcBorders>
              <w:top w:val="single" w:color="auto" w:sz="4" w:space="0"/>
              <w:left w:val="single" w:color="auto" w:sz="4" w:space="0"/>
              <w:bottom w:val="single" w:color="auto" w:sz="4" w:space="0"/>
              <w:right w:val="single" w:color="auto" w:sz="4" w:space="0"/>
            </w:tcBorders>
            <w:noWrap/>
          </w:tcPr>
          <w:p w14:paraId="09052487">
            <w:pPr>
              <w:rPr>
                <w:rFonts w:ascii="宋体" w:hAnsi="宋体"/>
                <w:szCs w:val="21"/>
              </w:rPr>
            </w:pPr>
            <w:r>
              <w:rPr>
                <w:rFonts w:hint="eastAsia" w:ascii="宋体" w:hAnsi="宋体"/>
                <w:szCs w:val="21"/>
              </w:rPr>
              <w:t>VARCHAR(50)</w:t>
            </w:r>
          </w:p>
        </w:tc>
        <w:tc>
          <w:tcPr>
            <w:tcW w:w="840" w:type="dxa"/>
            <w:tcBorders>
              <w:top w:val="single" w:color="auto" w:sz="4" w:space="0"/>
              <w:left w:val="single" w:color="auto" w:sz="4" w:space="0"/>
              <w:bottom w:val="single" w:color="auto" w:sz="4" w:space="0"/>
              <w:right w:val="single" w:color="auto" w:sz="4" w:space="0"/>
            </w:tcBorders>
            <w:noWrap/>
          </w:tcPr>
          <w:p w14:paraId="46C46179">
            <w:pPr>
              <w:rPr>
                <w:rFonts w:ascii="宋体" w:hAnsi="宋体"/>
                <w:szCs w:val="21"/>
              </w:rPr>
            </w:pPr>
            <w:r>
              <w:rPr>
                <w:rFonts w:hint="eastAsia" w:ascii="宋体" w:hAnsi="宋体"/>
                <w:szCs w:val="21"/>
              </w:rPr>
              <w:t>Y</w:t>
            </w:r>
          </w:p>
        </w:tc>
        <w:tc>
          <w:tcPr>
            <w:tcW w:w="900" w:type="dxa"/>
            <w:tcBorders>
              <w:top w:val="single" w:color="auto" w:sz="4" w:space="0"/>
              <w:left w:val="single" w:color="auto" w:sz="4" w:space="0"/>
              <w:bottom w:val="single" w:color="auto" w:sz="4" w:space="0"/>
              <w:right w:val="single" w:color="auto" w:sz="4" w:space="0"/>
            </w:tcBorders>
            <w:noWrap/>
          </w:tcPr>
          <w:p w14:paraId="39304090">
            <w:pPr>
              <w:rPr>
                <w:rFonts w:ascii="宋体" w:hAnsi="宋体"/>
                <w:szCs w:val="21"/>
              </w:rPr>
            </w:pPr>
            <w:r>
              <w:rPr>
                <w:rFonts w:hint="eastAsia" w:ascii="宋体" w:hAnsi="宋体"/>
                <w:szCs w:val="21"/>
              </w:rPr>
              <w:t>NULL</w:t>
            </w:r>
          </w:p>
        </w:tc>
        <w:tc>
          <w:tcPr>
            <w:tcW w:w="3374" w:type="dxa"/>
            <w:tcBorders>
              <w:top w:val="single" w:color="auto" w:sz="4" w:space="0"/>
              <w:left w:val="single" w:color="auto" w:sz="4" w:space="0"/>
              <w:bottom w:val="single" w:color="auto" w:sz="4" w:space="0"/>
              <w:right w:val="single" w:color="auto" w:sz="4" w:space="0"/>
            </w:tcBorders>
            <w:noWrap/>
          </w:tcPr>
          <w:p w14:paraId="3D236527">
            <w:pPr>
              <w:rPr>
                <w:rFonts w:ascii="宋体" w:hAnsi="宋体"/>
                <w:szCs w:val="21"/>
              </w:rPr>
            </w:pPr>
            <w:r>
              <w:rPr>
                <w:rFonts w:hint="eastAsia" w:ascii="宋体" w:hAnsi="宋体"/>
                <w:szCs w:val="21"/>
              </w:rPr>
              <w:t>其他信息，有则必备项</w:t>
            </w:r>
          </w:p>
        </w:tc>
      </w:tr>
      <w:tr w14:paraId="6961E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20A74764">
            <w:pPr>
              <w:rPr>
                <w:rFonts w:ascii="宋体" w:hAnsi="宋体"/>
                <w:szCs w:val="21"/>
              </w:rPr>
            </w:pPr>
            <w:r>
              <w:rPr>
                <w:rFonts w:hint="eastAsia" w:ascii="宋体" w:hAnsi="宋体"/>
                <w:szCs w:val="21"/>
              </w:rPr>
              <w:t>CX</w:t>
            </w:r>
          </w:p>
        </w:tc>
        <w:tc>
          <w:tcPr>
            <w:tcW w:w="1704" w:type="dxa"/>
            <w:tcBorders>
              <w:top w:val="single" w:color="auto" w:sz="4" w:space="0"/>
              <w:left w:val="single" w:color="auto" w:sz="4" w:space="0"/>
              <w:bottom w:val="single" w:color="auto" w:sz="4" w:space="0"/>
              <w:right w:val="single" w:color="auto" w:sz="4" w:space="0"/>
            </w:tcBorders>
            <w:noWrap/>
          </w:tcPr>
          <w:p w14:paraId="6E5710FB">
            <w:pPr>
              <w:rPr>
                <w:rFonts w:ascii="宋体" w:hAnsi="宋体"/>
                <w:szCs w:val="21"/>
              </w:rPr>
            </w:pPr>
            <w:r>
              <w:rPr>
                <w:rFonts w:hint="eastAsia" w:ascii="宋体" w:hAnsi="宋体"/>
                <w:szCs w:val="21"/>
              </w:rPr>
              <w:t>int</w:t>
            </w:r>
          </w:p>
        </w:tc>
        <w:tc>
          <w:tcPr>
            <w:tcW w:w="840" w:type="dxa"/>
            <w:tcBorders>
              <w:top w:val="single" w:color="auto" w:sz="4" w:space="0"/>
              <w:left w:val="single" w:color="auto" w:sz="4" w:space="0"/>
              <w:bottom w:val="single" w:color="auto" w:sz="4" w:space="0"/>
              <w:right w:val="single" w:color="auto" w:sz="4" w:space="0"/>
            </w:tcBorders>
            <w:noWrap/>
          </w:tcPr>
          <w:p w14:paraId="5DFAE07E">
            <w:pPr>
              <w:rPr>
                <w:rFonts w:ascii="宋体" w:hAnsi="宋体"/>
                <w:szCs w:val="21"/>
              </w:rPr>
            </w:pPr>
            <w:r>
              <w:rPr>
                <w:rFonts w:hint="eastAsia" w:ascii="宋体" w:hAnsi="宋体"/>
                <w:szCs w:val="21"/>
              </w:rPr>
              <w:t>N</w:t>
            </w:r>
          </w:p>
        </w:tc>
        <w:tc>
          <w:tcPr>
            <w:tcW w:w="900" w:type="dxa"/>
            <w:tcBorders>
              <w:top w:val="single" w:color="auto" w:sz="4" w:space="0"/>
              <w:left w:val="single" w:color="auto" w:sz="4" w:space="0"/>
              <w:bottom w:val="single" w:color="auto" w:sz="4" w:space="0"/>
              <w:right w:val="single" w:color="auto" w:sz="4" w:space="0"/>
            </w:tcBorders>
            <w:noWrap/>
          </w:tcPr>
          <w:p w14:paraId="2BB4FE0E">
            <w:pPr>
              <w:rPr>
                <w:rFonts w:ascii="宋体" w:hAnsi="宋体"/>
                <w:szCs w:val="21"/>
              </w:rPr>
            </w:pPr>
            <w:r>
              <w:rPr>
                <w:rFonts w:hint="eastAsia" w:ascii="宋体" w:hAnsi="宋体"/>
                <w:szCs w:val="21"/>
              </w:rPr>
              <w:t>无</w:t>
            </w:r>
          </w:p>
        </w:tc>
        <w:tc>
          <w:tcPr>
            <w:tcW w:w="3374" w:type="dxa"/>
            <w:tcBorders>
              <w:top w:val="single" w:color="auto" w:sz="4" w:space="0"/>
              <w:left w:val="single" w:color="auto" w:sz="4" w:space="0"/>
              <w:bottom w:val="single" w:color="auto" w:sz="4" w:space="0"/>
              <w:right w:val="single" w:color="auto" w:sz="4" w:space="0"/>
            </w:tcBorders>
            <w:noWrap/>
          </w:tcPr>
          <w:p w14:paraId="7FA9922B">
            <w:pPr>
              <w:rPr>
                <w:rFonts w:ascii="宋体" w:hAnsi="宋体"/>
                <w:szCs w:val="21"/>
              </w:rPr>
            </w:pPr>
            <w:r>
              <w:rPr>
                <w:rFonts w:hint="eastAsia" w:ascii="宋体" w:hAnsi="宋体"/>
                <w:szCs w:val="21"/>
              </w:rPr>
              <w:t>作者次序，必备项</w:t>
            </w:r>
          </w:p>
        </w:tc>
      </w:tr>
      <w:tr w14:paraId="15150295">
        <w:tblPrEx>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6A34601C">
            <w:pPr>
              <w:rPr>
                <w:rFonts w:ascii="宋体" w:hAnsi="宋体"/>
                <w:szCs w:val="21"/>
              </w:rPr>
            </w:pPr>
            <w:r>
              <w:rPr>
                <w:rFonts w:hint="eastAsia" w:ascii="宋体" w:hAnsi="宋体"/>
                <w:szCs w:val="21"/>
              </w:rPr>
              <w:t>CH</w:t>
            </w:r>
          </w:p>
        </w:tc>
        <w:tc>
          <w:tcPr>
            <w:tcW w:w="1704" w:type="dxa"/>
            <w:tcBorders>
              <w:top w:val="single" w:color="auto" w:sz="4" w:space="0"/>
              <w:left w:val="single" w:color="auto" w:sz="4" w:space="0"/>
              <w:bottom w:val="single" w:color="auto" w:sz="4" w:space="0"/>
              <w:right w:val="single" w:color="auto" w:sz="4" w:space="0"/>
            </w:tcBorders>
            <w:noWrap/>
          </w:tcPr>
          <w:p w14:paraId="1685F4CB">
            <w:pPr>
              <w:rPr>
                <w:rFonts w:ascii="宋体" w:hAnsi="宋体"/>
                <w:szCs w:val="21"/>
              </w:rPr>
            </w:pPr>
            <w:r>
              <w:rPr>
                <w:rFonts w:hint="eastAsia" w:ascii="宋体" w:hAnsi="宋体"/>
                <w:szCs w:val="21"/>
              </w:rPr>
              <w:t>bit</w:t>
            </w:r>
          </w:p>
        </w:tc>
        <w:tc>
          <w:tcPr>
            <w:tcW w:w="840" w:type="dxa"/>
            <w:tcBorders>
              <w:top w:val="single" w:color="auto" w:sz="4" w:space="0"/>
              <w:left w:val="single" w:color="auto" w:sz="4" w:space="0"/>
              <w:bottom w:val="single" w:color="auto" w:sz="4" w:space="0"/>
              <w:right w:val="single" w:color="auto" w:sz="4" w:space="0"/>
            </w:tcBorders>
            <w:noWrap/>
          </w:tcPr>
          <w:p w14:paraId="18B89F53">
            <w:pPr>
              <w:rPr>
                <w:rFonts w:ascii="宋体" w:hAnsi="宋体"/>
                <w:szCs w:val="21"/>
              </w:rPr>
            </w:pPr>
            <w:r>
              <w:rPr>
                <w:rFonts w:hint="eastAsia" w:ascii="宋体" w:hAnsi="宋体"/>
                <w:szCs w:val="21"/>
              </w:rPr>
              <w:t>N</w:t>
            </w:r>
          </w:p>
        </w:tc>
        <w:tc>
          <w:tcPr>
            <w:tcW w:w="900" w:type="dxa"/>
            <w:tcBorders>
              <w:top w:val="single" w:color="auto" w:sz="4" w:space="0"/>
              <w:left w:val="single" w:color="auto" w:sz="4" w:space="0"/>
              <w:bottom w:val="single" w:color="auto" w:sz="4" w:space="0"/>
              <w:right w:val="single" w:color="auto" w:sz="4" w:space="0"/>
            </w:tcBorders>
            <w:noWrap/>
          </w:tcPr>
          <w:p w14:paraId="6E5669AF">
            <w:pPr>
              <w:rPr>
                <w:rFonts w:ascii="宋体" w:hAnsi="宋体"/>
                <w:szCs w:val="21"/>
              </w:rPr>
            </w:pPr>
            <w:r>
              <w:rPr>
                <w:rFonts w:hint="eastAsia" w:ascii="宋体" w:hAnsi="宋体"/>
                <w:szCs w:val="21"/>
              </w:rPr>
              <w:t>无</w:t>
            </w:r>
          </w:p>
        </w:tc>
        <w:tc>
          <w:tcPr>
            <w:tcW w:w="3374" w:type="dxa"/>
            <w:tcBorders>
              <w:top w:val="single" w:color="auto" w:sz="4" w:space="0"/>
              <w:left w:val="single" w:color="auto" w:sz="4" w:space="0"/>
              <w:bottom w:val="single" w:color="auto" w:sz="4" w:space="0"/>
              <w:right w:val="single" w:color="auto" w:sz="4" w:space="0"/>
            </w:tcBorders>
            <w:noWrap/>
          </w:tcPr>
          <w:p w14:paraId="7E41CBE0">
            <w:pPr>
              <w:rPr>
                <w:rFonts w:ascii="宋体" w:hAnsi="宋体"/>
                <w:szCs w:val="21"/>
              </w:rPr>
            </w:pPr>
            <w:r>
              <w:rPr>
                <w:rFonts w:hint="eastAsia" w:ascii="宋体" w:hAnsi="宋体"/>
                <w:szCs w:val="21"/>
              </w:rPr>
              <w:t>是否中文，必备项</w:t>
            </w:r>
          </w:p>
        </w:tc>
      </w:tr>
    </w:tbl>
    <w:p w14:paraId="6DF8D757">
      <w:pPr>
        <w:spacing w:line="360" w:lineRule="auto"/>
        <w:ind w:firstLine="480" w:firstLineChars="200"/>
        <w:rPr>
          <w:rFonts w:ascii="宋体" w:hAnsi="宋体"/>
          <w:sz w:val="24"/>
        </w:rPr>
      </w:pPr>
    </w:p>
    <w:p w14:paraId="0E978636">
      <w:pPr>
        <w:numPr>
          <w:ilvl w:val="0"/>
          <w:numId w:val="4"/>
        </w:numPr>
        <w:spacing w:line="360" w:lineRule="auto"/>
        <w:ind w:left="0" w:firstLine="480" w:firstLineChars="200"/>
        <w:rPr>
          <w:rFonts w:ascii="宋体" w:hAnsi="宋体"/>
          <w:sz w:val="24"/>
        </w:rPr>
      </w:pPr>
      <w:r>
        <w:rPr>
          <w:rFonts w:hint="eastAsia" w:ascii="宋体" w:hAnsi="宋体"/>
          <w:sz w:val="24"/>
        </w:rPr>
        <w:t>基金信息表(JJXM)</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6"/>
        <w:gridCol w:w="1704"/>
        <w:gridCol w:w="840"/>
        <w:gridCol w:w="1080"/>
        <w:gridCol w:w="3194"/>
      </w:tblGrid>
      <w:tr w14:paraId="74184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36D1CC42">
            <w:pPr>
              <w:rPr>
                <w:rFonts w:ascii="宋体" w:hAnsi="宋体"/>
                <w:b/>
              </w:rPr>
            </w:pPr>
            <w:r>
              <w:rPr>
                <w:rFonts w:hint="eastAsia" w:ascii="宋体" w:hAnsi="宋体"/>
                <w:b/>
              </w:rPr>
              <w:t>字段名</w:t>
            </w:r>
          </w:p>
        </w:tc>
        <w:tc>
          <w:tcPr>
            <w:tcW w:w="1704"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026174AE">
            <w:pPr>
              <w:rPr>
                <w:rFonts w:ascii="宋体" w:hAnsi="宋体"/>
                <w:b/>
              </w:rPr>
            </w:pPr>
            <w:r>
              <w:rPr>
                <w:rFonts w:hint="eastAsia" w:ascii="宋体" w:hAnsi="宋体"/>
                <w:b/>
              </w:rPr>
              <w:t>数据类型</w:t>
            </w:r>
          </w:p>
        </w:tc>
        <w:tc>
          <w:tcPr>
            <w:tcW w:w="840"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62BB54E9">
            <w:pPr>
              <w:rPr>
                <w:rFonts w:ascii="宋体" w:hAnsi="宋体"/>
                <w:b/>
              </w:rPr>
            </w:pPr>
            <w:r>
              <w:rPr>
                <w:rFonts w:hint="eastAsia" w:ascii="宋体" w:hAnsi="宋体"/>
                <w:b/>
              </w:rPr>
              <w:t>可否为空</w:t>
            </w:r>
          </w:p>
        </w:tc>
        <w:tc>
          <w:tcPr>
            <w:tcW w:w="1080"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31E6C81A">
            <w:pPr>
              <w:rPr>
                <w:rFonts w:ascii="宋体" w:hAnsi="宋体"/>
                <w:b/>
              </w:rPr>
            </w:pPr>
            <w:r>
              <w:rPr>
                <w:rFonts w:hint="eastAsia" w:ascii="宋体" w:hAnsi="宋体"/>
                <w:b/>
              </w:rPr>
              <w:t>默认值</w:t>
            </w:r>
          </w:p>
        </w:tc>
        <w:tc>
          <w:tcPr>
            <w:tcW w:w="3194"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6FCE733F">
            <w:pPr>
              <w:rPr>
                <w:rFonts w:ascii="宋体" w:hAnsi="宋体"/>
                <w:b/>
              </w:rPr>
            </w:pPr>
            <w:r>
              <w:rPr>
                <w:rFonts w:hint="eastAsia" w:ascii="宋体" w:hAnsi="宋体"/>
                <w:b/>
              </w:rPr>
              <w:t>备注</w:t>
            </w:r>
          </w:p>
        </w:tc>
      </w:tr>
      <w:tr w14:paraId="1BF9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57EE84DB">
            <w:pPr>
              <w:rPr>
                <w:rFonts w:ascii="宋体" w:hAnsi="宋体"/>
              </w:rPr>
            </w:pPr>
            <w:r>
              <w:rPr>
                <w:rFonts w:hint="eastAsia" w:ascii="宋体" w:hAnsi="宋体"/>
              </w:rPr>
              <w:t>Qcode</w:t>
            </w:r>
          </w:p>
        </w:tc>
        <w:tc>
          <w:tcPr>
            <w:tcW w:w="1704" w:type="dxa"/>
            <w:tcBorders>
              <w:top w:val="single" w:color="auto" w:sz="4" w:space="0"/>
              <w:left w:val="single" w:color="auto" w:sz="4" w:space="0"/>
              <w:bottom w:val="single" w:color="auto" w:sz="4" w:space="0"/>
              <w:right w:val="single" w:color="auto" w:sz="4" w:space="0"/>
            </w:tcBorders>
            <w:noWrap/>
          </w:tcPr>
          <w:p w14:paraId="28BB7527">
            <w:pPr>
              <w:rPr>
                <w:rFonts w:ascii="宋体" w:hAnsi="宋体"/>
              </w:rPr>
            </w:pPr>
            <w:r>
              <w:rPr>
                <w:rFonts w:hint="eastAsia" w:ascii="宋体" w:hAnsi="宋体"/>
              </w:rPr>
              <w:t>VARCHAR(50)</w:t>
            </w:r>
          </w:p>
        </w:tc>
        <w:tc>
          <w:tcPr>
            <w:tcW w:w="840" w:type="dxa"/>
            <w:tcBorders>
              <w:top w:val="single" w:color="auto" w:sz="4" w:space="0"/>
              <w:left w:val="single" w:color="auto" w:sz="4" w:space="0"/>
              <w:bottom w:val="single" w:color="auto" w:sz="4" w:space="0"/>
              <w:right w:val="single" w:color="auto" w:sz="4" w:space="0"/>
            </w:tcBorders>
            <w:noWrap/>
          </w:tcPr>
          <w:p w14:paraId="280E4AD1">
            <w:pPr>
              <w:rPr>
                <w:rFonts w:ascii="宋体" w:hAnsi="宋体"/>
              </w:rPr>
            </w:pPr>
            <w:r>
              <w:rPr>
                <w:rFonts w:hint="eastAsia" w:ascii="宋体" w:hAnsi="宋体"/>
              </w:rPr>
              <w:t>N</w:t>
            </w:r>
          </w:p>
        </w:tc>
        <w:tc>
          <w:tcPr>
            <w:tcW w:w="1080" w:type="dxa"/>
            <w:tcBorders>
              <w:top w:val="single" w:color="auto" w:sz="4" w:space="0"/>
              <w:left w:val="single" w:color="auto" w:sz="4" w:space="0"/>
              <w:bottom w:val="single" w:color="auto" w:sz="4" w:space="0"/>
              <w:right w:val="single" w:color="auto" w:sz="4" w:space="0"/>
            </w:tcBorders>
            <w:noWrap/>
          </w:tcPr>
          <w:p w14:paraId="1FEBEDF9">
            <w:pPr>
              <w:rPr>
                <w:rFonts w:ascii="宋体" w:hAnsi="宋体"/>
              </w:rPr>
            </w:pPr>
            <w:r>
              <w:rPr>
                <w:rFonts w:hint="eastAsia" w:ascii="宋体" w:hAnsi="宋体"/>
              </w:rPr>
              <w:t>无</w:t>
            </w:r>
          </w:p>
        </w:tc>
        <w:tc>
          <w:tcPr>
            <w:tcW w:w="3194" w:type="dxa"/>
            <w:tcBorders>
              <w:top w:val="single" w:color="auto" w:sz="4" w:space="0"/>
              <w:left w:val="single" w:color="auto" w:sz="4" w:space="0"/>
              <w:bottom w:val="single" w:color="auto" w:sz="4" w:space="0"/>
              <w:right w:val="single" w:color="auto" w:sz="4" w:space="0"/>
            </w:tcBorders>
            <w:noWrap/>
          </w:tcPr>
          <w:p w14:paraId="017FA290">
            <w:pPr>
              <w:rPr>
                <w:rFonts w:ascii="宋体" w:hAnsi="宋体"/>
              </w:rPr>
            </w:pPr>
            <w:r>
              <w:rPr>
                <w:rFonts w:hint="eastAsia" w:ascii="宋体" w:hAnsi="宋体"/>
              </w:rPr>
              <w:t>论文的唯一标识，必备项</w:t>
            </w:r>
          </w:p>
        </w:tc>
      </w:tr>
      <w:tr w14:paraId="1F644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5C24CD36">
            <w:pPr>
              <w:rPr>
                <w:rFonts w:ascii="宋体" w:hAnsi="宋体"/>
              </w:rPr>
            </w:pPr>
            <w:r>
              <w:rPr>
                <w:rFonts w:hint="eastAsia" w:ascii="宋体" w:hAnsi="宋体"/>
              </w:rPr>
              <w:t>CX</w:t>
            </w:r>
          </w:p>
        </w:tc>
        <w:tc>
          <w:tcPr>
            <w:tcW w:w="1704" w:type="dxa"/>
            <w:tcBorders>
              <w:top w:val="single" w:color="auto" w:sz="4" w:space="0"/>
              <w:left w:val="single" w:color="auto" w:sz="4" w:space="0"/>
              <w:bottom w:val="single" w:color="auto" w:sz="4" w:space="0"/>
              <w:right w:val="single" w:color="auto" w:sz="4" w:space="0"/>
            </w:tcBorders>
            <w:noWrap/>
          </w:tcPr>
          <w:p w14:paraId="570E71BE">
            <w:pPr>
              <w:rPr>
                <w:rFonts w:ascii="宋体" w:hAnsi="宋体"/>
              </w:rPr>
            </w:pPr>
            <w:r>
              <w:rPr>
                <w:rFonts w:hint="eastAsia" w:ascii="宋体" w:hAnsi="宋体"/>
              </w:rPr>
              <w:t>int</w:t>
            </w:r>
          </w:p>
        </w:tc>
        <w:tc>
          <w:tcPr>
            <w:tcW w:w="840" w:type="dxa"/>
            <w:tcBorders>
              <w:top w:val="single" w:color="auto" w:sz="4" w:space="0"/>
              <w:left w:val="single" w:color="auto" w:sz="4" w:space="0"/>
              <w:bottom w:val="single" w:color="auto" w:sz="4" w:space="0"/>
              <w:right w:val="single" w:color="auto" w:sz="4" w:space="0"/>
            </w:tcBorders>
            <w:noWrap/>
          </w:tcPr>
          <w:p w14:paraId="4D5DF2D3">
            <w:pPr>
              <w:rPr>
                <w:rFonts w:ascii="宋体" w:hAnsi="宋体"/>
              </w:rPr>
            </w:pPr>
            <w:r>
              <w:rPr>
                <w:rFonts w:hint="eastAsia" w:ascii="宋体" w:hAnsi="宋体"/>
              </w:rPr>
              <w:t>N</w:t>
            </w:r>
          </w:p>
        </w:tc>
        <w:tc>
          <w:tcPr>
            <w:tcW w:w="1080" w:type="dxa"/>
            <w:tcBorders>
              <w:top w:val="single" w:color="auto" w:sz="4" w:space="0"/>
              <w:left w:val="single" w:color="auto" w:sz="4" w:space="0"/>
              <w:bottom w:val="single" w:color="auto" w:sz="4" w:space="0"/>
              <w:right w:val="single" w:color="auto" w:sz="4" w:space="0"/>
            </w:tcBorders>
            <w:noWrap/>
          </w:tcPr>
          <w:p w14:paraId="0D443233">
            <w:pPr>
              <w:rPr>
                <w:rFonts w:ascii="宋体" w:hAnsi="宋体"/>
              </w:rPr>
            </w:pPr>
            <w:r>
              <w:rPr>
                <w:rFonts w:hint="eastAsia" w:ascii="宋体" w:hAnsi="宋体"/>
              </w:rPr>
              <w:t>无</w:t>
            </w:r>
          </w:p>
        </w:tc>
        <w:tc>
          <w:tcPr>
            <w:tcW w:w="3194" w:type="dxa"/>
            <w:tcBorders>
              <w:top w:val="single" w:color="auto" w:sz="4" w:space="0"/>
              <w:left w:val="single" w:color="auto" w:sz="4" w:space="0"/>
              <w:bottom w:val="single" w:color="auto" w:sz="4" w:space="0"/>
              <w:right w:val="single" w:color="auto" w:sz="4" w:space="0"/>
            </w:tcBorders>
            <w:noWrap/>
          </w:tcPr>
          <w:p w14:paraId="07650F1D">
            <w:pPr>
              <w:rPr>
                <w:rFonts w:ascii="宋体" w:hAnsi="宋体"/>
              </w:rPr>
            </w:pPr>
            <w:r>
              <w:rPr>
                <w:rFonts w:hint="eastAsia" w:ascii="宋体" w:hAnsi="宋体"/>
              </w:rPr>
              <w:t>次序，必备项</w:t>
            </w:r>
          </w:p>
        </w:tc>
      </w:tr>
      <w:tr w14:paraId="5FA4D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00D192B3">
            <w:pPr>
              <w:rPr>
                <w:rFonts w:ascii="宋体" w:hAnsi="宋体"/>
              </w:rPr>
            </w:pPr>
            <w:r>
              <w:rPr>
                <w:rFonts w:hint="eastAsia" w:ascii="宋体" w:hAnsi="宋体"/>
              </w:rPr>
              <w:t>JJXM</w:t>
            </w:r>
          </w:p>
        </w:tc>
        <w:tc>
          <w:tcPr>
            <w:tcW w:w="1704" w:type="dxa"/>
            <w:tcBorders>
              <w:top w:val="single" w:color="auto" w:sz="4" w:space="0"/>
              <w:left w:val="single" w:color="auto" w:sz="4" w:space="0"/>
              <w:bottom w:val="single" w:color="auto" w:sz="4" w:space="0"/>
              <w:right w:val="single" w:color="auto" w:sz="4" w:space="0"/>
            </w:tcBorders>
            <w:noWrap/>
          </w:tcPr>
          <w:p w14:paraId="1E3726B0">
            <w:pPr>
              <w:rPr>
                <w:rFonts w:ascii="宋体" w:hAnsi="宋体"/>
              </w:rPr>
            </w:pPr>
            <w:r>
              <w:rPr>
                <w:rFonts w:hint="eastAsia" w:ascii="宋体" w:hAnsi="宋体"/>
              </w:rPr>
              <w:t>VARCHAR(255)</w:t>
            </w:r>
          </w:p>
        </w:tc>
        <w:tc>
          <w:tcPr>
            <w:tcW w:w="840" w:type="dxa"/>
            <w:tcBorders>
              <w:top w:val="single" w:color="auto" w:sz="4" w:space="0"/>
              <w:left w:val="single" w:color="auto" w:sz="4" w:space="0"/>
              <w:bottom w:val="single" w:color="auto" w:sz="4" w:space="0"/>
              <w:right w:val="single" w:color="auto" w:sz="4" w:space="0"/>
            </w:tcBorders>
            <w:noWrap/>
          </w:tcPr>
          <w:p w14:paraId="6B7CADBE">
            <w:pPr>
              <w:rPr>
                <w:rFonts w:ascii="宋体" w:hAnsi="宋体"/>
              </w:rPr>
            </w:pPr>
            <w:r>
              <w:rPr>
                <w:rFonts w:hint="eastAsia" w:ascii="宋体" w:hAnsi="宋体"/>
              </w:rPr>
              <w:t>Y</w:t>
            </w:r>
          </w:p>
        </w:tc>
        <w:tc>
          <w:tcPr>
            <w:tcW w:w="1080" w:type="dxa"/>
            <w:tcBorders>
              <w:top w:val="single" w:color="auto" w:sz="4" w:space="0"/>
              <w:left w:val="single" w:color="auto" w:sz="4" w:space="0"/>
              <w:bottom w:val="single" w:color="auto" w:sz="4" w:space="0"/>
              <w:right w:val="single" w:color="auto" w:sz="4" w:space="0"/>
            </w:tcBorders>
            <w:noWrap/>
          </w:tcPr>
          <w:p w14:paraId="3E676D53">
            <w:pPr>
              <w:rPr>
                <w:rFonts w:ascii="宋体" w:hAnsi="宋体"/>
              </w:rPr>
            </w:pPr>
            <w:r>
              <w:rPr>
                <w:rFonts w:hint="eastAsia" w:ascii="宋体" w:hAnsi="宋体"/>
              </w:rPr>
              <w:t>NULL</w:t>
            </w:r>
          </w:p>
        </w:tc>
        <w:tc>
          <w:tcPr>
            <w:tcW w:w="3194" w:type="dxa"/>
            <w:tcBorders>
              <w:top w:val="single" w:color="auto" w:sz="4" w:space="0"/>
              <w:left w:val="single" w:color="auto" w:sz="4" w:space="0"/>
              <w:bottom w:val="single" w:color="auto" w:sz="4" w:space="0"/>
              <w:right w:val="single" w:color="auto" w:sz="4" w:space="0"/>
            </w:tcBorders>
            <w:noWrap/>
          </w:tcPr>
          <w:p w14:paraId="276AE561">
            <w:pPr>
              <w:rPr>
                <w:rFonts w:ascii="宋体" w:hAnsi="宋体"/>
              </w:rPr>
            </w:pPr>
            <w:r>
              <w:rPr>
                <w:rFonts w:hint="eastAsia" w:ascii="宋体" w:hAnsi="宋体"/>
              </w:rPr>
              <w:t>基金项目，有则必备项</w:t>
            </w:r>
          </w:p>
        </w:tc>
      </w:tr>
      <w:tr w14:paraId="4D0B5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6E4A6F43">
            <w:pPr>
              <w:rPr>
                <w:rFonts w:ascii="宋体" w:hAnsi="宋体"/>
              </w:rPr>
            </w:pPr>
            <w:r>
              <w:rPr>
                <w:rFonts w:hint="eastAsia" w:ascii="宋体" w:hAnsi="宋体"/>
              </w:rPr>
              <w:t>JJMC</w:t>
            </w:r>
          </w:p>
        </w:tc>
        <w:tc>
          <w:tcPr>
            <w:tcW w:w="1704" w:type="dxa"/>
            <w:tcBorders>
              <w:top w:val="single" w:color="auto" w:sz="4" w:space="0"/>
              <w:left w:val="single" w:color="auto" w:sz="4" w:space="0"/>
              <w:bottom w:val="single" w:color="auto" w:sz="4" w:space="0"/>
              <w:right w:val="single" w:color="auto" w:sz="4" w:space="0"/>
            </w:tcBorders>
            <w:noWrap/>
          </w:tcPr>
          <w:p w14:paraId="14995831">
            <w:pPr>
              <w:rPr>
                <w:rFonts w:ascii="宋体" w:hAnsi="宋体"/>
              </w:rPr>
            </w:pPr>
            <w:r>
              <w:rPr>
                <w:rFonts w:hint="eastAsia" w:ascii="宋体" w:hAnsi="宋体"/>
              </w:rPr>
              <w:t>VARCHAR(255)</w:t>
            </w:r>
          </w:p>
        </w:tc>
        <w:tc>
          <w:tcPr>
            <w:tcW w:w="840" w:type="dxa"/>
            <w:tcBorders>
              <w:top w:val="single" w:color="auto" w:sz="4" w:space="0"/>
              <w:left w:val="single" w:color="auto" w:sz="4" w:space="0"/>
              <w:bottom w:val="single" w:color="auto" w:sz="4" w:space="0"/>
              <w:right w:val="single" w:color="auto" w:sz="4" w:space="0"/>
            </w:tcBorders>
            <w:noWrap/>
          </w:tcPr>
          <w:p w14:paraId="4D4411A0">
            <w:pPr>
              <w:rPr>
                <w:rFonts w:ascii="宋体" w:hAnsi="宋体"/>
              </w:rPr>
            </w:pPr>
            <w:r>
              <w:rPr>
                <w:rFonts w:hint="eastAsia" w:ascii="宋体" w:hAnsi="宋体"/>
              </w:rPr>
              <w:t>Y</w:t>
            </w:r>
          </w:p>
        </w:tc>
        <w:tc>
          <w:tcPr>
            <w:tcW w:w="1080" w:type="dxa"/>
            <w:tcBorders>
              <w:top w:val="single" w:color="auto" w:sz="4" w:space="0"/>
              <w:left w:val="single" w:color="auto" w:sz="4" w:space="0"/>
              <w:bottom w:val="single" w:color="auto" w:sz="4" w:space="0"/>
              <w:right w:val="single" w:color="auto" w:sz="4" w:space="0"/>
            </w:tcBorders>
            <w:noWrap/>
          </w:tcPr>
          <w:p w14:paraId="1F1ED624">
            <w:pPr>
              <w:rPr>
                <w:rFonts w:ascii="宋体" w:hAnsi="宋体"/>
              </w:rPr>
            </w:pPr>
            <w:r>
              <w:rPr>
                <w:rFonts w:hint="eastAsia" w:ascii="宋体" w:hAnsi="宋体"/>
              </w:rPr>
              <w:t>NULL</w:t>
            </w:r>
          </w:p>
        </w:tc>
        <w:tc>
          <w:tcPr>
            <w:tcW w:w="3194" w:type="dxa"/>
            <w:tcBorders>
              <w:top w:val="single" w:color="auto" w:sz="4" w:space="0"/>
              <w:left w:val="single" w:color="auto" w:sz="4" w:space="0"/>
              <w:bottom w:val="single" w:color="auto" w:sz="4" w:space="0"/>
              <w:right w:val="single" w:color="auto" w:sz="4" w:space="0"/>
            </w:tcBorders>
            <w:noWrap/>
          </w:tcPr>
          <w:p w14:paraId="6E144536">
            <w:pPr>
              <w:rPr>
                <w:rFonts w:ascii="宋体" w:hAnsi="宋体"/>
              </w:rPr>
            </w:pPr>
            <w:r>
              <w:rPr>
                <w:rFonts w:hint="eastAsia" w:ascii="宋体" w:hAnsi="宋体"/>
              </w:rPr>
              <w:t>基金名称，有则必备项</w:t>
            </w:r>
          </w:p>
        </w:tc>
      </w:tr>
      <w:tr w14:paraId="73D71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noWrap/>
          </w:tcPr>
          <w:p w14:paraId="2D75B3C2">
            <w:pPr>
              <w:rPr>
                <w:rFonts w:ascii="宋体" w:hAnsi="宋体"/>
              </w:rPr>
            </w:pPr>
            <w:r>
              <w:rPr>
                <w:rFonts w:hint="eastAsia" w:ascii="宋体" w:hAnsi="宋体"/>
              </w:rPr>
              <w:t>JJBH</w:t>
            </w:r>
          </w:p>
        </w:tc>
        <w:tc>
          <w:tcPr>
            <w:tcW w:w="1704" w:type="dxa"/>
            <w:tcBorders>
              <w:top w:val="single" w:color="auto" w:sz="4" w:space="0"/>
              <w:left w:val="single" w:color="auto" w:sz="4" w:space="0"/>
              <w:bottom w:val="single" w:color="auto" w:sz="4" w:space="0"/>
              <w:right w:val="single" w:color="auto" w:sz="4" w:space="0"/>
            </w:tcBorders>
            <w:noWrap/>
          </w:tcPr>
          <w:p w14:paraId="4F95F704">
            <w:pPr>
              <w:rPr>
                <w:rFonts w:ascii="宋体" w:hAnsi="宋体"/>
              </w:rPr>
            </w:pPr>
            <w:r>
              <w:rPr>
                <w:rFonts w:hint="eastAsia" w:ascii="宋体" w:hAnsi="宋体"/>
              </w:rPr>
              <w:t>VARCHAR(50)</w:t>
            </w:r>
          </w:p>
        </w:tc>
        <w:tc>
          <w:tcPr>
            <w:tcW w:w="840" w:type="dxa"/>
            <w:tcBorders>
              <w:top w:val="single" w:color="auto" w:sz="4" w:space="0"/>
              <w:left w:val="single" w:color="auto" w:sz="4" w:space="0"/>
              <w:bottom w:val="single" w:color="auto" w:sz="4" w:space="0"/>
              <w:right w:val="single" w:color="auto" w:sz="4" w:space="0"/>
            </w:tcBorders>
            <w:noWrap/>
          </w:tcPr>
          <w:p w14:paraId="17529279">
            <w:pPr>
              <w:rPr>
                <w:rFonts w:ascii="宋体" w:hAnsi="宋体"/>
              </w:rPr>
            </w:pPr>
            <w:r>
              <w:rPr>
                <w:rFonts w:hint="eastAsia" w:ascii="宋体" w:hAnsi="宋体"/>
              </w:rPr>
              <w:t>Y</w:t>
            </w:r>
          </w:p>
        </w:tc>
        <w:tc>
          <w:tcPr>
            <w:tcW w:w="1080" w:type="dxa"/>
            <w:tcBorders>
              <w:top w:val="single" w:color="auto" w:sz="4" w:space="0"/>
              <w:left w:val="single" w:color="auto" w:sz="4" w:space="0"/>
              <w:bottom w:val="single" w:color="auto" w:sz="4" w:space="0"/>
              <w:right w:val="single" w:color="auto" w:sz="4" w:space="0"/>
            </w:tcBorders>
            <w:noWrap/>
          </w:tcPr>
          <w:p w14:paraId="368B62CE">
            <w:pPr>
              <w:rPr>
                <w:rFonts w:ascii="宋体" w:hAnsi="宋体"/>
              </w:rPr>
            </w:pPr>
            <w:r>
              <w:rPr>
                <w:rFonts w:hint="eastAsia" w:ascii="宋体" w:hAnsi="宋体"/>
              </w:rPr>
              <w:t>NULL</w:t>
            </w:r>
          </w:p>
        </w:tc>
        <w:tc>
          <w:tcPr>
            <w:tcW w:w="3194" w:type="dxa"/>
            <w:tcBorders>
              <w:top w:val="single" w:color="auto" w:sz="4" w:space="0"/>
              <w:left w:val="single" w:color="auto" w:sz="4" w:space="0"/>
              <w:bottom w:val="single" w:color="auto" w:sz="4" w:space="0"/>
              <w:right w:val="single" w:color="auto" w:sz="4" w:space="0"/>
            </w:tcBorders>
            <w:noWrap/>
          </w:tcPr>
          <w:p w14:paraId="1A0BD93D">
            <w:pPr>
              <w:rPr>
                <w:rFonts w:ascii="宋体" w:hAnsi="宋体"/>
              </w:rPr>
            </w:pPr>
            <w:r>
              <w:rPr>
                <w:rFonts w:hint="eastAsia" w:ascii="宋体" w:hAnsi="宋体"/>
              </w:rPr>
              <w:t>基金编号，有则必备项</w:t>
            </w:r>
          </w:p>
        </w:tc>
      </w:tr>
    </w:tbl>
    <w:p w14:paraId="7C39486E">
      <w:pPr>
        <w:spacing w:line="360" w:lineRule="auto"/>
        <w:ind w:firstLine="480" w:firstLineChars="200"/>
        <w:rPr>
          <w:rFonts w:ascii="宋体" w:hAnsi="宋体"/>
          <w:sz w:val="24"/>
        </w:rPr>
      </w:pPr>
    </w:p>
    <w:p w14:paraId="7465931F">
      <w:pPr>
        <w:numPr>
          <w:ilvl w:val="0"/>
          <w:numId w:val="4"/>
        </w:numPr>
        <w:spacing w:line="360" w:lineRule="auto"/>
        <w:ind w:left="0" w:firstLine="480" w:firstLineChars="200"/>
        <w:rPr>
          <w:rFonts w:ascii="宋体" w:hAnsi="宋体"/>
          <w:sz w:val="24"/>
        </w:rPr>
      </w:pPr>
      <w:r>
        <w:rPr>
          <w:rFonts w:hint="eastAsia" w:ascii="宋体" w:hAnsi="宋体"/>
          <w:sz w:val="24"/>
        </w:rPr>
        <w:t>主键信息</w:t>
      </w:r>
    </w:p>
    <w:p w14:paraId="37C92479">
      <w:pPr>
        <w:spacing w:line="360" w:lineRule="auto"/>
        <w:ind w:firstLine="480" w:firstLineChars="200"/>
        <w:rPr>
          <w:rFonts w:ascii="宋体" w:hAnsi="宋体"/>
          <w:sz w:val="24"/>
        </w:rPr>
      </w:pPr>
      <w:r>
        <w:rPr>
          <w:rFonts w:hint="eastAsia" w:ascii="宋体" w:hAnsi="宋体"/>
          <w:sz w:val="24"/>
        </w:rPr>
        <w:t>论文信息表：</w:t>
      </w:r>
      <w:r>
        <w:rPr>
          <w:rFonts w:hint="eastAsia" w:ascii="宋体" w:hAnsi="宋体"/>
          <w:sz w:val="24"/>
        </w:rPr>
        <w:tab/>
      </w:r>
      <w:r>
        <w:rPr>
          <w:rFonts w:hint="eastAsia" w:ascii="宋体" w:hAnsi="宋体"/>
          <w:sz w:val="24"/>
        </w:rPr>
        <w:t>Qcode</w:t>
      </w:r>
    </w:p>
    <w:p w14:paraId="453C21C7">
      <w:pPr>
        <w:spacing w:line="360" w:lineRule="auto"/>
        <w:ind w:firstLine="480" w:firstLineChars="200"/>
        <w:rPr>
          <w:rFonts w:ascii="宋体" w:hAnsi="宋体"/>
          <w:sz w:val="24"/>
        </w:rPr>
      </w:pPr>
      <w:r>
        <w:rPr>
          <w:rFonts w:hint="eastAsia" w:ascii="宋体" w:hAnsi="宋体"/>
          <w:sz w:val="24"/>
        </w:rPr>
        <w:t>引文信息表：</w:t>
      </w:r>
      <w:r>
        <w:rPr>
          <w:rFonts w:hint="eastAsia" w:ascii="宋体" w:hAnsi="宋体"/>
          <w:sz w:val="24"/>
        </w:rPr>
        <w:tab/>
      </w:r>
      <w:r>
        <w:rPr>
          <w:rFonts w:hint="eastAsia" w:ascii="宋体" w:hAnsi="宋体"/>
          <w:sz w:val="24"/>
        </w:rPr>
        <w:t>Qcode + CX</w:t>
      </w:r>
    </w:p>
    <w:p w14:paraId="0768C48F">
      <w:pPr>
        <w:spacing w:line="360" w:lineRule="auto"/>
        <w:ind w:firstLine="480" w:firstLineChars="200"/>
        <w:rPr>
          <w:rFonts w:ascii="宋体" w:hAnsi="宋体"/>
          <w:sz w:val="24"/>
          <w:lang w:val="fr-FR"/>
        </w:rPr>
      </w:pPr>
      <w:r>
        <w:rPr>
          <w:rFonts w:hint="eastAsia" w:ascii="宋体" w:hAnsi="宋体"/>
          <w:sz w:val="24"/>
        </w:rPr>
        <w:t>作者信息表</w:t>
      </w:r>
      <w:r>
        <w:rPr>
          <w:rFonts w:hint="eastAsia" w:ascii="宋体" w:hAnsi="宋体"/>
          <w:sz w:val="24"/>
          <w:lang w:val="fr-FR"/>
        </w:rPr>
        <w:t>：</w:t>
      </w:r>
      <w:r>
        <w:rPr>
          <w:rFonts w:hint="eastAsia" w:ascii="宋体" w:hAnsi="宋体"/>
          <w:sz w:val="24"/>
          <w:lang w:val="fr-FR"/>
        </w:rPr>
        <w:tab/>
      </w:r>
      <w:r>
        <w:rPr>
          <w:rFonts w:hint="eastAsia" w:ascii="宋体" w:hAnsi="宋体"/>
          <w:sz w:val="24"/>
          <w:lang w:val="fr-FR"/>
        </w:rPr>
        <w:t>Qcode + CX +CH</w:t>
      </w:r>
    </w:p>
    <w:p w14:paraId="28E3FE2F">
      <w:pPr>
        <w:spacing w:line="360" w:lineRule="auto"/>
        <w:ind w:firstLine="480" w:firstLineChars="200"/>
        <w:rPr>
          <w:rFonts w:ascii="宋体" w:hAnsi="宋体"/>
          <w:sz w:val="24"/>
          <w:lang w:val="fr-FR"/>
        </w:rPr>
      </w:pPr>
      <w:r>
        <w:rPr>
          <w:rFonts w:hint="eastAsia" w:ascii="宋体" w:hAnsi="宋体"/>
          <w:sz w:val="24"/>
        </w:rPr>
        <w:t>基金信息表</w:t>
      </w:r>
      <w:r>
        <w:rPr>
          <w:rFonts w:hint="eastAsia" w:ascii="宋体" w:hAnsi="宋体"/>
          <w:sz w:val="24"/>
          <w:lang w:val="fr-FR"/>
        </w:rPr>
        <w:t>：</w:t>
      </w:r>
      <w:r>
        <w:rPr>
          <w:rFonts w:hint="eastAsia" w:ascii="宋体" w:hAnsi="宋体"/>
          <w:sz w:val="24"/>
          <w:lang w:val="fr-FR"/>
        </w:rPr>
        <w:tab/>
      </w:r>
      <w:r>
        <w:rPr>
          <w:rFonts w:hint="eastAsia" w:ascii="宋体" w:hAnsi="宋体"/>
          <w:sz w:val="24"/>
          <w:lang w:val="fr-FR"/>
        </w:rPr>
        <w:t>Qcode + CX</w:t>
      </w:r>
    </w:p>
    <w:p w14:paraId="49CB1021">
      <w:pPr>
        <w:numPr>
          <w:ilvl w:val="0"/>
          <w:numId w:val="4"/>
        </w:numPr>
        <w:spacing w:line="360" w:lineRule="auto"/>
        <w:ind w:left="0" w:firstLine="480" w:firstLineChars="200"/>
        <w:rPr>
          <w:rFonts w:ascii="宋体" w:hAnsi="宋体"/>
          <w:sz w:val="24"/>
        </w:rPr>
      </w:pPr>
      <w:r>
        <w:rPr>
          <w:rFonts w:hint="eastAsia" w:ascii="宋体" w:hAnsi="宋体"/>
          <w:sz w:val="24"/>
        </w:rPr>
        <w:t>表之间的关系</w:t>
      </w:r>
    </w:p>
    <w:p w14:paraId="35445074">
      <w:pPr>
        <w:spacing w:line="360" w:lineRule="auto"/>
        <w:ind w:firstLine="480" w:firstLineChars="200"/>
        <w:rPr>
          <w:rFonts w:ascii="宋体" w:hAnsi="宋体"/>
          <w:sz w:val="24"/>
        </w:rPr>
      </w:pPr>
      <w:r>
        <w:rPr>
          <w:rFonts w:hint="eastAsia" w:ascii="宋体" w:hAnsi="宋体"/>
          <w:sz w:val="24"/>
        </w:rPr>
        <w:t xml:space="preserve">引文信息表 外键(Qcode) </w:t>
      </w:r>
      <w:r>
        <w:rPr>
          <w:rFonts w:ascii="宋体" w:hAnsi="宋体"/>
          <w:sz w:val="24"/>
        </w:rPr>
        <w:sym w:font="Wingdings" w:char="00E0"/>
      </w:r>
      <w:r>
        <w:rPr>
          <w:rFonts w:hint="eastAsia" w:ascii="宋体" w:hAnsi="宋体"/>
          <w:sz w:val="24"/>
        </w:rPr>
        <w:t>论文信息表主键(Qcode)</w:t>
      </w:r>
    </w:p>
    <w:p w14:paraId="4E1F4C08">
      <w:pPr>
        <w:spacing w:line="360" w:lineRule="auto"/>
        <w:ind w:firstLine="480" w:firstLineChars="200"/>
        <w:rPr>
          <w:rFonts w:ascii="宋体" w:hAnsi="宋体"/>
          <w:sz w:val="24"/>
        </w:rPr>
      </w:pPr>
      <w:r>
        <w:rPr>
          <w:rFonts w:hint="eastAsia" w:ascii="宋体" w:hAnsi="宋体"/>
          <w:sz w:val="24"/>
        </w:rPr>
        <w:t xml:space="preserve">作者信息表 外键(Qcode) </w:t>
      </w:r>
      <w:r>
        <w:rPr>
          <w:rFonts w:ascii="宋体" w:hAnsi="宋体"/>
          <w:sz w:val="24"/>
        </w:rPr>
        <w:sym w:font="Wingdings" w:char="00E0"/>
      </w:r>
      <w:r>
        <w:rPr>
          <w:rFonts w:hint="eastAsia" w:ascii="宋体" w:hAnsi="宋体"/>
          <w:sz w:val="24"/>
        </w:rPr>
        <w:t>论文信息表主键(Qcode)</w:t>
      </w:r>
    </w:p>
    <w:p w14:paraId="765DE994">
      <w:pPr>
        <w:spacing w:line="360" w:lineRule="auto"/>
        <w:ind w:firstLine="480" w:firstLineChars="200"/>
        <w:rPr>
          <w:rFonts w:ascii="宋体" w:hAnsi="宋体"/>
          <w:sz w:val="24"/>
        </w:rPr>
      </w:pPr>
      <w:r>
        <w:rPr>
          <w:rFonts w:hint="eastAsia" w:ascii="宋体" w:hAnsi="宋体"/>
          <w:sz w:val="24"/>
        </w:rPr>
        <w:t xml:space="preserve">基金信息表 外键(Qcode) </w:t>
      </w:r>
      <w:r>
        <w:rPr>
          <w:rFonts w:ascii="宋体" w:hAnsi="宋体"/>
          <w:sz w:val="24"/>
        </w:rPr>
        <w:sym w:font="Wingdings" w:char="00E0"/>
      </w:r>
      <w:r>
        <w:rPr>
          <w:rFonts w:hint="eastAsia" w:ascii="宋体" w:hAnsi="宋体"/>
          <w:sz w:val="24"/>
        </w:rPr>
        <w:t>论文信息表主键(Qcode)</w:t>
      </w:r>
    </w:p>
    <w:p w14:paraId="6DB87783">
      <w:pPr>
        <w:numPr>
          <w:ilvl w:val="0"/>
          <w:numId w:val="4"/>
        </w:numPr>
        <w:spacing w:line="360" w:lineRule="auto"/>
        <w:ind w:left="0" w:firstLine="480" w:firstLineChars="200"/>
        <w:rPr>
          <w:rFonts w:ascii="宋体" w:hAnsi="宋体"/>
          <w:sz w:val="24"/>
        </w:rPr>
      </w:pPr>
      <w:r>
        <w:rPr>
          <w:rFonts w:hint="eastAsia" w:ascii="宋体" w:hAnsi="宋体"/>
          <w:sz w:val="24"/>
        </w:rPr>
        <w:t>规范文档结构</w:t>
      </w:r>
    </w:p>
    <w:p w14:paraId="300B907E">
      <w:pPr>
        <w:spacing w:line="360" w:lineRule="auto"/>
        <w:ind w:firstLine="480" w:firstLineChars="200"/>
        <w:rPr>
          <w:rFonts w:ascii="宋体" w:hAnsi="宋体"/>
          <w:sz w:val="24"/>
        </w:rPr>
      </w:pPr>
      <w:r>
        <w:rPr>
          <w:rFonts w:hint="eastAsia" w:ascii="宋体" w:hAnsi="宋体"/>
          <w:sz w:val="24"/>
        </w:rPr>
        <w:t>机构名称规范表</w:t>
      </w:r>
    </w:p>
    <w:tbl>
      <w:tblPr>
        <w:tblStyle w:val="41"/>
        <w:tblW w:w="0" w:type="auto"/>
        <w:jc w:val="center"/>
        <w:tblLayout w:type="fixed"/>
        <w:tblCellMar>
          <w:top w:w="0" w:type="dxa"/>
          <w:left w:w="108" w:type="dxa"/>
          <w:bottom w:w="0" w:type="dxa"/>
          <w:right w:w="108" w:type="dxa"/>
        </w:tblCellMar>
      </w:tblPr>
      <w:tblGrid>
        <w:gridCol w:w="1728"/>
        <w:gridCol w:w="3060"/>
        <w:gridCol w:w="1080"/>
        <w:gridCol w:w="1080"/>
      </w:tblGrid>
      <w:tr w14:paraId="4ED94A0A">
        <w:tblPrEx>
          <w:tblCellMar>
            <w:top w:w="0" w:type="dxa"/>
            <w:left w:w="108" w:type="dxa"/>
            <w:bottom w:w="0" w:type="dxa"/>
            <w:right w:w="108" w:type="dxa"/>
          </w:tblCellMar>
        </w:tblPrEx>
        <w:trPr>
          <w:trHeight w:val="285" w:hRule="atLeast"/>
          <w:jc w:val="center"/>
        </w:trPr>
        <w:tc>
          <w:tcPr>
            <w:tcW w:w="1728" w:type="dxa"/>
            <w:tcBorders>
              <w:top w:val="single" w:color="auto" w:sz="4" w:space="0"/>
              <w:left w:val="single" w:color="auto" w:sz="4" w:space="0"/>
              <w:bottom w:val="single" w:color="auto" w:sz="4" w:space="0"/>
              <w:right w:val="single" w:color="auto" w:sz="4" w:space="0"/>
            </w:tcBorders>
            <w:noWrap/>
            <w:vAlign w:val="bottom"/>
          </w:tcPr>
          <w:p w14:paraId="4E46BFE4">
            <w:pPr>
              <w:widowControl/>
              <w:rPr>
                <w:rFonts w:ascii="宋体" w:hAnsi="宋体"/>
                <w:b/>
              </w:rPr>
            </w:pPr>
            <w:r>
              <w:rPr>
                <w:rFonts w:hint="eastAsia" w:ascii="宋体" w:hAnsi="宋体"/>
                <w:b/>
              </w:rPr>
              <w:t>字段名称</w:t>
            </w:r>
          </w:p>
        </w:tc>
        <w:tc>
          <w:tcPr>
            <w:tcW w:w="3060" w:type="dxa"/>
            <w:tcBorders>
              <w:top w:val="single" w:color="auto" w:sz="4" w:space="0"/>
              <w:left w:val="nil"/>
              <w:bottom w:val="single" w:color="auto" w:sz="4" w:space="0"/>
              <w:right w:val="single" w:color="auto" w:sz="4" w:space="0"/>
            </w:tcBorders>
            <w:noWrap/>
            <w:vAlign w:val="bottom"/>
          </w:tcPr>
          <w:p w14:paraId="5EC27A26">
            <w:pPr>
              <w:widowControl/>
              <w:rPr>
                <w:rFonts w:ascii="宋体" w:hAnsi="宋体"/>
                <w:b/>
              </w:rPr>
            </w:pPr>
            <w:r>
              <w:rPr>
                <w:rFonts w:hint="eastAsia" w:ascii="宋体" w:hAnsi="宋体"/>
                <w:b/>
              </w:rPr>
              <w:t>字段说明</w:t>
            </w:r>
          </w:p>
        </w:tc>
        <w:tc>
          <w:tcPr>
            <w:tcW w:w="1080" w:type="dxa"/>
            <w:tcBorders>
              <w:top w:val="single" w:color="auto" w:sz="4" w:space="0"/>
              <w:left w:val="nil"/>
              <w:bottom w:val="single" w:color="auto" w:sz="4" w:space="0"/>
              <w:right w:val="single" w:color="auto" w:sz="4" w:space="0"/>
            </w:tcBorders>
            <w:noWrap/>
            <w:vAlign w:val="bottom"/>
          </w:tcPr>
          <w:p w14:paraId="70C54D3F">
            <w:pPr>
              <w:widowControl/>
              <w:rPr>
                <w:rFonts w:ascii="宋体" w:hAnsi="宋体"/>
                <w:b/>
              </w:rPr>
            </w:pPr>
            <w:r>
              <w:rPr>
                <w:rFonts w:hint="eastAsia" w:ascii="宋体" w:hAnsi="宋体"/>
                <w:b/>
              </w:rPr>
              <w:t>字段类型</w:t>
            </w:r>
          </w:p>
        </w:tc>
        <w:tc>
          <w:tcPr>
            <w:tcW w:w="1080" w:type="dxa"/>
            <w:tcBorders>
              <w:top w:val="single" w:color="auto" w:sz="4" w:space="0"/>
              <w:left w:val="nil"/>
              <w:bottom w:val="single" w:color="auto" w:sz="4" w:space="0"/>
              <w:right w:val="single" w:color="auto" w:sz="4" w:space="0"/>
            </w:tcBorders>
            <w:noWrap/>
            <w:vAlign w:val="bottom"/>
          </w:tcPr>
          <w:p w14:paraId="1A22F861">
            <w:pPr>
              <w:widowControl/>
              <w:rPr>
                <w:rFonts w:ascii="宋体" w:hAnsi="宋体"/>
                <w:b/>
              </w:rPr>
            </w:pPr>
            <w:r>
              <w:rPr>
                <w:rFonts w:hint="eastAsia" w:ascii="宋体" w:hAnsi="宋体"/>
                <w:b/>
              </w:rPr>
              <w:t>字段长度</w:t>
            </w:r>
          </w:p>
        </w:tc>
      </w:tr>
      <w:tr w14:paraId="3C841A5E">
        <w:tblPrEx>
          <w:tblCellMar>
            <w:top w:w="0" w:type="dxa"/>
            <w:left w:w="108" w:type="dxa"/>
            <w:bottom w:w="0" w:type="dxa"/>
            <w:right w:w="108" w:type="dxa"/>
          </w:tblCellMar>
        </w:tblPrEx>
        <w:trPr>
          <w:trHeight w:val="285" w:hRule="atLeast"/>
          <w:jc w:val="center"/>
        </w:trPr>
        <w:tc>
          <w:tcPr>
            <w:tcW w:w="1728" w:type="dxa"/>
            <w:tcBorders>
              <w:top w:val="nil"/>
              <w:left w:val="single" w:color="auto" w:sz="4" w:space="0"/>
              <w:bottom w:val="single" w:color="auto" w:sz="4" w:space="0"/>
              <w:right w:val="single" w:color="auto" w:sz="4" w:space="0"/>
            </w:tcBorders>
            <w:noWrap/>
            <w:vAlign w:val="bottom"/>
          </w:tcPr>
          <w:p w14:paraId="0AFFD781">
            <w:pPr>
              <w:widowControl/>
              <w:jc w:val="left"/>
              <w:rPr>
                <w:rFonts w:ascii="宋体" w:hAnsi="宋体"/>
              </w:rPr>
            </w:pPr>
            <w:r>
              <w:rPr>
                <w:rFonts w:hint="eastAsia" w:ascii="宋体" w:hAnsi="宋体"/>
              </w:rPr>
              <w:t>机构代码</w:t>
            </w:r>
          </w:p>
        </w:tc>
        <w:tc>
          <w:tcPr>
            <w:tcW w:w="3060" w:type="dxa"/>
            <w:tcBorders>
              <w:top w:val="nil"/>
              <w:left w:val="nil"/>
              <w:bottom w:val="single" w:color="auto" w:sz="4" w:space="0"/>
              <w:right w:val="single" w:color="auto" w:sz="4" w:space="0"/>
            </w:tcBorders>
            <w:noWrap/>
            <w:vAlign w:val="bottom"/>
          </w:tcPr>
          <w:p w14:paraId="1DB85C9E">
            <w:pPr>
              <w:widowControl/>
              <w:jc w:val="left"/>
              <w:rPr>
                <w:rFonts w:ascii="宋体" w:hAnsi="宋体"/>
              </w:rPr>
            </w:pPr>
            <w:r>
              <w:rPr>
                <w:rFonts w:hint="eastAsia" w:ascii="宋体" w:hAnsi="宋体"/>
              </w:rPr>
              <w:t>　机构的唯一代码</w:t>
            </w:r>
          </w:p>
        </w:tc>
        <w:tc>
          <w:tcPr>
            <w:tcW w:w="1080" w:type="dxa"/>
            <w:tcBorders>
              <w:top w:val="nil"/>
              <w:left w:val="nil"/>
              <w:bottom w:val="single" w:color="auto" w:sz="4" w:space="0"/>
              <w:right w:val="single" w:color="auto" w:sz="4" w:space="0"/>
            </w:tcBorders>
            <w:noWrap/>
            <w:vAlign w:val="bottom"/>
          </w:tcPr>
          <w:p w14:paraId="6BA2055E">
            <w:pPr>
              <w:widowControl/>
              <w:jc w:val="left"/>
              <w:rPr>
                <w:rFonts w:ascii="宋体" w:hAnsi="宋体"/>
              </w:rPr>
            </w:pPr>
            <w:r>
              <w:rPr>
                <w:rFonts w:hint="eastAsia" w:ascii="宋体" w:hAnsi="宋体"/>
              </w:rPr>
              <w:t>文本</w:t>
            </w:r>
          </w:p>
        </w:tc>
        <w:tc>
          <w:tcPr>
            <w:tcW w:w="1080" w:type="dxa"/>
            <w:tcBorders>
              <w:top w:val="nil"/>
              <w:left w:val="nil"/>
              <w:bottom w:val="single" w:color="auto" w:sz="4" w:space="0"/>
              <w:right w:val="single" w:color="auto" w:sz="4" w:space="0"/>
            </w:tcBorders>
            <w:noWrap/>
            <w:vAlign w:val="bottom"/>
          </w:tcPr>
          <w:p w14:paraId="35B3F174">
            <w:pPr>
              <w:widowControl/>
              <w:jc w:val="right"/>
              <w:rPr>
                <w:rFonts w:ascii="宋体" w:hAnsi="宋体"/>
              </w:rPr>
            </w:pPr>
            <w:r>
              <w:rPr>
                <w:rFonts w:hint="eastAsia" w:ascii="宋体" w:hAnsi="宋体"/>
              </w:rPr>
              <w:t>100</w:t>
            </w:r>
          </w:p>
        </w:tc>
      </w:tr>
      <w:tr w14:paraId="59EE7756">
        <w:tblPrEx>
          <w:tblCellMar>
            <w:top w:w="0" w:type="dxa"/>
            <w:left w:w="108" w:type="dxa"/>
            <w:bottom w:w="0" w:type="dxa"/>
            <w:right w:w="108" w:type="dxa"/>
          </w:tblCellMar>
        </w:tblPrEx>
        <w:trPr>
          <w:trHeight w:val="285" w:hRule="atLeast"/>
          <w:jc w:val="center"/>
        </w:trPr>
        <w:tc>
          <w:tcPr>
            <w:tcW w:w="1728" w:type="dxa"/>
            <w:tcBorders>
              <w:top w:val="nil"/>
              <w:left w:val="single" w:color="auto" w:sz="4" w:space="0"/>
              <w:bottom w:val="single" w:color="auto" w:sz="4" w:space="0"/>
              <w:right w:val="single" w:color="auto" w:sz="4" w:space="0"/>
            </w:tcBorders>
            <w:noWrap/>
            <w:vAlign w:val="bottom"/>
          </w:tcPr>
          <w:p w14:paraId="780AB2B8">
            <w:pPr>
              <w:widowControl/>
              <w:jc w:val="left"/>
              <w:rPr>
                <w:rFonts w:ascii="宋体" w:hAnsi="宋体"/>
              </w:rPr>
            </w:pPr>
            <w:r>
              <w:rPr>
                <w:rFonts w:hint="eastAsia" w:ascii="宋体" w:hAnsi="宋体"/>
              </w:rPr>
              <w:t>机构名称</w:t>
            </w:r>
          </w:p>
        </w:tc>
        <w:tc>
          <w:tcPr>
            <w:tcW w:w="3060" w:type="dxa"/>
            <w:tcBorders>
              <w:top w:val="nil"/>
              <w:left w:val="nil"/>
              <w:bottom w:val="single" w:color="auto" w:sz="4" w:space="0"/>
              <w:right w:val="single" w:color="auto" w:sz="4" w:space="0"/>
            </w:tcBorders>
            <w:noWrap/>
            <w:vAlign w:val="bottom"/>
          </w:tcPr>
          <w:p w14:paraId="78BD295E">
            <w:pPr>
              <w:widowControl/>
              <w:jc w:val="left"/>
              <w:rPr>
                <w:rFonts w:ascii="宋体" w:hAnsi="宋体"/>
              </w:rPr>
            </w:pPr>
            <w:r>
              <w:rPr>
                <w:rFonts w:hint="eastAsia" w:ascii="宋体" w:hAnsi="宋体"/>
              </w:rPr>
              <w:t>　机构的标准名称</w:t>
            </w:r>
          </w:p>
        </w:tc>
        <w:tc>
          <w:tcPr>
            <w:tcW w:w="1080" w:type="dxa"/>
            <w:tcBorders>
              <w:top w:val="nil"/>
              <w:left w:val="nil"/>
              <w:bottom w:val="single" w:color="auto" w:sz="4" w:space="0"/>
              <w:right w:val="single" w:color="auto" w:sz="4" w:space="0"/>
            </w:tcBorders>
            <w:noWrap/>
            <w:vAlign w:val="bottom"/>
          </w:tcPr>
          <w:p w14:paraId="0C28B805">
            <w:pPr>
              <w:widowControl/>
              <w:jc w:val="left"/>
              <w:rPr>
                <w:rFonts w:ascii="宋体" w:hAnsi="宋体"/>
              </w:rPr>
            </w:pPr>
            <w:r>
              <w:rPr>
                <w:rFonts w:hint="eastAsia" w:ascii="宋体" w:hAnsi="宋体"/>
              </w:rPr>
              <w:t>文本</w:t>
            </w:r>
          </w:p>
        </w:tc>
        <w:tc>
          <w:tcPr>
            <w:tcW w:w="1080" w:type="dxa"/>
            <w:tcBorders>
              <w:top w:val="nil"/>
              <w:left w:val="nil"/>
              <w:bottom w:val="single" w:color="auto" w:sz="4" w:space="0"/>
              <w:right w:val="single" w:color="auto" w:sz="4" w:space="0"/>
            </w:tcBorders>
            <w:noWrap/>
            <w:vAlign w:val="bottom"/>
          </w:tcPr>
          <w:p w14:paraId="2C801ADA">
            <w:pPr>
              <w:widowControl/>
              <w:jc w:val="right"/>
              <w:rPr>
                <w:rFonts w:ascii="宋体" w:hAnsi="宋体"/>
              </w:rPr>
            </w:pPr>
            <w:r>
              <w:rPr>
                <w:rFonts w:hint="eastAsia" w:ascii="宋体" w:hAnsi="宋体"/>
              </w:rPr>
              <w:t>255</w:t>
            </w:r>
          </w:p>
        </w:tc>
      </w:tr>
      <w:tr w14:paraId="3CEE6704">
        <w:tblPrEx>
          <w:tblCellMar>
            <w:top w:w="0" w:type="dxa"/>
            <w:left w:w="108" w:type="dxa"/>
            <w:bottom w:w="0" w:type="dxa"/>
            <w:right w:w="108" w:type="dxa"/>
          </w:tblCellMar>
        </w:tblPrEx>
        <w:trPr>
          <w:trHeight w:val="285" w:hRule="atLeast"/>
          <w:jc w:val="center"/>
        </w:trPr>
        <w:tc>
          <w:tcPr>
            <w:tcW w:w="1728" w:type="dxa"/>
            <w:tcBorders>
              <w:top w:val="nil"/>
              <w:left w:val="single" w:color="auto" w:sz="4" w:space="0"/>
              <w:bottom w:val="single" w:color="auto" w:sz="4" w:space="0"/>
              <w:right w:val="single" w:color="auto" w:sz="4" w:space="0"/>
            </w:tcBorders>
            <w:noWrap/>
            <w:vAlign w:val="bottom"/>
          </w:tcPr>
          <w:p w14:paraId="2D342A2F">
            <w:pPr>
              <w:widowControl/>
              <w:jc w:val="left"/>
              <w:rPr>
                <w:rFonts w:ascii="宋体" w:hAnsi="宋体"/>
              </w:rPr>
            </w:pPr>
            <w:r>
              <w:rPr>
                <w:rFonts w:hint="eastAsia" w:ascii="宋体" w:hAnsi="宋体"/>
              </w:rPr>
              <w:t>机构译名</w:t>
            </w:r>
          </w:p>
        </w:tc>
        <w:tc>
          <w:tcPr>
            <w:tcW w:w="3060" w:type="dxa"/>
            <w:tcBorders>
              <w:top w:val="nil"/>
              <w:left w:val="nil"/>
              <w:bottom w:val="single" w:color="auto" w:sz="4" w:space="0"/>
              <w:right w:val="single" w:color="auto" w:sz="4" w:space="0"/>
            </w:tcBorders>
            <w:noWrap/>
            <w:vAlign w:val="bottom"/>
          </w:tcPr>
          <w:p w14:paraId="658B527A">
            <w:pPr>
              <w:widowControl/>
              <w:jc w:val="left"/>
              <w:rPr>
                <w:rFonts w:ascii="宋体" w:hAnsi="宋体"/>
              </w:rPr>
            </w:pPr>
            <w:r>
              <w:rPr>
                <w:rFonts w:hint="eastAsia" w:ascii="宋体" w:hAnsi="宋体"/>
              </w:rPr>
              <w:t>　机构的标准译名</w:t>
            </w:r>
          </w:p>
        </w:tc>
        <w:tc>
          <w:tcPr>
            <w:tcW w:w="1080" w:type="dxa"/>
            <w:tcBorders>
              <w:top w:val="nil"/>
              <w:left w:val="nil"/>
              <w:bottom w:val="single" w:color="auto" w:sz="4" w:space="0"/>
              <w:right w:val="single" w:color="auto" w:sz="4" w:space="0"/>
            </w:tcBorders>
            <w:noWrap/>
            <w:vAlign w:val="bottom"/>
          </w:tcPr>
          <w:p w14:paraId="422F6C13">
            <w:pPr>
              <w:widowControl/>
              <w:jc w:val="left"/>
              <w:rPr>
                <w:rFonts w:ascii="宋体" w:hAnsi="宋体"/>
              </w:rPr>
            </w:pPr>
            <w:r>
              <w:rPr>
                <w:rFonts w:hint="eastAsia" w:ascii="宋体" w:hAnsi="宋体"/>
              </w:rPr>
              <w:t>文本</w:t>
            </w:r>
          </w:p>
        </w:tc>
        <w:tc>
          <w:tcPr>
            <w:tcW w:w="1080" w:type="dxa"/>
            <w:tcBorders>
              <w:top w:val="nil"/>
              <w:left w:val="nil"/>
              <w:bottom w:val="single" w:color="auto" w:sz="4" w:space="0"/>
              <w:right w:val="single" w:color="auto" w:sz="4" w:space="0"/>
            </w:tcBorders>
            <w:noWrap/>
            <w:vAlign w:val="bottom"/>
          </w:tcPr>
          <w:p w14:paraId="4CAC91C7">
            <w:pPr>
              <w:widowControl/>
              <w:jc w:val="right"/>
              <w:rPr>
                <w:rFonts w:ascii="宋体" w:hAnsi="宋体"/>
              </w:rPr>
            </w:pPr>
            <w:r>
              <w:rPr>
                <w:rFonts w:hint="eastAsia" w:ascii="宋体" w:hAnsi="宋体"/>
              </w:rPr>
              <w:t>255</w:t>
            </w:r>
          </w:p>
        </w:tc>
      </w:tr>
      <w:tr w14:paraId="74C125E4">
        <w:tblPrEx>
          <w:tblCellMar>
            <w:top w:w="0" w:type="dxa"/>
            <w:left w:w="108" w:type="dxa"/>
            <w:bottom w:w="0" w:type="dxa"/>
            <w:right w:w="108" w:type="dxa"/>
          </w:tblCellMar>
        </w:tblPrEx>
        <w:trPr>
          <w:trHeight w:val="285" w:hRule="atLeast"/>
          <w:jc w:val="center"/>
        </w:trPr>
        <w:tc>
          <w:tcPr>
            <w:tcW w:w="1728" w:type="dxa"/>
            <w:tcBorders>
              <w:top w:val="nil"/>
              <w:left w:val="single" w:color="auto" w:sz="4" w:space="0"/>
              <w:bottom w:val="single" w:color="auto" w:sz="4" w:space="0"/>
              <w:right w:val="single" w:color="auto" w:sz="4" w:space="0"/>
            </w:tcBorders>
            <w:noWrap/>
            <w:vAlign w:val="bottom"/>
          </w:tcPr>
          <w:p w14:paraId="096592C8">
            <w:pPr>
              <w:widowControl/>
              <w:jc w:val="left"/>
              <w:rPr>
                <w:rFonts w:ascii="宋体" w:hAnsi="宋体"/>
              </w:rPr>
            </w:pPr>
            <w:r>
              <w:rPr>
                <w:rFonts w:hint="eastAsia" w:ascii="宋体" w:hAnsi="宋体"/>
              </w:rPr>
              <w:t>机构继承关系</w:t>
            </w:r>
          </w:p>
        </w:tc>
        <w:tc>
          <w:tcPr>
            <w:tcW w:w="3060" w:type="dxa"/>
            <w:tcBorders>
              <w:top w:val="nil"/>
              <w:left w:val="nil"/>
              <w:bottom w:val="single" w:color="auto" w:sz="4" w:space="0"/>
              <w:right w:val="single" w:color="auto" w:sz="4" w:space="0"/>
            </w:tcBorders>
            <w:noWrap/>
            <w:vAlign w:val="bottom"/>
          </w:tcPr>
          <w:p w14:paraId="6CD16B53">
            <w:pPr>
              <w:widowControl/>
              <w:jc w:val="left"/>
              <w:rPr>
                <w:rFonts w:ascii="宋体" w:hAnsi="宋体"/>
              </w:rPr>
            </w:pPr>
            <w:r>
              <w:rPr>
                <w:rFonts w:hint="eastAsia" w:ascii="宋体" w:hAnsi="宋体"/>
              </w:rPr>
              <w:t>　机构的名称变化及合并拆分</w:t>
            </w:r>
          </w:p>
        </w:tc>
        <w:tc>
          <w:tcPr>
            <w:tcW w:w="1080" w:type="dxa"/>
            <w:tcBorders>
              <w:top w:val="nil"/>
              <w:left w:val="nil"/>
              <w:bottom w:val="single" w:color="auto" w:sz="4" w:space="0"/>
              <w:right w:val="single" w:color="auto" w:sz="4" w:space="0"/>
            </w:tcBorders>
            <w:noWrap/>
            <w:vAlign w:val="bottom"/>
          </w:tcPr>
          <w:p w14:paraId="5EBF341A">
            <w:pPr>
              <w:widowControl/>
              <w:jc w:val="left"/>
              <w:rPr>
                <w:rFonts w:ascii="宋体" w:hAnsi="宋体"/>
              </w:rPr>
            </w:pPr>
            <w:r>
              <w:rPr>
                <w:rFonts w:hint="eastAsia" w:ascii="宋体" w:hAnsi="宋体"/>
              </w:rPr>
              <w:t>文本</w:t>
            </w:r>
          </w:p>
        </w:tc>
        <w:tc>
          <w:tcPr>
            <w:tcW w:w="1080" w:type="dxa"/>
            <w:tcBorders>
              <w:top w:val="nil"/>
              <w:left w:val="nil"/>
              <w:bottom w:val="single" w:color="auto" w:sz="4" w:space="0"/>
              <w:right w:val="single" w:color="auto" w:sz="4" w:space="0"/>
            </w:tcBorders>
            <w:noWrap/>
            <w:vAlign w:val="bottom"/>
          </w:tcPr>
          <w:p w14:paraId="2B2F0EA4">
            <w:pPr>
              <w:widowControl/>
              <w:jc w:val="right"/>
              <w:rPr>
                <w:rFonts w:ascii="宋体" w:hAnsi="宋体"/>
              </w:rPr>
            </w:pPr>
            <w:r>
              <w:rPr>
                <w:rFonts w:hint="eastAsia" w:ascii="宋体" w:hAnsi="宋体"/>
              </w:rPr>
              <w:t>255</w:t>
            </w:r>
          </w:p>
        </w:tc>
      </w:tr>
    </w:tbl>
    <w:p w14:paraId="3D2D12DC">
      <w:pPr>
        <w:spacing w:line="360" w:lineRule="auto"/>
        <w:ind w:firstLine="480" w:firstLineChars="200"/>
        <w:rPr>
          <w:rFonts w:ascii="宋体" w:hAnsi="宋体"/>
          <w:sz w:val="24"/>
        </w:rPr>
      </w:pPr>
    </w:p>
    <w:p w14:paraId="7F002EEC">
      <w:pPr>
        <w:spacing w:line="360" w:lineRule="auto"/>
        <w:ind w:firstLine="480" w:firstLineChars="200"/>
        <w:rPr>
          <w:rFonts w:ascii="宋体" w:hAnsi="宋体"/>
          <w:sz w:val="24"/>
        </w:rPr>
      </w:pPr>
    </w:p>
    <w:p w14:paraId="5141D0AA">
      <w:pPr>
        <w:spacing w:line="360" w:lineRule="auto"/>
        <w:ind w:firstLine="480" w:firstLineChars="200"/>
        <w:rPr>
          <w:rFonts w:ascii="宋体" w:hAnsi="宋体"/>
          <w:sz w:val="24"/>
        </w:rPr>
      </w:pPr>
      <w:r>
        <w:rPr>
          <w:rFonts w:hint="eastAsia" w:ascii="宋体" w:hAnsi="宋体"/>
          <w:sz w:val="24"/>
        </w:rPr>
        <w:t>出版社名称规范表</w:t>
      </w:r>
    </w:p>
    <w:tbl>
      <w:tblPr>
        <w:tblStyle w:val="41"/>
        <w:tblW w:w="0" w:type="auto"/>
        <w:jc w:val="center"/>
        <w:tblLayout w:type="autofit"/>
        <w:tblCellMar>
          <w:top w:w="0" w:type="dxa"/>
          <w:left w:w="108" w:type="dxa"/>
          <w:bottom w:w="0" w:type="dxa"/>
          <w:right w:w="108" w:type="dxa"/>
        </w:tblCellMar>
      </w:tblPr>
      <w:tblGrid>
        <w:gridCol w:w="1686"/>
        <w:gridCol w:w="3156"/>
        <w:gridCol w:w="1060"/>
        <w:gridCol w:w="1060"/>
      </w:tblGrid>
      <w:tr w14:paraId="4E1CEE04">
        <w:trPr>
          <w:trHeight w:val="285" w:hRule="atLeast"/>
          <w:jc w:val="center"/>
        </w:trPr>
        <w:tc>
          <w:tcPr>
            <w:tcW w:w="0" w:type="auto"/>
            <w:tcBorders>
              <w:top w:val="single" w:color="auto" w:sz="4" w:space="0"/>
              <w:left w:val="single" w:color="auto" w:sz="4" w:space="0"/>
              <w:bottom w:val="single" w:color="auto" w:sz="4" w:space="0"/>
              <w:right w:val="single" w:color="auto" w:sz="4" w:space="0"/>
            </w:tcBorders>
            <w:noWrap/>
            <w:vAlign w:val="bottom"/>
          </w:tcPr>
          <w:p w14:paraId="47017A07">
            <w:pPr>
              <w:widowControl/>
              <w:jc w:val="left"/>
              <w:rPr>
                <w:rFonts w:ascii="宋体" w:hAnsi="宋体"/>
                <w:b/>
              </w:rPr>
            </w:pPr>
            <w:r>
              <w:rPr>
                <w:rFonts w:hint="eastAsia" w:ascii="宋体" w:hAnsi="宋体"/>
                <w:b/>
              </w:rPr>
              <w:t>字段名称</w:t>
            </w:r>
          </w:p>
        </w:tc>
        <w:tc>
          <w:tcPr>
            <w:tcW w:w="0" w:type="auto"/>
            <w:tcBorders>
              <w:top w:val="single" w:color="auto" w:sz="4" w:space="0"/>
              <w:left w:val="nil"/>
              <w:bottom w:val="single" w:color="auto" w:sz="4" w:space="0"/>
              <w:right w:val="single" w:color="auto" w:sz="4" w:space="0"/>
            </w:tcBorders>
            <w:noWrap/>
            <w:vAlign w:val="bottom"/>
          </w:tcPr>
          <w:p w14:paraId="5470E6B0">
            <w:pPr>
              <w:widowControl/>
              <w:jc w:val="left"/>
              <w:rPr>
                <w:rFonts w:ascii="宋体" w:hAnsi="宋体"/>
                <w:b/>
              </w:rPr>
            </w:pPr>
            <w:r>
              <w:rPr>
                <w:rFonts w:hint="eastAsia" w:ascii="宋体" w:hAnsi="宋体"/>
                <w:b/>
              </w:rPr>
              <w:t>字段说明</w:t>
            </w:r>
          </w:p>
        </w:tc>
        <w:tc>
          <w:tcPr>
            <w:tcW w:w="0" w:type="auto"/>
            <w:tcBorders>
              <w:top w:val="single" w:color="auto" w:sz="4" w:space="0"/>
              <w:left w:val="nil"/>
              <w:bottom w:val="single" w:color="auto" w:sz="4" w:space="0"/>
              <w:right w:val="single" w:color="auto" w:sz="4" w:space="0"/>
            </w:tcBorders>
            <w:noWrap/>
            <w:vAlign w:val="bottom"/>
          </w:tcPr>
          <w:p w14:paraId="0CE8125D">
            <w:pPr>
              <w:widowControl/>
              <w:jc w:val="left"/>
              <w:rPr>
                <w:rFonts w:ascii="宋体" w:hAnsi="宋体"/>
                <w:b/>
              </w:rPr>
            </w:pPr>
            <w:r>
              <w:rPr>
                <w:rFonts w:hint="eastAsia" w:ascii="宋体" w:hAnsi="宋体"/>
                <w:b/>
              </w:rPr>
              <w:t>字段类型</w:t>
            </w:r>
          </w:p>
        </w:tc>
        <w:tc>
          <w:tcPr>
            <w:tcW w:w="0" w:type="auto"/>
            <w:tcBorders>
              <w:top w:val="single" w:color="auto" w:sz="4" w:space="0"/>
              <w:left w:val="nil"/>
              <w:bottom w:val="single" w:color="auto" w:sz="4" w:space="0"/>
              <w:right w:val="single" w:color="auto" w:sz="4" w:space="0"/>
            </w:tcBorders>
            <w:noWrap/>
            <w:vAlign w:val="bottom"/>
          </w:tcPr>
          <w:p w14:paraId="60F2937E">
            <w:pPr>
              <w:widowControl/>
              <w:jc w:val="left"/>
              <w:rPr>
                <w:rFonts w:ascii="宋体" w:hAnsi="宋体"/>
                <w:b/>
              </w:rPr>
            </w:pPr>
            <w:r>
              <w:rPr>
                <w:rFonts w:hint="eastAsia" w:ascii="宋体" w:hAnsi="宋体"/>
                <w:b/>
              </w:rPr>
              <w:t>字段长度</w:t>
            </w:r>
          </w:p>
        </w:tc>
      </w:tr>
      <w:tr w14:paraId="53FD7A58">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noWrap/>
            <w:vAlign w:val="bottom"/>
          </w:tcPr>
          <w:p w14:paraId="372720BE">
            <w:pPr>
              <w:widowControl/>
              <w:jc w:val="left"/>
              <w:rPr>
                <w:rFonts w:ascii="宋体" w:hAnsi="宋体"/>
              </w:rPr>
            </w:pPr>
            <w:r>
              <w:rPr>
                <w:rFonts w:hint="eastAsia" w:ascii="宋体" w:hAnsi="宋体"/>
              </w:rPr>
              <w:t>出版社代码</w:t>
            </w:r>
          </w:p>
        </w:tc>
        <w:tc>
          <w:tcPr>
            <w:tcW w:w="0" w:type="auto"/>
            <w:tcBorders>
              <w:top w:val="nil"/>
              <w:left w:val="nil"/>
              <w:bottom w:val="single" w:color="auto" w:sz="4" w:space="0"/>
              <w:right w:val="single" w:color="auto" w:sz="4" w:space="0"/>
            </w:tcBorders>
            <w:noWrap/>
            <w:vAlign w:val="bottom"/>
          </w:tcPr>
          <w:p w14:paraId="5CE6939A">
            <w:pPr>
              <w:widowControl/>
              <w:jc w:val="left"/>
              <w:rPr>
                <w:rFonts w:ascii="宋体" w:hAnsi="宋体"/>
              </w:rPr>
            </w:pPr>
            <w:r>
              <w:rPr>
                <w:rFonts w:hint="eastAsia" w:ascii="宋体" w:hAnsi="宋体"/>
              </w:rPr>
              <w:t>　出版社的唯一代码</w:t>
            </w:r>
          </w:p>
        </w:tc>
        <w:tc>
          <w:tcPr>
            <w:tcW w:w="0" w:type="auto"/>
            <w:tcBorders>
              <w:top w:val="nil"/>
              <w:left w:val="nil"/>
              <w:bottom w:val="single" w:color="auto" w:sz="4" w:space="0"/>
              <w:right w:val="single" w:color="auto" w:sz="4" w:space="0"/>
            </w:tcBorders>
            <w:noWrap/>
            <w:vAlign w:val="bottom"/>
          </w:tcPr>
          <w:p w14:paraId="1712723F">
            <w:pPr>
              <w:widowControl/>
              <w:jc w:val="left"/>
              <w:rPr>
                <w:rFonts w:ascii="宋体" w:hAnsi="宋体"/>
              </w:rPr>
            </w:pPr>
            <w:r>
              <w:rPr>
                <w:rFonts w:hint="eastAsia" w:ascii="宋体" w:hAnsi="宋体"/>
              </w:rPr>
              <w:t>文本</w:t>
            </w:r>
          </w:p>
        </w:tc>
        <w:tc>
          <w:tcPr>
            <w:tcW w:w="0" w:type="auto"/>
            <w:tcBorders>
              <w:top w:val="nil"/>
              <w:left w:val="nil"/>
              <w:bottom w:val="single" w:color="auto" w:sz="4" w:space="0"/>
              <w:right w:val="single" w:color="auto" w:sz="4" w:space="0"/>
            </w:tcBorders>
            <w:noWrap/>
            <w:vAlign w:val="bottom"/>
          </w:tcPr>
          <w:p w14:paraId="6C4F9942">
            <w:pPr>
              <w:widowControl/>
              <w:jc w:val="right"/>
              <w:rPr>
                <w:rFonts w:ascii="宋体" w:hAnsi="宋体"/>
              </w:rPr>
            </w:pPr>
            <w:r>
              <w:rPr>
                <w:rFonts w:hint="eastAsia" w:ascii="宋体" w:hAnsi="宋体"/>
              </w:rPr>
              <w:t>100</w:t>
            </w:r>
          </w:p>
        </w:tc>
      </w:tr>
      <w:tr w14:paraId="169286DC">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noWrap/>
            <w:vAlign w:val="bottom"/>
          </w:tcPr>
          <w:p w14:paraId="3050F1D4">
            <w:pPr>
              <w:widowControl/>
              <w:jc w:val="left"/>
              <w:rPr>
                <w:rFonts w:ascii="宋体" w:hAnsi="宋体"/>
              </w:rPr>
            </w:pPr>
            <w:r>
              <w:rPr>
                <w:rFonts w:hint="eastAsia" w:ascii="宋体" w:hAnsi="宋体"/>
              </w:rPr>
              <w:t>出版社名称</w:t>
            </w:r>
          </w:p>
        </w:tc>
        <w:tc>
          <w:tcPr>
            <w:tcW w:w="0" w:type="auto"/>
            <w:tcBorders>
              <w:top w:val="nil"/>
              <w:left w:val="nil"/>
              <w:bottom w:val="single" w:color="auto" w:sz="4" w:space="0"/>
              <w:right w:val="single" w:color="auto" w:sz="4" w:space="0"/>
            </w:tcBorders>
            <w:noWrap/>
            <w:vAlign w:val="bottom"/>
          </w:tcPr>
          <w:p w14:paraId="4BD97082">
            <w:pPr>
              <w:widowControl/>
              <w:jc w:val="left"/>
              <w:rPr>
                <w:rFonts w:ascii="宋体" w:hAnsi="宋体"/>
              </w:rPr>
            </w:pPr>
            <w:r>
              <w:rPr>
                <w:rFonts w:hint="eastAsia" w:ascii="宋体" w:hAnsi="宋体"/>
              </w:rPr>
              <w:t>　出版社的标准名称</w:t>
            </w:r>
          </w:p>
        </w:tc>
        <w:tc>
          <w:tcPr>
            <w:tcW w:w="0" w:type="auto"/>
            <w:tcBorders>
              <w:top w:val="nil"/>
              <w:left w:val="nil"/>
              <w:bottom w:val="single" w:color="auto" w:sz="4" w:space="0"/>
              <w:right w:val="single" w:color="auto" w:sz="4" w:space="0"/>
            </w:tcBorders>
            <w:noWrap/>
            <w:vAlign w:val="bottom"/>
          </w:tcPr>
          <w:p w14:paraId="2C591CCE">
            <w:pPr>
              <w:widowControl/>
              <w:jc w:val="left"/>
              <w:rPr>
                <w:rFonts w:ascii="宋体" w:hAnsi="宋体"/>
              </w:rPr>
            </w:pPr>
            <w:r>
              <w:rPr>
                <w:rFonts w:hint="eastAsia" w:ascii="宋体" w:hAnsi="宋体"/>
              </w:rPr>
              <w:t>文本</w:t>
            </w:r>
          </w:p>
        </w:tc>
        <w:tc>
          <w:tcPr>
            <w:tcW w:w="0" w:type="auto"/>
            <w:tcBorders>
              <w:top w:val="nil"/>
              <w:left w:val="nil"/>
              <w:bottom w:val="single" w:color="auto" w:sz="4" w:space="0"/>
              <w:right w:val="single" w:color="auto" w:sz="4" w:space="0"/>
            </w:tcBorders>
            <w:noWrap/>
            <w:vAlign w:val="bottom"/>
          </w:tcPr>
          <w:p w14:paraId="00425D45">
            <w:pPr>
              <w:widowControl/>
              <w:jc w:val="right"/>
              <w:rPr>
                <w:rFonts w:ascii="宋体" w:hAnsi="宋体"/>
              </w:rPr>
            </w:pPr>
            <w:r>
              <w:rPr>
                <w:rFonts w:hint="eastAsia" w:ascii="宋体" w:hAnsi="宋体"/>
              </w:rPr>
              <w:t>255</w:t>
            </w:r>
          </w:p>
        </w:tc>
      </w:tr>
      <w:tr w14:paraId="56832F1A">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noWrap/>
            <w:vAlign w:val="bottom"/>
          </w:tcPr>
          <w:p w14:paraId="2D77096F">
            <w:pPr>
              <w:widowControl/>
              <w:jc w:val="left"/>
              <w:rPr>
                <w:rFonts w:ascii="宋体" w:hAnsi="宋体"/>
              </w:rPr>
            </w:pPr>
            <w:r>
              <w:rPr>
                <w:rFonts w:hint="eastAsia" w:ascii="宋体" w:hAnsi="宋体"/>
              </w:rPr>
              <w:t>出版社译名</w:t>
            </w:r>
          </w:p>
        </w:tc>
        <w:tc>
          <w:tcPr>
            <w:tcW w:w="0" w:type="auto"/>
            <w:tcBorders>
              <w:top w:val="nil"/>
              <w:left w:val="nil"/>
              <w:bottom w:val="single" w:color="auto" w:sz="4" w:space="0"/>
              <w:right w:val="single" w:color="auto" w:sz="4" w:space="0"/>
            </w:tcBorders>
            <w:noWrap/>
            <w:vAlign w:val="bottom"/>
          </w:tcPr>
          <w:p w14:paraId="0379BA63">
            <w:pPr>
              <w:widowControl/>
              <w:jc w:val="left"/>
              <w:rPr>
                <w:rFonts w:ascii="宋体" w:hAnsi="宋体"/>
              </w:rPr>
            </w:pPr>
            <w:r>
              <w:rPr>
                <w:rFonts w:hint="eastAsia" w:ascii="宋体" w:hAnsi="宋体"/>
              </w:rPr>
              <w:t>　出版社的标准译名</w:t>
            </w:r>
          </w:p>
        </w:tc>
        <w:tc>
          <w:tcPr>
            <w:tcW w:w="0" w:type="auto"/>
            <w:tcBorders>
              <w:top w:val="nil"/>
              <w:left w:val="nil"/>
              <w:bottom w:val="single" w:color="auto" w:sz="4" w:space="0"/>
              <w:right w:val="single" w:color="auto" w:sz="4" w:space="0"/>
            </w:tcBorders>
            <w:noWrap/>
            <w:vAlign w:val="bottom"/>
          </w:tcPr>
          <w:p w14:paraId="0E381792">
            <w:pPr>
              <w:widowControl/>
              <w:jc w:val="left"/>
              <w:rPr>
                <w:rFonts w:ascii="宋体" w:hAnsi="宋体"/>
              </w:rPr>
            </w:pPr>
            <w:r>
              <w:rPr>
                <w:rFonts w:hint="eastAsia" w:ascii="宋体" w:hAnsi="宋体"/>
              </w:rPr>
              <w:t>文本</w:t>
            </w:r>
          </w:p>
        </w:tc>
        <w:tc>
          <w:tcPr>
            <w:tcW w:w="0" w:type="auto"/>
            <w:tcBorders>
              <w:top w:val="nil"/>
              <w:left w:val="nil"/>
              <w:bottom w:val="single" w:color="auto" w:sz="4" w:space="0"/>
              <w:right w:val="single" w:color="auto" w:sz="4" w:space="0"/>
            </w:tcBorders>
            <w:noWrap/>
            <w:vAlign w:val="bottom"/>
          </w:tcPr>
          <w:p w14:paraId="071B1A29">
            <w:pPr>
              <w:widowControl/>
              <w:jc w:val="right"/>
              <w:rPr>
                <w:rFonts w:ascii="宋体" w:hAnsi="宋体"/>
              </w:rPr>
            </w:pPr>
            <w:r>
              <w:rPr>
                <w:rFonts w:hint="eastAsia" w:ascii="宋体" w:hAnsi="宋体"/>
              </w:rPr>
              <w:t>255</w:t>
            </w:r>
          </w:p>
        </w:tc>
      </w:tr>
      <w:tr w14:paraId="364CE784">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noWrap/>
            <w:vAlign w:val="bottom"/>
          </w:tcPr>
          <w:p w14:paraId="51419B5B">
            <w:pPr>
              <w:widowControl/>
              <w:jc w:val="left"/>
              <w:rPr>
                <w:rFonts w:ascii="宋体" w:hAnsi="宋体"/>
              </w:rPr>
            </w:pPr>
            <w:r>
              <w:rPr>
                <w:rFonts w:hint="eastAsia" w:ascii="宋体" w:hAnsi="宋体"/>
              </w:rPr>
              <w:t>出版社继承关系</w:t>
            </w:r>
          </w:p>
        </w:tc>
        <w:tc>
          <w:tcPr>
            <w:tcW w:w="0" w:type="auto"/>
            <w:tcBorders>
              <w:top w:val="nil"/>
              <w:left w:val="nil"/>
              <w:bottom w:val="single" w:color="auto" w:sz="4" w:space="0"/>
              <w:right w:val="single" w:color="auto" w:sz="4" w:space="0"/>
            </w:tcBorders>
            <w:noWrap/>
            <w:vAlign w:val="bottom"/>
          </w:tcPr>
          <w:p w14:paraId="4EFD9141">
            <w:pPr>
              <w:widowControl/>
              <w:jc w:val="left"/>
              <w:rPr>
                <w:rFonts w:ascii="宋体" w:hAnsi="宋体"/>
              </w:rPr>
            </w:pPr>
            <w:r>
              <w:rPr>
                <w:rFonts w:hint="eastAsia" w:ascii="宋体" w:hAnsi="宋体"/>
              </w:rPr>
              <w:t>　出版社的名称变化及合并拆分</w:t>
            </w:r>
          </w:p>
        </w:tc>
        <w:tc>
          <w:tcPr>
            <w:tcW w:w="0" w:type="auto"/>
            <w:tcBorders>
              <w:top w:val="nil"/>
              <w:left w:val="nil"/>
              <w:bottom w:val="single" w:color="auto" w:sz="4" w:space="0"/>
              <w:right w:val="single" w:color="auto" w:sz="4" w:space="0"/>
            </w:tcBorders>
            <w:noWrap/>
            <w:vAlign w:val="bottom"/>
          </w:tcPr>
          <w:p w14:paraId="42C40E42">
            <w:pPr>
              <w:widowControl/>
              <w:jc w:val="left"/>
              <w:rPr>
                <w:rFonts w:ascii="宋体" w:hAnsi="宋体"/>
              </w:rPr>
            </w:pPr>
            <w:r>
              <w:rPr>
                <w:rFonts w:hint="eastAsia" w:ascii="宋体" w:hAnsi="宋体"/>
              </w:rPr>
              <w:t>文本</w:t>
            </w:r>
          </w:p>
        </w:tc>
        <w:tc>
          <w:tcPr>
            <w:tcW w:w="0" w:type="auto"/>
            <w:tcBorders>
              <w:top w:val="nil"/>
              <w:left w:val="nil"/>
              <w:bottom w:val="single" w:color="auto" w:sz="4" w:space="0"/>
              <w:right w:val="single" w:color="auto" w:sz="4" w:space="0"/>
            </w:tcBorders>
            <w:noWrap/>
            <w:vAlign w:val="bottom"/>
          </w:tcPr>
          <w:p w14:paraId="1ED4D635">
            <w:pPr>
              <w:widowControl/>
              <w:jc w:val="right"/>
              <w:rPr>
                <w:rFonts w:ascii="宋体" w:hAnsi="宋体"/>
              </w:rPr>
            </w:pPr>
            <w:r>
              <w:rPr>
                <w:rFonts w:hint="eastAsia" w:ascii="宋体" w:hAnsi="宋体"/>
              </w:rPr>
              <w:t>255</w:t>
            </w:r>
          </w:p>
        </w:tc>
      </w:tr>
    </w:tbl>
    <w:p w14:paraId="6FD62A1D">
      <w:pPr>
        <w:spacing w:line="360" w:lineRule="auto"/>
        <w:ind w:firstLine="480" w:firstLineChars="200"/>
        <w:rPr>
          <w:rFonts w:ascii="宋体" w:hAnsi="宋体"/>
          <w:sz w:val="24"/>
        </w:rPr>
      </w:pPr>
    </w:p>
    <w:p w14:paraId="5622CBB6">
      <w:pPr>
        <w:spacing w:line="360" w:lineRule="auto"/>
        <w:ind w:firstLine="480" w:firstLineChars="200"/>
        <w:rPr>
          <w:rFonts w:ascii="宋体" w:hAnsi="宋体"/>
          <w:sz w:val="24"/>
        </w:rPr>
      </w:pPr>
      <w:r>
        <w:rPr>
          <w:rFonts w:hint="eastAsia" w:ascii="宋体" w:hAnsi="宋体"/>
          <w:sz w:val="24"/>
        </w:rPr>
        <w:t>期刊名称规范表</w:t>
      </w:r>
    </w:p>
    <w:tbl>
      <w:tblPr>
        <w:tblStyle w:val="41"/>
        <w:tblW w:w="6855" w:type="dxa"/>
        <w:jc w:val="center"/>
        <w:tblLayout w:type="autofit"/>
        <w:tblCellMar>
          <w:top w:w="0" w:type="dxa"/>
          <w:left w:w="108" w:type="dxa"/>
          <w:bottom w:w="0" w:type="dxa"/>
          <w:right w:w="108" w:type="dxa"/>
        </w:tblCellMar>
      </w:tblPr>
      <w:tblGrid>
        <w:gridCol w:w="1635"/>
        <w:gridCol w:w="3060"/>
        <w:gridCol w:w="1080"/>
        <w:gridCol w:w="1080"/>
      </w:tblGrid>
      <w:tr w14:paraId="628237FF">
        <w:tblPrEx>
          <w:tblCellMar>
            <w:top w:w="0" w:type="dxa"/>
            <w:left w:w="108" w:type="dxa"/>
            <w:bottom w:w="0" w:type="dxa"/>
            <w:right w:w="108" w:type="dxa"/>
          </w:tblCellMar>
        </w:tblPrEx>
        <w:trPr>
          <w:trHeight w:val="285" w:hRule="atLeast"/>
          <w:jc w:val="center"/>
        </w:trPr>
        <w:tc>
          <w:tcPr>
            <w:tcW w:w="1635" w:type="dxa"/>
            <w:tcBorders>
              <w:top w:val="single" w:color="auto" w:sz="4" w:space="0"/>
              <w:left w:val="single" w:color="auto" w:sz="4" w:space="0"/>
              <w:bottom w:val="single" w:color="auto" w:sz="4" w:space="0"/>
              <w:right w:val="single" w:color="auto" w:sz="4" w:space="0"/>
            </w:tcBorders>
            <w:noWrap/>
            <w:vAlign w:val="bottom"/>
          </w:tcPr>
          <w:p w14:paraId="1E43C7FD">
            <w:pPr>
              <w:widowControl/>
              <w:jc w:val="left"/>
              <w:rPr>
                <w:rFonts w:ascii="宋体" w:hAnsi="宋体"/>
                <w:b/>
                <w:szCs w:val="21"/>
              </w:rPr>
            </w:pPr>
            <w:r>
              <w:rPr>
                <w:rFonts w:hint="eastAsia" w:ascii="宋体" w:hAnsi="宋体"/>
                <w:b/>
                <w:szCs w:val="21"/>
              </w:rPr>
              <w:t>字段名称</w:t>
            </w:r>
          </w:p>
        </w:tc>
        <w:tc>
          <w:tcPr>
            <w:tcW w:w="3060" w:type="dxa"/>
            <w:tcBorders>
              <w:top w:val="single" w:color="auto" w:sz="4" w:space="0"/>
              <w:left w:val="nil"/>
              <w:bottom w:val="single" w:color="auto" w:sz="4" w:space="0"/>
              <w:right w:val="single" w:color="auto" w:sz="4" w:space="0"/>
            </w:tcBorders>
            <w:noWrap/>
            <w:vAlign w:val="bottom"/>
          </w:tcPr>
          <w:p w14:paraId="3D42E689">
            <w:pPr>
              <w:widowControl/>
              <w:jc w:val="left"/>
              <w:rPr>
                <w:rFonts w:ascii="宋体" w:hAnsi="宋体"/>
                <w:b/>
                <w:szCs w:val="21"/>
              </w:rPr>
            </w:pPr>
            <w:r>
              <w:rPr>
                <w:rFonts w:hint="eastAsia" w:ascii="宋体" w:hAnsi="宋体"/>
                <w:b/>
                <w:szCs w:val="21"/>
              </w:rPr>
              <w:t>字段说明</w:t>
            </w:r>
          </w:p>
        </w:tc>
        <w:tc>
          <w:tcPr>
            <w:tcW w:w="1080" w:type="dxa"/>
            <w:tcBorders>
              <w:top w:val="single" w:color="auto" w:sz="4" w:space="0"/>
              <w:left w:val="nil"/>
              <w:bottom w:val="single" w:color="auto" w:sz="4" w:space="0"/>
              <w:right w:val="single" w:color="auto" w:sz="4" w:space="0"/>
            </w:tcBorders>
            <w:noWrap/>
            <w:vAlign w:val="bottom"/>
          </w:tcPr>
          <w:p w14:paraId="0B48EF5E">
            <w:pPr>
              <w:widowControl/>
              <w:jc w:val="left"/>
              <w:rPr>
                <w:rFonts w:ascii="宋体" w:hAnsi="宋体"/>
                <w:b/>
                <w:szCs w:val="21"/>
              </w:rPr>
            </w:pPr>
            <w:r>
              <w:rPr>
                <w:rFonts w:hint="eastAsia" w:ascii="宋体" w:hAnsi="宋体"/>
                <w:b/>
                <w:szCs w:val="21"/>
              </w:rPr>
              <w:t>字段类型</w:t>
            </w:r>
          </w:p>
        </w:tc>
        <w:tc>
          <w:tcPr>
            <w:tcW w:w="1080" w:type="dxa"/>
            <w:tcBorders>
              <w:top w:val="single" w:color="auto" w:sz="4" w:space="0"/>
              <w:left w:val="nil"/>
              <w:bottom w:val="single" w:color="auto" w:sz="4" w:space="0"/>
              <w:right w:val="single" w:color="auto" w:sz="4" w:space="0"/>
            </w:tcBorders>
            <w:noWrap/>
            <w:vAlign w:val="bottom"/>
          </w:tcPr>
          <w:p w14:paraId="4C4E36AF">
            <w:pPr>
              <w:widowControl/>
              <w:jc w:val="left"/>
              <w:rPr>
                <w:rFonts w:ascii="宋体" w:hAnsi="宋体"/>
                <w:b/>
                <w:szCs w:val="21"/>
              </w:rPr>
            </w:pPr>
            <w:r>
              <w:rPr>
                <w:rFonts w:hint="eastAsia" w:ascii="宋体" w:hAnsi="宋体"/>
                <w:b/>
                <w:szCs w:val="21"/>
              </w:rPr>
              <w:t>字段长度</w:t>
            </w:r>
          </w:p>
        </w:tc>
      </w:tr>
      <w:tr w14:paraId="3F868FDE">
        <w:tblPrEx>
          <w:tblCellMar>
            <w:top w:w="0" w:type="dxa"/>
            <w:left w:w="108" w:type="dxa"/>
            <w:bottom w:w="0" w:type="dxa"/>
            <w:right w:w="108" w:type="dxa"/>
          </w:tblCellMar>
        </w:tblPrEx>
        <w:trPr>
          <w:trHeight w:val="285" w:hRule="atLeast"/>
          <w:jc w:val="center"/>
        </w:trPr>
        <w:tc>
          <w:tcPr>
            <w:tcW w:w="1635" w:type="dxa"/>
            <w:tcBorders>
              <w:top w:val="nil"/>
              <w:left w:val="single" w:color="auto" w:sz="4" w:space="0"/>
              <w:bottom w:val="single" w:color="auto" w:sz="4" w:space="0"/>
              <w:right w:val="single" w:color="auto" w:sz="4" w:space="0"/>
            </w:tcBorders>
            <w:noWrap/>
            <w:vAlign w:val="bottom"/>
          </w:tcPr>
          <w:p w14:paraId="103F2C93">
            <w:pPr>
              <w:widowControl/>
              <w:jc w:val="left"/>
              <w:rPr>
                <w:rFonts w:ascii="宋体" w:hAnsi="宋体"/>
                <w:szCs w:val="21"/>
              </w:rPr>
            </w:pPr>
            <w:r>
              <w:rPr>
                <w:rFonts w:hint="eastAsia" w:ascii="宋体" w:hAnsi="宋体"/>
                <w:szCs w:val="21"/>
              </w:rPr>
              <w:t>期刊代码</w:t>
            </w:r>
          </w:p>
        </w:tc>
        <w:tc>
          <w:tcPr>
            <w:tcW w:w="3060" w:type="dxa"/>
            <w:tcBorders>
              <w:top w:val="nil"/>
              <w:left w:val="nil"/>
              <w:bottom w:val="single" w:color="auto" w:sz="4" w:space="0"/>
              <w:right w:val="single" w:color="auto" w:sz="4" w:space="0"/>
            </w:tcBorders>
            <w:noWrap/>
            <w:vAlign w:val="bottom"/>
          </w:tcPr>
          <w:p w14:paraId="0117DF04">
            <w:pPr>
              <w:widowControl/>
              <w:jc w:val="left"/>
              <w:rPr>
                <w:rFonts w:ascii="宋体" w:hAnsi="宋体"/>
                <w:szCs w:val="21"/>
              </w:rPr>
            </w:pPr>
            <w:r>
              <w:rPr>
                <w:rFonts w:hint="eastAsia" w:ascii="宋体" w:hAnsi="宋体"/>
                <w:szCs w:val="21"/>
              </w:rPr>
              <w:t>　期刊的唯一代码</w:t>
            </w:r>
          </w:p>
        </w:tc>
        <w:tc>
          <w:tcPr>
            <w:tcW w:w="1080" w:type="dxa"/>
            <w:tcBorders>
              <w:top w:val="nil"/>
              <w:left w:val="nil"/>
              <w:bottom w:val="single" w:color="auto" w:sz="4" w:space="0"/>
              <w:right w:val="single" w:color="auto" w:sz="4" w:space="0"/>
            </w:tcBorders>
            <w:noWrap/>
            <w:vAlign w:val="bottom"/>
          </w:tcPr>
          <w:p w14:paraId="007FF6EF">
            <w:pPr>
              <w:widowControl/>
              <w:jc w:val="left"/>
              <w:rPr>
                <w:rFonts w:ascii="宋体" w:hAnsi="宋体"/>
                <w:szCs w:val="21"/>
              </w:rPr>
            </w:pPr>
            <w:r>
              <w:rPr>
                <w:rFonts w:hint="eastAsia" w:ascii="宋体" w:hAnsi="宋体"/>
                <w:szCs w:val="21"/>
              </w:rPr>
              <w:t>文本</w:t>
            </w:r>
          </w:p>
        </w:tc>
        <w:tc>
          <w:tcPr>
            <w:tcW w:w="1080" w:type="dxa"/>
            <w:tcBorders>
              <w:top w:val="nil"/>
              <w:left w:val="nil"/>
              <w:bottom w:val="single" w:color="auto" w:sz="4" w:space="0"/>
              <w:right w:val="single" w:color="auto" w:sz="4" w:space="0"/>
            </w:tcBorders>
            <w:noWrap/>
            <w:vAlign w:val="bottom"/>
          </w:tcPr>
          <w:p w14:paraId="65FA1B2A">
            <w:pPr>
              <w:widowControl/>
              <w:jc w:val="right"/>
              <w:rPr>
                <w:rFonts w:ascii="宋体" w:hAnsi="宋体"/>
                <w:szCs w:val="21"/>
              </w:rPr>
            </w:pPr>
            <w:r>
              <w:rPr>
                <w:rFonts w:hint="eastAsia" w:ascii="宋体" w:hAnsi="宋体"/>
                <w:szCs w:val="21"/>
              </w:rPr>
              <w:t>100</w:t>
            </w:r>
          </w:p>
        </w:tc>
      </w:tr>
      <w:tr w14:paraId="10EE8A12">
        <w:tblPrEx>
          <w:tblCellMar>
            <w:top w:w="0" w:type="dxa"/>
            <w:left w:w="108" w:type="dxa"/>
            <w:bottom w:w="0" w:type="dxa"/>
            <w:right w:w="108" w:type="dxa"/>
          </w:tblCellMar>
        </w:tblPrEx>
        <w:trPr>
          <w:trHeight w:val="285" w:hRule="atLeast"/>
          <w:jc w:val="center"/>
        </w:trPr>
        <w:tc>
          <w:tcPr>
            <w:tcW w:w="1635" w:type="dxa"/>
            <w:tcBorders>
              <w:top w:val="nil"/>
              <w:left w:val="single" w:color="auto" w:sz="4" w:space="0"/>
              <w:bottom w:val="single" w:color="auto" w:sz="4" w:space="0"/>
              <w:right w:val="single" w:color="auto" w:sz="4" w:space="0"/>
            </w:tcBorders>
            <w:noWrap/>
            <w:vAlign w:val="bottom"/>
          </w:tcPr>
          <w:p w14:paraId="21EEC704">
            <w:pPr>
              <w:widowControl/>
              <w:jc w:val="left"/>
              <w:rPr>
                <w:rFonts w:ascii="宋体" w:hAnsi="宋体"/>
                <w:szCs w:val="21"/>
              </w:rPr>
            </w:pPr>
            <w:r>
              <w:rPr>
                <w:rFonts w:hint="eastAsia" w:ascii="宋体" w:hAnsi="宋体"/>
                <w:szCs w:val="21"/>
              </w:rPr>
              <w:t>期刊名称</w:t>
            </w:r>
          </w:p>
        </w:tc>
        <w:tc>
          <w:tcPr>
            <w:tcW w:w="3060" w:type="dxa"/>
            <w:tcBorders>
              <w:top w:val="nil"/>
              <w:left w:val="nil"/>
              <w:bottom w:val="single" w:color="auto" w:sz="4" w:space="0"/>
              <w:right w:val="single" w:color="auto" w:sz="4" w:space="0"/>
            </w:tcBorders>
            <w:noWrap/>
            <w:vAlign w:val="bottom"/>
          </w:tcPr>
          <w:p w14:paraId="28393787">
            <w:pPr>
              <w:widowControl/>
              <w:jc w:val="left"/>
              <w:rPr>
                <w:rFonts w:ascii="宋体" w:hAnsi="宋体"/>
                <w:szCs w:val="21"/>
              </w:rPr>
            </w:pPr>
            <w:r>
              <w:rPr>
                <w:rFonts w:hint="eastAsia" w:ascii="宋体" w:hAnsi="宋体"/>
                <w:szCs w:val="21"/>
              </w:rPr>
              <w:t>　期刊的标准名称</w:t>
            </w:r>
          </w:p>
        </w:tc>
        <w:tc>
          <w:tcPr>
            <w:tcW w:w="1080" w:type="dxa"/>
            <w:tcBorders>
              <w:top w:val="nil"/>
              <w:left w:val="nil"/>
              <w:bottom w:val="single" w:color="auto" w:sz="4" w:space="0"/>
              <w:right w:val="single" w:color="auto" w:sz="4" w:space="0"/>
            </w:tcBorders>
            <w:noWrap/>
            <w:vAlign w:val="bottom"/>
          </w:tcPr>
          <w:p w14:paraId="611A4E88">
            <w:pPr>
              <w:widowControl/>
              <w:jc w:val="left"/>
              <w:rPr>
                <w:rFonts w:ascii="宋体" w:hAnsi="宋体"/>
                <w:szCs w:val="21"/>
              </w:rPr>
            </w:pPr>
            <w:r>
              <w:rPr>
                <w:rFonts w:hint="eastAsia" w:ascii="宋体" w:hAnsi="宋体"/>
                <w:szCs w:val="21"/>
              </w:rPr>
              <w:t>文本</w:t>
            </w:r>
          </w:p>
        </w:tc>
        <w:tc>
          <w:tcPr>
            <w:tcW w:w="1080" w:type="dxa"/>
            <w:tcBorders>
              <w:top w:val="nil"/>
              <w:left w:val="nil"/>
              <w:bottom w:val="single" w:color="auto" w:sz="4" w:space="0"/>
              <w:right w:val="single" w:color="auto" w:sz="4" w:space="0"/>
            </w:tcBorders>
            <w:noWrap/>
            <w:vAlign w:val="bottom"/>
          </w:tcPr>
          <w:p w14:paraId="12060623">
            <w:pPr>
              <w:widowControl/>
              <w:jc w:val="right"/>
              <w:rPr>
                <w:rFonts w:ascii="宋体" w:hAnsi="宋体"/>
                <w:szCs w:val="21"/>
              </w:rPr>
            </w:pPr>
            <w:r>
              <w:rPr>
                <w:rFonts w:hint="eastAsia" w:ascii="宋体" w:hAnsi="宋体"/>
                <w:szCs w:val="21"/>
              </w:rPr>
              <w:t>255</w:t>
            </w:r>
          </w:p>
        </w:tc>
      </w:tr>
      <w:tr w14:paraId="4649DBFD">
        <w:tblPrEx>
          <w:tblCellMar>
            <w:top w:w="0" w:type="dxa"/>
            <w:left w:w="108" w:type="dxa"/>
            <w:bottom w:w="0" w:type="dxa"/>
            <w:right w:w="108" w:type="dxa"/>
          </w:tblCellMar>
        </w:tblPrEx>
        <w:trPr>
          <w:trHeight w:val="285" w:hRule="atLeast"/>
          <w:jc w:val="center"/>
        </w:trPr>
        <w:tc>
          <w:tcPr>
            <w:tcW w:w="1635" w:type="dxa"/>
            <w:tcBorders>
              <w:top w:val="nil"/>
              <w:left w:val="single" w:color="auto" w:sz="4" w:space="0"/>
              <w:bottom w:val="single" w:color="auto" w:sz="4" w:space="0"/>
              <w:right w:val="single" w:color="auto" w:sz="4" w:space="0"/>
            </w:tcBorders>
            <w:noWrap/>
            <w:vAlign w:val="bottom"/>
          </w:tcPr>
          <w:p w14:paraId="4CA0E913">
            <w:pPr>
              <w:widowControl/>
              <w:jc w:val="left"/>
              <w:rPr>
                <w:rFonts w:ascii="宋体" w:hAnsi="宋体"/>
                <w:szCs w:val="21"/>
              </w:rPr>
            </w:pPr>
            <w:r>
              <w:rPr>
                <w:rFonts w:hint="eastAsia" w:ascii="宋体" w:hAnsi="宋体"/>
                <w:szCs w:val="21"/>
              </w:rPr>
              <w:t>期刊译名</w:t>
            </w:r>
          </w:p>
        </w:tc>
        <w:tc>
          <w:tcPr>
            <w:tcW w:w="3060" w:type="dxa"/>
            <w:tcBorders>
              <w:top w:val="nil"/>
              <w:left w:val="nil"/>
              <w:bottom w:val="single" w:color="auto" w:sz="4" w:space="0"/>
              <w:right w:val="single" w:color="auto" w:sz="4" w:space="0"/>
            </w:tcBorders>
            <w:noWrap/>
            <w:vAlign w:val="bottom"/>
          </w:tcPr>
          <w:p w14:paraId="20EA33F9">
            <w:pPr>
              <w:widowControl/>
              <w:jc w:val="left"/>
              <w:rPr>
                <w:rFonts w:ascii="宋体" w:hAnsi="宋体"/>
                <w:szCs w:val="21"/>
              </w:rPr>
            </w:pPr>
            <w:r>
              <w:rPr>
                <w:rFonts w:hint="eastAsia" w:ascii="宋体" w:hAnsi="宋体"/>
                <w:szCs w:val="21"/>
              </w:rPr>
              <w:t>　期刊的英文译名</w:t>
            </w:r>
          </w:p>
        </w:tc>
        <w:tc>
          <w:tcPr>
            <w:tcW w:w="1080" w:type="dxa"/>
            <w:tcBorders>
              <w:top w:val="nil"/>
              <w:left w:val="nil"/>
              <w:bottom w:val="single" w:color="auto" w:sz="4" w:space="0"/>
              <w:right w:val="single" w:color="auto" w:sz="4" w:space="0"/>
            </w:tcBorders>
            <w:noWrap/>
            <w:vAlign w:val="bottom"/>
          </w:tcPr>
          <w:p w14:paraId="669C8BA7">
            <w:pPr>
              <w:widowControl/>
              <w:jc w:val="left"/>
              <w:rPr>
                <w:rFonts w:ascii="宋体" w:hAnsi="宋体"/>
                <w:szCs w:val="21"/>
              </w:rPr>
            </w:pPr>
            <w:r>
              <w:rPr>
                <w:rFonts w:hint="eastAsia" w:ascii="宋体" w:hAnsi="宋体"/>
                <w:szCs w:val="21"/>
              </w:rPr>
              <w:t>文本</w:t>
            </w:r>
          </w:p>
        </w:tc>
        <w:tc>
          <w:tcPr>
            <w:tcW w:w="1080" w:type="dxa"/>
            <w:tcBorders>
              <w:top w:val="nil"/>
              <w:left w:val="nil"/>
              <w:bottom w:val="single" w:color="auto" w:sz="4" w:space="0"/>
              <w:right w:val="single" w:color="auto" w:sz="4" w:space="0"/>
            </w:tcBorders>
            <w:noWrap/>
            <w:vAlign w:val="bottom"/>
          </w:tcPr>
          <w:p w14:paraId="7753FE1D">
            <w:pPr>
              <w:widowControl/>
              <w:jc w:val="right"/>
              <w:rPr>
                <w:rFonts w:ascii="宋体" w:hAnsi="宋体"/>
                <w:szCs w:val="21"/>
              </w:rPr>
            </w:pPr>
            <w:r>
              <w:rPr>
                <w:rFonts w:hint="eastAsia" w:ascii="宋体" w:hAnsi="宋体"/>
                <w:szCs w:val="21"/>
              </w:rPr>
              <w:t>255</w:t>
            </w:r>
          </w:p>
        </w:tc>
      </w:tr>
      <w:tr w14:paraId="5FD1B8E4">
        <w:tblPrEx>
          <w:tblCellMar>
            <w:top w:w="0" w:type="dxa"/>
            <w:left w:w="108" w:type="dxa"/>
            <w:bottom w:w="0" w:type="dxa"/>
            <w:right w:w="108" w:type="dxa"/>
          </w:tblCellMar>
        </w:tblPrEx>
        <w:trPr>
          <w:trHeight w:val="285" w:hRule="atLeast"/>
          <w:jc w:val="center"/>
        </w:trPr>
        <w:tc>
          <w:tcPr>
            <w:tcW w:w="1635" w:type="dxa"/>
            <w:tcBorders>
              <w:top w:val="nil"/>
              <w:left w:val="single" w:color="auto" w:sz="4" w:space="0"/>
              <w:bottom w:val="single" w:color="auto" w:sz="4" w:space="0"/>
              <w:right w:val="single" w:color="auto" w:sz="4" w:space="0"/>
            </w:tcBorders>
            <w:noWrap/>
            <w:vAlign w:val="bottom"/>
          </w:tcPr>
          <w:p w14:paraId="7AC8BCA0">
            <w:pPr>
              <w:widowControl/>
              <w:jc w:val="left"/>
              <w:rPr>
                <w:rFonts w:ascii="宋体" w:hAnsi="宋体"/>
                <w:szCs w:val="21"/>
              </w:rPr>
            </w:pPr>
            <w:r>
              <w:rPr>
                <w:rFonts w:hint="eastAsia" w:ascii="宋体" w:hAnsi="宋体"/>
                <w:szCs w:val="21"/>
              </w:rPr>
              <w:t>拼音刊名</w:t>
            </w:r>
          </w:p>
        </w:tc>
        <w:tc>
          <w:tcPr>
            <w:tcW w:w="3060" w:type="dxa"/>
            <w:tcBorders>
              <w:top w:val="nil"/>
              <w:left w:val="nil"/>
              <w:bottom w:val="single" w:color="auto" w:sz="4" w:space="0"/>
              <w:right w:val="single" w:color="auto" w:sz="4" w:space="0"/>
            </w:tcBorders>
            <w:noWrap/>
            <w:vAlign w:val="bottom"/>
          </w:tcPr>
          <w:p w14:paraId="4F662CF8">
            <w:pPr>
              <w:widowControl/>
              <w:jc w:val="left"/>
              <w:rPr>
                <w:rFonts w:ascii="宋体" w:hAnsi="宋体"/>
                <w:szCs w:val="21"/>
              </w:rPr>
            </w:pPr>
            <w:r>
              <w:rPr>
                <w:rFonts w:hint="eastAsia" w:ascii="宋体" w:hAnsi="宋体"/>
                <w:szCs w:val="21"/>
              </w:rPr>
              <w:t>　期刊的拼音刊名</w:t>
            </w:r>
          </w:p>
        </w:tc>
        <w:tc>
          <w:tcPr>
            <w:tcW w:w="1080" w:type="dxa"/>
            <w:tcBorders>
              <w:top w:val="nil"/>
              <w:left w:val="nil"/>
              <w:bottom w:val="single" w:color="auto" w:sz="4" w:space="0"/>
              <w:right w:val="single" w:color="auto" w:sz="4" w:space="0"/>
            </w:tcBorders>
            <w:noWrap/>
            <w:vAlign w:val="bottom"/>
          </w:tcPr>
          <w:p w14:paraId="536A0D8B">
            <w:pPr>
              <w:widowControl/>
              <w:jc w:val="left"/>
              <w:rPr>
                <w:rFonts w:ascii="宋体" w:hAnsi="宋体"/>
                <w:szCs w:val="21"/>
              </w:rPr>
            </w:pPr>
            <w:r>
              <w:rPr>
                <w:rFonts w:hint="eastAsia" w:ascii="宋体" w:hAnsi="宋体"/>
                <w:szCs w:val="21"/>
              </w:rPr>
              <w:t>文本</w:t>
            </w:r>
          </w:p>
        </w:tc>
        <w:tc>
          <w:tcPr>
            <w:tcW w:w="1080" w:type="dxa"/>
            <w:tcBorders>
              <w:top w:val="nil"/>
              <w:left w:val="nil"/>
              <w:bottom w:val="single" w:color="auto" w:sz="4" w:space="0"/>
              <w:right w:val="single" w:color="auto" w:sz="4" w:space="0"/>
            </w:tcBorders>
            <w:noWrap/>
            <w:vAlign w:val="bottom"/>
          </w:tcPr>
          <w:p w14:paraId="31C0F2CE">
            <w:pPr>
              <w:widowControl/>
              <w:jc w:val="right"/>
              <w:rPr>
                <w:rFonts w:ascii="宋体" w:hAnsi="宋体"/>
                <w:szCs w:val="21"/>
              </w:rPr>
            </w:pPr>
            <w:r>
              <w:rPr>
                <w:rFonts w:hint="eastAsia" w:ascii="宋体" w:hAnsi="宋体"/>
                <w:szCs w:val="21"/>
              </w:rPr>
              <w:t>255</w:t>
            </w:r>
          </w:p>
        </w:tc>
      </w:tr>
      <w:tr w14:paraId="4E5DAC78">
        <w:tblPrEx>
          <w:tblCellMar>
            <w:top w:w="0" w:type="dxa"/>
            <w:left w:w="108" w:type="dxa"/>
            <w:bottom w:w="0" w:type="dxa"/>
            <w:right w:w="108" w:type="dxa"/>
          </w:tblCellMar>
        </w:tblPrEx>
        <w:trPr>
          <w:trHeight w:val="285" w:hRule="atLeast"/>
          <w:jc w:val="center"/>
        </w:trPr>
        <w:tc>
          <w:tcPr>
            <w:tcW w:w="1635" w:type="dxa"/>
            <w:tcBorders>
              <w:top w:val="nil"/>
              <w:left w:val="single" w:color="auto" w:sz="4" w:space="0"/>
              <w:bottom w:val="single" w:color="auto" w:sz="4" w:space="0"/>
              <w:right w:val="single" w:color="auto" w:sz="4" w:space="0"/>
            </w:tcBorders>
            <w:noWrap/>
            <w:vAlign w:val="bottom"/>
          </w:tcPr>
          <w:p w14:paraId="2491476E">
            <w:pPr>
              <w:widowControl/>
              <w:jc w:val="left"/>
              <w:rPr>
                <w:rFonts w:ascii="宋体" w:hAnsi="宋体"/>
                <w:szCs w:val="21"/>
              </w:rPr>
            </w:pPr>
            <w:r>
              <w:rPr>
                <w:rFonts w:hint="eastAsia" w:ascii="宋体" w:hAnsi="宋体"/>
                <w:szCs w:val="21"/>
              </w:rPr>
              <w:t>主办单位</w:t>
            </w:r>
          </w:p>
        </w:tc>
        <w:tc>
          <w:tcPr>
            <w:tcW w:w="3060" w:type="dxa"/>
            <w:tcBorders>
              <w:top w:val="nil"/>
              <w:left w:val="nil"/>
              <w:bottom w:val="single" w:color="auto" w:sz="4" w:space="0"/>
              <w:right w:val="single" w:color="auto" w:sz="4" w:space="0"/>
            </w:tcBorders>
            <w:noWrap/>
            <w:vAlign w:val="bottom"/>
          </w:tcPr>
          <w:p w14:paraId="54E0AE0F">
            <w:pPr>
              <w:widowControl/>
              <w:jc w:val="left"/>
              <w:rPr>
                <w:rFonts w:ascii="宋体" w:hAnsi="宋体"/>
                <w:szCs w:val="21"/>
              </w:rPr>
            </w:pPr>
            <w:r>
              <w:rPr>
                <w:rFonts w:hint="eastAsia" w:ascii="宋体" w:hAnsi="宋体"/>
                <w:szCs w:val="21"/>
              </w:rPr>
              <w:t>　期刊的主办单位</w:t>
            </w:r>
          </w:p>
        </w:tc>
        <w:tc>
          <w:tcPr>
            <w:tcW w:w="1080" w:type="dxa"/>
            <w:tcBorders>
              <w:top w:val="nil"/>
              <w:left w:val="nil"/>
              <w:bottom w:val="single" w:color="auto" w:sz="4" w:space="0"/>
              <w:right w:val="single" w:color="auto" w:sz="4" w:space="0"/>
            </w:tcBorders>
            <w:noWrap/>
            <w:vAlign w:val="bottom"/>
          </w:tcPr>
          <w:p w14:paraId="35726AE3">
            <w:pPr>
              <w:widowControl/>
              <w:jc w:val="left"/>
              <w:rPr>
                <w:rFonts w:ascii="宋体" w:hAnsi="宋体"/>
                <w:szCs w:val="21"/>
              </w:rPr>
            </w:pPr>
            <w:r>
              <w:rPr>
                <w:rFonts w:hint="eastAsia" w:ascii="宋体" w:hAnsi="宋体"/>
                <w:szCs w:val="21"/>
              </w:rPr>
              <w:t>文本</w:t>
            </w:r>
          </w:p>
        </w:tc>
        <w:tc>
          <w:tcPr>
            <w:tcW w:w="1080" w:type="dxa"/>
            <w:tcBorders>
              <w:top w:val="nil"/>
              <w:left w:val="nil"/>
              <w:bottom w:val="single" w:color="auto" w:sz="4" w:space="0"/>
              <w:right w:val="single" w:color="auto" w:sz="4" w:space="0"/>
            </w:tcBorders>
            <w:noWrap/>
            <w:vAlign w:val="bottom"/>
          </w:tcPr>
          <w:p w14:paraId="7102C01C">
            <w:pPr>
              <w:widowControl/>
              <w:jc w:val="right"/>
              <w:rPr>
                <w:rFonts w:ascii="宋体" w:hAnsi="宋体"/>
                <w:szCs w:val="21"/>
              </w:rPr>
            </w:pPr>
            <w:r>
              <w:rPr>
                <w:rFonts w:hint="eastAsia" w:ascii="宋体" w:hAnsi="宋体"/>
                <w:szCs w:val="21"/>
              </w:rPr>
              <w:t>255</w:t>
            </w:r>
          </w:p>
        </w:tc>
      </w:tr>
      <w:tr w14:paraId="1549E64F">
        <w:tblPrEx>
          <w:tblCellMar>
            <w:top w:w="0" w:type="dxa"/>
            <w:left w:w="108" w:type="dxa"/>
            <w:bottom w:w="0" w:type="dxa"/>
            <w:right w:w="108" w:type="dxa"/>
          </w:tblCellMar>
        </w:tblPrEx>
        <w:trPr>
          <w:trHeight w:val="285" w:hRule="atLeast"/>
          <w:jc w:val="center"/>
        </w:trPr>
        <w:tc>
          <w:tcPr>
            <w:tcW w:w="1635" w:type="dxa"/>
            <w:tcBorders>
              <w:top w:val="nil"/>
              <w:left w:val="single" w:color="auto" w:sz="4" w:space="0"/>
              <w:bottom w:val="single" w:color="auto" w:sz="4" w:space="0"/>
              <w:right w:val="single" w:color="auto" w:sz="4" w:space="0"/>
            </w:tcBorders>
            <w:noWrap/>
            <w:vAlign w:val="bottom"/>
          </w:tcPr>
          <w:p w14:paraId="34AA8302">
            <w:pPr>
              <w:widowControl/>
              <w:jc w:val="left"/>
              <w:rPr>
                <w:rFonts w:ascii="宋体" w:hAnsi="宋体"/>
                <w:szCs w:val="21"/>
              </w:rPr>
            </w:pPr>
            <w:r>
              <w:rPr>
                <w:rFonts w:hint="eastAsia" w:ascii="宋体" w:hAnsi="宋体"/>
                <w:szCs w:val="21"/>
              </w:rPr>
              <w:t>ISSN</w:t>
            </w:r>
          </w:p>
        </w:tc>
        <w:tc>
          <w:tcPr>
            <w:tcW w:w="3060" w:type="dxa"/>
            <w:tcBorders>
              <w:top w:val="nil"/>
              <w:left w:val="nil"/>
              <w:bottom w:val="single" w:color="auto" w:sz="4" w:space="0"/>
              <w:right w:val="single" w:color="auto" w:sz="4" w:space="0"/>
            </w:tcBorders>
            <w:noWrap/>
            <w:vAlign w:val="bottom"/>
          </w:tcPr>
          <w:p w14:paraId="5DEAC2D0">
            <w:pPr>
              <w:widowControl/>
              <w:jc w:val="left"/>
              <w:rPr>
                <w:rFonts w:ascii="宋体" w:hAnsi="宋体"/>
                <w:szCs w:val="21"/>
              </w:rPr>
            </w:pPr>
            <w:r>
              <w:rPr>
                <w:rFonts w:hint="eastAsia" w:ascii="宋体" w:hAnsi="宋体"/>
                <w:szCs w:val="21"/>
              </w:rPr>
              <w:t>　期刊的国际刊号</w:t>
            </w:r>
          </w:p>
        </w:tc>
        <w:tc>
          <w:tcPr>
            <w:tcW w:w="1080" w:type="dxa"/>
            <w:tcBorders>
              <w:top w:val="nil"/>
              <w:left w:val="nil"/>
              <w:bottom w:val="single" w:color="auto" w:sz="4" w:space="0"/>
              <w:right w:val="single" w:color="auto" w:sz="4" w:space="0"/>
            </w:tcBorders>
            <w:noWrap/>
            <w:vAlign w:val="bottom"/>
          </w:tcPr>
          <w:p w14:paraId="351C6D85">
            <w:pPr>
              <w:widowControl/>
              <w:jc w:val="left"/>
              <w:rPr>
                <w:rFonts w:ascii="宋体" w:hAnsi="宋体"/>
                <w:szCs w:val="21"/>
              </w:rPr>
            </w:pPr>
            <w:r>
              <w:rPr>
                <w:rFonts w:hint="eastAsia" w:ascii="宋体" w:hAnsi="宋体"/>
                <w:szCs w:val="21"/>
              </w:rPr>
              <w:t>文本</w:t>
            </w:r>
          </w:p>
        </w:tc>
        <w:tc>
          <w:tcPr>
            <w:tcW w:w="1080" w:type="dxa"/>
            <w:tcBorders>
              <w:top w:val="nil"/>
              <w:left w:val="nil"/>
              <w:bottom w:val="single" w:color="auto" w:sz="4" w:space="0"/>
              <w:right w:val="single" w:color="auto" w:sz="4" w:space="0"/>
            </w:tcBorders>
            <w:noWrap/>
            <w:vAlign w:val="bottom"/>
          </w:tcPr>
          <w:p w14:paraId="1C3DAF9B">
            <w:pPr>
              <w:widowControl/>
              <w:jc w:val="right"/>
              <w:rPr>
                <w:rFonts w:ascii="宋体" w:hAnsi="宋体"/>
                <w:szCs w:val="21"/>
              </w:rPr>
            </w:pPr>
            <w:r>
              <w:rPr>
                <w:rFonts w:hint="eastAsia" w:ascii="宋体" w:hAnsi="宋体"/>
                <w:szCs w:val="21"/>
              </w:rPr>
              <w:t>50</w:t>
            </w:r>
          </w:p>
        </w:tc>
      </w:tr>
      <w:tr w14:paraId="12A4FD1B">
        <w:tblPrEx>
          <w:tblCellMar>
            <w:top w:w="0" w:type="dxa"/>
            <w:left w:w="108" w:type="dxa"/>
            <w:bottom w:w="0" w:type="dxa"/>
            <w:right w:w="108" w:type="dxa"/>
          </w:tblCellMar>
        </w:tblPrEx>
        <w:trPr>
          <w:trHeight w:val="285" w:hRule="atLeast"/>
          <w:jc w:val="center"/>
        </w:trPr>
        <w:tc>
          <w:tcPr>
            <w:tcW w:w="1635" w:type="dxa"/>
            <w:tcBorders>
              <w:top w:val="nil"/>
              <w:left w:val="single" w:color="auto" w:sz="4" w:space="0"/>
              <w:bottom w:val="single" w:color="auto" w:sz="4" w:space="0"/>
              <w:right w:val="single" w:color="auto" w:sz="4" w:space="0"/>
            </w:tcBorders>
            <w:noWrap/>
            <w:vAlign w:val="bottom"/>
          </w:tcPr>
          <w:p w14:paraId="273BF96A">
            <w:pPr>
              <w:widowControl/>
              <w:jc w:val="left"/>
              <w:rPr>
                <w:rFonts w:ascii="宋体" w:hAnsi="宋体"/>
                <w:szCs w:val="21"/>
              </w:rPr>
            </w:pPr>
            <w:r>
              <w:rPr>
                <w:rFonts w:hint="eastAsia" w:ascii="宋体" w:hAnsi="宋体"/>
                <w:szCs w:val="21"/>
              </w:rPr>
              <w:t>CN</w:t>
            </w:r>
          </w:p>
        </w:tc>
        <w:tc>
          <w:tcPr>
            <w:tcW w:w="3060" w:type="dxa"/>
            <w:tcBorders>
              <w:top w:val="nil"/>
              <w:left w:val="nil"/>
              <w:bottom w:val="single" w:color="auto" w:sz="4" w:space="0"/>
              <w:right w:val="single" w:color="auto" w:sz="4" w:space="0"/>
            </w:tcBorders>
            <w:noWrap/>
            <w:vAlign w:val="bottom"/>
          </w:tcPr>
          <w:p w14:paraId="745E9BA0">
            <w:pPr>
              <w:widowControl/>
              <w:jc w:val="left"/>
              <w:rPr>
                <w:rFonts w:ascii="宋体" w:hAnsi="宋体"/>
                <w:szCs w:val="21"/>
              </w:rPr>
            </w:pPr>
            <w:r>
              <w:rPr>
                <w:rFonts w:hint="eastAsia" w:ascii="宋体" w:hAnsi="宋体"/>
                <w:szCs w:val="21"/>
              </w:rPr>
              <w:t>　期刊的国内刊号</w:t>
            </w:r>
          </w:p>
        </w:tc>
        <w:tc>
          <w:tcPr>
            <w:tcW w:w="1080" w:type="dxa"/>
            <w:tcBorders>
              <w:top w:val="nil"/>
              <w:left w:val="nil"/>
              <w:bottom w:val="single" w:color="auto" w:sz="4" w:space="0"/>
              <w:right w:val="single" w:color="auto" w:sz="4" w:space="0"/>
            </w:tcBorders>
            <w:noWrap/>
            <w:vAlign w:val="bottom"/>
          </w:tcPr>
          <w:p w14:paraId="6F91FF8E">
            <w:pPr>
              <w:widowControl/>
              <w:jc w:val="left"/>
              <w:rPr>
                <w:rFonts w:ascii="宋体" w:hAnsi="宋体"/>
                <w:szCs w:val="21"/>
              </w:rPr>
            </w:pPr>
            <w:r>
              <w:rPr>
                <w:rFonts w:hint="eastAsia" w:ascii="宋体" w:hAnsi="宋体"/>
                <w:szCs w:val="21"/>
              </w:rPr>
              <w:t>文本</w:t>
            </w:r>
          </w:p>
        </w:tc>
        <w:tc>
          <w:tcPr>
            <w:tcW w:w="1080" w:type="dxa"/>
            <w:tcBorders>
              <w:top w:val="nil"/>
              <w:left w:val="nil"/>
              <w:bottom w:val="single" w:color="auto" w:sz="4" w:space="0"/>
              <w:right w:val="single" w:color="auto" w:sz="4" w:space="0"/>
            </w:tcBorders>
            <w:noWrap/>
            <w:vAlign w:val="bottom"/>
          </w:tcPr>
          <w:p w14:paraId="73C047F4">
            <w:pPr>
              <w:widowControl/>
              <w:jc w:val="right"/>
              <w:rPr>
                <w:rFonts w:ascii="宋体" w:hAnsi="宋体"/>
                <w:szCs w:val="21"/>
              </w:rPr>
            </w:pPr>
            <w:r>
              <w:rPr>
                <w:rFonts w:hint="eastAsia" w:ascii="宋体" w:hAnsi="宋体"/>
                <w:szCs w:val="21"/>
              </w:rPr>
              <w:t>50</w:t>
            </w:r>
          </w:p>
        </w:tc>
      </w:tr>
      <w:tr w14:paraId="6CA1B36A">
        <w:tblPrEx>
          <w:tblCellMar>
            <w:top w:w="0" w:type="dxa"/>
            <w:left w:w="108" w:type="dxa"/>
            <w:bottom w:w="0" w:type="dxa"/>
            <w:right w:w="108" w:type="dxa"/>
          </w:tblCellMar>
        </w:tblPrEx>
        <w:trPr>
          <w:trHeight w:val="285" w:hRule="atLeast"/>
          <w:jc w:val="center"/>
        </w:trPr>
        <w:tc>
          <w:tcPr>
            <w:tcW w:w="1635" w:type="dxa"/>
            <w:tcBorders>
              <w:top w:val="nil"/>
              <w:left w:val="single" w:color="auto" w:sz="4" w:space="0"/>
              <w:bottom w:val="single" w:color="auto" w:sz="4" w:space="0"/>
              <w:right w:val="single" w:color="auto" w:sz="4" w:space="0"/>
            </w:tcBorders>
            <w:noWrap/>
            <w:vAlign w:val="bottom"/>
          </w:tcPr>
          <w:p w14:paraId="151E97AA">
            <w:pPr>
              <w:widowControl/>
              <w:jc w:val="left"/>
              <w:rPr>
                <w:rFonts w:ascii="宋体" w:hAnsi="宋体"/>
                <w:szCs w:val="21"/>
              </w:rPr>
            </w:pPr>
            <w:r>
              <w:rPr>
                <w:rFonts w:hint="eastAsia" w:ascii="宋体" w:hAnsi="宋体"/>
                <w:szCs w:val="21"/>
              </w:rPr>
              <w:t>主管单位</w:t>
            </w:r>
          </w:p>
        </w:tc>
        <w:tc>
          <w:tcPr>
            <w:tcW w:w="3060" w:type="dxa"/>
            <w:tcBorders>
              <w:top w:val="nil"/>
              <w:left w:val="nil"/>
              <w:bottom w:val="single" w:color="auto" w:sz="4" w:space="0"/>
              <w:right w:val="single" w:color="auto" w:sz="4" w:space="0"/>
            </w:tcBorders>
            <w:noWrap/>
            <w:vAlign w:val="bottom"/>
          </w:tcPr>
          <w:p w14:paraId="6D0AC140">
            <w:pPr>
              <w:widowControl/>
              <w:jc w:val="left"/>
              <w:rPr>
                <w:rFonts w:ascii="宋体" w:hAnsi="宋体"/>
                <w:szCs w:val="21"/>
              </w:rPr>
            </w:pPr>
            <w:r>
              <w:rPr>
                <w:rFonts w:hint="eastAsia" w:ascii="宋体" w:hAnsi="宋体"/>
                <w:szCs w:val="21"/>
              </w:rPr>
              <w:t>　期刊的主管单位</w:t>
            </w:r>
          </w:p>
        </w:tc>
        <w:tc>
          <w:tcPr>
            <w:tcW w:w="1080" w:type="dxa"/>
            <w:tcBorders>
              <w:top w:val="nil"/>
              <w:left w:val="nil"/>
              <w:bottom w:val="single" w:color="auto" w:sz="4" w:space="0"/>
              <w:right w:val="single" w:color="auto" w:sz="4" w:space="0"/>
            </w:tcBorders>
            <w:noWrap/>
            <w:vAlign w:val="bottom"/>
          </w:tcPr>
          <w:p w14:paraId="358E8FBB">
            <w:pPr>
              <w:widowControl/>
              <w:jc w:val="left"/>
              <w:rPr>
                <w:rFonts w:ascii="宋体" w:hAnsi="宋体"/>
                <w:szCs w:val="21"/>
              </w:rPr>
            </w:pPr>
            <w:r>
              <w:rPr>
                <w:rFonts w:hint="eastAsia" w:ascii="宋体" w:hAnsi="宋体"/>
                <w:szCs w:val="21"/>
              </w:rPr>
              <w:t>文本</w:t>
            </w:r>
          </w:p>
        </w:tc>
        <w:tc>
          <w:tcPr>
            <w:tcW w:w="1080" w:type="dxa"/>
            <w:tcBorders>
              <w:top w:val="nil"/>
              <w:left w:val="nil"/>
              <w:bottom w:val="single" w:color="auto" w:sz="4" w:space="0"/>
              <w:right w:val="single" w:color="auto" w:sz="4" w:space="0"/>
            </w:tcBorders>
            <w:noWrap/>
            <w:vAlign w:val="bottom"/>
          </w:tcPr>
          <w:p w14:paraId="69AAB56E">
            <w:pPr>
              <w:widowControl/>
              <w:jc w:val="right"/>
              <w:rPr>
                <w:rFonts w:ascii="宋体" w:hAnsi="宋体"/>
                <w:szCs w:val="21"/>
              </w:rPr>
            </w:pPr>
            <w:r>
              <w:rPr>
                <w:rFonts w:hint="eastAsia" w:ascii="宋体" w:hAnsi="宋体"/>
                <w:szCs w:val="21"/>
              </w:rPr>
              <w:t>255</w:t>
            </w:r>
          </w:p>
        </w:tc>
      </w:tr>
      <w:tr w14:paraId="3B6454F3">
        <w:tblPrEx>
          <w:tblCellMar>
            <w:top w:w="0" w:type="dxa"/>
            <w:left w:w="108" w:type="dxa"/>
            <w:bottom w:w="0" w:type="dxa"/>
            <w:right w:w="108" w:type="dxa"/>
          </w:tblCellMar>
        </w:tblPrEx>
        <w:trPr>
          <w:trHeight w:val="285" w:hRule="atLeast"/>
          <w:jc w:val="center"/>
        </w:trPr>
        <w:tc>
          <w:tcPr>
            <w:tcW w:w="1635" w:type="dxa"/>
            <w:tcBorders>
              <w:top w:val="nil"/>
              <w:left w:val="single" w:color="auto" w:sz="4" w:space="0"/>
              <w:bottom w:val="single" w:color="auto" w:sz="4" w:space="0"/>
              <w:right w:val="single" w:color="auto" w:sz="4" w:space="0"/>
            </w:tcBorders>
            <w:noWrap/>
            <w:vAlign w:val="bottom"/>
          </w:tcPr>
          <w:p w14:paraId="1B64BE3A">
            <w:pPr>
              <w:widowControl/>
              <w:jc w:val="left"/>
              <w:rPr>
                <w:rFonts w:ascii="宋体" w:hAnsi="宋体"/>
                <w:szCs w:val="21"/>
              </w:rPr>
            </w:pPr>
            <w:r>
              <w:rPr>
                <w:rFonts w:hint="eastAsia" w:ascii="宋体" w:hAnsi="宋体"/>
                <w:szCs w:val="21"/>
              </w:rPr>
              <w:t>地区</w:t>
            </w:r>
          </w:p>
        </w:tc>
        <w:tc>
          <w:tcPr>
            <w:tcW w:w="3060" w:type="dxa"/>
            <w:tcBorders>
              <w:top w:val="nil"/>
              <w:left w:val="nil"/>
              <w:bottom w:val="single" w:color="auto" w:sz="4" w:space="0"/>
              <w:right w:val="single" w:color="auto" w:sz="4" w:space="0"/>
            </w:tcBorders>
            <w:noWrap/>
            <w:vAlign w:val="bottom"/>
          </w:tcPr>
          <w:p w14:paraId="489F51F8">
            <w:pPr>
              <w:widowControl/>
              <w:jc w:val="left"/>
              <w:rPr>
                <w:rFonts w:ascii="宋体" w:hAnsi="宋体"/>
                <w:szCs w:val="21"/>
              </w:rPr>
            </w:pPr>
            <w:r>
              <w:rPr>
                <w:rFonts w:hint="eastAsia" w:ascii="宋体" w:hAnsi="宋体"/>
                <w:szCs w:val="21"/>
              </w:rPr>
              <w:t>　期刊的地区</w:t>
            </w:r>
          </w:p>
        </w:tc>
        <w:tc>
          <w:tcPr>
            <w:tcW w:w="1080" w:type="dxa"/>
            <w:tcBorders>
              <w:top w:val="nil"/>
              <w:left w:val="nil"/>
              <w:bottom w:val="single" w:color="auto" w:sz="4" w:space="0"/>
              <w:right w:val="single" w:color="auto" w:sz="4" w:space="0"/>
            </w:tcBorders>
            <w:noWrap/>
            <w:vAlign w:val="bottom"/>
          </w:tcPr>
          <w:p w14:paraId="32E01B10">
            <w:pPr>
              <w:widowControl/>
              <w:jc w:val="left"/>
              <w:rPr>
                <w:rFonts w:ascii="宋体" w:hAnsi="宋体"/>
                <w:szCs w:val="21"/>
              </w:rPr>
            </w:pPr>
            <w:r>
              <w:rPr>
                <w:rFonts w:hint="eastAsia" w:ascii="宋体" w:hAnsi="宋体"/>
                <w:szCs w:val="21"/>
              </w:rPr>
              <w:t>文本</w:t>
            </w:r>
          </w:p>
        </w:tc>
        <w:tc>
          <w:tcPr>
            <w:tcW w:w="1080" w:type="dxa"/>
            <w:tcBorders>
              <w:top w:val="nil"/>
              <w:left w:val="nil"/>
              <w:bottom w:val="single" w:color="auto" w:sz="4" w:space="0"/>
              <w:right w:val="single" w:color="auto" w:sz="4" w:space="0"/>
            </w:tcBorders>
            <w:noWrap/>
            <w:vAlign w:val="bottom"/>
          </w:tcPr>
          <w:p w14:paraId="42FB3B52">
            <w:pPr>
              <w:widowControl/>
              <w:jc w:val="right"/>
              <w:rPr>
                <w:rFonts w:ascii="宋体" w:hAnsi="宋体"/>
                <w:szCs w:val="21"/>
              </w:rPr>
            </w:pPr>
            <w:r>
              <w:rPr>
                <w:rFonts w:hint="eastAsia" w:ascii="宋体" w:hAnsi="宋体"/>
                <w:szCs w:val="21"/>
              </w:rPr>
              <w:t>255</w:t>
            </w:r>
          </w:p>
        </w:tc>
      </w:tr>
      <w:tr w14:paraId="67F0E9D6">
        <w:tblPrEx>
          <w:tblCellMar>
            <w:top w:w="0" w:type="dxa"/>
            <w:left w:w="108" w:type="dxa"/>
            <w:bottom w:w="0" w:type="dxa"/>
            <w:right w:w="108" w:type="dxa"/>
          </w:tblCellMar>
        </w:tblPrEx>
        <w:trPr>
          <w:trHeight w:val="285" w:hRule="atLeast"/>
          <w:jc w:val="center"/>
        </w:trPr>
        <w:tc>
          <w:tcPr>
            <w:tcW w:w="1635" w:type="dxa"/>
            <w:tcBorders>
              <w:top w:val="nil"/>
              <w:left w:val="single" w:color="auto" w:sz="4" w:space="0"/>
              <w:bottom w:val="single" w:color="auto" w:sz="4" w:space="0"/>
              <w:right w:val="single" w:color="auto" w:sz="4" w:space="0"/>
            </w:tcBorders>
            <w:noWrap/>
            <w:vAlign w:val="bottom"/>
          </w:tcPr>
          <w:p w14:paraId="282B4BE6">
            <w:pPr>
              <w:widowControl/>
              <w:jc w:val="left"/>
              <w:rPr>
                <w:rFonts w:ascii="宋体" w:hAnsi="宋体"/>
                <w:szCs w:val="21"/>
              </w:rPr>
            </w:pPr>
            <w:r>
              <w:rPr>
                <w:rFonts w:hint="eastAsia" w:ascii="宋体" w:hAnsi="宋体"/>
                <w:szCs w:val="21"/>
              </w:rPr>
              <w:t>期刊继承关系</w:t>
            </w:r>
          </w:p>
        </w:tc>
        <w:tc>
          <w:tcPr>
            <w:tcW w:w="3060" w:type="dxa"/>
            <w:tcBorders>
              <w:top w:val="nil"/>
              <w:left w:val="nil"/>
              <w:bottom w:val="single" w:color="auto" w:sz="4" w:space="0"/>
              <w:right w:val="single" w:color="auto" w:sz="4" w:space="0"/>
            </w:tcBorders>
            <w:noWrap/>
            <w:vAlign w:val="bottom"/>
          </w:tcPr>
          <w:p w14:paraId="6E44A82B">
            <w:pPr>
              <w:widowControl/>
              <w:ind w:firstLine="210" w:firstLineChars="100"/>
              <w:jc w:val="left"/>
              <w:rPr>
                <w:rFonts w:ascii="宋体" w:hAnsi="宋体"/>
                <w:szCs w:val="21"/>
              </w:rPr>
            </w:pPr>
            <w:r>
              <w:rPr>
                <w:rFonts w:hint="eastAsia" w:ascii="宋体" w:hAnsi="宋体"/>
                <w:szCs w:val="21"/>
              </w:rPr>
              <w:t>期刊的名称变化及合并拆分</w:t>
            </w:r>
          </w:p>
        </w:tc>
        <w:tc>
          <w:tcPr>
            <w:tcW w:w="1080" w:type="dxa"/>
            <w:tcBorders>
              <w:top w:val="nil"/>
              <w:left w:val="nil"/>
              <w:bottom w:val="single" w:color="auto" w:sz="4" w:space="0"/>
              <w:right w:val="single" w:color="auto" w:sz="4" w:space="0"/>
            </w:tcBorders>
            <w:noWrap/>
            <w:vAlign w:val="bottom"/>
          </w:tcPr>
          <w:p w14:paraId="097A1C71">
            <w:pPr>
              <w:widowControl/>
              <w:jc w:val="left"/>
              <w:rPr>
                <w:rFonts w:ascii="宋体" w:hAnsi="宋体"/>
                <w:szCs w:val="21"/>
              </w:rPr>
            </w:pPr>
            <w:r>
              <w:rPr>
                <w:rFonts w:hint="eastAsia" w:ascii="宋体" w:hAnsi="宋体"/>
                <w:szCs w:val="21"/>
              </w:rPr>
              <w:t>文本</w:t>
            </w:r>
          </w:p>
        </w:tc>
        <w:tc>
          <w:tcPr>
            <w:tcW w:w="1080" w:type="dxa"/>
            <w:tcBorders>
              <w:top w:val="nil"/>
              <w:left w:val="nil"/>
              <w:bottom w:val="single" w:color="auto" w:sz="4" w:space="0"/>
              <w:right w:val="single" w:color="auto" w:sz="4" w:space="0"/>
            </w:tcBorders>
            <w:noWrap/>
            <w:vAlign w:val="bottom"/>
          </w:tcPr>
          <w:p w14:paraId="2B8DC2E8">
            <w:pPr>
              <w:widowControl/>
              <w:jc w:val="right"/>
              <w:rPr>
                <w:rFonts w:ascii="宋体" w:hAnsi="宋体"/>
                <w:szCs w:val="21"/>
              </w:rPr>
            </w:pPr>
            <w:r>
              <w:rPr>
                <w:rFonts w:hint="eastAsia" w:ascii="宋体" w:hAnsi="宋体"/>
                <w:szCs w:val="21"/>
              </w:rPr>
              <w:t>255</w:t>
            </w:r>
          </w:p>
        </w:tc>
      </w:tr>
      <w:tr w14:paraId="4C01910A">
        <w:tblPrEx>
          <w:tblCellMar>
            <w:top w:w="0" w:type="dxa"/>
            <w:left w:w="108" w:type="dxa"/>
            <w:bottom w:w="0" w:type="dxa"/>
            <w:right w:w="108" w:type="dxa"/>
          </w:tblCellMar>
        </w:tblPrEx>
        <w:trPr>
          <w:trHeight w:val="285" w:hRule="atLeast"/>
          <w:jc w:val="center"/>
        </w:trPr>
        <w:tc>
          <w:tcPr>
            <w:tcW w:w="1635" w:type="dxa"/>
            <w:tcBorders>
              <w:top w:val="nil"/>
              <w:left w:val="single" w:color="auto" w:sz="4" w:space="0"/>
              <w:bottom w:val="single" w:color="auto" w:sz="4" w:space="0"/>
              <w:right w:val="single" w:color="auto" w:sz="4" w:space="0"/>
            </w:tcBorders>
            <w:noWrap/>
            <w:vAlign w:val="bottom"/>
          </w:tcPr>
          <w:p w14:paraId="4827DE00">
            <w:pPr>
              <w:widowControl/>
              <w:jc w:val="left"/>
              <w:rPr>
                <w:rFonts w:ascii="宋体" w:hAnsi="宋体"/>
                <w:szCs w:val="21"/>
              </w:rPr>
            </w:pPr>
            <w:r>
              <w:rPr>
                <w:rFonts w:hint="eastAsia" w:ascii="宋体" w:hAnsi="宋体"/>
                <w:szCs w:val="21"/>
              </w:rPr>
              <w:t>网址</w:t>
            </w:r>
          </w:p>
        </w:tc>
        <w:tc>
          <w:tcPr>
            <w:tcW w:w="3060" w:type="dxa"/>
            <w:tcBorders>
              <w:top w:val="nil"/>
              <w:left w:val="nil"/>
              <w:bottom w:val="single" w:color="auto" w:sz="4" w:space="0"/>
              <w:right w:val="single" w:color="auto" w:sz="4" w:space="0"/>
            </w:tcBorders>
            <w:noWrap/>
            <w:vAlign w:val="bottom"/>
          </w:tcPr>
          <w:p w14:paraId="373B2B19">
            <w:pPr>
              <w:widowControl/>
              <w:jc w:val="left"/>
              <w:rPr>
                <w:rFonts w:ascii="宋体" w:hAnsi="宋体"/>
                <w:szCs w:val="21"/>
              </w:rPr>
            </w:pPr>
            <w:r>
              <w:rPr>
                <w:rFonts w:hint="eastAsia" w:ascii="宋体" w:hAnsi="宋体"/>
                <w:szCs w:val="21"/>
              </w:rPr>
              <w:t>　期刊的网址</w:t>
            </w:r>
          </w:p>
        </w:tc>
        <w:tc>
          <w:tcPr>
            <w:tcW w:w="1080" w:type="dxa"/>
            <w:tcBorders>
              <w:top w:val="nil"/>
              <w:left w:val="nil"/>
              <w:bottom w:val="single" w:color="auto" w:sz="4" w:space="0"/>
              <w:right w:val="single" w:color="auto" w:sz="4" w:space="0"/>
            </w:tcBorders>
            <w:noWrap/>
            <w:vAlign w:val="bottom"/>
          </w:tcPr>
          <w:p w14:paraId="744AF6B8">
            <w:pPr>
              <w:widowControl/>
              <w:jc w:val="left"/>
              <w:rPr>
                <w:rFonts w:ascii="宋体" w:hAnsi="宋体"/>
                <w:szCs w:val="21"/>
              </w:rPr>
            </w:pPr>
            <w:r>
              <w:rPr>
                <w:rFonts w:hint="eastAsia" w:ascii="宋体" w:hAnsi="宋体"/>
                <w:szCs w:val="21"/>
              </w:rPr>
              <w:t>文本</w:t>
            </w:r>
          </w:p>
        </w:tc>
        <w:tc>
          <w:tcPr>
            <w:tcW w:w="1080" w:type="dxa"/>
            <w:tcBorders>
              <w:top w:val="nil"/>
              <w:left w:val="nil"/>
              <w:bottom w:val="single" w:color="auto" w:sz="4" w:space="0"/>
              <w:right w:val="single" w:color="auto" w:sz="4" w:space="0"/>
            </w:tcBorders>
            <w:noWrap/>
            <w:vAlign w:val="bottom"/>
          </w:tcPr>
          <w:p w14:paraId="66CA801F">
            <w:pPr>
              <w:widowControl/>
              <w:jc w:val="right"/>
              <w:rPr>
                <w:rFonts w:ascii="宋体" w:hAnsi="宋体"/>
                <w:szCs w:val="21"/>
              </w:rPr>
            </w:pPr>
            <w:r>
              <w:rPr>
                <w:rFonts w:hint="eastAsia" w:ascii="宋体" w:hAnsi="宋体"/>
                <w:szCs w:val="21"/>
              </w:rPr>
              <w:t>255</w:t>
            </w:r>
          </w:p>
        </w:tc>
      </w:tr>
    </w:tbl>
    <w:p w14:paraId="67B61AA1">
      <w:pPr>
        <w:spacing w:line="360" w:lineRule="auto"/>
        <w:ind w:firstLine="480" w:firstLineChars="200"/>
        <w:rPr>
          <w:rFonts w:ascii="宋体" w:hAnsi="宋体"/>
          <w:sz w:val="24"/>
        </w:rPr>
      </w:pPr>
    </w:p>
    <w:p w14:paraId="21E0ABCC">
      <w:pPr>
        <w:spacing w:line="360" w:lineRule="auto"/>
        <w:ind w:firstLine="480" w:firstLineChars="200"/>
        <w:rPr>
          <w:rFonts w:ascii="宋体" w:hAnsi="宋体"/>
          <w:sz w:val="24"/>
        </w:rPr>
      </w:pPr>
      <w:r>
        <w:rPr>
          <w:rFonts w:hint="eastAsia" w:ascii="宋体" w:hAnsi="宋体"/>
          <w:sz w:val="24"/>
        </w:rPr>
        <w:t>规范名称与非规范名称对照表</w:t>
      </w:r>
    </w:p>
    <w:tbl>
      <w:tblPr>
        <w:tblStyle w:val="41"/>
        <w:tblW w:w="0" w:type="auto"/>
        <w:jc w:val="center"/>
        <w:tblLayout w:type="fixed"/>
        <w:tblCellMar>
          <w:top w:w="0" w:type="dxa"/>
          <w:left w:w="108" w:type="dxa"/>
          <w:bottom w:w="0" w:type="dxa"/>
          <w:right w:w="108" w:type="dxa"/>
        </w:tblCellMar>
      </w:tblPr>
      <w:tblGrid>
        <w:gridCol w:w="1728"/>
        <w:gridCol w:w="1414"/>
        <w:gridCol w:w="1646"/>
        <w:gridCol w:w="2160"/>
      </w:tblGrid>
      <w:tr w14:paraId="30D0EBA7">
        <w:tblPrEx>
          <w:tblCellMar>
            <w:top w:w="0" w:type="dxa"/>
            <w:left w:w="108" w:type="dxa"/>
            <w:bottom w:w="0" w:type="dxa"/>
            <w:right w:w="108" w:type="dxa"/>
          </w:tblCellMar>
        </w:tblPrEx>
        <w:trPr>
          <w:trHeight w:val="285" w:hRule="atLeast"/>
          <w:jc w:val="center"/>
        </w:trPr>
        <w:tc>
          <w:tcPr>
            <w:tcW w:w="1728" w:type="dxa"/>
            <w:tcBorders>
              <w:top w:val="single" w:color="auto" w:sz="4" w:space="0"/>
              <w:left w:val="single" w:color="auto" w:sz="4" w:space="0"/>
              <w:bottom w:val="single" w:color="auto" w:sz="4" w:space="0"/>
              <w:right w:val="single" w:color="auto" w:sz="4" w:space="0"/>
            </w:tcBorders>
            <w:noWrap/>
            <w:vAlign w:val="bottom"/>
          </w:tcPr>
          <w:p w14:paraId="6503D5A9">
            <w:pPr>
              <w:widowControl/>
              <w:rPr>
                <w:rFonts w:ascii="宋体" w:hAnsi="宋体"/>
                <w:b/>
              </w:rPr>
            </w:pPr>
            <w:r>
              <w:rPr>
                <w:rFonts w:hint="eastAsia" w:ascii="宋体" w:hAnsi="宋体"/>
                <w:b/>
              </w:rPr>
              <w:t>字段名称</w:t>
            </w:r>
          </w:p>
        </w:tc>
        <w:tc>
          <w:tcPr>
            <w:tcW w:w="1414" w:type="dxa"/>
            <w:tcBorders>
              <w:top w:val="single" w:color="auto" w:sz="4" w:space="0"/>
              <w:left w:val="nil"/>
              <w:bottom w:val="single" w:color="auto" w:sz="4" w:space="0"/>
              <w:right w:val="single" w:color="auto" w:sz="4" w:space="0"/>
            </w:tcBorders>
            <w:noWrap/>
            <w:vAlign w:val="bottom"/>
          </w:tcPr>
          <w:p w14:paraId="3D3E8563">
            <w:pPr>
              <w:widowControl/>
              <w:rPr>
                <w:rFonts w:ascii="宋体" w:hAnsi="宋体"/>
                <w:b/>
              </w:rPr>
            </w:pPr>
            <w:r>
              <w:rPr>
                <w:rFonts w:hint="eastAsia" w:ascii="宋体" w:hAnsi="宋体"/>
                <w:b/>
              </w:rPr>
              <w:t>字段代码</w:t>
            </w:r>
          </w:p>
        </w:tc>
        <w:tc>
          <w:tcPr>
            <w:tcW w:w="1646" w:type="dxa"/>
            <w:tcBorders>
              <w:top w:val="single" w:color="auto" w:sz="4" w:space="0"/>
              <w:left w:val="nil"/>
              <w:bottom w:val="single" w:color="auto" w:sz="4" w:space="0"/>
              <w:right w:val="single" w:color="auto" w:sz="4" w:space="0"/>
            </w:tcBorders>
            <w:noWrap/>
            <w:vAlign w:val="bottom"/>
          </w:tcPr>
          <w:p w14:paraId="3ACF7730">
            <w:pPr>
              <w:widowControl/>
              <w:rPr>
                <w:rFonts w:ascii="宋体" w:hAnsi="宋体"/>
                <w:b/>
              </w:rPr>
            </w:pPr>
            <w:r>
              <w:rPr>
                <w:rFonts w:hint="eastAsia" w:ascii="宋体" w:hAnsi="宋体"/>
                <w:b/>
              </w:rPr>
              <w:t>字段类型</w:t>
            </w:r>
          </w:p>
        </w:tc>
        <w:tc>
          <w:tcPr>
            <w:tcW w:w="2160" w:type="dxa"/>
            <w:tcBorders>
              <w:top w:val="single" w:color="auto" w:sz="4" w:space="0"/>
              <w:left w:val="nil"/>
              <w:bottom w:val="single" w:color="auto" w:sz="4" w:space="0"/>
              <w:right w:val="single" w:color="auto" w:sz="4" w:space="0"/>
            </w:tcBorders>
            <w:noWrap/>
            <w:vAlign w:val="bottom"/>
          </w:tcPr>
          <w:p w14:paraId="35E48367">
            <w:pPr>
              <w:widowControl/>
              <w:rPr>
                <w:rFonts w:ascii="宋体" w:hAnsi="宋体"/>
                <w:b/>
              </w:rPr>
            </w:pPr>
            <w:r>
              <w:rPr>
                <w:rFonts w:hint="eastAsia" w:ascii="宋体" w:hAnsi="宋体"/>
                <w:b/>
              </w:rPr>
              <w:t>字段长度</w:t>
            </w:r>
          </w:p>
        </w:tc>
      </w:tr>
      <w:tr w14:paraId="2AC8450A">
        <w:tblPrEx>
          <w:tblCellMar>
            <w:top w:w="0" w:type="dxa"/>
            <w:left w:w="108" w:type="dxa"/>
            <w:bottom w:w="0" w:type="dxa"/>
            <w:right w:w="108" w:type="dxa"/>
          </w:tblCellMar>
        </w:tblPrEx>
        <w:trPr>
          <w:trHeight w:val="285" w:hRule="atLeast"/>
          <w:jc w:val="center"/>
        </w:trPr>
        <w:tc>
          <w:tcPr>
            <w:tcW w:w="1728" w:type="dxa"/>
            <w:tcBorders>
              <w:top w:val="nil"/>
              <w:left w:val="single" w:color="auto" w:sz="4" w:space="0"/>
              <w:bottom w:val="single" w:color="auto" w:sz="4" w:space="0"/>
              <w:right w:val="single" w:color="auto" w:sz="4" w:space="0"/>
            </w:tcBorders>
            <w:noWrap/>
            <w:vAlign w:val="bottom"/>
          </w:tcPr>
          <w:p w14:paraId="119B1760">
            <w:pPr>
              <w:widowControl/>
              <w:jc w:val="left"/>
              <w:rPr>
                <w:rFonts w:ascii="宋体" w:hAnsi="宋体"/>
              </w:rPr>
            </w:pPr>
            <w:r>
              <w:rPr>
                <w:rFonts w:hint="eastAsia" w:ascii="宋体" w:hAnsi="宋体"/>
              </w:rPr>
              <w:t>规范名称</w:t>
            </w:r>
          </w:p>
        </w:tc>
        <w:tc>
          <w:tcPr>
            <w:tcW w:w="1414" w:type="dxa"/>
            <w:tcBorders>
              <w:top w:val="nil"/>
              <w:left w:val="nil"/>
              <w:bottom w:val="single" w:color="auto" w:sz="4" w:space="0"/>
              <w:right w:val="single" w:color="auto" w:sz="4" w:space="0"/>
            </w:tcBorders>
            <w:noWrap/>
            <w:vAlign w:val="bottom"/>
          </w:tcPr>
          <w:p w14:paraId="4332BF4D">
            <w:pPr>
              <w:widowControl/>
              <w:jc w:val="left"/>
              <w:rPr>
                <w:rFonts w:ascii="宋体" w:hAnsi="宋体"/>
              </w:rPr>
            </w:pPr>
            <w:r>
              <w:rPr>
                <w:rFonts w:hint="eastAsia" w:ascii="宋体" w:hAnsi="宋体"/>
              </w:rPr>
              <w:t>gfmc</w:t>
            </w:r>
          </w:p>
        </w:tc>
        <w:tc>
          <w:tcPr>
            <w:tcW w:w="1646" w:type="dxa"/>
            <w:tcBorders>
              <w:top w:val="nil"/>
              <w:left w:val="nil"/>
              <w:bottom w:val="single" w:color="auto" w:sz="4" w:space="0"/>
              <w:right w:val="single" w:color="auto" w:sz="4" w:space="0"/>
            </w:tcBorders>
            <w:noWrap/>
            <w:vAlign w:val="bottom"/>
          </w:tcPr>
          <w:p w14:paraId="3EDA5198">
            <w:pPr>
              <w:widowControl/>
              <w:jc w:val="left"/>
              <w:rPr>
                <w:rFonts w:ascii="宋体" w:hAnsi="宋体"/>
              </w:rPr>
            </w:pPr>
            <w:r>
              <w:rPr>
                <w:rFonts w:hint="eastAsia" w:ascii="宋体" w:hAnsi="宋体"/>
              </w:rPr>
              <w:t>文本</w:t>
            </w:r>
          </w:p>
        </w:tc>
        <w:tc>
          <w:tcPr>
            <w:tcW w:w="2160" w:type="dxa"/>
            <w:tcBorders>
              <w:top w:val="nil"/>
              <w:left w:val="nil"/>
              <w:bottom w:val="single" w:color="auto" w:sz="4" w:space="0"/>
              <w:right w:val="single" w:color="auto" w:sz="4" w:space="0"/>
            </w:tcBorders>
            <w:noWrap/>
            <w:vAlign w:val="bottom"/>
          </w:tcPr>
          <w:p w14:paraId="581F4329">
            <w:pPr>
              <w:widowControl/>
              <w:jc w:val="right"/>
              <w:rPr>
                <w:rFonts w:ascii="宋体" w:hAnsi="宋体"/>
              </w:rPr>
            </w:pPr>
            <w:r>
              <w:rPr>
                <w:rFonts w:hint="eastAsia" w:ascii="宋体" w:hAnsi="宋体"/>
              </w:rPr>
              <w:t>250</w:t>
            </w:r>
          </w:p>
        </w:tc>
      </w:tr>
      <w:tr w14:paraId="111C1A10">
        <w:tblPrEx>
          <w:tblCellMar>
            <w:top w:w="0" w:type="dxa"/>
            <w:left w:w="108" w:type="dxa"/>
            <w:bottom w:w="0" w:type="dxa"/>
            <w:right w:w="108" w:type="dxa"/>
          </w:tblCellMar>
        </w:tblPrEx>
        <w:trPr>
          <w:trHeight w:val="285" w:hRule="atLeast"/>
          <w:jc w:val="center"/>
        </w:trPr>
        <w:tc>
          <w:tcPr>
            <w:tcW w:w="1728" w:type="dxa"/>
            <w:tcBorders>
              <w:top w:val="nil"/>
              <w:left w:val="single" w:color="auto" w:sz="4" w:space="0"/>
              <w:bottom w:val="single" w:color="auto" w:sz="4" w:space="0"/>
              <w:right w:val="single" w:color="auto" w:sz="4" w:space="0"/>
            </w:tcBorders>
            <w:noWrap/>
            <w:vAlign w:val="bottom"/>
          </w:tcPr>
          <w:p w14:paraId="44C8894D">
            <w:pPr>
              <w:widowControl/>
              <w:jc w:val="left"/>
              <w:rPr>
                <w:rFonts w:ascii="宋体" w:hAnsi="宋体"/>
              </w:rPr>
            </w:pPr>
            <w:r>
              <w:rPr>
                <w:rFonts w:hint="eastAsia" w:ascii="宋体" w:hAnsi="宋体"/>
              </w:rPr>
              <w:t>非规范名称</w:t>
            </w:r>
          </w:p>
        </w:tc>
        <w:tc>
          <w:tcPr>
            <w:tcW w:w="1414" w:type="dxa"/>
            <w:tcBorders>
              <w:top w:val="nil"/>
              <w:left w:val="nil"/>
              <w:bottom w:val="single" w:color="auto" w:sz="4" w:space="0"/>
              <w:right w:val="single" w:color="auto" w:sz="4" w:space="0"/>
            </w:tcBorders>
            <w:noWrap/>
            <w:vAlign w:val="bottom"/>
          </w:tcPr>
          <w:p w14:paraId="4BE95996">
            <w:pPr>
              <w:widowControl/>
              <w:jc w:val="left"/>
              <w:rPr>
                <w:rFonts w:ascii="宋体" w:hAnsi="宋体"/>
              </w:rPr>
            </w:pPr>
            <w:r>
              <w:rPr>
                <w:rFonts w:hint="eastAsia" w:ascii="宋体" w:hAnsi="宋体"/>
              </w:rPr>
              <w:t>fgfmc</w:t>
            </w:r>
          </w:p>
        </w:tc>
        <w:tc>
          <w:tcPr>
            <w:tcW w:w="1646" w:type="dxa"/>
            <w:tcBorders>
              <w:top w:val="nil"/>
              <w:left w:val="nil"/>
              <w:bottom w:val="single" w:color="auto" w:sz="4" w:space="0"/>
              <w:right w:val="single" w:color="auto" w:sz="4" w:space="0"/>
            </w:tcBorders>
            <w:noWrap/>
            <w:vAlign w:val="bottom"/>
          </w:tcPr>
          <w:p w14:paraId="062C48F2">
            <w:pPr>
              <w:widowControl/>
              <w:jc w:val="left"/>
              <w:rPr>
                <w:rFonts w:ascii="宋体" w:hAnsi="宋体"/>
              </w:rPr>
            </w:pPr>
            <w:r>
              <w:rPr>
                <w:rFonts w:hint="eastAsia" w:ascii="宋体" w:hAnsi="宋体"/>
              </w:rPr>
              <w:t>文本</w:t>
            </w:r>
          </w:p>
        </w:tc>
        <w:tc>
          <w:tcPr>
            <w:tcW w:w="2160" w:type="dxa"/>
            <w:tcBorders>
              <w:top w:val="nil"/>
              <w:left w:val="nil"/>
              <w:bottom w:val="single" w:color="auto" w:sz="4" w:space="0"/>
              <w:right w:val="single" w:color="auto" w:sz="4" w:space="0"/>
            </w:tcBorders>
            <w:noWrap/>
            <w:vAlign w:val="bottom"/>
          </w:tcPr>
          <w:p w14:paraId="34BB6F09">
            <w:pPr>
              <w:widowControl/>
              <w:jc w:val="right"/>
              <w:rPr>
                <w:rFonts w:ascii="宋体" w:hAnsi="宋体"/>
              </w:rPr>
            </w:pPr>
            <w:r>
              <w:rPr>
                <w:rFonts w:hint="eastAsia" w:ascii="宋体" w:hAnsi="宋体"/>
              </w:rPr>
              <w:t>250</w:t>
            </w:r>
          </w:p>
        </w:tc>
      </w:tr>
    </w:tbl>
    <w:p w14:paraId="1DF8CC76">
      <w:pPr>
        <w:spacing w:beforeLines="50" w:afterLines="50" w:line="360" w:lineRule="auto"/>
        <w:rPr>
          <w:rFonts w:ascii="宋体" w:hAnsi="宋体"/>
          <w:sz w:val="24"/>
        </w:rPr>
      </w:pPr>
    </w:p>
    <w:p w14:paraId="3C05B24F">
      <w:pPr>
        <w:widowControl/>
        <w:jc w:val="left"/>
        <w:rPr>
          <w:rFonts w:ascii="宋体" w:hAnsi="宋体"/>
          <w:sz w:val="24"/>
        </w:rPr>
      </w:pPr>
      <w:r>
        <w:rPr>
          <w:rFonts w:hint="eastAsia" w:ascii="宋体" w:hAnsi="宋体"/>
          <w:sz w:val="24"/>
        </w:rPr>
        <w:br w:type="page"/>
      </w:r>
    </w:p>
    <w:p w14:paraId="5E493DEB">
      <w:pPr>
        <w:spacing w:before="156" w:after="156" w:line="360" w:lineRule="auto"/>
        <w:ind w:firstLine="482" w:firstLineChars="200"/>
        <w:rPr>
          <w:rFonts w:ascii="宋体" w:hAnsi="宋体"/>
          <w:b/>
          <w:sz w:val="24"/>
        </w:rPr>
      </w:pPr>
      <w:r>
        <w:rPr>
          <w:rFonts w:hint="eastAsia" w:ascii="宋体" w:hAnsi="宋体"/>
          <w:b/>
          <w:sz w:val="24"/>
        </w:rPr>
        <w:t>附件4：知识链接数据加工规范</w:t>
      </w:r>
    </w:p>
    <w:p w14:paraId="5F9010C8">
      <w:pPr>
        <w:numPr>
          <w:ilvl w:val="0"/>
          <w:numId w:val="5"/>
        </w:numPr>
        <w:spacing w:line="360" w:lineRule="auto"/>
        <w:ind w:left="0" w:firstLine="480" w:firstLineChars="200"/>
        <w:rPr>
          <w:rFonts w:ascii="宋体" w:hAnsi="宋体"/>
          <w:sz w:val="24"/>
        </w:rPr>
      </w:pPr>
      <w:r>
        <w:rPr>
          <w:rFonts w:hint="eastAsia" w:ascii="宋体" w:hAnsi="宋体"/>
          <w:sz w:val="24"/>
        </w:rPr>
        <w:t>作者数据加工处理规则</w:t>
      </w:r>
    </w:p>
    <w:p w14:paraId="7EB75441">
      <w:pPr>
        <w:numPr>
          <w:ilvl w:val="1"/>
          <w:numId w:val="5"/>
        </w:numPr>
        <w:spacing w:line="360" w:lineRule="auto"/>
        <w:ind w:left="0" w:firstLine="480" w:firstLineChars="200"/>
        <w:rPr>
          <w:rFonts w:ascii="宋体" w:hAnsi="宋体"/>
          <w:sz w:val="24"/>
        </w:rPr>
      </w:pPr>
      <w:r>
        <w:rPr>
          <w:rFonts w:hint="eastAsia" w:ascii="宋体" w:hAnsi="宋体"/>
          <w:sz w:val="24"/>
        </w:rPr>
        <w:t>用QCODE+CX 组合标识一篇论文</w:t>
      </w:r>
    </w:p>
    <w:p w14:paraId="55EE7219">
      <w:pPr>
        <w:numPr>
          <w:ilvl w:val="1"/>
          <w:numId w:val="5"/>
        </w:numPr>
        <w:spacing w:line="360" w:lineRule="auto"/>
        <w:ind w:left="0" w:firstLine="480" w:firstLineChars="200"/>
        <w:rPr>
          <w:rFonts w:ascii="宋体" w:hAnsi="宋体"/>
          <w:sz w:val="24"/>
        </w:rPr>
      </w:pPr>
      <w:r>
        <w:rPr>
          <w:rFonts w:hint="eastAsia" w:ascii="宋体" w:hAnsi="宋体"/>
          <w:sz w:val="24"/>
        </w:rPr>
        <w:t>作者姓名（ZZ ）字段</w:t>
      </w:r>
    </w:p>
    <w:p w14:paraId="1E0A5D70">
      <w:pPr>
        <w:spacing w:line="360" w:lineRule="auto"/>
        <w:ind w:firstLine="480" w:firstLineChars="200"/>
        <w:rPr>
          <w:rFonts w:ascii="宋体" w:hAnsi="宋体"/>
          <w:sz w:val="24"/>
        </w:rPr>
      </w:pPr>
      <w:r>
        <w:rPr>
          <w:rFonts w:hint="eastAsia" w:ascii="宋体" w:hAnsi="宋体"/>
          <w:sz w:val="24"/>
        </w:rPr>
        <w:t>每个zz字段只有一个人名，并且不能为空。</w:t>
      </w:r>
    </w:p>
    <w:p w14:paraId="2ACF31E3">
      <w:pPr>
        <w:numPr>
          <w:ilvl w:val="1"/>
          <w:numId w:val="5"/>
        </w:numPr>
        <w:spacing w:line="360" w:lineRule="auto"/>
        <w:ind w:left="0" w:firstLine="480" w:firstLineChars="200"/>
        <w:rPr>
          <w:rFonts w:ascii="宋体" w:hAnsi="宋体"/>
          <w:sz w:val="24"/>
        </w:rPr>
      </w:pPr>
      <w:r>
        <w:rPr>
          <w:rFonts w:hint="eastAsia" w:ascii="宋体" w:hAnsi="宋体"/>
          <w:sz w:val="24"/>
        </w:rPr>
        <w:t>作者姓名（ZZE ）字段</w:t>
      </w:r>
    </w:p>
    <w:p w14:paraId="087BF553">
      <w:pPr>
        <w:spacing w:line="360" w:lineRule="auto"/>
        <w:ind w:firstLine="480" w:firstLineChars="200"/>
        <w:rPr>
          <w:rFonts w:ascii="宋体" w:hAnsi="宋体"/>
          <w:sz w:val="24"/>
        </w:rPr>
      </w:pPr>
      <w:r>
        <w:rPr>
          <w:rFonts w:hint="eastAsia" w:ascii="宋体" w:hAnsi="宋体"/>
          <w:sz w:val="24"/>
        </w:rPr>
        <w:t>作者英文名称。</w:t>
      </w:r>
    </w:p>
    <w:p w14:paraId="15CC1BA8">
      <w:pPr>
        <w:numPr>
          <w:ilvl w:val="1"/>
          <w:numId w:val="5"/>
        </w:numPr>
        <w:spacing w:line="360" w:lineRule="auto"/>
        <w:ind w:left="0" w:firstLine="480" w:firstLineChars="200"/>
        <w:rPr>
          <w:rFonts w:ascii="宋体" w:hAnsi="宋体"/>
          <w:sz w:val="24"/>
        </w:rPr>
      </w:pPr>
      <w:r>
        <w:rPr>
          <w:rFonts w:hint="eastAsia" w:ascii="宋体" w:hAnsi="宋体"/>
          <w:sz w:val="24"/>
        </w:rPr>
        <w:t>单位地区（DQ）字段</w:t>
      </w:r>
    </w:p>
    <w:p w14:paraId="11D8F291">
      <w:pPr>
        <w:numPr>
          <w:ilvl w:val="0"/>
          <w:numId w:val="6"/>
        </w:numPr>
        <w:spacing w:line="360" w:lineRule="auto"/>
        <w:ind w:left="0" w:firstLine="480" w:firstLineChars="200"/>
        <w:rPr>
          <w:rFonts w:ascii="宋体" w:hAnsi="宋体"/>
          <w:sz w:val="24"/>
        </w:rPr>
      </w:pPr>
      <w:r>
        <w:rPr>
          <w:rFonts w:hint="eastAsia" w:ascii="宋体" w:hAnsi="宋体"/>
          <w:sz w:val="24"/>
        </w:rPr>
        <w:t>正确格式为：省名+城市名; 有城市名无省名的补全省名</w:t>
      </w:r>
    </w:p>
    <w:p w14:paraId="3D0DEA6D">
      <w:pPr>
        <w:numPr>
          <w:ilvl w:val="0"/>
          <w:numId w:val="6"/>
        </w:numPr>
        <w:spacing w:line="360" w:lineRule="auto"/>
        <w:ind w:left="0" w:firstLine="480" w:firstLineChars="200"/>
        <w:rPr>
          <w:rFonts w:ascii="宋体" w:hAnsi="宋体"/>
          <w:sz w:val="24"/>
        </w:rPr>
      </w:pPr>
      <w:r>
        <w:rPr>
          <w:rFonts w:hint="eastAsia" w:ascii="宋体" w:hAnsi="宋体"/>
          <w:sz w:val="24"/>
        </w:rPr>
        <w:t>自治区，自治州的只，不保留“自治区”，“自治州”</w:t>
      </w:r>
    </w:p>
    <w:p w14:paraId="659495F6">
      <w:pPr>
        <w:numPr>
          <w:ilvl w:val="0"/>
          <w:numId w:val="6"/>
        </w:numPr>
        <w:spacing w:line="360" w:lineRule="auto"/>
        <w:ind w:left="0" w:firstLine="480" w:firstLineChars="200"/>
        <w:rPr>
          <w:rFonts w:ascii="宋体" w:hAnsi="宋体"/>
          <w:sz w:val="24"/>
        </w:rPr>
      </w:pPr>
      <w:r>
        <w:rPr>
          <w:rFonts w:hint="eastAsia" w:ascii="宋体" w:hAnsi="宋体"/>
          <w:sz w:val="24"/>
        </w:rPr>
        <w:t>北京，天津，上海,重庆以及香港，澳门，台湾只要他们的名称</w:t>
      </w:r>
    </w:p>
    <w:p w14:paraId="64C9D56E">
      <w:pPr>
        <w:numPr>
          <w:ilvl w:val="0"/>
          <w:numId w:val="6"/>
        </w:numPr>
        <w:spacing w:line="360" w:lineRule="auto"/>
        <w:ind w:left="0" w:firstLine="480" w:firstLineChars="200"/>
        <w:rPr>
          <w:rFonts w:ascii="宋体" w:hAnsi="宋体"/>
          <w:sz w:val="24"/>
        </w:rPr>
      </w:pPr>
      <w:r>
        <w:rPr>
          <w:rFonts w:hint="eastAsia" w:ascii="宋体" w:hAnsi="宋体"/>
          <w:sz w:val="24"/>
        </w:rPr>
        <w:t>国外地区的只保留其国别</w:t>
      </w:r>
    </w:p>
    <w:p w14:paraId="61B4D263">
      <w:pPr>
        <w:numPr>
          <w:ilvl w:val="1"/>
          <w:numId w:val="5"/>
        </w:numPr>
        <w:spacing w:line="360" w:lineRule="auto"/>
        <w:ind w:left="0" w:firstLine="480" w:firstLineChars="200"/>
        <w:rPr>
          <w:rFonts w:ascii="宋体" w:hAnsi="宋体"/>
          <w:sz w:val="24"/>
        </w:rPr>
      </w:pPr>
      <w:r>
        <w:rPr>
          <w:rFonts w:hint="eastAsia" w:ascii="宋体" w:hAnsi="宋体"/>
          <w:sz w:val="24"/>
        </w:rPr>
        <w:t>作者单位（DWYS）字段</w:t>
      </w:r>
    </w:p>
    <w:p w14:paraId="3130EE7D">
      <w:pPr>
        <w:numPr>
          <w:ilvl w:val="0"/>
          <w:numId w:val="6"/>
        </w:numPr>
        <w:spacing w:line="360" w:lineRule="auto"/>
        <w:ind w:left="0" w:firstLine="480" w:firstLineChars="200"/>
        <w:rPr>
          <w:rFonts w:ascii="宋体" w:hAnsi="宋体"/>
          <w:sz w:val="24"/>
        </w:rPr>
      </w:pPr>
      <w:r>
        <w:rPr>
          <w:rFonts w:hint="eastAsia" w:ascii="宋体" w:hAnsi="宋体"/>
          <w:sz w:val="24"/>
        </w:rPr>
        <w:t>作者单位一级单位(DWYS)、二级单位(EJDW)、三级单位(SJDW)的切分原则以作者单位切分规则为标准,，将独立的法人机构的名称放入一级单位、其它信息依次放入二级单位、三级单位中。三级单位以后的所有单位信息一并放入三级单位中。</w:t>
      </w:r>
    </w:p>
    <w:p w14:paraId="1C794761">
      <w:pPr>
        <w:numPr>
          <w:ilvl w:val="0"/>
          <w:numId w:val="6"/>
        </w:numPr>
        <w:spacing w:line="360" w:lineRule="auto"/>
        <w:ind w:left="0" w:firstLine="480" w:firstLineChars="200"/>
        <w:rPr>
          <w:rFonts w:ascii="宋体" w:hAnsi="宋体"/>
          <w:sz w:val="24"/>
        </w:rPr>
      </w:pPr>
      <w:r>
        <w:rPr>
          <w:rFonts w:hint="eastAsia" w:ascii="宋体" w:hAnsi="宋体"/>
          <w:sz w:val="24"/>
        </w:rPr>
        <w:t>二级单位必须为一级单位的下级部门，三级单位必须为二级单位的下级部门。</w:t>
      </w:r>
    </w:p>
    <w:p w14:paraId="55C90211">
      <w:pPr>
        <w:numPr>
          <w:ilvl w:val="0"/>
          <w:numId w:val="6"/>
        </w:numPr>
        <w:spacing w:line="360" w:lineRule="auto"/>
        <w:ind w:left="0" w:firstLine="480" w:firstLineChars="200"/>
        <w:rPr>
          <w:rFonts w:ascii="宋体" w:hAnsi="宋体"/>
          <w:sz w:val="24"/>
        </w:rPr>
      </w:pPr>
      <w:r>
        <w:rPr>
          <w:rFonts w:hint="eastAsia" w:ascii="宋体" w:hAnsi="宋体"/>
          <w:sz w:val="24"/>
        </w:rPr>
        <w:t>作者一级单位（DWYS）中的大学名称按大学名称表规范</w:t>
      </w:r>
    </w:p>
    <w:p w14:paraId="6FDC079C">
      <w:pPr>
        <w:numPr>
          <w:ilvl w:val="0"/>
          <w:numId w:val="6"/>
        </w:numPr>
        <w:spacing w:line="360" w:lineRule="auto"/>
        <w:ind w:left="0" w:firstLine="480" w:firstLineChars="200"/>
        <w:rPr>
          <w:rFonts w:ascii="宋体" w:hAnsi="宋体"/>
          <w:sz w:val="24"/>
        </w:rPr>
      </w:pPr>
      <w:r>
        <w:rPr>
          <w:rFonts w:hint="eastAsia" w:ascii="宋体" w:hAnsi="宋体"/>
          <w:sz w:val="24"/>
        </w:rPr>
        <w:t>大学的附属医院做为一级单位处理</w:t>
      </w:r>
    </w:p>
    <w:p w14:paraId="1958CF34">
      <w:pPr>
        <w:numPr>
          <w:ilvl w:val="0"/>
          <w:numId w:val="6"/>
        </w:numPr>
        <w:spacing w:line="360" w:lineRule="auto"/>
        <w:ind w:left="0" w:firstLine="480" w:firstLineChars="200"/>
        <w:rPr>
          <w:rFonts w:ascii="宋体" w:hAnsi="宋体"/>
          <w:sz w:val="24"/>
        </w:rPr>
      </w:pPr>
      <w:r>
        <w:rPr>
          <w:rFonts w:hint="eastAsia" w:ascii="宋体" w:hAnsi="宋体"/>
          <w:sz w:val="24"/>
        </w:rPr>
        <w:t>中国科学院的单位进行切分时要注意，一级单位到下一级院（所）。中国科学院后的行政管理机构，职能部门，一级单位到中国科学院</w:t>
      </w:r>
    </w:p>
    <w:p w14:paraId="323AEBEC">
      <w:pPr>
        <w:numPr>
          <w:ilvl w:val="0"/>
          <w:numId w:val="6"/>
        </w:numPr>
        <w:spacing w:line="360" w:lineRule="auto"/>
        <w:ind w:left="0" w:firstLine="480" w:firstLineChars="200"/>
        <w:rPr>
          <w:rFonts w:ascii="宋体" w:hAnsi="宋体"/>
          <w:sz w:val="24"/>
        </w:rPr>
      </w:pPr>
      <w:r>
        <w:rPr>
          <w:rFonts w:hint="eastAsia" w:ascii="宋体" w:hAnsi="宋体"/>
          <w:sz w:val="24"/>
        </w:rPr>
        <w:t>解放军统一规范为中国人民解放军</w:t>
      </w:r>
    </w:p>
    <w:p w14:paraId="28FD31ED">
      <w:pPr>
        <w:numPr>
          <w:ilvl w:val="0"/>
          <w:numId w:val="6"/>
        </w:numPr>
        <w:spacing w:line="360" w:lineRule="auto"/>
        <w:ind w:left="0" w:firstLine="480" w:firstLineChars="200"/>
        <w:rPr>
          <w:rFonts w:ascii="宋体" w:hAnsi="宋体"/>
          <w:sz w:val="24"/>
        </w:rPr>
      </w:pPr>
      <w:r>
        <w:rPr>
          <w:rFonts w:hint="eastAsia" w:ascii="宋体" w:hAnsi="宋体"/>
          <w:sz w:val="24"/>
        </w:rPr>
        <w:t>单位机构改名称的，保留原始名称，无需改成现名。</w:t>
      </w:r>
    </w:p>
    <w:p w14:paraId="128191D9">
      <w:pPr>
        <w:numPr>
          <w:ilvl w:val="1"/>
          <w:numId w:val="5"/>
        </w:numPr>
        <w:spacing w:line="360" w:lineRule="auto"/>
        <w:ind w:left="0" w:firstLine="480" w:firstLineChars="200"/>
        <w:rPr>
          <w:rFonts w:ascii="宋体" w:hAnsi="宋体"/>
          <w:sz w:val="24"/>
        </w:rPr>
      </w:pPr>
      <w:r>
        <w:rPr>
          <w:rFonts w:hint="eastAsia" w:ascii="宋体" w:hAnsi="宋体"/>
          <w:sz w:val="24"/>
        </w:rPr>
        <w:t>实验室（SYS）字段</w:t>
      </w:r>
    </w:p>
    <w:p w14:paraId="49B53B53">
      <w:pPr>
        <w:spacing w:line="360" w:lineRule="auto"/>
        <w:ind w:firstLine="480" w:firstLineChars="200"/>
        <w:rPr>
          <w:rFonts w:ascii="宋体" w:hAnsi="宋体"/>
          <w:sz w:val="24"/>
        </w:rPr>
      </w:pPr>
      <w:r>
        <w:rPr>
          <w:rFonts w:hint="eastAsia" w:ascii="宋体" w:hAnsi="宋体"/>
          <w:sz w:val="24"/>
        </w:rPr>
        <w:t>实验室字段主要放的是“XX重点实验室”“xx国家实验室”“xx开放实室”。一般普通实验室视同作者单位、切为作者单位字段。</w:t>
      </w:r>
    </w:p>
    <w:p w14:paraId="114FE8D5">
      <w:pPr>
        <w:numPr>
          <w:ilvl w:val="1"/>
          <w:numId w:val="5"/>
        </w:numPr>
        <w:spacing w:line="360" w:lineRule="auto"/>
        <w:ind w:left="0" w:firstLine="480" w:firstLineChars="200"/>
        <w:rPr>
          <w:rFonts w:ascii="宋体" w:hAnsi="宋体"/>
          <w:sz w:val="24"/>
        </w:rPr>
      </w:pPr>
      <w:r>
        <w:rPr>
          <w:rFonts w:hint="eastAsia" w:ascii="宋体" w:hAnsi="宋体"/>
          <w:sz w:val="24"/>
        </w:rPr>
        <w:t>地址(DZ)</w:t>
      </w:r>
    </w:p>
    <w:p w14:paraId="2549C44E">
      <w:pPr>
        <w:spacing w:line="360" w:lineRule="auto"/>
        <w:ind w:firstLine="480" w:firstLineChars="200"/>
        <w:rPr>
          <w:rFonts w:ascii="宋体" w:hAnsi="宋体"/>
          <w:sz w:val="24"/>
        </w:rPr>
      </w:pPr>
      <w:r>
        <w:rPr>
          <w:rFonts w:hint="eastAsia" w:ascii="宋体" w:hAnsi="宋体"/>
          <w:sz w:val="24"/>
        </w:rPr>
        <w:t>论文作者的完整详细地址.</w:t>
      </w:r>
    </w:p>
    <w:p w14:paraId="4401BA5C">
      <w:pPr>
        <w:numPr>
          <w:ilvl w:val="1"/>
          <w:numId w:val="5"/>
        </w:numPr>
        <w:spacing w:line="360" w:lineRule="auto"/>
        <w:ind w:left="0" w:firstLine="480" w:firstLineChars="200"/>
        <w:rPr>
          <w:rFonts w:ascii="宋体" w:hAnsi="宋体"/>
          <w:sz w:val="24"/>
        </w:rPr>
      </w:pPr>
      <w:r>
        <w:rPr>
          <w:rFonts w:hint="eastAsia" w:ascii="宋体" w:hAnsi="宋体"/>
          <w:sz w:val="24"/>
        </w:rPr>
        <w:t>邮政编码(YB)</w:t>
      </w:r>
    </w:p>
    <w:p w14:paraId="11BAA764">
      <w:pPr>
        <w:spacing w:line="360" w:lineRule="auto"/>
        <w:ind w:firstLine="480" w:firstLineChars="200"/>
        <w:rPr>
          <w:rFonts w:ascii="宋体" w:hAnsi="宋体"/>
          <w:sz w:val="24"/>
        </w:rPr>
      </w:pPr>
      <w:r>
        <w:rPr>
          <w:rFonts w:hint="eastAsia" w:ascii="宋体" w:hAnsi="宋体"/>
          <w:sz w:val="24"/>
        </w:rPr>
        <w:t>国内地区为六位的数字。不足六位的整体去掉却可，前提是单位地区（DQ）字段不为空。</w:t>
      </w:r>
    </w:p>
    <w:p w14:paraId="3C19B38A">
      <w:pPr>
        <w:numPr>
          <w:ilvl w:val="1"/>
          <w:numId w:val="5"/>
        </w:numPr>
        <w:spacing w:line="360" w:lineRule="auto"/>
        <w:ind w:left="0" w:firstLine="480" w:firstLineChars="200"/>
        <w:rPr>
          <w:rFonts w:ascii="宋体" w:hAnsi="宋体"/>
          <w:sz w:val="24"/>
        </w:rPr>
      </w:pPr>
      <w:r>
        <w:rPr>
          <w:rFonts w:hint="eastAsia" w:ascii="宋体" w:hAnsi="宋体"/>
          <w:sz w:val="24"/>
        </w:rPr>
        <w:t>机构类型(JGLX)字段</w:t>
      </w:r>
    </w:p>
    <w:p w14:paraId="33C09BFC">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高等院校 (H)</w:t>
      </w:r>
    </w:p>
    <w:p w14:paraId="5DF3095E">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公司企业(C)</w:t>
      </w:r>
    </w:p>
    <w:p w14:paraId="0C0C9965">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科研单位(I)</w:t>
      </w:r>
    </w:p>
    <w:p w14:paraId="2710B661">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医疗机构(Y)</w:t>
      </w:r>
    </w:p>
    <w:p w14:paraId="4B254B99">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农业部门(A)</w:t>
      </w:r>
    </w:p>
    <w:p w14:paraId="18517635">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管理部门及其他(O)</w:t>
      </w:r>
    </w:p>
    <w:p w14:paraId="2DB624CD">
      <w:pPr>
        <w:numPr>
          <w:ilvl w:val="1"/>
          <w:numId w:val="5"/>
        </w:numPr>
        <w:spacing w:line="360" w:lineRule="auto"/>
        <w:ind w:left="0" w:firstLine="480" w:firstLineChars="200"/>
        <w:rPr>
          <w:rFonts w:ascii="宋体" w:hAnsi="宋体"/>
          <w:sz w:val="24"/>
        </w:rPr>
      </w:pPr>
      <w:r>
        <w:rPr>
          <w:rFonts w:hint="eastAsia" w:ascii="宋体" w:hAnsi="宋体"/>
          <w:sz w:val="24"/>
        </w:rPr>
        <w:t>其它（OTH）字段</w:t>
      </w:r>
    </w:p>
    <w:p w14:paraId="16D96C2D">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当一个作者有两个单位时，优先实体单位。</w:t>
      </w:r>
    </w:p>
    <w:p w14:paraId="4D4A3BE9">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当一个作者有两个单位时，而且两个单位均为实体单位时，取第一单位按切分规则切分，第二单位直接放入其它（oth）字段。</w:t>
      </w:r>
    </w:p>
    <w:p w14:paraId="467B628D">
      <w:pPr>
        <w:numPr>
          <w:ilvl w:val="1"/>
          <w:numId w:val="5"/>
        </w:numPr>
        <w:spacing w:line="360" w:lineRule="auto"/>
        <w:ind w:left="0" w:firstLine="480" w:firstLineChars="200"/>
        <w:rPr>
          <w:rFonts w:ascii="宋体" w:hAnsi="宋体"/>
          <w:sz w:val="24"/>
        </w:rPr>
      </w:pPr>
      <w:r>
        <w:rPr>
          <w:rFonts w:hint="eastAsia" w:ascii="宋体" w:hAnsi="宋体"/>
          <w:sz w:val="24"/>
        </w:rPr>
        <w:t>出生年月（CS）字段</w:t>
      </w:r>
    </w:p>
    <w:p w14:paraId="57DD2BA8">
      <w:pPr>
        <w:spacing w:line="360" w:lineRule="auto"/>
        <w:ind w:firstLine="480" w:firstLineChars="200"/>
        <w:rPr>
          <w:rFonts w:ascii="宋体" w:hAnsi="宋体"/>
          <w:sz w:val="24"/>
        </w:rPr>
      </w:pPr>
      <w:r>
        <w:rPr>
          <w:rFonts w:hint="eastAsia" w:ascii="宋体" w:hAnsi="宋体"/>
          <w:sz w:val="24"/>
        </w:rPr>
        <w:t>作者的出生年月是四位年格式</w:t>
      </w:r>
    </w:p>
    <w:p w14:paraId="1A3EA473">
      <w:pPr>
        <w:numPr>
          <w:ilvl w:val="1"/>
          <w:numId w:val="5"/>
        </w:numPr>
        <w:spacing w:line="360" w:lineRule="auto"/>
        <w:ind w:left="0" w:firstLine="480" w:firstLineChars="200"/>
        <w:rPr>
          <w:rFonts w:ascii="宋体" w:hAnsi="宋体"/>
          <w:sz w:val="24"/>
        </w:rPr>
      </w:pPr>
      <w:r>
        <w:rPr>
          <w:rFonts w:hint="eastAsia" w:ascii="宋体" w:hAnsi="宋体"/>
          <w:sz w:val="24"/>
        </w:rPr>
        <w:t>性别（XB）字段</w:t>
      </w:r>
    </w:p>
    <w:p w14:paraId="2AA80F72">
      <w:pPr>
        <w:spacing w:line="360" w:lineRule="auto"/>
        <w:ind w:firstLine="480" w:firstLineChars="200"/>
        <w:rPr>
          <w:rFonts w:ascii="宋体" w:hAnsi="宋体"/>
          <w:sz w:val="24"/>
        </w:rPr>
      </w:pPr>
      <w:r>
        <w:rPr>
          <w:rFonts w:hint="eastAsia" w:ascii="宋体" w:hAnsi="宋体"/>
          <w:sz w:val="24"/>
        </w:rPr>
        <w:t>只有“男” “女”两种格式，对于英文的性别”male””female”要翻译成中文</w:t>
      </w:r>
    </w:p>
    <w:p w14:paraId="0F4294D7">
      <w:pPr>
        <w:numPr>
          <w:ilvl w:val="1"/>
          <w:numId w:val="5"/>
        </w:numPr>
        <w:spacing w:line="360" w:lineRule="auto"/>
        <w:ind w:left="0" w:firstLine="480" w:firstLineChars="200"/>
        <w:rPr>
          <w:rFonts w:ascii="宋体" w:hAnsi="宋体"/>
          <w:sz w:val="24"/>
        </w:rPr>
      </w:pPr>
      <w:r>
        <w:rPr>
          <w:rFonts w:hint="eastAsia" w:ascii="宋体" w:hAnsi="宋体"/>
          <w:sz w:val="24"/>
        </w:rPr>
        <w:t>学历（XW）字段</w:t>
      </w:r>
    </w:p>
    <w:p w14:paraId="5ABB5F02">
      <w:pPr>
        <w:spacing w:line="360" w:lineRule="auto"/>
        <w:ind w:firstLine="480" w:firstLineChars="200"/>
        <w:rPr>
          <w:rFonts w:ascii="宋体" w:hAnsi="宋体"/>
          <w:sz w:val="24"/>
        </w:rPr>
      </w:pPr>
      <w:r>
        <w:rPr>
          <w:rFonts w:hint="eastAsia" w:ascii="宋体" w:hAnsi="宋体"/>
          <w:sz w:val="24"/>
        </w:rPr>
        <w:t>参考学位代码表，主要有：硕士、硕士研究生、博士、博士研究生、学士、双学士、本科、专科。学历只用学历名称，不要所属专业，多个学历，取最高学历。</w:t>
      </w:r>
    </w:p>
    <w:p w14:paraId="3DFDF502">
      <w:pPr>
        <w:numPr>
          <w:ilvl w:val="1"/>
          <w:numId w:val="5"/>
        </w:numPr>
        <w:spacing w:line="360" w:lineRule="auto"/>
        <w:ind w:left="0" w:firstLine="480" w:firstLineChars="200"/>
        <w:rPr>
          <w:rFonts w:ascii="宋体" w:hAnsi="宋体"/>
          <w:sz w:val="24"/>
        </w:rPr>
      </w:pPr>
      <w:r>
        <w:rPr>
          <w:rFonts w:hint="eastAsia" w:ascii="宋体" w:hAnsi="宋体"/>
          <w:sz w:val="24"/>
        </w:rPr>
        <w:t>职称（ZC）字段</w:t>
      </w:r>
    </w:p>
    <w:p w14:paraId="771E9E8D">
      <w:pPr>
        <w:spacing w:line="360" w:lineRule="auto"/>
        <w:ind w:firstLine="480" w:firstLineChars="200"/>
        <w:rPr>
          <w:rFonts w:ascii="宋体" w:hAnsi="宋体"/>
          <w:sz w:val="24"/>
        </w:rPr>
      </w:pPr>
      <w:r>
        <w:rPr>
          <w:rFonts w:hint="eastAsia" w:ascii="宋体" w:hAnsi="宋体"/>
          <w:sz w:val="24"/>
        </w:rPr>
        <w:t>参考职称代码表。只要职称的名称，与此无关的文字都删除。</w:t>
      </w:r>
    </w:p>
    <w:p w14:paraId="043ED112">
      <w:pPr>
        <w:numPr>
          <w:ilvl w:val="1"/>
          <w:numId w:val="5"/>
        </w:numPr>
        <w:spacing w:line="360" w:lineRule="auto"/>
        <w:ind w:left="0" w:firstLine="480" w:firstLineChars="200"/>
        <w:rPr>
          <w:rFonts w:ascii="宋体" w:hAnsi="宋体"/>
          <w:sz w:val="24"/>
        </w:rPr>
      </w:pPr>
      <w:r>
        <w:rPr>
          <w:rFonts w:hint="eastAsia" w:ascii="宋体" w:hAnsi="宋体"/>
          <w:sz w:val="24"/>
        </w:rPr>
        <w:t>职位（ZW）字段</w:t>
      </w:r>
    </w:p>
    <w:p w14:paraId="1D014FE9">
      <w:pPr>
        <w:spacing w:line="360" w:lineRule="auto"/>
        <w:ind w:firstLine="480" w:firstLineChars="200"/>
        <w:rPr>
          <w:rFonts w:ascii="宋体" w:hAnsi="宋体"/>
          <w:sz w:val="24"/>
        </w:rPr>
      </w:pPr>
      <w:r>
        <w:rPr>
          <w:rFonts w:hint="eastAsia" w:ascii="宋体" w:hAnsi="宋体"/>
          <w:sz w:val="24"/>
        </w:rPr>
        <w:t>此字段格式为：单位名称+职位名称</w:t>
      </w:r>
    </w:p>
    <w:p w14:paraId="5E2651E6">
      <w:pPr>
        <w:numPr>
          <w:ilvl w:val="1"/>
          <w:numId w:val="5"/>
        </w:numPr>
        <w:spacing w:line="360" w:lineRule="auto"/>
        <w:ind w:left="0" w:firstLine="480" w:firstLineChars="200"/>
        <w:rPr>
          <w:rFonts w:ascii="宋体" w:hAnsi="宋体"/>
          <w:sz w:val="24"/>
        </w:rPr>
      </w:pPr>
      <w:r>
        <w:rPr>
          <w:rFonts w:hint="eastAsia" w:ascii="宋体" w:hAnsi="宋体"/>
          <w:sz w:val="24"/>
        </w:rPr>
        <w:t>研究方向（YJFX）字段</w:t>
      </w:r>
    </w:p>
    <w:p w14:paraId="25CD1D58">
      <w:pPr>
        <w:spacing w:line="360" w:lineRule="auto"/>
        <w:ind w:firstLine="480" w:firstLineChars="200"/>
        <w:rPr>
          <w:rFonts w:ascii="宋体" w:hAnsi="宋体"/>
          <w:sz w:val="24"/>
        </w:rPr>
      </w:pPr>
      <w:r>
        <w:rPr>
          <w:rFonts w:hint="eastAsia" w:ascii="宋体" w:hAnsi="宋体"/>
          <w:sz w:val="24"/>
        </w:rPr>
        <w:t>一般指带有“主要研究”“主要从事”“研究方向”“从事”“major in”“interest in”“research interests”等字样的语句</w:t>
      </w:r>
    </w:p>
    <w:p w14:paraId="56D54658">
      <w:pPr>
        <w:numPr>
          <w:ilvl w:val="1"/>
          <w:numId w:val="5"/>
        </w:numPr>
        <w:spacing w:line="360" w:lineRule="auto"/>
        <w:ind w:left="0" w:firstLine="480" w:firstLineChars="200"/>
        <w:rPr>
          <w:rFonts w:ascii="宋体" w:hAnsi="宋体"/>
          <w:sz w:val="24"/>
        </w:rPr>
      </w:pPr>
      <w:r>
        <w:rPr>
          <w:rFonts w:hint="eastAsia" w:ascii="宋体" w:hAnsi="宋体"/>
          <w:sz w:val="24"/>
        </w:rPr>
        <w:t>民族(MZ)字段</w:t>
      </w:r>
    </w:p>
    <w:p w14:paraId="2FEDBFF9">
      <w:pPr>
        <w:spacing w:line="360" w:lineRule="auto"/>
        <w:ind w:firstLine="480" w:firstLineChars="200"/>
        <w:rPr>
          <w:rFonts w:ascii="宋体" w:hAnsi="宋体"/>
          <w:sz w:val="24"/>
        </w:rPr>
      </w:pPr>
      <w:r>
        <w:rPr>
          <w:rFonts w:hint="eastAsia" w:ascii="宋体" w:hAnsi="宋体"/>
          <w:sz w:val="24"/>
        </w:rPr>
        <w:t>格式为：X族</w:t>
      </w:r>
    </w:p>
    <w:p w14:paraId="5922ADA7">
      <w:pPr>
        <w:numPr>
          <w:ilvl w:val="1"/>
          <w:numId w:val="5"/>
        </w:numPr>
        <w:spacing w:line="360" w:lineRule="auto"/>
        <w:ind w:left="0" w:firstLine="480" w:firstLineChars="200"/>
        <w:rPr>
          <w:rFonts w:ascii="宋体" w:hAnsi="宋体"/>
          <w:sz w:val="24"/>
        </w:rPr>
      </w:pPr>
      <w:r>
        <w:rPr>
          <w:rFonts w:hint="eastAsia" w:ascii="宋体" w:hAnsi="宋体"/>
          <w:sz w:val="24"/>
        </w:rPr>
        <w:t>籍贯(JG)字段</w:t>
      </w:r>
    </w:p>
    <w:p w14:paraId="59086CE6">
      <w:pPr>
        <w:spacing w:line="360" w:lineRule="auto"/>
        <w:ind w:firstLine="480" w:firstLineChars="200"/>
        <w:rPr>
          <w:rFonts w:ascii="宋体" w:hAnsi="宋体"/>
          <w:sz w:val="24"/>
        </w:rPr>
      </w:pPr>
      <w:r>
        <w:rPr>
          <w:rFonts w:hint="eastAsia" w:ascii="宋体" w:hAnsi="宋体"/>
          <w:sz w:val="24"/>
        </w:rPr>
        <w:t>格式为：XX人，地区名称处理方式同单位地区（DQ）字段</w:t>
      </w:r>
    </w:p>
    <w:p w14:paraId="7F3855DB">
      <w:pPr>
        <w:numPr>
          <w:ilvl w:val="1"/>
          <w:numId w:val="5"/>
        </w:numPr>
        <w:spacing w:line="360" w:lineRule="auto"/>
        <w:ind w:left="0" w:firstLine="480" w:firstLineChars="200"/>
        <w:rPr>
          <w:rFonts w:ascii="宋体" w:hAnsi="宋体"/>
          <w:sz w:val="24"/>
        </w:rPr>
      </w:pPr>
      <w:r>
        <w:rPr>
          <w:rFonts w:hint="eastAsia" w:ascii="宋体" w:hAnsi="宋体"/>
          <w:sz w:val="24"/>
        </w:rPr>
        <w:t>院士(YS)字段</w:t>
      </w:r>
    </w:p>
    <w:p w14:paraId="711E1C64">
      <w:pPr>
        <w:spacing w:line="360" w:lineRule="auto"/>
        <w:ind w:firstLine="480" w:firstLineChars="200"/>
        <w:rPr>
          <w:rFonts w:ascii="宋体" w:hAnsi="宋体"/>
          <w:sz w:val="24"/>
        </w:rPr>
      </w:pPr>
      <w:r>
        <w:rPr>
          <w:rFonts w:hint="eastAsia" w:ascii="宋体" w:hAnsi="宋体"/>
          <w:sz w:val="24"/>
        </w:rPr>
        <w:t>格式为：XX院士</w:t>
      </w:r>
    </w:p>
    <w:p w14:paraId="739273CF">
      <w:pPr>
        <w:numPr>
          <w:ilvl w:val="1"/>
          <w:numId w:val="5"/>
        </w:numPr>
        <w:spacing w:line="360" w:lineRule="auto"/>
        <w:ind w:left="0" w:firstLine="480" w:firstLineChars="200"/>
        <w:rPr>
          <w:rFonts w:ascii="宋体" w:hAnsi="宋体"/>
          <w:sz w:val="24"/>
        </w:rPr>
      </w:pPr>
      <w:r>
        <w:rPr>
          <w:rFonts w:hint="eastAsia" w:ascii="宋体" w:hAnsi="宋体"/>
          <w:sz w:val="24"/>
        </w:rPr>
        <w:t>导师(DS)字段</w:t>
      </w:r>
    </w:p>
    <w:p w14:paraId="46864312">
      <w:pPr>
        <w:spacing w:line="360" w:lineRule="auto"/>
        <w:ind w:firstLine="480" w:firstLineChars="200"/>
        <w:rPr>
          <w:rFonts w:ascii="宋体" w:hAnsi="宋体"/>
          <w:sz w:val="24"/>
        </w:rPr>
      </w:pPr>
      <w:r>
        <w:rPr>
          <w:rFonts w:hint="eastAsia" w:ascii="宋体" w:hAnsi="宋体"/>
          <w:sz w:val="24"/>
        </w:rPr>
        <w:t>格式为：硕士生导师、博士生导师</w:t>
      </w:r>
    </w:p>
    <w:p w14:paraId="1B270826">
      <w:pPr>
        <w:numPr>
          <w:ilvl w:val="1"/>
          <w:numId w:val="5"/>
        </w:numPr>
        <w:spacing w:line="360" w:lineRule="auto"/>
        <w:ind w:left="0" w:firstLine="480" w:firstLineChars="200"/>
        <w:rPr>
          <w:rFonts w:ascii="宋体" w:hAnsi="宋体"/>
          <w:sz w:val="24"/>
        </w:rPr>
      </w:pPr>
      <w:r>
        <w:rPr>
          <w:rFonts w:hint="eastAsia" w:ascii="宋体" w:hAnsi="宋体"/>
          <w:sz w:val="24"/>
        </w:rPr>
        <w:t>教育经历 (JYJL)</w:t>
      </w:r>
    </w:p>
    <w:p w14:paraId="6ACA06DE">
      <w:pPr>
        <w:spacing w:line="360" w:lineRule="auto"/>
        <w:ind w:firstLine="480" w:firstLineChars="200"/>
        <w:rPr>
          <w:rFonts w:ascii="宋体" w:hAnsi="宋体"/>
          <w:sz w:val="24"/>
        </w:rPr>
      </w:pPr>
      <w:r>
        <w:rPr>
          <w:rFonts w:hint="eastAsia" w:ascii="宋体" w:hAnsi="宋体"/>
          <w:sz w:val="24"/>
        </w:rPr>
        <w:t>作者受教育经历</w:t>
      </w:r>
    </w:p>
    <w:p w14:paraId="6AB24E97">
      <w:pPr>
        <w:numPr>
          <w:ilvl w:val="1"/>
          <w:numId w:val="5"/>
        </w:numPr>
        <w:spacing w:line="360" w:lineRule="auto"/>
        <w:ind w:left="0" w:firstLine="480" w:firstLineChars="200"/>
        <w:rPr>
          <w:rFonts w:ascii="宋体" w:hAnsi="宋体"/>
          <w:sz w:val="24"/>
        </w:rPr>
      </w:pPr>
      <w:r>
        <w:rPr>
          <w:rFonts w:hint="eastAsia" w:ascii="宋体" w:hAnsi="宋体"/>
          <w:sz w:val="24"/>
        </w:rPr>
        <w:t xml:space="preserve">单位变更(DWBG) </w:t>
      </w:r>
    </w:p>
    <w:p w14:paraId="509CB17C">
      <w:pPr>
        <w:spacing w:line="360" w:lineRule="auto"/>
        <w:ind w:firstLine="480" w:firstLineChars="200"/>
        <w:rPr>
          <w:rFonts w:ascii="宋体" w:hAnsi="宋体"/>
          <w:sz w:val="24"/>
        </w:rPr>
      </w:pPr>
      <w:r>
        <w:rPr>
          <w:rFonts w:hint="eastAsia" w:ascii="宋体" w:hAnsi="宋体"/>
          <w:sz w:val="24"/>
        </w:rPr>
        <w:t>作者单位信息变更信息</w:t>
      </w:r>
    </w:p>
    <w:p w14:paraId="0B7361AB">
      <w:pPr>
        <w:numPr>
          <w:ilvl w:val="1"/>
          <w:numId w:val="5"/>
        </w:numPr>
        <w:spacing w:line="360" w:lineRule="auto"/>
        <w:ind w:left="0" w:firstLine="480" w:firstLineChars="200"/>
        <w:rPr>
          <w:rFonts w:ascii="宋体" w:hAnsi="宋体"/>
          <w:sz w:val="24"/>
        </w:rPr>
      </w:pPr>
      <w:r>
        <w:rPr>
          <w:rFonts w:hint="eastAsia" w:ascii="宋体" w:hAnsi="宋体"/>
          <w:sz w:val="24"/>
        </w:rPr>
        <w:t xml:space="preserve">电话 (DH) </w:t>
      </w:r>
    </w:p>
    <w:p w14:paraId="2E0152F9">
      <w:pPr>
        <w:spacing w:line="360" w:lineRule="auto"/>
        <w:ind w:firstLine="480" w:firstLineChars="200"/>
        <w:rPr>
          <w:rFonts w:ascii="宋体" w:hAnsi="宋体"/>
          <w:sz w:val="24"/>
        </w:rPr>
      </w:pPr>
      <w:r>
        <w:rPr>
          <w:rFonts w:hint="eastAsia" w:ascii="宋体" w:hAnsi="宋体"/>
          <w:sz w:val="24"/>
        </w:rPr>
        <w:t>作者联系电话；多个电话，用分号隔开</w:t>
      </w:r>
    </w:p>
    <w:p w14:paraId="63FF490B">
      <w:pPr>
        <w:numPr>
          <w:ilvl w:val="1"/>
          <w:numId w:val="5"/>
        </w:numPr>
        <w:spacing w:line="360" w:lineRule="auto"/>
        <w:ind w:left="0" w:firstLine="480" w:firstLineChars="200"/>
        <w:rPr>
          <w:rFonts w:ascii="宋体" w:hAnsi="宋体"/>
          <w:sz w:val="24"/>
        </w:rPr>
      </w:pPr>
      <w:r>
        <w:rPr>
          <w:rFonts w:hint="eastAsia" w:ascii="宋体" w:hAnsi="宋体"/>
          <w:sz w:val="24"/>
        </w:rPr>
        <w:t>传真(CZ)</w:t>
      </w:r>
    </w:p>
    <w:p w14:paraId="3E850659">
      <w:pPr>
        <w:spacing w:line="360" w:lineRule="auto"/>
        <w:ind w:firstLine="480" w:firstLineChars="200"/>
        <w:rPr>
          <w:rFonts w:ascii="宋体" w:hAnsi="宋体"/>
          <w:sz w:val="24"/>
        </w:rPr>
      </w:pPr>
      <w:r>
        <w:rPr>
          <w:rFonts w:hint="eastAsia" w:ascii="宋体" w:hAnsi="宋体"/>
          <w:sz w:val="24"/>
        </w:rPr>
        <w:t>作者传真；多个电话，用分号隔开</w:t>
      </w:r>
    </w:p>
    <w:p w14:paraId="33EBD6ED">
      <w:pPr>
        <w:numPr>
          <w:ilvl w:val="1"/>
          <w:numId w:val="5"/>
        </w:numPr>
        <w:spacing w:line="360" w:lineRule="auto"/>
        <w:ind w:left="0" w:firstLine="480" w:firstLineChars="200"/>
        <w:rPr>
          <w:rFonts w:ascii="宋体" w:hAnsi="宋体"/>
          <w:sz w:val="24"/>
        </w:rPr>
      </w:pPr>
      <w:r>
        <w:rPr>
          <w:rFonts w:hint="eastAsia" w:ascii="宋体" w:hAnsi="宋体"/>
          <w:sz w:val="24"/>
        </w:rPr>
        <w:t>电子信箱(EMAIL)</w:t>
      </w:r>
    </w:p>
    <w:p w14:paraId="44262CDA">
      <w:pPr>
        <w:spacing w:line="360" w:lineRule="auto"/>
        <w:ind w:firstLine="480" w:firstLineChars="200"/>
        <w:rPr>
          <w:rFonts w:ascii="宋体" w:hAnsi="宋体"/>
          <w:sz w:val="24"/>
        </w:rPr>
      </w:pPr>
      <w:r>
        <w:rPr>
          <w:rFonts w:hint="eastAsia" w:ascii="宋体" w:hAnsi="宋体"/>
          <w:sz w:val="24"/>
        </w:rPr>
        <w:t>作者电子邮件地址</w:t>
      </w:r>
    </w:p>
    <w:p w14:paraId="4A32B8FA">
      <w:pPr>
        <w:numPr>
          <w:ilvl w:val="1"/>
          <w:numId w:val="5"/>
        </w:numPr>
        <w:spacing w:line="360" w:lineRule="auto"/>
        <w:ind w:left="0" w:firstLine="480" w:firstLineChars="200"/>
        <w:rPr>
          <w:rFonts w:ascii="宋体" w:hAnsi="宋体"/>
          <w:sz w:val="24"/>
        </w:rPr>
      </w:pPr>
      <w:r>
        <w:rPr>
          <w:rFonts w:hint="eastAsia" w:ascii="宋体" w:hAnsi="宋体"/>
          <w:sz w:val="24"/>
        </w:rPr>
        <w:t>其他信息(OTHXX)</w:t>
      </w:r>
    </w:p>
    <w:p w14:paraId="1475C5D3">
      <w:pPr>
        <w:spacing w:line="360" w:lineRule="auto"/>
        <w:ind w:firstLine="480" w:firstLineChars="200"/>
        <w:rPr>
          <w:rFonts w:ascii="宋体" w:hAnsi="宋体"/>
          <w:sz w:val="24"/>
        </w:rPr>
      </w:pPr>
      <w:r>
        <w:rPr>
          <w:rFonts w:hint="eastAsia" w:ascii="宋体" w:hAnsi="宋体"/>
          <w:sz w:val="24"/>
        </w:rPr>
        <w:t>作者简介的其它信息。</w:t>
      </w:r>
    </w:p>
    <w:p w14:paraId="797B7EFD">
      <w:pPr>
        <w:numPr>
          <w:ilvl w:val="0"/>
          <w:numId w:val="5"/>
        </w:numPr>
        <w:spacing w:line="360" w:lineRule="auto"/>
        <w:ind w:left="0" w:firstLine="480" w:firstLineChars="200"/>
        <w:rPr>
          <w:rFonts w:ascii="宋体" w:hAnsi="宋体"/>
          <w:sz w:val="24"/>
        </w:rPr>
      </w:pPr>
      <w:r>
        <w:rPr>
          <w:rFonts w:hint="eastAsia" w:ascii="宋体" w:hAnsi="宋体"/>
          <w:sz w:val="24"/>
        </w:rPr>
        <w:t>引文数据加工处理规则</w:t>
      </w:r>
    </w:p>
    <w:p w14:paraId="164865A9">
      <w:pPr>
        <w:numPr>
          <w:ilvl w:val="0"/>
          <w:numId w:val="7"/>
        </w:numPr>
        <w:spacing w:line="360" w:lineRule="auto"/>
        <w:ind w:left="0" w:firstLine="480" w:firstLineChars="200"/>
        <w:rPr>
          <w:rFonts w:ascii="宋体" w:hAnsi="宋体"/>
          <w:sz w:val="24"/>
        </w:rPr>
      </w:pPr>
      <w:r>
        <w:rPr>
          <w:rFonts w:hint="eastAsia" w:ascii="宋体" w:hAnsi="宋体"/>
          <w:sz w:val="24"/>
        </w:rPr>
        <w:t>用qcode,cx 唯一标识一篇参考文献，qcode+cx组合不允许有重复。</w:t>
      </w:r>
    </w:p>
    <w:p w14:paraId="165B9ED0">
      <w:pPr>
        <w:numPr>
          <w:ilvl w:val="0"/>
          <w:numId w:val="7"/>
        </w:numPr>
        <w:spacing w:line="360" w:lineRule="auto"/>
        <w:ind w:left="0" w:firstLine="480" w:firstLineChars="200"/>
        <w:rPr>
          <w:rFonts w:ascii="宋体" w:hAnsi="宋体"/>
          <w:sz w:val="24"/>
        </w:rPr>
      </w:pPr>
      <w:r>
        <w:rPr>
          <w:rFonts w:hint="eastAsia" w:ascii="宋体" w:hAnsi="宋体"/>
          <w:sz w:val="24"/>
        </w:rPr>
        <w:t>国别 (ZZGB)</w:t>
      </w:r>
    </w:p>
    <w:p w14:paraId="18E77BA3">
      <w:pPr>
        <w:spacing w:line="360" w:lineRule="auto"/>
        <w:ind w:firstLine="480" w:firstLineChars="200"/>
        <w:rPr>
          <w:rFonts w:ascii="宋体" w:hAnsi="宋体"/>
          <w:sz w:val="24"/>
        </w:rPr>
      </w:pPr>
      <w:r>
        <w:rPr>
          <w:rFonts w:hint="eastAsia" w:ascii="宋体" w:hAnsi="宋体"/>
          <w:sz w:val="24"/>
        </w:rPr>
        <w:t>一般为简写。</w:t>
      </w:r>
    </w:p>
    <w:p w14:paraId="77B582E3">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只取第一作者的国别(或朝代)，如： 美、日、英；元、明、清等。</w:t>
      </w:r>
    </w:p>
    <w:p w14:paraId="2F18A4D4">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第一者指按照作者著录顺序排序排在第一位的作者。</w:t>
      </w:r>
    </w:p>
    <w:p w14:paraId="0C15A17C">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第二作者，第三作者及其它作者等非第一作者有国籍的，保留原样，国籍不提入国别字段中。</w:t>
      </w:r>
    </w:p>
    <w:p w14:paraId="3D74AE9C">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第二作者指按照作者著录顺序排序排在第二位的作者。</w:t>
      </w:r>
    </w:p>
    <w:p w14:paraId="7B282A69">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第三作者指按照作者著录顺序排序排在第三位的作者。</w:t>
      </w:r>
    </w:p>
    <w:p w14:paraId="4C2BBF6D">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其它作者指按照作者著录顺序排序排在第三位作者后面的所有作者。</w:t>
      </w:r>
    </w:p>
    <w:p w14:paraId="4ABE47E2">
      <w:pPr>
        <w:rPr>
          <w:rFonts w:ascii="宋体" w:hAnsi="宋体"/>
          <w:sz w:val="24"/>
        </w:rPr>
      </w:pPr>
      <w:r>
        <w:rPr>
          <w:rFonts w:hint="eastAsia" w:ascii="宋体" w:hAnsi="宋体"/>
          <w:sz w:val="24"/>
        </w:rPr>
        <w:t>引文作者 (ZZ1、ZZ2、ZZ3、ZZOTH)</w:t>
      </w:r>
    </w:p>
    <w:p w14:paraId="40A08C30">
      <w:pPr>
        <w:spacing w:line="360" w:lineRule="auto"/>
        <w:ind w:firstLine="480" w:firstLineChars="200"/>
        <w:rPr>
          <w:rFonts w:ascii="宋体" w:hAnsi="宋体"/>
          <w:sz w:val="24"/>
        </w:rPr>
      </w:pPr>
      <w:r>
        <w:rPr>
          <w:rFonts w:hint="eastAsia" w:ascii="宋体" w:hAnsi="宋体"/>
          <w:sz w:val="24"/>
        </w:rPr>
        <w:t>按照参考文献主要责任者有主到辅的顺序切入ZZ1(第一作者)、ZZ2(第二作者)、ZZ3(第三作者)，最多取前三个作者，作者多于三个，第三个作者以后的作者一齐著录到ZZOTH(其他作者)中。中文汉字表示的，姓在前，名在后。英文、拼音等其它形式表示的，不拘一格。</w:t>
      </w:r>
    </w:p>
    <w:p w14:paraId="567DE05A">
      <w:pPr>
        <w:spacing w:line="360" w:lineRule="auto"/>
        <w:ind w:firstLine="480" w:firstLineChars="200"/>
        <w:rPr>
          <w:rFonts w:ascii="宋体" w:hAnsi="宋体"/>
          <w:sz w:val="24"/>
        </w:rPr>
      </w:pPr>
      <w:r>
        <w:rPr>
          <w:rFonts w:hint="eastAsia" w:ascii="宋体" w:hAnsi="宋体"/>
          <w:sz w:val="24"/>
        </w:rPr>
        <w:t>作者可以为单位、机构、委员会、组织等形式的集体作者。</w:t>
      </w:r>
    </w:p>
    <w:p w14:paraId="50A07E0F">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某某编辑部，某某杂志社 都统一用“《”和“》”把期刊名称括起来</w:t>
      </w:r>
    </w:p>
    <w:p w14:paraId="0E0333AA">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“等”字的几种规范要求：中文----等，英文----et al或etc。“等”字视同一个作者。</w:t>
      </w:r>
    </w:p>
    <w:p w14:paraId="1E871640">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只保留作者名称：某某作者“编”、“编著”（eds/ editor）、“校对”、“著”等，把后边的“编”、“编著”、“校对”，“著”等字删去，遇到某某作者“译”(translate)，“主译”也把它删去，并在译文(YW)字段添加上“译”字。</w:t>
      </w:r>
    </w:p>
    <w:p w14:paraId="67AD270B">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 xml:space="preserve">作者内含有“@”，“@”将替换成“·” </w:t>
      </w:r>
    </w:p>
    <w:p w14:paraId="2269E49E">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英文作者名内”,”或”.”替成空格</w:t>
      </w:r>
    </w:p>
    <w:p w14:paraId="6CA313E1">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参考文献作者可以是全称，也可以为缩写形式。中间一般用逗号分隔,</w:t>
      </w:r>
    </w:p>
    <w:p w14:paraId="7AD768C2">
      <w:pPr>
        <w:numPr>
          <w:ilvl w:val="0"/>
          <w:numId w:val="7"/>
        </w:numPr>
        <w:spacing w:line="360" w:lineRule="auto"/>
        <w:ind w:left="0" w:firstLine="480" w:firstLineChars="200"/>
        <w:rPr>
          <w:rFonts w:ascii="宋体" w:hAnsi="宋体"/>
          <w:sz w:val="24"/>
        </w:rPr>
      </w:pPr>
      <w:r>
        <w:rPr>
          <w:rFonts w:hint="eastAsia" w:ascii="宋体" w:hAnsi="宋体"/>
          <w:sz w:val="24"/>
        </w:rPr>
        <w:t>译文(YW)</w:t>
      </w:r>
    </w:p>
    <w:p w14:paraId="3ADE4C2C">
      <w:pPr>
        <w:spacing w:line="360" w:lineRule="auto"/>
        <w:ind w:firstLine="480" w:firstLineChars="200"/>
        <w:rPr>
          <w:rFonts w:ascii="宋体" w:hAnsi="宋体"/>
          <w:sz w:val="24"/>
        </w:rPr>
      </w:pPr>
      <w:r>
        <w:rPr>
          <w:rFonts w:hint="eastAsia" w:ascii="宋体" w:hAnsi="宋体"/>
          <w:sz w:val="24"/>
        </w:rPr>
        <w:t>参考文献作者对本参考文献有翻译时，相应的在YW项中应添写“译”字。</w:t>
      </w:r>
    </w:p>
    <w:p w14:paraId="31E14152">
      <w:pPr>
        <w:numPr>
          <w:ilvl w:val="0"/>
          <w:numId w:val="7"/>
        </w:numPr>
        <w:spacing w:line="360" w:lineRule="auto"/>
        <w:ind w:left="0" w:firstLine="480" w:firstLineChars="200"/>
        <w:rPr>
          <w:rFonts w:ascii="宋体" w:hAnsi="宋体"/>
          <w:sz w:val="24"/>
        </w:rPr>
      </w:pPr>
      <w:r>
        <w:rPr>
          <w:rFonts w:hint="eastAsia" w:ascii="宋体" w:hAnsi="宋体"/>
          <w:sz w:val="24"/>
        </w:rPr>
        <w:t>题名(TM)</w:t>
      </w:r>
    </w:p>
    <w:p w14:paraId="5C102F23">
      <w:pPr>
        <w:spacing w:line="360" w:lineRule="auto"/>
        <w:ind w:firstLine="480" w:firstLineChars="200"/>
        <w:rPr>
          <w:rFonts w:ascii="宋体" w:hAnsi="宋体"/>
          <w:sz w:val="24"/>
        </w:rPr>
      </w:pPr>
      <w:r>
        <w:rPr>
          <w:rFonts w:hint="eastAsia" w:ascii="宋体" w:hAnsi="宋体"/>
          <w:sz w:val="24"/>
        </w:rPr>
        <w:t>入参考文献作品的题目</w:t>
      </w:r>
    </w:p>
    <w:p w14:paraId="337947D6">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参考文献类型为标准[S]时。</w:t>
      </w:r>
    </w:p>
    <w:p w14:paraId="352122A8">
      <w:pPr>
        <w:spacing w:line="360" w:lineRule="auto"/>
        <w:ind w:firstLine="480" w:firstLineChars="200"/>
        <w:rPr>
          <w:rFonts w:ascii="宋体" w:hAnsi="宋体"/>
          <w:sz w:val="24"/>
        </w:rPr>
      </w:pPr>
      <w:r>
        <w:rPr>
          <w:rFonts w:hint="eastAsia" w:ascii="宋体" w:hAnsi="宋体"/>
          <w:sz w:val="24"/>
        </w:rPr>
        <w:t xml:space="preserve">TM规范格式：标准号+标准名称 </w:t>
      </w:r>
    </w:p>
    <w:p w14:paraId="51AB8E5A">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在tm字段两端出现“《》”表示书名时要把“《》”删掉</w:t>
      </w:r>
    </w:p>
    <w:p w14:paraId="7A095B1C">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如果文献类型为专著[M]时，卷、集、册等相关信息切入OTH中。</w:t>
      </w:r>
    </w:p>
    <w:p w14:paraId="37440883">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当参考文献类型为学位[D]时，题名(TM)不保留“某某学位”字样。</w:t>
      </w:r>
    </w:p>
    <w:p w14:paraId="32F896B4">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当参考文献的类型为会议论文[C]，会议论文集的名称放母体（MC）中，把析出文献放在题名(TM)字段。若无析出文献，题名为空</w:t>
      </w:r>
    </w:p>
    <w:p w14:paraId="7702CEB6">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当参考文献的类型为期刊[J]时。如果在题名的后面标有“(1)”“(一)”等字样时保留此字样，表明所引用的文献为连续发表的系列性文章,此时把“(1)”“(一)”保留在题名中</w:t>
      </w:r>
    </w:p>
    <w:p w14:paraId="7560EC55">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当参考文献为古籍[G]时，保留相应的卷、册信息。题名为馆藏文献的名称。如果有馆藏号则把馆藏号放在文献出处中。</w:t>
      </w:r>
    </w:p>
    <w:p w14:paraId="02D53D51">
      <w:pPr>
        <w:numPr>
          <w:ilvl w:val="0"/>
          <w:numId w:val="7"/>
        </w:numPr>
        <w:spacing w:line="360" w:lineRule="auto"/>
        <w:ind w:left="0" w:firstLine="480" w:firstLineChars="200"/>
        <w:rPr>
          <w:rFonts w:ascii="宋体" w:hAnsi="宋体"/>
          <w:sz w:val="24"/>
        </w:rPr>
      </w:pPr>
      <w:r>
        <w:rPr>
          <w:rFonts w:hint="eastAsia" w:ascii="宋体" w:hAnsi="宋体"/>
          <w:sz w:val="24"/>
        </w:rPr>
        <w:t>期刊编号(QKBH)</w:t>
      </w:r>
    </w:p>
    <w:p w14:paraId="4972383E">
      <w:pPr>
        <w:spacing w:line="360" w:lineRule="auto"/>
        <w:ind w:firstLine="480" w:firstLineChars="200"/>
        <w:rPr>
          <w:rFonts w:ascii="宋体" w:hAnsi="宋体"/>
          <w:sz w:val="24"/>
        </w:rPr>
      </w:pPr>
      <w:r>
        <w:rPr>
          <w:rFonts w:hint="eastAsia" w:ascii="宋体" w:hAnsi="宋体"/>
          <w:sz w:val="24"/>
        </w:rPr>
        <w:t>期刊编号为公司给予中文一种期刊的唯一标识</w:t>
      </w:r>
    </w:p>
    <w:p w14:paraId="71B7C42F">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参考文献类型为期刊时，在期刊规范文档中查找相应期刊的唯一标识，并添加到QKBH中</w:t>
      </w:r>
    </w:p>
    <w:p w14:paraId="1738223B">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参考文献类型为标准时</w:t>
      </w:r>
      <w:r>
        <w:rPr>
          <w:rFonts w:hint="eastAsia"/>
        </w:rPr>
        <w:fldChar w:fldCharType="begin"/>
      </w:r>
      <w:r>
        <w:rPr>
          <w:rFonts w:hint="eastAsia"/>
        </w:rPr>
        <w:instrText xml:space="preserve"> INCLUDETEXT "C:\\Documents and Settings\\Administrator\\桌面\\基本代码表.mdb" \c MSBiff  \* MERGEFORMAT </w:instrText>
      </w:r>
      <w:r>
        <w:rPr>
          <w:rFonts w:hint="eastAsia"/>
        </w:rPr>
        <w:fldChar w:fldCharType="end"/>
      </w:r>
      <w:r>
        <w:rPr>
          <w:rFonts w:hint="eastAsia" w:ascii="宋体" w:hAnsi="宋体"/>
          <w:sz w:val="24"/>
        </w:rPr>
        <w:t>，把相应的引文中规范的标准号添加到QKBH中</w:t>
      </w:r>
    </w:p>
    <w:p w14:paraId="7B513D1D">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参考文献类型为专著时，把相应的ISBN号添加到QKBH中</w:t>
      </w:r>
    </w:p>
    <w:p w14:paraId="268E73EC">
      <w:pPr>
        <w:numPr>
          <w:ilvl w:val="0"/>
          <w:numId w:val="7"/>
        </w:numPr>
        <w:spacing w:line="360" w:lineRule="auto"/>
        <w:ind w:left="0" w:firstLine="480" w:firstLineChars="200"/>
        <w:rPr>
          <w:rFonts w:ascii="宋体" w:hAnsi="宋体"/>
          <w:sz w:val="24"/>
        </w:rPr>
      </w:pPr>
      <w:r>
        <w:rPr>
          <w:rFonts w:hint="eastAsia" w:ascii="宋体" w:hAnsi="宋体"/>
          <w:sz w:val="24"/>
        </w:rPr>
        <w:t>文献分类标识(BS)</w:t>
      </w:r>
    </w:p>
    <w:p w14:paraId="09C62298">
      <w:pPr>
        <w:spacing w:line="360" w:lineRule="auto"/>
        <w:ind w:firstLine="480" w:firstLineChars="200"/>
        <w:rPr>
          <w:rFonts w:ascii="宋体" w:hAnsi="宋体"/>
          <w:sz w:val="24"/>
        </w:rPr>
      </w:pPr>
      <w:r>
        <w:rPr>
          <w:rFonts w:hint="eastAsia" w:ascii="宋体" w:hAnsi="宋体"/>
          <w:sz w:val="24"/>
        </w:rPr>
        <w:t>各种参考文献的类型根据GB 3469-83《文献类型与文献载体代码》规定，以单字母方式标识：</w:t>
      </w:r>
    </w:p>
    <w:p w14:paraId="46E131CA">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M——专著</w:t>
      </w:r>
    </w:p>
    <w:p w14:paraId="6135650B">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C——会议论文集</w:t>
      </w:r>
    </w:p>
    <w:p w14:paraId="1D461A49">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N——报纸文章</w:t>
      </w:r>
    </w:p>
    <w:p w14:paraId="23B039A2">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J——期刊文章　</w:t>
      </w:r>
    </w:p>
    <w:p w14:paraId="0C3DC5F0">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D——学位论文</w:t>
      </w:r>
    </w:p>
    <w:p w14:paraId="73E824B3">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R——报告</w:t>
      </w:r>
    </w:p>
    <w:p w14:paraId="1D053937">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S——标准</w:t>
      </w:r>
    </w:p>
    <w:p w14:paraId="5CBC5499">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P——专利</w:t>
      </w:r>
    </w:p>
    <w:p w14:paraId="1E41BAC9">
      <w:pPr>
        <w:numPr>
          <w:ilvl w:val="0"/>
          <w:numId w:val="6"/>
        </w:numPr>
        <w:tabs>
          <w:tab w:val="left" w:pos="360"/>
        </w:tabs>
        <w:spacing w:line="360" w:lineRule="auto"/>
        <w:ind w:left="0" w:firstLine="480" w:firstLineChars="200"/>
        <w:rPr>
          <w:rFonts w:ascii="宋体" w:hAnsi="宋体" w:cs="Arial"/>
          <w:sz w:val="24"/>
        </w:rPr>
      </w:pPr>
      <w:r>
        <w:rPr>
          <w:rFonts w:hint="eastAsia" w:ascii="宋体" w:hAnsi="宋体"/>
          <w:sz w:val="24"/>
        </w:rPr>
        <w:t>G——古籍，</w:t>
      </w:r>
      <w:r>
        <w:rPr>
          <w:rFonts w:hint="eastAsia" w:ascii="宋体" w:hAnsi="宋体" w:cs="Arial"/>
          <w:sz w:val="24"/>
        </w:rPr>
        <w:t>1911年前成书的图书</w:t>
      </w:r>
    </w:p>
    <w:p w14:paraId="68D100A7">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Q——非参考文献</w:t>
      </w:r>
    </w:p>
    <w:p w14:paraId="32342338">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对于其他未说明的文献类型，采用单字母“Z”标识。</w:t>
      </w:r>
    </w:p>
    <w:p w14:paraId="40D800A9">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对与数据库、计算机程序及电子公告等电子文献类型，以双字母作为标识：</w:t>
      </w:r>
    </w:p>
    <w:p w14:paraId="38BC3BEA">
      <w:pPr>
        <w:spacing w:line="360" w:lineRule="auto"/>
        <w:ind w:firstLine="480" w:firstLineChars="200"/>
        <w:rPr>
          <w:rFonts w:ascii="宋体" w:hAnsi="宋体"/>
          <w:sz w:val="24"/>
        </w:rPr>
      </w:pPr>
      <w:r>
        <w:rPr>
          <w:rFonts w:hint="eastAsia" w:ascii="宋体" w:hAnsi="宋体"/>
          <w:sz w:val="24"/>
        </w:rPr>
        <w:t>DB——数据库</w:t>
      </w:r>
    </w:p>
    <w:p w14:paraId="407BE7F9">
      <w:pPr>
        <w:spacing w:line="360" w:lineRule="auto"/>
        <w:ind w:firstLine="480" w:firstLineChars="200"/>
        <w:rPr>
          <w:rFonts w:ascii="宋体" w:hAnsi="宋体"/>
          <w:sz w:val="24"/>
        </w:rPr>
      </w:pPr>
      <w:r>
        <w:rPr>
          <w:rFonts w:hint="eastAsia" w:ascii="宋体" w:hAnsi="宋体"/>
          <w:sz w:val="24"/>
        </w:rPr>
        <w:t>CP——计算机程序</w:t>
      </w:r>
    </w:p>
    <w:p w14:paraId="6EAE647D">
      <w:pPr>
        <w:spacing w:line="360" w:lineRule="auto"/>
        <w:ind w:firstLine="480" w:firstLineChars="200"/>
        <w:rPr>
          <w:rFonts w:ascii="宋体" w:hAnsi="宋体"/>
          <w:sz w:val="24"/>
        </w:rPr>
      </w:pPr>
      <w:r>
        <w:rPr>
          <w:rFonts w:hint="eastAsia" w:ascii="宋体" w:hAnsi="宋体"/>
          <w:sz w:val="24"/>
        </w:rPr>
        <w:t>EB——电子公告</w:t>
      </w:r>
    </w:p>
    <w:p w14:paraId="07A02C15">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对于非纸张型载体电子文献，采用双字母标识：</w:t>
      </w:r>
    </w:p>
    <w:p w14:paraId="4890B5A9">
      <w:pPr>
        <w:spacing w:line="360" w:lineRule="auto"/>
        <w:ind w:firstLine="480" w:firstLineChars="200"/>
        <w:rPr>
          <w:rFonts w:ascii="宋体" w:hAnsi="宋体"/>
          <w:sz w:val="24"/>
        </w:rPr>
      </w:pPr>
      <w:r>
        <w:rPr>
          <w:rFonts w:hint="eastAsia" w:ascii="宋体" w:hAnsi="宋体"/>
          <w:sz w:val="24"/>
        </w:rPr>
        <w:t>MT——磁带</w:t>
      </w:r>
    </w:p>
    <w:p w14:paraId="11BEBB6C">
      <w:pPr>
        <w:spacing w:line="360" w:lineRule="auto"/>
        <w:ind w:firstLine="480" w:firstLineChars="200"/>
        <w:rPr>
          <w:rFonts w:ascii="宋体" w:hAnsi="宋体"/>
          <w:sz w:val="24"/>
        </w:rPr>
      </w:pPr>
      <w:r>
        <w:rPr>
          <w:rFonts w:hint="eastAsia" w:ascii="宋体" w:hAnsi="宋体"/>
          <w:sz w:val="24"/>
        </w:rPr>
        <w:t>DK——磁盘</w:t>
      </w:r>
    </w:p>
    <w:p w14:paraId="1B024192">
      <w:pPr>
        <w:spacing w:line="360" w:lineRule="auto"/>
        <w:ind w:firstLine="480" w:firstLineChars="200"/>
        <w:rPr>
          <w:rFonts w:ascii="宋体" w:hAnsi="宋体"/>
          <w:sz w:val="24"/>
        </w:rPr>
      </w:pPr>
      <w:r>
        <w:rPr>
          <w:rFonts w:hint="eastAsia" w:ascii="宋体" w:hAnsi="宋体"/>
          <w:sz w:val="24"/>
        </w:rPr>
        <w:t>CD——光盘</w:t>
      </w:r>
    </w:p>
    <w:p w14:paraId="4463DC05">
      <w:pPr>
        <w:spacing w:line="360" w:lineRule="auto"/>
        <w:ind w:firstLine="480" w:firstLineChars="200"/>
        <w:rPr>
          <w:rFonts w:ascii="宋体" w:hAnsi="宋体"/>
          <w:sz w:val="24"/>
        </w:rPr>
      </w:pPr>
      <w:r>
        <w:rPr>
          <w:rFonts w:hint="eastAsia" w:ascii="宋体" w:hAnsi="宋体"/>
          <w:sz w:val="24"/>
        </w:rPr>
        <w:t>OL——联机网络</w:t>
      </w:r>
    </w:p>
    <w:p w14:paraId="159C79D8">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下列格式表示包括了文献载体类型的参考文献类型标识：</w:t>
      </w:r>
    </w:p>
    <w:p w14:paraId="645B152C">
      <w:pPr>
        <w:spacing w:line="360" w:lineRule="auto"/>
        <w:ind w:firstLine="480" w:firstLineChars="200"/>
        <w:rPr>
          <w:rFonts w:ascii="宋体" w:hAnsi="宋体"/>
          <w:sz w:val="24"/>
        </w:rPr>
      </w:pPr>
      <w:r>
        <w:rPr>
          <w:rFonts w:hint="eastAsia" w:ascii="宋体" w:hAnsi="宋体"/>
          <w:sz w:val="24"/>
        </w:rPr>
        <w:t>DB/OL——联机网上数据库</w:t>
      </w:r>
    </w:p>
    <w:p w14:paraId="2983865D">
      <w:pPr>
        <w:spacing w:line="360" w:lineRule="auto"/>
        <w:ind w:firstLine="480" w:firstLineChars="200"/>
        <w:rPr>
          <w:rFonts w:ascii="宋体" w:hAnsi="宋体"/>
          <w:sz w:val="24"/>
        </w:rPr>
      </w:pPr>
      <w:r>
        <w:rPr>
          <w:rFonts w:hint="eastAsia" w:ascii="宋体" w:hAnsi="宋体"/>
          <w:sz w:val="24"/>
        </w:rPr>
        <w:t>DB/MT——磁带数据库</w:t>
      </w:r>
    </w:p>
    <w:p w14:paraId="075B8EB7">
      <w:pPr>
        <w:spacing w:line="360" w:lineRule="auto"/>
        <w:ind w:firstLine="480" w:firstLineChars="200"/>
        <w:rPr>
          <w:rFonts w:ascii="宋体" w:hAnsi="宋体"/>
          <w:sz w:val="24"/>
        </w:rPr>
      </w:pPr>
      <w:r>
        <w:rPr>
          <w:rFonts w:hint="eastAsia" w:ascii="宋体" w:hAnsi="宋体"/>
          <w:sz w:val="24"/>
        </w:rPr>
        <w:t>M/CD——光盘图书</w:t>
      </w:r>
    </w:p>
    <w:p w14:paraId="1605D78B">
      <w:pPr>
        <w:spacing w:line="360" w:lineRule="auto"/>
        <w:ind w:firstLine="480" w:firstLineChars="200"/>
        <w:rPr>
          <w:rFonts w:ascii="宋体" w:hAnsi="宋体"/>
          <w:sz w:val="24"/>
        </w:rPr>
      </w:pPr>
      <w:r>
        <w:rPr>
          <w:rFonts w:hint="eastAsia" w:ascii="宋体" w:hAnsi="宋体"/>
          <w:sz w:val="24"/>
        </w:rPr>
        <w:t>CP/DK——磁盘软件</w:t>
      </w:r>
    </w:p>
    <w:p w14:paraId="050FFD53">
      <w:pPr>
        <w:spacing w:line="360" w:lineRule="auto"/>
        <w:ind w:firstLine="480" w:firstLineChars="200"/>
        <w:rPr>
          <w:rFonts w:ascii="宋体" w:hAnsi="宋体"/>
          <w:sz w:val="24"/>
        </w:rPr>
      </w:pPr>
      <w:r>
        <w:rPr>
          <w:rFonts w:hint="eastAsia" w:ascii="宋体" w:hAnsi="宋体"/>
          <w:sz w:val="24"/>
        </w:rPr>
        <w:t>J/OL——网上期刊</w:t>
      </w:r>
    </w:p>
    <w:p w14:paraId="7AB927E0">
      <w:pPr>
        <w:spacing w:line="360" w:lineRule="auto"/>
        <w:ind w:firstLine="480" w:firstLineChars="200"/>
        <w:rPr>
          <w:rFonts w:ascii="宋体" w:hAnsi="宋体"/>
          <w:sz w:val="24"/>
        </w:rPr>
      </w:pPr>
      <w:r>
        <w:rPr>
          <w:rFonts w:hint="eastAsia" w:ascii="宋体" w:hAnsi="宋体"/>
          <w:sz w:val="24"/>
        </w:rPr>
        <w:t>EB/OL——网上电子公告</w:t>
      </w:r>
    </w:p>
    <w:p w14:paraId="605C3546">
      <w:pPr>
        <w:spacing w:line="360" w:lineRule="auto"/>
        <w:ind w:firstLine="480" w:firstLineChars="200"/>
        <w:rPr>
          <w:rFonts w:ascii="宋体" w:hAnsi="宋体"/>
          <w:sz w:val="24"/>
        </w:rPr>
      </w:pPr>
      <w:r>
        <w:rPr>
          <w:rFonts w:hint="eastAsia" w:ascii="宋体" w:hAnsi="宋体"/>
          <w:sz w:val="24"/>
        </w:rPr>
        <w:t>C/OL——网上论文集</w:t>
      </w:r>
    </w:p>
    <w:p w14:paraId="51C75485">
      <w:pPr>
        <w:spacing w:line="360" w:lineRule="auto"/>
        <w:ind w:firstLine="480" w:firstLineChars="200"/>
        <w:rPr>
          <w:rFonts w:ascii="宋体" w:hAnsi="宋体"/>
          <w:sz w:val="24"/>
        </w:rPr>
      </w:pPr>
      <w:r>
        <w:rPr>
          <w:rFonts w:hint="eastAsia" w:ascii="宋体" w:hAnsi="宋体"/>
          <w:sz w:val="24"/>
        </w:rPr>
        <w:t>CP/CD——光盘软件</w:t>
      </w:r>
    </w:p>
    <w:p w14:paraId="43343349">
      <w:pPr>
        <w:spacing w:line="360" w:lineRule="auto"/>
        <w:ind w:firstLine="480" w:firstLineChars="200"/>
        <w:rPr>
          <w:rFonts w:ascii="宋体" w:hAnsi="宋体"/>
          <w:sz w:val="24"/>
        </w:rPr>
      </w:pPr>
      <w:r>
        <w:rPr>
          <w:rFonts w:hint="eastAsia" w:ascii="宋体" w:hAnsi="宋体"/>
          <w:sz w:val="24"/>
        </w:rPr>
        <w:t>CP/OL——联机网上计算机程序</w:t>
      </w:r>
    </w:p>
    <w:p w14:paraId="1053F1AF">
      <w:pPr>
        <w:spacing w:line="360" w:lineRule="auto"/>
        <w:ind w:firstLine="480" w:firstLineChars="200"/>
        <w:rPr>
          <w:rFonts w:ascii="宋体" w:hAnsi="宋体"/>
          <w:sz w:val="24"/>
        </w:rPr>
      </w:pPr>
      <w:r>
        <w:rPr>
          <w:rFonts w:hint="eastAsia" w:ascii="宋体" w:hAnsi="宋体"/>
          <w:sz w:val="24"/>
        </w:rPr>
        <w:t>DB/CD——光盘数据库</w:t>
      </w:r>
    </w:p>
    <w:p w14:paraId="1214C87B">
      <w:pPr>
        <w:spacing w:line="360" w:lineRule="auto"/>
        <w:ind w:firstLine="480" w:firstLineChars="200"/>
        <w:rPr>
          <w:rFonts w:ascii="宋体" w:hAnsi="宋体"/>
          <w:sz w:val="24"/>
        </w:rPr>
      </w:pPr>
      <w:r>
        <w:rPr>
          <w:rFonts w:hint="eastAsia" w:ascii="宋体" w:hAnsi="宋体"/>
          <w:sz w:val="24"/>
        </w:rPr>
        <w:t>DB/DK——磁盘数据库</w:t>
      </w:r>
    </w:p>
    <w:p w14:paraId="550FC8B9">
      <w:pPr>
        <w:spacing w:line="360" w:lineRule="auto"/>
        <w:ind w:firstLine="480" w:firstLineChars="200"/>
        <w:rPr>
          <w:rFonts w:ascii="宋体" w:hAnsi="宋体"/>
          <w:sz w:val="24"/>
        </w:rPr>
      </w:pPr>
      <w:r>
        <w:rPr>
          <w:rFonts w:hint="eastAsia" w:ascii="宋体" w:hAnsi="宋体"/>
          <w:sz w:val="24"/>
        </w:rPr>
        <w:t>EB/CD——光盘电子公告</w:t>
      </w:r>
    </w:p>
    <w:p w14:paraId="0C4341A5">
      <w:pPr>
        <w:spacing w:line="360" w:lineRule="auto"/>
        <w:ind w:firstLine="480" w:firstLineChars="200"/>
        <w:rPr>
          <w:rFonts w:ascii="宋体" w:hAnsi="宋体"/>
          <w:sz w:val="24"/>
        </w:rPr>
      </w:pPr>
      <w:r>
        <w:rPr>
          <w:rFonts w:hint="eastAsia" w:ascii="宋体" w:hAnsi="宋体"/>
          <w:sz w:val="24"/>
        </w:rPr>
        <w:t>J/CD——光盘期刊</w:t>
      </w:r>
    </w:p>
    <w:p w14:paraId="4C0AF029">
      <w:pPr>
        <w:spacing w:line="360" w:lineRule="auto"/>
        <w:ind w:firstLine="480" w:firstLineChars="200"/>
        <w:rPr>
          <w:rFonts w:ascii="宋体" w:hAnsi="宋体"/>
          <w:sz w:val="24"/>
        </w:rPr>
      </w:pPr>
      <w:r>
        <w:rPr>
          <w:rFonts w:hint="eastAsia" w:ascii="宋体" w:hAnsi="宋体"/>
          <w:sz w:val="24"/>
        </w:rPr>
        <w:t>M/OL——网上图书</w:t>
      </w:r>
    </w:p>
    <w:p w14:paraId="4E57F747">
      <w:pPr>
        <w:spacing w:line="360" w:lineRule="auto"/>
        <w:ind w:firstLine="480" w:firstLineChars="200"/>
        <w:rPr>
          <w:rFonts w:ascii="宋体" w:hAnsi="宋体"/>
          <w:sz w:val="24"/>
        </w:rPr>
      </w:pPr>
      <w:r>
        <w:rPr>
          <w:rFonts w:hint="eastAsia" w:ascii="宋体" w:hAnsi="宋体"/>
          <w:sz w:val="24"/>
        </w:rPr>
        <w:t>N/OL——网上报纸</w:t>
      </w:r>
    </w:p>
    <w:p w14:paraId="06422C3C">
      <w:pPr>
        <w:spacing w:line="360" w:lineRule="auto"/>
        <w:ind w:firstLine="480" w:firstLineChars="200"/>
        <w:rPr>
          <w:rFonts w:ascii="宋体" w:hAnsi="宋体"/>
          <w:sz w:val="24"/>
        </w:rPr>
      </w:pPr>
      <w:r>
        <w:rPr>
          <w:rFonts w:hint="eastAsia" w:ascii="宋体" w:hAnsi="宋体"/>
          <w:sz w:val="24"/>
        </w:rPr>
        <w:t>R/OL——网上报告</w:t>
      </w:r>
    </w:p>
    <w:p w14:paraId="3D24AB87">
      <w:pPr>
        <w:spacing w:line="360" w:lineRule="auto"/>
        <w:ind w:firstLine="480" w:firstLineChars="200"/>
        <w:rPr>
          <w:rFonts w:ascii="宋体" w:hAnsi="宋体"/>
          <w:sz w:val="24"/>
        </w:rPr>
      </w:pPr>
      <w:r>
        <w:rPr>
          <w:rFonts w:hint="eastAsia" w:ascii="宋体" w:hAnsi="宋体"/>
          <w:sz w:val="24"/>
        </w:rPr>
        <w:t>S/OL——网上标准</w:t>
      </w:r>
    </w:p>
    <w:p w14:paraId="7A9190C8">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以纸张为载体的传统文献在引作参考文献时不注其载体类型。</w:t>
      </w:r>
    </w:p>
    <w:p w14:paraId="5A59F278">
      <w:pPr>
        <w:numPr>
          <w:ilvl w:val="0"/>
          <w:numId w:val="7"/>
        </w:numPr>
        <w:spacing w:line="360" w:lineRule="auto"/>
        <w:ind w:left="0" w:firstLine="480" w:firstLineChars="200"/>
        <w:rPr>
          <w:rFonts w:ascii="宋体" w:hAnsi="宋体"/>
          <w:sz w:val="24"/>
        </w:rPr>
      </w:pPr>
      <w:r>
        <w:rPr>
          <w:rFonts w:hint="eastAsia" w:ascii="宋体" w:hAnsi="宋体"/>
          <w:sz w:val="24"/>
        </w:rPr>
        <w:t>来源地区(LYDQ)</w:t>
      </w:r>
    </w:p>
    <w:p w14:paraId="586B4A23">
      <w:pPr>
        <w:spacing w:line="360" w:lineRule="auto"/>
        <w:ind w:firstLine="480" w:firstLineChars="200"/>
        <w:rPr>
          <w:rFonts w:ascii="宋体" w:hAnsi="宋体"/>
          <w:sz w:val="24"/>
        </w:rPr>
      </w:pPr>
      <w:r>
        <w:rPr>
          <w:rFonts w:hint="eastAsia" w:ascii="宋体" w:hAnsi="宋体"/>
          <w:sz w:val="24"/>
        </w:rPr>
        <w:t>主要用来区别参考文献的来源，填写下表中相应的代码。</w:t>
      </w:r>
    </w:p>
    <w:tbl>
      <w:tblPr>
        <w:tblStyle w:val="41"/>
        <w:tblW w:w="0" w:type="auto"/>
        <w:tblCellSpacing w:w="0" w:type="dxa"/>
        <w:tblInd w:w="19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722"/>
        <w:gridCol w:w="1101"/>
      </w:tblGrid>
      <w:tr w14:paraId="25B78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blHeader/>
          <w:tblCellSpacing w:w="0" w:type="dxa"/>
        </w:trPr>
        <w:tc>
          <w:tcPr>
            <w:tcW w:w="1702" w:type="dxa"/>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bottom w:w="15" w:type="dxa"/>
              <w:right w:w="15" w:type="dxa"/>
            </w:tcMar>
            <w:vAlign w:val="center"/>
          </w:tcPr>
          <w:p w14:paraId="3D78A6FD">
            <w:pPr>
              <w:rPr>
                <w:rFonts w:ascii="宋体" w:hAnsi="宋体"/>
                <w:b/>
                <w:bCs/>
                <w:szCs w:val="21"/>
              </w:rPr>
            </w:pPr>
            <w:r>
              <w:rPr>
                <w:rFonts w:hint="eastAsia" w:ascii="宋体" w:hAnsi="宋体"/>
                <w:b/>
                <w:bCs/>
                <w:color w:val="000000"/>
                <w:szCs w:val="21"/>
              </w:rPr>
              <w:t>国家</w:t>
            </w:r>
          </w:p>
        </w:tc>
        <w:tc>
          <w:tcPr>
            <w:tcW w:w="1081" w:type="dxa"/>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bottom w:w="15" w:type="dxa"/>
              <w:right w:w="15" w:type="dxa"/>
            </w:tcMar>
            <w:vAlign w:val="center"/>
          </w:tcPr>
          <w:p w14:paraId="37B4A499">
            <w:pPr>
              <w:rPr>
                <w:rFonts w:ascii="宋体" w:hAnsi="宋体"/>
                <w:b/>
                <w:bCs/>
                <w:szCs w:val="21"/>
              </w:rPr>
            </w:pPr>
            <w:r>
              <w:rPr>
                <w:rFonts w:hint="eastAsia" w:ascii="宋体" w:hAnsi="宋体"/>
                <w:b/>
                <w:bCs/>
                <w:color w:val="000000"/>
                <w:szCs w:val="21"/>
              </w:rPr>
              <w:t>代码</w:t>
            </w:r>
          </w:p>
        </w:tc>
      </w:tr>
      <w:tr w14:paraId="7358E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blCellSpacing w:w="0" w:type="dxa"/>
        </w:trPr>
        <w:tc>
          <w:tcPr>
            <w:tcW w:w="0" w:type="auto"/>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bottom w:w="15" w:type="dxa"/>
              <w:right w:w="15" w:type="dxa"/>
            </w:tcMar>
          </w:tcPr>
          <w:p w14:paraId="4A509CD1">
            <w:pPr>
              <w:rPr>
                <w:rFonts w:ascii="宋体" w:hAnsi="宋体"/>
                <w:szCs w:val="21"/>
              </w:rPr>
            </w:pPr>
            <w:r>
              <w:rPr>
                <w:rFonts w:hint="eastAsia" w:ascii="宋体" w:hAnsi="宋体"/>
                <w:color w:val="000000"/>
                <w:szCs w:val="21"/>
              </w:rPr>
              <w:t>中国大陆</w:t>
            </w:r>
          </w:p>
        </w:tc>
        <w:tc>
          <w:tcPr>
            <w:tcW w:w="1081"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bottom w:w="15" w:type="dxa"/>
              <w:right w:w="15" w:type="dxa"/>
            </w:tcMar>
          </w:tcPr>
          <w:p w14:paraId="40E097D4">
            <w:pPr>
              <w:rPr>
                <w:rFonts w:ascii="宋体" w:hAnsi="宋体"/>
                <w:szCs w:val="21"/>
              </w:rPr>
            </w:pPr>
            <w:r>
              <w:rPr>
                <w:rFonts w:hint="eastAsia" w:ascii="宋体" w:hAnsi="宋体"/>
                <w:color w:val="000000"/>
                <w:szCs w:val="21"/>
              </w:rPr>
              <w:t>CN</w:t>
            </w:r>
          </w:p>
        </w:tc>
      </w:tr>
      <w:tr w14:paraId="3F71B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blCellSpacing w:w="0" w:type="dxa"/>
        </w:trPr>
        <w:tc>
          <w:tcPr>
            <w:tcW w:w="0" w:type="auto"/>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bottom w:w="15" w:type="dxa"/>
              <w:right w:w="15" w:type="dxa"/>
            </w:tcMar>
          </w:tcPr>
          <w:p w14:paraId="2DE983D1">
            <w:pPr>
              <w:rPr>
                <w:rFonts w:ascii="宋体" w:hAnsi="宋体"/>
                <w:szCs w:val="21"/>
              </w:rPr>
            </w:pPr>
            <w:r>
              <w:rPr>
                <w:rFonts w:hint="eastAsia" w:ascii="宋体" w:hAnsi="宋体"/>
                <w:color w:val="000000"/>
                <w:szCs w:val="21"/>
              </w:rPr>
              <w:t>中国台湾</w:t>
            </w:r>
          </w:p>
        </w:tc>
        <w:tc>
          <w:tcPr>
            <w:tcW w:w="1081"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bottom w:w="15" w:type="dxa"/>
              <w:right w:w="15" w:type="dxa"/>
            </w:tcMar>
          </w:tcPr>
          <w:p w14:paraId="2AD7D2AD">
            <w:pPr>
              <w:rPr>
                <w:rFonts w:ascii="宋体" w:hAnsi="宋体"/>
                <w:szCs w:val="21"/>
              </w:rPr>
            </w:pPr>
            <w:r>
              <w:rPr>
                <w:rFonts w:hint="eastAsia" w:ascii="宋体" w:hAnsi="宋体"/>
                <w:color w:val="000000"/>
                <w:szCs w:val="21"/>
              </w:rPr>
              <w:t>CN-TW</w:t>
            </w:r>
          </w:p>
        </w:tc>
      </w:tr>
      <w:tr w14:paraId="2F26B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blCellSpacing w:w="0" w:type="dxa"/>
        </w:trPr>
        <w:tc>
          <w:tcPr>
            <w:tcW w:w="0" w:type="auto"/>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bottom w:w="15" w:type="dxa"/>
              <w:right w:w="15" w:type="dxa"/>
            </w:tcMar>
          </w:tcPr>
          <w:p w14:paraId="4328B36F">
            <w:pPr>
              <w:rPr>
                <w:rFonts w:ascii="宋体" w:hAnsi="宋体"/>
                <w:szCs w:val="21"/>
              </w:rPr>
            </w:pPr>
            <w:r>
              <w:rPr>
                <w:rFonts w:hint="eastAsia" w:ascii="宋体" w:hAnsi="宋体"/>
                <w:color w:val="000000"/>
                <w:szCs w:val="21"/>
              </w:rPr>
              <w:t>中国香港</w:t>
            </w:r>
          </w:p>
        </w:tc>
        <w:tc>
          <w:tcPr>
            <w:tcW w:w="1081"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bottom w:w="15" w:type="dxa"/>
              <w:right w:w="15" w:type="dxa"/>
            </w:tcMar>
          </w:tcPr>
          <w:p w14:paraId="6D2560D7">
            <w:pPr>
              <w:rPr>
                <w:rFonts w:ascii="宋体" w:hAnsi="宋体"/>
                <w:szCs w:val="21"/>
              </w:rPr>
            </w:pPr>
            <w:r>
              <w:rPr>
                <w:rFonts w:hint="eastAsia" w:ascii="宋体" w:hAnsi="宋体"/>
                <w:color w:val="000000"/>
                <w:szCs w:val="21"/>
              </w:rPr>
              <w:t>CN-HK</w:t>
            </w:r>
          </w:p>
        </w:tc>
      </w:tr>
      <w:tr w14:paraId="10227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blCellSpacing w:w="0" w:type="dxa"/>
        </w:trPr>
        <w:tc>
          <w:tcPr>
            <w:tcW w:w="0" w:type="auto"/>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bottom w:w="15" w:type="dxa"/>
              <w:right w:w="15" w:type="dxa"/>
            </w:tcMar>
          </w:tcPr>
          <w:p w14:paraId="545D7181">
            <w:pPr>
              <w:rPr>
                <w:rFonts w:ascii="宋体" w:hAnsi="宋体"/>
                <w:szCs w:val="21"/>
              </w:rPr>
            </w:pPr>
            <w:r>
              <w:rPr>
                <w:rFonts w:hint="eastAsia" w:ascii="宋体" w:hAnsi="宋体"/>
                <w:color w:val="000000"/>
                <w:szCs w:val="21"/>
              </w:rPr>
              <w:t>中国澳门</w:t>
            </w:r>
          </w:p>
        </w:tc>
        <w:tc>
          <w:tcPr>
            <w:tcW w:w="1081"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bottom w:w="15" w:type="dxa"/>
              <w:right w:w="15" w:type="dxa"/>
            </w:tcMar>
          </w:tcPr>
          <w:p w14:paraId="128CBD16">
            <w:pPr>
              <w:rPr>
                <w:rFonts w:ascii="宋体" w:hAnsi="宋体"/>
                <w:szCs w:val="21"/>
              </w:rPr>
            </w:pPr>
            <w:r>
              <w:rPr>
                <w:rFonts w:hint="eastAsia" w:ascii="宋体" w:hAnsi="宋体"/>
                <w:color w:val="000000"/>
                <w:szCs w:val="21"/>
              </w:rPr>
              <w:t>CN-AM</w:t>
            </w:r>
          </w:p>
        </w:tc>
      </w:tr>
      <w:tr w14:paraId="14A37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blCellSpacing w:w="0" w:type="dxa"/>
        </w:trPr>
        <w:tc>
          <w:tcPr>
            <w:tcW w:w="0" w:type="auto"/>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bottom w:w="15" w:type="dxa"/>
              <w:right w:w="15" w:type="dxa"/>
            </w:tcMar>
          </w:tcPr>
          <w:p w14:paraId="2F6E184D">
            <w:pPr>
              <w:rPr>
                <w:rFonts w:ascii="宋体" w:hAnsi="宋体"/>
                <w:szCs w:val="21"/>
              </w:rPr>
            </w:pPr>
            <w:r>
              <w:rPr>
                <w:rFonts w:hint="eastAsia" w:ascii="宋体" w:hAnsi="宋体"/>
                <w:color w:val="000000"/>
                <w:szCs w:val="21"/>
              </w:rPr>
              <w:t>日本</w:t>
            </w:r>
          </w:p>
        </w:tc>
        <w:tc>
          <w:tcPr>
            <w:tcW w:w="1081"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bottom w:w="15" w:type="dxa"/>
              <w:right w:w="15" w:type="dxa"/>
            </w:tcMar>
          </w:tcPr>
          <w:p w14:paraId="7C13821C">
            <w:pPr>
              <w:rPr>
                <w:rFonts w:ascii="宋体" w:hAnsi="宋体"/>
                <w:szCs w:val="21"/>
              </w:rPr>
            </w:pPr>
            <w:r>
              <w:rPr>
                <w:rFonts w:hint="eastAsia" w:ascii="宋体" w:hAnsi="宋体"/>
                <w:color w:val="000000"/>
                <w:szCs w:val="21"/>
              </w:rPr>
              <w:t>JP</w:t>
            </w:r>
          </w:p>
        </w:tc>
      </w:tr>
      <w:tr w14:paraId="2272E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blCellSpacing w:w="0" w:type="dxa"/>
        </w:trPr>
        <w:tc>
          <w:tcPr>
            <w:tcW w:w="0" w:type="auto"/>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bottom w:w="15" w:type="dxa"/>
              <w:right w:w="15" w:type="dxa"/>
            </w:tcMar>
          </w:tcPr>
          <w:p w14:paraId="139F99CC">
            <w:pPr>
              <w:rPr>
                <w:rFonts w:ascii="宋体" w:hAnsi="宋体"/>
                <w:szCs w:val="21"/>
              </w:rPr>
            </w:pPr>
            <w:r>
              <w:rPr>
                <w:rFonts w:hint="eastAsia" w:ascii="宋体" w:hAnsi="宋体"/>
                <w:color w:val="000000"/>
                <w:szCs w:val="21"/>
              </w:rPr>
              <w:t>俄罗斯</w:t>
            </w:r>
          </w:p>
        </w:tc>
        <w:tc>
          <w:tcPr>
            <w:tcW w:w="1081"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bottom w:w="15" w:type="dxa"/>
              <w:right w:w="15" w:type="dxa"/>
            </w:tcMar>
          </w:tcPr>
          <w:p w14:paraId="4A8B75CB">
            <w:pPr>
              <w:rPr>
                <w:rFonts w:ascii="宋体" w:hAnsi="宋体"/>
                <w:szCs w:val="21"/>
              </w:rPr>
            </w:pPr>
            <w:r>
              <w:rPr>
                <w:rFonts w:hint="eastAsia" w:ascii="宋体" w:hAnsi="宋体"/>
                <w:color w:val="000000"/>
                <w:szCs w:val="21"/>
              </w:rPr>
              <w:t>RU</w:t>
            </w:r>
          </w:p>
        </w:tc>
      </w:tr>
      <w:tr w14:paraId="5395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blCellSpacing w:w="0" w:type="dxa"/>
        </w:trPr>
        <w:tc>
          <w:tcPr>
            <w:tcW w:w="0" w:type="auto"/>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bottom w:w="15" w:type="dxa"/>
              <w:right w:w="15" w:type="dxa"/>
            </w:tcMar>
          </w:tcPr>
          <w:p w14:paraId="36C7EC8F">
            <w:pPr>
              <w:rPr>
                <w:rFonts w:ascii="宋体" w:hAnsi="宋体"/>
                <w:szCs w:val="21"/>
              </w:rPr>
            </w:pPr>
            <w:r>
              <w:rPr>
                <w:rFonts w:hint="eastAsia" w:ascii="宋体" w:hAnsi="宋体"/>
                <w:color w:val="000000"/>
                <w:szCs w:val="21"/>
              </w:rPr>
              <w:t>英文</w:t>
            </w:r>
          </w:p>
        </w:tc>
        <w:tc>
          <w:tcPr>
            <w:tcW w:w="1081"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bottom w:w="15" w:type="dxa"/>
              <w:right w:w="15" w:type="dxa"/>
            </w:tcMar>
          </w:tcPr>
          <w:p w14:paraId="3D0B1293">
            <w:pPr>
              <w:rPr>
                <w:rFonts w:ascii="宋体" w:hAnsi="宋体"/>
                <w:szCs w:val="21"/>
              </w:rPr>
            </w:pPr>
            <w:r>
              <w:rPr>
                <w:rFonts w:hint="eastAsia" w:ascii="宋体" w:hAnsi="宋体"/>
                <w:color w:val="000000"/>
                <w:szCs w:val="21"/>
              </w:rPr>
              <w:t>EN</w:t>
            </w:r>
          </w:p>
        </w:tc>
      </w:tr>
      <w:tr w14:paraId="59F3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blCellSpacing w:w="0" w:type="dxa"/>
        </w:trPr>
        <w:tc>
          <w:tcPr>
            <w:tcW w:w="0" w:type="auto"/>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bottom w:w="15" w:type="dxa"/>
              <w:right w:w="15" w:type="dxa"/>
            </w:tcMar>
          </w:tcPr>
          <w:p w14:paraId="0EF93458">
            <w:pPr>
              <w:rPr>
                <w:rFonts w:ascii="宋体" w:hAnsi="宋体"/>
                <w:color w:val="000000"/>
                <w:szCs w:val="21"/>
              </w:rPr>
            </w:pPr>
            <w:r>
              <w:rPr>
                <w:rFonts w:hint="eastAsia" w:ascii="宋体" w:hAnsi="宋体"/>
                <w:color w:val="000000"/>
                <w:szCs w:val="21"/>
              </w:rPr>
              <w:t>其它</w:t>
            </w:r>
          </w:p>
        </w:tc>
        <w:tc>
          <w:tcPr>
            <w:tcW w:w="1081"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bottom w:w="15" w:type="dxa"/>
              <w:right w:w="15" w:type="dxa"/>
            </w:tcMar>
          </w:tcPr>
          <w:p w14:paraId="050781CD">
            <w:pPr>
              <w:rPr>
                <w:rFonts w:ascii="宋体" w:hAnsi="宋体"/>
                <w:color w:val="000000"/>
                <w:szCs w:val="21"/>
              </w:rPr>
            </w:pPr>
            <w:r>
              <w:rPr>
                <w:rFonts w:hint="eastAsia" w:ascii="宋体" w:hAnsi="宋体"/>
                <w:color w:val="000000"/>
                <w:szCs w:val="21"/>
              </w:rPr>
              <w:t>OT</w:t>
            </w:r>
          </w:p>
        </w:tc>
      </w:tr>
    </w:tbl>
    <w:p w14:paraId="7D4BEAC5">
      <w:pPr>
        <w:spacing w:line="360" w:lineRule="auto"/>
        <w:ind w:firstLine="480" w:firstLineChars="200"/>
        <w:rPr>
          <w:rFonts w:ascii="宋体" w:hAnsi="宋体"/>
          <w:sz w:val="24"/>
        </w:rPr>
      </w:pPr>
    </w:p>
    <w:p w14:paraId="4850A53E">
      <w:pPr>
        <w:numPr>
          <w:ilvl w:val="0"/>
          <w:numId w:val="7"/>
        </w:numPr>
        <w:spacing w:line="360" w:lineRule="auto"/>
        <w:ind w:left="0" w:firstLine="480" w:firstLineChars="200"/>
        <w:rPr>
          <w:rFonts w:ascii="宋体" w:hAnsi="宋体"/>
          <w:sz w:val="24"/>
        </w:rPr>
      </w:pPr>
      <w:r>
        <w:rPr>
          <w:rFonts w:hint="eastAsia" w:ascii="宋体" w:hAnsi="宋体"/>
          <w:sz w:val="24"/>
        </w:rPr>
        <w:t>出版(CB)</w:t>
      </w:r>
    </w:p>
    <w:p w14:paraId="15601DBE">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字段中出现的出版社根据“印刷出版社”文档进行规范，出版社规范格式：</w:t>
      </w:r>
    </w:p>
    <w:p w14:paraId="3A0CDB08">
      <w:pPr>
        <w:spacing w:line="360" w:lineRule="auto"/>
        <w:ind w:firstLine="480" w:firstLineChars="200"/>
        <w:rPr>
          <w:rFonts w:ascii="宋体" w:hAnsi="宋体"/>
          <w:sz w:val="24"/>
        </w:rPr>
      </w:pPr>
      <w:r>
        <w:rPr>
          <w:rFonts w:hint="eastAsia" w:ascii="宋体" w:hAnsi="宋体"/>
          <w:sz w:val="24"/>
        </w:rPr>
        <w:t>出版社所在地：出版社名称</w:t>
      </w:r>
    </w:p>
    <w:p w14:paraId="506A18C2">
      <w:pPr>
        <w:spacing w:line="360" w:lineRule="auto"/>
        <w:ind w:firstLine="480" w:firstLineChars="200"/>
        <w:rPr>
          <w:rFonts w:ascii="宋体" w:hAnsi="宋体"/>
          <w:sz w:val="24"/>
        </w:rPr>
      </w:pPr>
      <w:r>
        <w:rPr>
          <w:rFonts w:hint="eastAsia" w:ascii="宋体" w:hAnsi="宋体"/>
          <w:sz w:val="24"/>
        </w:rPr>
        <w:t>字段中出现出版社英文名称的，如果是中国的出版机构则需要翻译成中文；</w:t>
      </w:r>
    </w:p>
    <w:p w14:paraId="674AB02A">
      <w:pPr>
        <w:spacing w:line="360" w:lineRule="auto"/>
        <w:ind w:firstLine="480" w:firstLineChars="200"/>
        <w:rPr>
          <w:rFonts w:ascii="宋体" w:hAnsi="宋体"/>
          <w:sz w:val="24"/>
        </w:rPr>
      </w:pPr>
      <w:r>
        <w:rPr>
          <w:rFonts w:hint="eastAsia" w:ascii="宋体" w:hAnsi="宋体"/>
          <w:sz w:val="24"/>
        </w:rPr>
        <w:t>对于有多个出版社并用英文书写的中、英混合出版社，不用翻译；</w:t>
      </w:r>
    </w:p>
    <w:p w14:paraId="165A1F78">
      <w:pPr>
        <w:spacing w:line="360" w:lineRule="auto"/>
        <w:ind w:firstLine="480" w:firstLineChars="200"/>
        <w:rPr>
          <w:rFonts w:ascii="宋体" w:hAnsi="宋体"/>
          <w:sz w:val="24"/>
        </w:rPr>
      </w:pPr>
      <w:r>
        <w:rPr>
          <w:rFonts w:hint="eastAsia" w:ascii="宋体" w:hAnsi="宋体"/>
          <w:sz w:val="24"/>
        </w:rPr>
        <w:t>如果出现两个或以上出版社在一起，则分别规范，中间用分号“；”隔开；</w:t>
      </w:r>
    </w:p>
    <w:p w14:paraId="33C29C2B">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对于期刊(J)：出处(CB)中为期刊名称，如果是公司已经收录搜集到的期刊则需按“qkxy”表的期刊名称进行规范</w:t>
      </w:r>
    </w:p>
    <w:p w14:paraId="059AAEC3">
      <w:pPr>
        <w:spacing w:line="360" w:lineRule="auto"/>
        <w:ind w:firstLine="480" w:firstLineChars="200"/>
        <w:rPr>
          <w:rFonts w:ascii="宋体" w:hAnsi="宋体"/>
          <w:sz w:val="24"/>
        </w:rPr>
      </w:pPr>
      <w:r>
        <w:rPr>
          <w:rFonts w:hint="eastAsia" w:ascii="宋体" w:hAnsi="宋体"/>
          <w:sz w:val="24"/>
        </w:rPr>
        <w:t>大学学报如果有版次的一定要区分开，一般情况可以根据文章的题目区分，还可以根据论文所属的期刊类别来区分，或者通过年卷的不同来区分.同名期刊和国外期刊如需加地区以区别的则在刊名的后面加上地区用“()”括起。</w:t>
      </w:r>
    </w:p>
    <w:p w14:paraId="230C0CAF">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对于专利(P)：出处(CB)中为的专利号或专利的申请号等</w:t>
      </w:r>
    </w:p>
    <w:p w14:paraId="27C66C4B">
      <w:pPr>
        <w:spacing w:line="360" w:lineRule="auto"/>
        <w:ind w:firstLine="480" w:firstLineChars="200"/>
        <w:rPr>
          <w:rFonts w:ascii="宋体" w:hAnsi="宋体"/>
          <w:sz w:val="24"/>
        </w:rPr>
      </w:pPr>
      <w:r>
        <w:rPr>
          <w:rFonts w:hint="eastAsia" w:ascii="宋体" w:hAnsi="宋体"/>
          <w:sz w:val="24"/>
        </w:rPr>
        <w:t>专利号的格式规范为：</w:t>
      </w:r>
    </w:p>
    <w:p w14:paraId="5A95BB0C">
      <w:pPr>
        <w:spacing w:line="360" w:lineRule="auto"/>
        <w:ind w:firstLine="480" w:firstLineChars="200"/>
        <w:rPr>
          <w:rFonts w:ascii="宋体" w:hAnsi="宋体"/>
          <w:sz w:val="24"/>
        </w:rPr>
      </w:pPr>
      <w:r>
        <w:rPr>
          <w:rFonts w:hint="eastAsia" w:ascii="宋体" w:hAnsi="宋体"/>
          <w:sz w:val="24"/>
        </w:rPr>
        <w:t>“国家名称”/国家代码 +“ ”+“专利号”</w:t>
      </w:r>
    </w:p>
    <w:p w14:paraId="2CAEB621">
      <w:pPr>
        <w:spacing w:line="360" w:lineRule="auto"/>
        <w:ind w:firstLine="480" w:firstLineChars="200"/>
        <w:rPr>
          <w:rFonts w:ascii="宋体" w:hAnsi="宋体"/>
          <w:sz w:val="24"/>
        </w:rPr>
      </w:pPr>
      <w:r>
        <w:rPr>
          <w:rFonts w:hint="eastAsia" w:ascii="宋体" w:hAnsi="宋体"/>
          <w:sz w:val="24"/>
        </w:rPr>
        <w:t>专利号中间的空格和标点符号都要去掉</w:t>
      </w:r>
    </w:p>
    <w:p w14:paraId="1AAE6CEA">
      <w:pPr>
        <w:spacing w:line="360" w:lineRule="auto"/>
        <w:ind w:firstLine="480" w:firstLineChars="200"/>
        <w:rPr>
          <w:rFonts w:ascii="宋体" w:hAnsi="宋体"/>
          <w:sz w:val="24"/>
        </w:rPr>
      </w:pPr>
      <w:r>
        <w:rPr>
          <w:rFonts w:hint="eastAsia" w:ascii="宋体" w:hAnsi="宋体"/>
          <w:sz w:val="24"/>
        </w:rPr>
        <w:t xml:space="preserve">专利号最后一位数字或字母前面出现的一个“.”，注意要保留此标点， </w:t>
      </w:r>
    </w:p>
    <w:p w14:paraId="71F3FB0E">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对于学位论文(D)：出处(CB)中一般放入论文所出的学校或研究所名称</w:t>
      </w:r>
    </w:p>
    <w:p w14:paraId="3EFCA0B2">
      <w:pPr>
        <w:spacing w:line="360" w:lineRule="auto"/>
        <w:ind w:firstLine="480" w:firstLineChars="200"/>
        <w:rPr>
          <w:rFonts w:ascii="宋体" w:hAnsi="宋体"/>
          <w:sz w:val="24"/>
        </w:rPr>
      </w:pPr>
      <w:r>
        <w:rPr>
          <w:rFonts w:hint="eastAsia" w:ascii="宋体" w:hAnsi="宋体"/>
          <w:sz w:val="24"/>
        </w:rPr>
        <w:t>学位论文的出处只保留学位授予机构一级单位，处理方式同ZZ表中的作者的一级单位。原文带有学位授予机构所在地的，所在地可以保留，原文不带有学位授予机构所在的也可以不予以添加.出处为非学位授予单位时不能作为出处，切入[oth]中。如：</w:t>
      </w:r>
    </w:p>
    <w:p w14:paraId="4064126B">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对于会议论文集(C)：在没有出版社的情况下，需要将会议地点切入出处(CB)。</w:t>
      </w:r>
    </w:p>
    <w:p w14:paraId="70F18B8B">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对于网络文献：出处(CB)中为电子文献的出处或可获得的地址。当网址与其它类型的出版共存时，优先保留其它类型出版,网址切入[oth]中。</w:t>
      </w:r>
    </w:p>
    <w:p w14:paraId="4E21B086">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对于报纸(N)：出处(CB)中为报纸名称，国外或有同名的报纸保留国别或地址。</w:t>
      </w:r>
    </w:p>
    <w:p w14:paraId="2C07ED28">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对于报告(R)：出处中类别较多，多为出版社，地点名称等。</w:t>
      </w:r>
    </w:p>
    <w:p w14:paraId="289BBC5E">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以英文形式出现的国内大学或地区等,应翻译成中文并统一。</w:t>
      </w:r>
    </w:p>
    <w:p w14:paraId="2C724362">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对于外文的出版，当简写和全称是要统一为全称</w:t>
      </w:r>
    </w:p>
    <w:p w14:paraId="508806E0">
      <w:pPr>
        <w:numPr>
          <w:ilvl w:val="0"/>
          <w:numId w:val="7"/>
        </w:numPr>
        <w:spacing w:line="360" w:lineRule="auto"/>
        <w:ind w:left="0" w:firstLine="480" w:firstLineChars="200"/>
        <w:rPr>
          <w:rFonts w:ascii="宋体" w:hAnsi="宋体"/>
          <w:sz w:val="24"/>
        </w:rPr>
      </w:pPr>
      <w:r>
        <w:rPr>
          <w:rFonts w:hint="eastAsia" w:ascii="宋体" w:hAnsi="宋体"/>
          <w:sz w:val="24"/>
        </w:rPr>
        <w:t>其它(OTH)</w:t>
      </w:r>
    </w:p>
    <w:p w14:paraId="6D17E2FF">
      <w:pPr>
        <w:spacing w:line="360" w:lineRule="auto"/>
        <w:ind w:firstLine="480" w:firstLineChars="200"/>
        <w:rPr>
          <w:rFonts w:ascii="宋体" w:hAnsi="宋体"/>
          <w:sz w:val="24"/>
        </w:rPr>
      </w:pPr>
      <w:r>
        <w:rPr>
          <w:rFonts w:hint="eastAsia" w:ascii="宋体" w:hAnsi="宋体"/>
          <w:sz w:val="24"/>
        </w:rPr>
        <w:t>切入引文表中各字段无用信息及记录中无具体可切放类型项的数据，勿随意删掉。</w:t>
      </w:r>
    </w:p>
    <w:p w14:paraId="70E030F1">
      <w:pPr>
        <w:numPr>
          <w:ilvl w:val="0"/>
          <w:numId w:val="7"/>
        </w:numPr>
        <w:spacing w:line="360" w:lineRule="auto"/>
        <w:ind w:left="0" w:firstLine="480" w:firstLineChars="200"/>
        <w:rPr>
          <w:rFonts w:ascii="宋体" w:hAnsi="宋体"/>
          <w:sz w:val="24"/>
        </w:rPr>
      </w:pPr>
      <w:r>
        <w:rPr>
          <w:rFonts w:hint="eastAsia" w:ascii="宋体" w:hAnsi="宋体"/>
          <w:sz w:val="24"/>
        </w:rPr>
        <w:t>年(N)</w:t>
      </w:r>
    </w:p>
    <w:p w14:paraId="716A4D39">
      <w:pPr>
        <w:spacing w:line="360" w:lineRule="auto"/>
        <w:ind w:firstLine="480" w:firstLineChars="200"/>
        <w:rPr>
          <w:rFonts w:ascii="宋体" w:hAnsi="宋体"/>
          <w:sz w:val="24"/>
        </w:rPr>
      </w:pPr>
      <w:r>
        <w:rPr>
          <w:rFonts w:hint="eastAsia" w:ascii="宋体" w:hAnsi="宋体"/>
          <w:sz w:val="24"/>
        </w:rPr>
        <w:t>一般情况下出版年采用公元纪年，并用阿拉伯数字表示。</w:t>
      </w:r>
    </w:p>
    <w:p w14:paraId="26B3D927">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对文献作品类型为期刊、专著的数据项，年(N)中只有具体的年，没有月、日</w:t>
      </w:r>
    </w:p>
    <w:p w14:paraId="6B3976AD">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专利，标准，报告类文献的年一般都标注有详细的日期，其格式为：年-月-日 或 年-月</w:t>
      </w:r>
    </w:p>
    <w:p w14:paraId="3B0BD948">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报纸类文献的出版日期的格式：年-月-日(版)/ 年-月-日</w:t>
      </w:r>
    </w:p>
    <w:p w14:paraId="4F994F41">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古籍类文献的年的格式一般是：朝代+XX年，可以直接放在年字段里</w:t>
      </w:r>
    </w:p>
    <w:p w14:paraId="47B1AD4C">
      <w:pPr>
        <w:numPr>
          <w:ilvl w:val="0"/>
          <w:numId w:val="6"/>
        </w:numPr>
        <w:tabs>
          <w:tab w:val="left" w:pos="360"/>
        </w:tabs>
        <w:spacing w:line="360" w:lineRule="auto"/>
        <w:ind w:left="0" w:firstLine="480" w:firstLineChars="200"/>
        <w:rPr>
          <w:rFonts w:ascii="宋体" w:hAnsi="宋体"/>
          <w:sz w:val="24"/>
        </w:rPr>
      </w:pPr>
      <w:r>
        <w:rPr>
          <w:rFonts w:hint="eastAsia" w:ascii="宋体" w:hAnsi="宋体"/>
          <w:sz w:val="24"/>
        </w:rPr>
        <w:t>要注意数字“1”“0”和字母“l”“O”的辨别</w:t>
      </w:r>
    </w:p>
    <w:p w14:paraId="0BE681BF">
      <w:pPr>
        <w:numPr>
          <w:ilvl w:val="0"/>
          <w:numId w:val="7"/>
        </w:numPr>
        <w:spacing w:line="360" w:lineRule="auto"/>
        <w:ind w:left="0" w:firstLine="480" w:firstLineChars="200"/>
        <w:rPr>
          <w:rFonts w:ascii="宋体" w:hAnsi="宋体"/>
          <w:sz w:val="24"/>
        </w:rPr>
      </w:pPr>
      <w:r>
        <w:rPr>
          <w:rFonts w:hint="eastAsia" w:ascii="宋体" w:hAnsi="宋体"/>
          <w:sz w:val="24"/>
        </w:rPr>
        <w:t>.卷(J)</w:t>
      </w:r>
    </w:p>
    <w:p w14:paraId="7A24DE84">
      <w:pPr>
        <w:spacing w:line="360" w:lineRule="auto"/>
        <w:ind w:firstLine="480" w:firstLineChars="200"/>
        <w:rPr>
          <w:rFonts w:ascii="宋体" w:hAnsi="宋体"/>
          <w:sz w:val="24"/>
        </w:rPr>
      </w:pPr>
      <w:r>
        <w:rPr>
          <w:rFonts w:hint="eastAsia" w:ascii="宋体" w:hAnsi="宋体"/>
          <w:sz w:val="24"/>
        </w:rPr>
        <w:t>一般情况下卷字段只有阿拉伯数字，但一些期刊的卷采用数字和字母混合使用的方式。有一些期刊的卷用希腊字母表示</w:t>
      </w:r>
    </w:p>
    <w:p w14:paraId="75EFA8CC">
      <w:pPr>
        <w:numPr>
          <w:ilvl w:val="0"/>
          <w:numId w:val="7"/>
        </w:numPr>
        <w:spacing w:line="360" w:lineRule="auto"/>
        <w:ind w:left="0" w:firstLine="480" w:firstLineChars="200"/>
        <w:rPr>
          <w:rFonts w:ascii="宋体" w:hAnsi="宋体"/>
          <w:sz w:val="24"/>
        </w:rPr>
      </w:pPr>
      <w:r>
        <w:rPr>
          <w:rFonts w:hint="eastAsia" w:ascii="宋体" w:hAnsi="宋体"/>
          <w:sz w:val="24"/>
        </w:rPr>
        <w:t>期(Q)</w:t>
      </w:r>
    </w:p>
    <w:p w14:paraId="28D4BBEA">
      <w:pPr>
        <w:spacing w:line="360" w:lineRule="auto"/>
        <w:ind w:firstLine="480" w:firstLineChars="200"/>
        <w:rPr>
          <w:rFonts w:ascii="宋体" w:hAnsi="宋体"/>
          <w:sz w:val="24"/>
        </w:rPr>
      </w:pPr>
      <w:r>
        <w:rPr>
          <w:rFonts w:hint="eastAsia" w:ascii="宋体" w:hAnsi="宋体"/>
          <w:sz w:val="24"/>
        </w:rPr>
        <w:t>期和卷的表示基本上是一样的，但期中经常出现增刊，对于增刊的处理如下：</w:t>
      </w:r>
    </w:p>
    <w:p w14:paraId="4C65E1D6">
      <w:pPr>
        <w:spacing w:line="360" w:lineRule="auto"/>
        <w:ind w:firstLine="480" w:firstLineChars="200"/>
        <w:rPr>
          <w:rFonts w:ascii="宋体" w:hAnsi="宋体"/>
          <w:sz w:val="24"/>
        </w:rPr>
      </w:pPr>
      <w:r>
        <w:rPr>
          <w:rFonts w:hint="eastAsia" w:ascii="宋体" w:hAnsi="宋体"/>
          <w:sz w:val="24"/>
        </w:rPr>
        <w:t>“增刊1”规范为“z1”，“增刊2”规范为“z2”,其它以此类推</w:t>
      </w:r>
    </w:p>
    <w:p w14:paraId="3E895EB8">
      <w:pPr>
        <w:spacing w:line="360" w:lineRule="auto"/>
        <w:ind w:firstLine="480" w:firstLineChars="200"/>
        <w:rPr>
          <w:rFonts w:ascii="宋体" w:hAnsi="宋体"/>
          <w:sz w:val="24"/>
        </w:rPr>
      </w:pPr>
      <w:r>
        <w:rPr>
          <w:rFonts w:hint="eastAsia" w:ascii="宋体" w:hAnsi="宋体"/>
          <w:sz w:val="24"/>
        </w:rPr>
        <w:t>增刊是指出版周期出版的期次以外增加的期刊，应在封面上标注“增刊”字样。</w:t>
      </w:r>
    </w:p>
    <w:p w14:paraId="04AD187A">
      <w:pPr>
        <w:spacing w:line="360" w:lineRule="auto"/>
        <w:ind w:firstLine="480" w:firstLineChars="200"/>
        <w:rPr>
          <w:rFonts w:ascii="宋体" w:hAnsi="宋体"/>
          <w:sz w:val="24"/>
        </w:rPr>
      </w:pPr>
      <w:r>
        <w:rPr>
          <w:rFonts w:hint="eastAsia" w:ascii="宋体" w:hAnsi="宋体"/>
          <w:sz w:val="24"/>
        </w:rPr>
        <w:t>多于1期，应在一年(卷)内单独编连续期次，在封面上予以标注。增刊应以于正刊同样的宗旨及规格编排出版，与正刊发行范围一致。在原记录中出现“增刊”或“supple”则在期列表项中填入“zk”，如出现“2增刊”或“增刊2”时，则在相应列表中标注“z2”表示为第二期增刊。</w:t>
      </w:r>
    </w:p>
    <w:p w14:paraId="085EEE3B">
      <w:pPr>
        <w:numPr>
          <w:ilvl w:val="0"/>
          <w:numId w:val="7"/>
        </w:numPr>
        <w:spacing w:line="360" w:lineRule="auto"/>
        <w:ind w:left="0" w:firstLine="480" w:firstLineChars="200"/>
        <w:rPr>
          <w:rFonts w:ascii="宋体" w:hAnsi="宋体"/>
          <w:sz w:val="24"/>
        </w:rPr>
      </w:pPr>
      <w:r>
        <w:rPr>
          <w:rFonts w:hint="eastAsia" w:ascii="宋体" w:hAnsi="宋体"/>
          <w:sz w:val="24"/>
        </w:rPr>
        <w:t>页(Y)</w:t>
      </w:r>
    </w:p>
    <w:p w14:paraId="5E73130E">
      <w:pPr>
        <w:spacing w:line="360" w:lineRule="auto"/>
        <w:ind w:firstLine="480" w:firstLineChars="200"/>
        <w:rPr>
          <w:rFonts w:ascii="宋体" w:hAnsi="宋体"/>
          <w:sz w:val="24"/>
        </w:rPr>
      </w:pPr>
      <w:r>
        <w:rPr>
          <w:rFonts w:hint="eastAsia" w:ascii="宋体" w:hAnsi="宋体"/>
          <w:sz w:val="24"/>
        </w:rPr>
        <w:t>应去除如“第”、“页”、“页码”,“P.” ,“PP.”等；多页码时，连续性页码之间用“-”连结；出现不连结页码时，不同页码之间用逗号隔开；保留“插页”“附录” “F442-F450”等页码表现形式。</w:t>
      </w:r>
    </w:p>
    <w:p w14:paraId="47C9C996">
      <w:pPr>
        <w:numPr>
          <w:ilvl w:val="0"/>
          <w:numId w:val="7"/>
        </w:numPr>
        <w:spacing w:line="360" w:lineRule="auto"/>
        <w:ind w:left="0" w:firstLine="480" w:firstLineChars="200"/>
        <w:rPr>
          <w:rFonts w:ascii="宋体" w:hAnsi="宋体"/>
          <w:sz w:val="24"/>
        </w:rPr>
      </w:pPr>
      <w:r>
        <w:rPr>
          <w:rFonts w:hint="eastAsia" w:ascii="宋体" w:hAnsi="宋体"/>
          <w:sz w:val="24"/>
        </w:rPr>
        <w:t xml:space="preserve">母体作者(MZZ1、MZZ2、MZZOTH) </w:t>
      </w:r>
    </w:p>
    <w:p w14:paraId="3CF7FC15">
      <w:pPr>
        <w:spacing w:line="360" w:lineRule="auto"/>
        <w:ind w:firstLine="480" w:firstLineChars="200"/>
        <w:rPr>
          <w:rFonts w:ascii="宋体" w:hAnsi="宋体"/>
          <w:sz w:val="24"/>
        </w:rPr>
      </w:pPr>
      <w:r>
        <w:rPr>
          <w:rFonts w:hint="eastAsia" w:ascii="宋体" w:hAnsi="宋体"/>
          <w:sz w:val="24"/>
        </w:rPr>
        <w:t>同作者(ZZ1、ZZ2、ZZ3、ZZOTH)规范质量评判准则相同。</w:t>
      </w:r>
    </w:p>
    <w:p w14:paraId="55A6CFFD">
      <w:pPr>
        <w:numPr>
          <w:ilvl w:val="0"/>
          <w:numId w:val="7"/>
        </w:numPr>
        <w:spacing w:line="360" w:lineRule="auto"/>
        <w:ind w:left="0" w:firstLine="480" w:firstLineChars="200"/>
        <w:rPr>
          <w:rFonts w:ascii="宋体" w:hAnsi="宋体"/>
          <w:sz w:val="24"/>
        </w:rPr>
      </w:pPr>
      <w:r>
        <w:rPr>
          <w:rFonts w:hint="eastAsia" w:ascii="宋体" w:hAnsi="宋体"/>
          <w:sz w:val="24"/>
        </w:rPr>
        <w:t>母体题名(MC)</w:t>
      </w:r>
    </w:p>
    <w:p w14:paraId="2CCD1797">
      <w:pPr>
        <w:spacing w:line="360" w:lineRule="auto"/>
        <w:ind w:firstLine="480" w:firstLineChars="200"/>
        <w:rPr>
          <w:rFonts w:ascii="宋体" w:hAnsi="宋体"/>
          <w:sz w:val="24"/>
        </w:rPr>
      </w:pPr>
      <w:r>
        <w:rPr>
          <w:rFonts w:hint="eastAsia" w:ascii="宋体" w:hAnsi="宋体"/>
          <w:sz w:val="24"/>
        </w:rPr>
        <w:t>切入专著的书名或论文集名称，不包括相应的卷册等信息处理方式同题名（TM）字段。</w:t>
      </w:r>
    </w:p>
    <w:p w14:paraId="327816EF">
      <w:pPr>
        <w:numPr>
          <w:ilvl w:val="0"/>
          <w:numId w:val="7"/>
        </w:numPr>
        <w:spacing w:line="360" w:lineRule="auto"/>
        <w:ind w:left="0" w:firstLine="480" w:firstLineChars="200"/>
        <w:rPr>
          <w:rFonts w:ascii="宋体" w:hAnsi="宋体"/>
          <w:sz w:val="24"/>
        </w:rPr>
      </w:pPr>
      <w:r>
        <w:rPr>
          <w:rFonts w:hint="eastAsia" w:ascii="宋体" w:hAnsi="宋体"/>
          <w:sz w:val="24"/>
        </w:rPr>
        <w:t>母体文献标识类型(BH)</w:t>
      </w:r>
    </w:p>
    <w:p w14:paraId="14922B6D">
      <w:pPr>
        <w:spacing w:line="360" w:lineRule="auto"/>
        <w:ind w:firstLine="480" w:firstLineChars="200"/>
        <w:rPr>
          <w:rFonts w:ascii="宋体" w:hAnsi="宋体"/>
          <w:sz w:val="24"/>
        </w:rPr>
      </w:pPr>
      <w:r>
        <w:rPr>
          <w:rFonts w:hint="eastAsia" w:ascii="宋体" w:hAnsi="宋体"/>
          <w:sz w:val="24"/>
        </w:rPr>
        <w:t>按照文献类型标识表添加母体题目名称(MC)中文献作品类型。</w:t>
      </w:r>
    </w:p>
    <w:p w14:paraId="7C21756F">
      <w:pPr>
        <w:spacing w:line="360" w:lineRule="auto"/>
        <w:ind w:firstLine="480" w:firstLineChars="200"/>
        <w:rPr>
          <w:rFonts w:ascii="宋体" w:hAnsi="宋体"/>
          <w:sz w:val="24"/>
        </w:rPr>
      </w:pPr>
      <w:r>
        <w:rPr>
          <w:rFonts w:hint="eastAsia" w:ascii="宋体" w:hAnsi="宋体"/>
          <w:sz w:val="24"/>
        </w:rPr>
        <w:t>专著       --------M</w:t>
      </w:r>
    </w:p>
    <w:p w14:paraId="796B5622">
      <w:pPr>
        <w:spacing w:line="360" w:lineRule="auto"/>
        <w:ind w:firstLine="480" w:firstLineChars="200"/>
        <w:rPr>
          <w:rFonts w:ascii="宋体" w:hAnsi="宋体"/>
          <w:sz w:val="24"/>
        </w:rPr>
      </w:pPr>
      <w:r>
        <w:rPr>
          <w:rFonts w:hint="eastAsia" w:ascii="宋体" w:hAnsi="宋体"/>
          <w:sz w:val="24"/>
        </w:rPr>
        <w:t>会议论文集 --------C</w:t>
      </w:r>
    </w:p>
    <w:p w14:paraId="34FB5707">
      <w:pPr>
        <w:numPr>
          <w:ilvl w:val="0"/>
          <w:numId w:val="7"/>
        </w:numPr>
        <w:spacing w:line="360" w:lineRule="auto"/>
        <w:ind w:left="0" w:firstLine="480" w:firstLineChars="200"/>
        <w:rPr>
          <w:rFonts w:ascii="宋体" w:hAnsi="宋体"/>
          <w:sz w:val="24"/>
        </w:rPr>
      </w:pPr>
      <w:r>
        <w:rPr>
          <w:rFonts w:hint="eastAsia" w:ascii="宋体" w:hAnsi="宋体"/>
          <w:sz w:val="24"/>
        </w:rPr>
        <w:t>原始数据备份信息（OLDYW）</w:t>
      </w:r>
    </w:p>
    <w:p w14:paraId="45C98512">
      <w:pPr>
        <w:spacing w:line="360" w:lineRule="auto"/>
        <w:ind w:firstLine="480" w:firstLineChars="200"/>
        <w:rPr>
          <w:rFonts w:ascii="宋体" w:hAnsi="宋体"/>
          <w:sz w:val="24"/>
        </w:rPr>
      </w:pPr>
      <w:r>
        <w:rPr>
          <w:rFonts w:hint="eastAsia" w:ascii="宋体" w:hAnsi="宋体"/>
          <w:sz w:val="24"/>
        </w:rPr>
        <w:t>备份用，不做任何修改。</w:t>
      </w:r>
    </w:p>
    <w:p w14:paraId="0464462A">
      <w:pPr>
        <w:spacing w:beforeLines="50" w:afterLines="50" w:line="360" w:lineRule="auto"/>
        <w:rPr>
          <w:rFonts w:ascii="宋体" w:hAnsi="宋体"/>
          <w:sz w:val="24"/>
        </w:rPr>
      </w:pPr>
      <w:r>
        <w:rPr>
          <w:rFonts w:hint="eastAsia" w:ascii="宋体" w:hAnsi="宋体"/>
          <w:sz w:val="24"/>
        </w:rPr>
        <w:br w:type="page"/>
      </w:r>
    </w:p>
    <w:p w14:paraId="40B42D5A">
      <w:pPr>
        <w:spacing w:before="156" w:after="156" w:line="360" w:lineRule="auto"/>
        <w:ind w:firstLine="482" w:firstLineChars="200"/>
        <w:rPr>
          <w:rFonts w:ascii="宋体" w:hAnsi="宋体"/>
          <w:b/>
          <w:sz w:val="24"/>
        </w:rPr>
      </w:pPr>
      <w:r>
        <w:rPr>
          <w:rFonts w:hint="eastAsia" w:ascii="宋体" w:hAnsi="宋体"/>
          <w:b/>
          <w:sz w:val="24"/>
        </w:rPr>
        <w:t>附件5：知识链接规范文档控制规则</w:t>
      </w:r>
    </w:p>
    <w:p w14:paraId="49D85014">
      <w:pPr>
        <w:numPr>
          <w:ilvl w:val="2"/>
          <w:numId w:val="8"/>
        </w:numPr>
        <w:tabs>
          <w:tab w:val="left" w:pos="900"/>
        </w:tabs>
        <w:spacing w:line="360" w:lineRule="auto"/>
        <w:ind w:left="0" w:firstLine="480" w:firstLineChars="200"/>
        <w:rPr>
          <w:rFonts w:ascii="宋体" w:hAnsi="宋体"/>
          <w:sz w:val="24"/>
        </w:rPr>
      </w:pPr>
      <w:r>
        <w:rPr>
          <w:rFonts w:hint="eastAsia" w:ascii="宋体" w:hAnsi="宋体"/>
          <w:sz w:val="24"/>
        </w:rPr>
        <w:t>机构文档控制规则</w:t>
      </w:r>
    </w:p>
    <w:p w14:paraId="59A24FEC">
      <w:pPr>
        <w:numPr>
          <w:ilvl w:val="0"/>
          <w:numId w:val="9"/>
        </w:numPr>
        <w:spacing w:line="360" w:lineRule="auto"/>
        <w:ind w:left="0" w:firstLine="480" w:firstLineChars="200"/>
        <w:rPr>
          <w:rFonts w:ascii="宋体" w:hAnsi="宋体"/>
          <w:sz w:val="24"/>
        </w:rPr>
      </w:pPr>
      <w:r>
        <w:rPr>
          <w:rFonts w:hint="eastAsia" w:ascii="宋体" w:hAnsi="宋体"/>
          <w:sz w:val="24"/>
        </w:rPr>
        <w:t xml:space="preserve">国务院直属部门 </w:t>
      </w:r>
    </w:p>
    <w:p w14:paraId="0BE5BA51">
      <w:pPr>
        <w:spacing w:line="360" w:lineRule="auto"/>
        <w:ind w:firstLine="480" w:firstLineChars="200"/>
        <w:rPr>
          <w:rFonts w:ascii="宋体" w:hAnsi="宋体"/>
          <w:sz w:val="24"/>
        </w:rPr>
      </w:pPr>
      <w:r>
        <w:rPr>
          <w:rFonts w:hint="eastAsia" w:ascii="宋体" w:hAnsi="宋体"/>
          <w:sz w:val="24"/>
        </w:rPr>
        <w:t>规范要求：</w:t>
      </w:r>
    </w:p>
    <w:p w14:paraId="4B94FF78">
      <w:pPr>
        <w:numPr>
          <w:ilvl w:val="1"/>
          <w:numId w:val="9"/>
        </w:numPr>
        <w:spacing w:line="360" w:lineRule="auto"/>
        <w:ind w:left="0" w:firstLine="480" w:firstLineChars="200"/>
        <w:rPr>
          <w:rFonts w:ascii="宋体" w:hAnsi="宋体"/>
          <w:sz w:val="24"/>
        </w:rPr>
      </w:pPr>
      <w:r>
        <w:rPr>
          <w:rFonts w:hint="eastAsia" w:ascii="宋体" w:hAnsi="宋体"/>
          <w:sz w:val="24"/>
        </w:rPr>
        <w:t>国务院直属部门以国务院公布的名称为准；</w:t>
      </w:r>
    </w:p>
    <w:p w14:paraId="4B4B8555">
      <w:pPr>
        <w:numPr>
          <w:ilvl w:val="1"/>
          <w:numId w:val="9"/>
        </w:numPr>
        <w:spacing w:line="360" w:lineRule="auto"/>
        <w:ind w:left="0" w:firstLine="480" w:firstLineChars="200"/>
        <w:rPr>
          <w:rFonts w:ascii="宋体" w:hAnsi="宋体"/>
          <w:sz w:val="24"/>
        </w:rPr>
      </w:pPr>
      <w:r>
        <w:rPr>
          <w:rFonts w:hint="eastAsia" w:ascii="宋体" w:hAnsi="宋体"/>
          <w:sz w:val="24"/>
        </w:rPr>
        <w:t>国务院直属部门一般规范到直属部门，各职能部门按照下属机构进行规范，例如科学技术部一级机构规范为科学技术部，条件财务司作为二级机构；教育部人事司一级机构规范为教育部，人事司作为二级机构；</w:t>
      </w:r>
    </w:p>
    <w:p w14:paraId="2AD2F3AF">
      <w:pPr>
        <w:numPr>
          <w:ilvl w:val="1"/>
          <w:numId w:val="9"/>
        </w:numPr>
        <w:spacing w:line="360" w:lineRule="auto"/>
        <w:ind w:left="0" w:firstLine="480" w:firstLineChars="200"/>
        <w:rPr>
          <w:rFonts w:ascii="宋体" w:hAnsi="宋体"/>
          <w:sz w:val="24"/>
        </w:rPr>
      </w:pPr>
      <w:r>
        <w:rPr>
          <w:rFonts w:hint="eastAsia" w:ascii="宋体" w:hAnsi="宋体"/>
          <w:sz w:val="24"/>
        </w:rPr>
        <w:t>国务院直属部门的直属单位，按照直属单位名称进行规范，如卫生部卫生监督中心一级单位规范位卫生部卫生监督中心；</w:t>
      </w:r>
    </w:p>
    <w:p w14:paraId="69A2A926">
      <w:pPr>
        <w:numPr>
          <w:ilvl w:val="1"/>
          <w:numId w:val="9"/>
        </w:numPr>
        <w:spacing w:line="360" w:lineRule="auto"/>
        <w:ind w:left="0" w:firstLine="480" w:firstLineChars="200"/>
        <w:rPr>
          <w:rFonts w:ascii="宋体" w:hAnsi="宋体"/>
          <w:sz w:val="24"/>
        </w:rPr>
      </w:pPr>
      <w:r>
        <w:rPr>
          <w:rFonts w:hint="eastAsia" w:ascii="宋体" w:hAnsi="宋体"/>
          <w:sz w:val="24"/>
        </w:rPr>
        <w:t>国家临时性机构按照国务院统一公布的名称进行规范，如全国爱国卫生委员会；</w:t>
      </w:r>
    </w:p>
    <w:p w14:paraId="4363305B">
      <w:pPr>
        <w:numPr>
          <w:ilvl w:val="1"/>
          <w:numId w:val="9"/>
        </w:numPr>
        <w:spacing w:line="360" w:lineRule="auto"/>
        <w:ind w:left="0" w:firstLine="480" w:firstLineChars="200"/>
        <w:rPr>
          <w:rFonts w:ascii="宋体" w:hAnsi="宋体"/>
          <w:sz w:val="24"/>
        </w:rPr>
      </w:pPr>
      <w:r>
        <w:rPr>
          <w:rFonts w:hint="eastAsia" w:ascii="宋体" w:hAnsi="宋体"/>
          <w:sz w:val="24"/>
        </w:rPr>
        <w:t>各省、直辖市、自治区政府统一规范为省、直辖市、自治区名称+政府；党委统一规范为中共+省、直辖市、自治区名称+党委</w:t>
      </w:r>
    </w:p>
    <w:p w14:paraId="0F464A95">
      <w:pPr>
        <w:numPr>
          <w:ilvl w:val="0"/>
          <w:numId w:val="9"/>
        </w:numPr>
        <w:spacing w:line="360" w:lineRule="auto"/>
        <w:ind w:left="0" w:firstLine="480" w:firstLineChars="200"/>
        <w:rPr>
          <w:rFonts w:ascii="宋体" w:hAnsi="宋体"/>
          <w:sz w:val="24"/>
        </w:rPr>
      </w:pPr>
      <w:r>
        <w:rPr>
          <w:rFonts w:hint="eastAsia" w:ascii="宋体" w:hAnsi="宋体"/>
          <w:sz w:val="24"/>
        </w:rPr>
        <w:t>省、直辖市、自治区直属部门</w:t>
      </w:r>
    </w:p>
    <w:p w14:paraId="2E92D56F">
      <w:pPr>
        <w:spacing w:line="360" w:lineRule="auto"/>
        <w:ind w:firstLine="480" w:firstLineChars="200"/>
        <w:rPr>
          <w:rFonts w:ascii="宋体" w:hAnsi="宋体"/>
          <w:sz w:val="24"/>
        </w:rPr>
      </w:pPr>
      <w:r>
        <w:rPr>
          <w:rFonts w:hint="eastAsia" w:ascii="宋体" w:hAnsi="宋体"/>
          <w:sz w:val="24"/>
        </w:rPr>
        <w:t>规范要求：</w:t>
      </w:r>
    </w:p>
    <w:p w14:paraId="472CA6E0">
      <w:pPr>
        <w:numPr>
          <w:ilvl w:val="0"/>
          <w:numId w:val="10"/>
        </w:numPr>
        <w:spacing w:line="360" w:lineRule="auto"/>
        <w:ind w:left="0" w:firstLine="480" w:firstLineChars="200"/>
        <w:rPr>
          <w:rFonts w:ascii="宋体" w:hAnsi="宋体"/>
          <w:sz w:val="24"/>
        </w:rPr>
      </w:pPr>
      <w:r>
        <w:rPr>
          <w:rFonts w:hint="eastAsia" w:ascii="宋体" w:hAnsi="宋体"/>
          <w:sz w:val="24"/>
        </w:rPr>
        <w:t>省、直辖市、自治区直属部门直属部门一级单位统一规范到厅级机构，如河北省卫生厅、上海市公安局院、内蒙古自治区检察院、北京市教育委员会等</w:t>
      </w:r>
    </w:p>
    <w:p w14:paraId="76B3049B">
      <w:pPr>
        <w:numPr>
          <w:ilvl w:val="0"/>
          <w:numId w:val="10"/>
        </w:numPr>
        <w:spacing w:line="360" w:lineRule="auto"/>
        <w:ind w:left="0" w:firstLine="480" w:firstLineChars="200"/>
        <w:rPr>
          <w:rFonts w:ascii="宋体" w:hAnsi="宋体"/>
          <w:sz w:val="24"/>
        </w:rPr>
      </w:pPr>
      <w:r>
        <w:rPr>
          <w:rFonts w:hint="eastAsia" w:ascii="宋体" w:hAnsi="宋体"/>
          <w:sz w:val="24"/>
        </w:rPr>
        <w:t>省、直辖市、自治区临时性机构按照省、直辖市、自治区统计规定的名称进行规范，如河北民营企业家(政协委员)联谊会等</w:t>
      </w:r>
    </w:p>
    <w:p w14:paraId="3BB0D20F">
      <w:pPr>
        <w:numPr>
          <w:ilvl w:val="0"/>
          <w:numId w:val="10"/>
        </w:numPr>
        <w:spacing w:line="360" w:lineRule="auto"/>
        <w:ind w:left="0" w:firstLine="480" w:firstLineChars="200"/>
        <w:rPr>
          <w:rFonts w:ascii="宋体" w:hAnsi="宋体"/>
          <w:sz w:val="24"/>
        </w:rPr>
      </w:pPr>
      <w:r>
        <w:rPr>
          <w:rFonts w:hint="eastAsia" w:ascii="宋体" w:hAnsi="宋体"/>
          <w:sz w:val="24"/>
        </w:rPr>
        <w:t>直辖市直属部门一级单位</w:t>
      </w:r>
    </w:p>
    <w:p w14:paraId="58560BED">
      <w:pPr>
        <w:numPr>
          <w:ilvl w:val="0"/>
          <w:numId w:val="9"/>
        </w:numPr>
        <w:spacing w:line="360" w:lineRule="auto"/>
        <w:ind w:left="0" w:firstLine="480" w:firstLineChars="200"/>
        <w:rPr>
          <w:rFonts w:ascii="宋体" w:hAnsi="宋体"/>
          <w:sz w:val="24"/>
        </w:rPr>
      </w:pPr>
      <w:r>
        <w:rPr>
          <w:rFonts w:hint="eastAsia" w:ascii="宋体" w:hAnsi="宋体"/>
          <w:sz w:val="24"/>
        </w:rPr>
        <w:t>地级市、县级行政机构直属部门</w:t>
      </w:r>
    </w:p>
    <w:p w14:paraId="37CDB54A">
      <w:pPr>
        <w:spacing w:line="360" w:lineRule="auto"/>
        <w:ind w:firstLine="480" w:firstLineChars="200"/>
        <w:rPr>
          <w:rFonts w:ascii="宋体" w:hAnsi="宋体"/>
          <w:sz w:val="24"/>
        </w:rPr>
      </w:pPr>
      <w:r>
        <w:rPr>
          <w:rFonts w:hint="eastAsia" w:ascii="宋体" w:hAnsi="宋体"/>
          <w:sz w:val="24"/>
        </w:rPr>
        <w:t>规范要求：参照省、直辖市、自治区直属部门规范要求。</w:t>
      </w:r>
    </w:p>
    <w:p w14:paraId="4FDDC34C">
      <w:pPr>
        <w:numPr>
          <w:ilvl w:val="0"/>
          <w:numId w:val="9"/>
        </w:numPr>
        <w:spacing w:line="360" w:lineRule="auto"/>
        <w:ind w:left="0" w:firstLine="480" w:firstLineChars="200"/>
        <w:rPr>
          <w:rFonts w:ascii="宋体" w:hAnsi="宋体"/>
          <w:sz w:val="24"/>
        </w:rPr>
      </w:pPr>
      <w:r>
        <w:rPr>
          <w:rFonts w:hint="eastAsia" w:ascii="宋体" w:hAnsi="宋体"/>
          <w:sz w:val="24"/>
        </w:rPr>
        <w:t>人大、政协直属部门</w:t>
      </w:r>
    </w:p>
    <w:p w14:paraId="4B4E15D2">
      <w:pPr>
        <w:spacing w:line="360" w:lineRule="auto"/>
        <w:ind w:firstLine="480" w:firstLineChars="200"/>
        <w:rPr>
          <w:rFonts w:ascii="宋体" w:hAnsi="宋体"/>
          <w:sz w:val="24"/>
        </w:rPr>
      </w:pPr>
      <w:r>
        <w:rPr>
          <w:rFonts w:hint="eastAsia" w:ascii="宋体" w:hAnsi="宋体"/>
          <w:sz w:val="24"/>
        </w:rPr>
        <w:t>规范要求：</w:t>
      </w:r>
    </w:p>
    <w:p w14:paraId="3F715359">
      <w:pPr>
        <w:numPr>
          <w:ilvl w:val="0"/>
          <w:numId w:val="11"/>
        </w:numPr>
        <w:spacing w:line="360" w:lineRule="auto"/>
        <w:ind w:left="0" w:firstLine="480" w:firstLineChars="200"/>
        <w:rPr>
          <w:rFonts w:ascii="宋体" w:hAnsi="宋体"/>
          <w:sz w:val="24"/>
        </w:rPr>
      </w:pPr>
      <w:r>
        <w:rPr>
          <w:rFonts w:hint="eastAsia" w:ascii="宋体" w:hAnsi="宋体"/>
          <w:sz w:val="24"/>
        </w:rPr>
        <w:t>人大、政协直属部门以人大、政协公布的名称为准；</w:t>
      </w:r>
    </w:p>
    <w:p w14:paraId="1B65CE6A">
      <w:pPr>
        <w:numPr>
          <w:ilvl w:val="0"/>
          <w:numId w:val="11"/>
        </w:numPr>
        <w:spacing w:line="360" w:lineRule="auto"/>
        <w:ind w:left="0" w:firstLine="480" w:firstLineChars="200"/>
        <w:rPr>
          <w:rFonts w:ascii="宋体" w:hAnsi="宋体"/>
          <w:sz w:val="24"/>
        </w:rPr>
      </w:pPr>
      <w:r>
        <w:rPr>
          <w:rFonts w:hint="eastAsia" w:ascii="宋体" w:hAnsi="宋体"/>
          <w:sz w:val="24"/>
        </w:rPr>
        <w:t xml:space="preserve">人大、政协直属部门一般规范到直属部门，各职能部门按照下属机构进行规范；  </w:t>
      </w:r>
    </w:p>
    <w:p w14:paraId="1C3F169F">
      <w:pPr>
        <w:numPr>
          <w:ilvl w:val="0"/>
          <w:numId w:val="11"/>
        </w:numPr>
        <w:spacing w:line="360" w:lineRule="auto"/>
        <w:ind w:left="0" w:firstLine="480" w:firstLineChars="200"/>
        <w:rPr>
          <w:rFonts w:ascii="宋体" w:hAnsi="宋体"/>
          <w:sz w:val="24"/>
        </w:rPr>
      </w:pPr>
      <w:r>
        <w:rPr>
          <w:rFonts w:hint="eastAsia" w:ascii="宋体" w:hAnsi="宋体"/>
          <w:sz w:val="24"/>
        </w:rPr>
        <w:t>人大、政协直属部门的直属单位，按照直属单位名称进行规范；</w:t>
      </w:r>
    </w:p>
    <w:p w14:paraId="47DADF76">
      <w:pPr>
        <w:numPr>
          <w:ilvl w:val="0"/>
          <w:numId w:val="11"/>
        </w:numPr>
        <w:spacing w:line="360" w:lineRule="auto"/>
        <w:ind w:left="0" w:firstLine="480" w:firstLineChars="200"/>
        <w:rPr>
          <w:rFonts w:ascii="宋体" w:hAnsi="宋体"/>
          <w:sz w:val="24"/>
        </w:rPr>
      </w:pPr>
      <w:r>
        <w:rPr>
          <w:rFonts w:hint="eastAsia" w:ascii="宋体" w:hAnsi="宋体"/>
          <w:sz w:val="24"/>
        </w:rPr>
        <w:t>地方人大统一规范为XX市/省/自治区/县人民代表大会委员会，地方政协统一规范为中国人民政治协商会议XX市/省/自治区/县委员会。</w:t>
      </w:r>
    </w:p>
    <w:p w14:paraId="0FC924BA">
      <w:pPr>
        <w:numPr>
          <w:ilvl w:val="0"/>
          <w:numId w:val="9"/>
        </w:numPr>
        <w:spacing w:line="360" w:lineRule="auto"/>
        <w:ind w:left="0" w:firstLine="480" w:firstLineChars="200"/>
        <w:rPr>
          <w:rFonts w:ascii="宋体" w:hAnsi="宋体"/>
          <w:sz w:val="24"/>
        </w:rPr>
      </w:pPr>
      <w:r>
        <w:rPr>
          <w:rFonts w:hint="eastAsia" w:ascii="宋体" w:hAnsi="宋体"/>
          <w:sz w:val="24"/>
        </w:rPr>
        <w:t>国务院直属机构的科研机构</w:t>
      </w:r>
    </w:p>
    <w:p w14:paraId="55B1D787">
      <w:pPr>
        <w:spacing w:line="360" w:lineRule="auto"/>
        <w:ind w:firstLine="480" w:firstLineChars="200"/>
        <w:rPr>
          <w:rFonts w:ascii="宋体" w:hAnsi="宋体"/>
          <w:sz w:val="24"/>
        </w:rPr>
      </w:pPr>
      <w:r>
        <w:rPr>
          <w:rFonts w:hint="eastAsia" w:ascii="宋体" w:hAnsi="宋体"/>
          <w:sz w:val="24"/>
        </w:rPr>
        <w:t>规范要求：国务院直属机构的科研机构一般规范到直属机构+研究所/中心</w:t>
      </w:r>
    </w:p>
    <w:p w14:paraId="519BF7B5">
      <w:pPr>
        <w:numPr>
          <w:ilvl w:val="0"/>
          <w:numId w:val="9"/>
        </w:numPr>
        <w:spacing w:line="360" w:lineRule="auto"/>
        <w:ind w:left="0" w:firstLine="480" w:firstLineChars="200"/>
        <w:rPr>
          <w:rFonts w:ascii="宋体" w:hAnsi="宋体"/>
          <w:sz w:val="24"/>
        </w:rPr>
      </w:pPr>
      <w:r>
        <w:rPr>
          <w:rFonts w:hint="eastAsia" w:ascii="宋体" w:hAnsi="宋体"/>
          <w:sz w:val="24"/>
        </w:rPr>
        <w:t>国家级的大中型企业的科研机构</w:t>
      </w:r>
    </w:p>
    <w:p w14:paraId="0BEBA681">
      <w:pPr>
        <w:spacing w:line="360" w:lineRule="auto"/>
        <w:ind w:firstLine="480" w:firstLineChars="200"/>
        <w:rPr>
          <w:rFonts w:ascii="宋体" w:hAnsi="宋体"/>
          <w:sz w:val="24"/>
        </w:rPr>
      </w:pPr>
      <w:r>
        <w:rPr>
          <w:rFonts w:hint="eastAsia" w:ascii="宋体" w:hAnsi="宋体"/>
          <w:sz w:val="24"/>
        </w:rPr>
        <w:t>规范要求：同国务院直属机构的科研机构</w:t>
      </w:r>
    </w:p>
    <w:p w14:paraId="73AC3533">
      <w:pPr>
        <w:numPr>
          <w:ilvl w:val="0"/>
          <w:numId w:val="9"/>
        </w:numPr>
        <w:spacing w:line="360" w:lineRule="auto"/>
        <w:ind w:left="0" w:firstLine="480" w:firstLineChars="200"/>
        <w:rPr>
          <w:rFonts w:ascii="宋体" w:hAnsi="宋体"/>
          <w:sz w:val="24"/>
        </w:rPr>
      </w:pPr>
      <w:r>
        <w:rPr>
          <w:rFonts w:hint="eastAsia" w:ascii="宋体" w:hAnsi="宋体"/>
          <w:sz w:val="24"/>
        </w:rPr>
        <w:t>国家级的科学研究院直属科研机构</w:t>
      </w:r>
    </w:p>
    <w:p w14:paraId="4C0A84DC">
      <w:pPr>
        <w:spacing w:line="360" w:lineRule="auto"/>
        <w:ind w:firstLine="480" w:firstLineChars="200"/>
        <w:rPr>
          <w:rFonts w:ascii="宋体" w:hAnsi="宋体"/>
          <w:sz w:val="24"/>
        </w:rPr>
      </w:pPr>
      <w:r>
        <w:rPr>
          <w:rFonts w:hint="eastAsia" w:ascii="宋体" w:hAnsi="宋体"/>
          <w:sz w:val="24"/>
        </w:rPr>
        <w:t xml:space="preserve">规范要求：同国务院直属机构的科研机构 </w:t>
      </w:r>
    </w:p>
    <w:p w14:paraId="4EE6BEFF">
      <w:pPr>
        <w:numPr>
          <w:ilvl w:val="0"/>
          <w:numId w:val="9"/>
        </w:numPr>
        <w:spacing w:line="360" w:lineRule="auto"/>
        <w:ind w:left="0" w:firstLine="480" w:firstLineChars="200"/>
        <w:rPr>
          <w:rFonts w:ascii="宋体" w:hAnsi="宋体"/>
          <w:sz w:val="24"/>
        </w:rPr>
      </w:pPr>
      <w:r>
        <w:rPr>
          <w:rFonts w:hint="eastAsia" w:ascii="宋体" w:hAnsi="宋体"/>
          <w:sz w:val="24"/>
        </w:rPr>
        <w:t>图书馆、档案馆、博物馆</w:t>
      </w:r>
    </w:p>
    <w:p w14:paraId="11789711">
      <w:pPr>
        <w:spacing w:line="360" w:lineRule="auto"/>
        <w:ind w:firstLine="480" w:firstLineChars="200"/>
        <w:rPr>
          <w:rFonts w:ascii="宋体" w:hAnsi="宋体"/>
          <w:sz w:val="24"/>
        </w:rPr>
      </w:pPr>
      <w:r>
        <w:rPr>
          <w:rFonts w:hint="eastAsia" w:ascii="宋体" w:hAnsi="宋体"/>
          <w:sz w:val="24"/>
        </w:rPr>
        <w:t>规范要求：</w:t>
      </w:r>
    </w:p>
    <w:p w14:paraId="20B9704C">
      <w:pPr>
        <w:numPr>
          <w:ilvl w:val="0"/>
          <w:numId w:val="12"/>
        </w:numPr>
        <w:spacing w:line="360" w:lineRule="auto"/>
        <w:ind w:left="0" w:firstLine="480" w:firstLineChars="200"/>
        <w:rPr>
          <w:rFonts w:ascii="宋体" w:hAnsi="宋体"/>
          <w:sz w:val="24"/>
        </w:rPr>
      </w:pPr>
      <w:r>
        <w:rPr>
          <w:rFonts w:hint="eastAsia" w:ascii="宋体" w:hAnsi="宋体"/>
          <w:sz w:val="24"/>
        </w:rPr>
        <w:t xml:space="preserve">国家、各省市自治区的公立图书馆一级单位规范到图书馆、档案馆、博物馆 </w:t>
      </w:r>
    </w:p>
    <w:p w14:paraId="7EA11794">
      <w:pPr>
        <w:numPr>
          <w:ilvl w:val="0"/>
          <w:numId w:val="12"/>
        </w:numPr>
        <w:spacing w:line="360" w:lineRule="auto"/>
        <w:ind w:left="0" w:firstLine="480" w:firstLineChars="200"/>
        <w:rPr>
          <w:rFonts w:ascii="宋体" w:hAnsi="宋体"/>
          <w:sz w:val="24"/>
        </w:rPr>
      </w:pPr>
      <w:r>
        <w:rPr>
          <w:rFonts w:hint="eastAsia" w:ascii="宋体" w:hAnsi="宋体"/>
          <w:sz w:val="24"/>
        </w:rPr>
        <w:t>各企业、高校下属的图书馆、档案馆、博物馆按照上一级机构进行规范。</w:t>
      </w:r>
    </w:p>
    <w:p w14:paraId="3FA5C05A">
      <w:pPr>
        <w:numPr>
          <w:ilvl w:val="0"/>
          <w:numId w:val="9"/>
        </w:numPr>
        <w:spacing w:line="360" w:lineRule="auto"/>
        <w:ind w:left="0" w:firstLine="480" w:firstLineChars="200"/>
        <w:rPr>
          <w:rFonts w:ascii="宋体" w:hAnsi="宋体"/>
          <w:sz w:val="24"/>
        </w:rPr>
      </w:pPr>
      <w:r>
        <w:rPr>
          <w:rFonts w:hint="eastAsia" w:ascii="宋体" w:hAnsi="宋体"/>
          <w:sz w:val="24"/>
        </w:rPr>
        <w:t>军事机构的科研机构</w:t>
      </w:r>
    </w:p>
    <w:p w14:paraId="14115BAC">
      <w:pPr>
        <w:spacing w:line="360" w:lineRule="auto"/>
        <w:ind w:firstLine="480" w:firstLineChars="200"/>
        <w:rPr>
          <w:rFonts w:ascii="宋体" w:hAnsi="宋体"/>
          <w:sz w:val="24"/>
        </w:rPr>
      </w:pPr>
      <w:r>
        <w:rPr>
          <w:rFonts w:hint="eastAsia" w:ascii="宋体" w:hAnsi="宋体"/>
          <w:sz w:val="24"/>
        </w:rPr>
        <w:t>规范要求：同国务院直属机构的科研机构</w:t>
      </w:r>
    </w:p>
    <w:p w14:paraId="05746FE4">
      <w:pPr>
        <w:numPr>
          <w:ilvl w:val="0"/>
          <w:numId w:val="9"/>
        </w:numPr>
        <w:spacing w:line="360" w:lineRule="auto"/>
        <w:ind w:left="0" w:firstLine="480" w:firstLineChars="200"/>
        <w:rPr>
          <w:rFonts w:ascii="宋体" w:hAnsi="宋体"/>
          <w:sz w:val="24"/>
        </w:rPr>
      </w:pPr>
      <w:r>
        <w:rPr>
          <w:rFonts w:hint="eastAsia" w:ascii="宋体" w:hAnsi="宋体"/>
          <w:sz w:val="24"/>
        </w:rPr>
        <w:t>高等院校</w:t>
      </w:r>
    </w:p>
    <w:p w14:paraId="4A9EDA90">
      <w:pPr>
        <w:spacing w:line="360" w:lineRule="auto"/>
        <w:ind w:firstLine="480" w:firstLineChars="200"/>
        <w:rPr>
          <w:rFonts w:ascii="宋体" w:hAnsi="宋体"/>
          <w:sz w:val="24"/>
        </w:rPr>
      </w:pPr>
      <w:r>
        <w:rPr>
          <w:rFonts w:hint="eastAsia" w:ascii="宋体" w:hAnsi="宋体"/>
          <w:sz w:val="24"/>
        </w:rPr>
        <w:t>规范要求：</w:t>
      </w:r>
    </w:p>
    <w:p w14:paraId="2427EC6A">
      <w:pPr>
        <w:numPr>
          <w:ilvl w:val="0"/>
          <w:numId w:val="13"/>
        </w:numPr>
        <w:spacing w:line="360" w:lineRule="auto"/>
        <w:ind w:left="0" w:firstLine="480" w:firstLineChars="200"/>
        <w:rPr>
          <w:rFonts w:ascii="宋体" w:hAnsi="宋体"/>
          <w:sz w:val="24"/>
        </w:rPr>
      </w:pPr>
      <w:r>
        <w:rPr>
          <w:rFonts w:hint="eastAsia" w:ascii="宋体" w:hAnsi="宋体"/>
          <w:sz w:val="24"/>
        </w:rPr>
        <w:t>非军事高等院校名称按照教育部统一公布的名称为准</w:t>
      </w:r>
    </w:p>
    <w:p w14:paraId="52F2FD86">
      <w:pPr>
        <w:numPr>
          <w:ilvl w:val="0"/>
          <w:numId w:val="13"/>
        </w:numPr>
        <w:spacing w:line="360" w:lineRule="auto"/>
        <w:ind w:left="0" w:firstLine="480" w:firstLineChars="200"/>
        <w:rPr>
          <w:rFonts w:ascii="宋体" w:hAnsi="宋体"/>
          <w:sz w:val="24"/>
        </w:rPr>
      </w:pPr>
      <w:r>
        <w:rPr>
          <w:rFonts w:hint="eastAsia" w:ascii="宋体" w:hAnsi="宋体"/>
          <w:sz w:val="24"/>
        </w:rPr>
        <w:t>军事院校按照正式公布的名称为准，要求规范为全称</w:t>
      </w:r>
    </w:p>
    <w:p w14:paraId="13D51D19">
      <w:pPr>
        <w:numPr>
          <w:ilvl w:val="0"/>
          <w:numId w:val="13"/>
        </w:numPr>
        <w:spacing w:line="360" w:lineRule="auto"/>
        <w:ind w:left="0" w:firstLine="480" w:firstLineChars="200"/>
        <w:rPr>
          <w:rFonts w:ascii="宋体" w:hAnsi="宋体"/>
          <w:sz w:val="24"/>
        </w:rPr>
      </w:pPr>
      <w:r>
        <w:rPr>
          <w:rFonts w:hint="eastAsia" w:ascii="宋体" w:hAnsi="宋体"/>
          <w:sz w:val="24"/>
        </w:rPr>
        <w:t>分区、分校，统一规范到学校名称；如果是由学校跟地方政府共建的院校，则规范到具体的共建学校名称</w:t>
      </w:r>
    </w:p>
    <w:p w14:paraId="01F29C89">
      <w:pPr>
        <w:numPr>
          <w:ilvl w:val="0"/>
          <w:numId w:val="13"/>
        </w:numPr>
        <w:spacing w:line="360" w:lineRule="auto"/>
        <w:ind w:left="0" w:firstLine="480" w:firstLineChars="200"/>
        <w:rPr>
          <w:rFonts w:ascii="宋体" w:hAnsi="宋体"/>
          <w:sz w:val="24"/>
        </w:rPr>
      </w:pPr>
      <w:r>
        <w:rPr>
          <w:rFonts w:hint="eastAsia" w:ascii="宋体" w:hAnsi="宋体"/>
          <w:sz w:val="24"/>
        </w:rPr>
        <w:t>院（系）、图书馆、档案馆、研究所、研究室、教研室、实验室、学报编辑部等统一规范到下一级单位；</w:t>
      </w:r>
    </w:p>
    <w:p w14:paraId="04027AE4">
      <w:pPr>
        <w:numPr>
          <w:ilvl w:val="0"/>
          <w:numId w:val="13"/>
        </w:numPr>
        <w:spacing w:line="360" w:lineRule="auto"/>
        <w:ind w:left="0" w:firstLine="480" w:firstLineChars="200"/>
        <w:rPr>
          <w:rFonts w:ascii="宋体" w:hAnsi="宋体"/>
          <w:sz w:val="24"/>
        </w:rPr>
      </w:pPr>
      <w:r>
        <w:rPr>
          <w:rFonts w:hint="eastAsia" w:ascii="宋体" w:hAnsi="宋体"/>
          <w:sz w:val="24"/>
        </w:rPr>
        <w:t xml:space="preserve">独立院校规范到独立院校 </w:t>
      </w:r>
    </w:p>
    <w:p w14:paraId="2B3826F8">
      <w:pPr>
        <w:numPr>
          <w:ilvl w:val="0"/>
          <w:numId w:val="13"/>
        </w:numPr>
        <w:spacing w:line="360" w:lineRule="auto"/>
        <w:ind w:left="0" w:firstLine="480" w:firstLineChars="200"/>
        <w:rPr>
          <w:rFonts w:ascii="宋体" w:hAnsi="宋体"/>
          <w:sz w:val="24"/>
        </w:rPr>
      </w:pPr>
      <w:r>
        <w:rPr>
          <w:rFonts w:hint="eastAsia" w:ascii="宋体" w:hAnsi="宋体"/>
          <w:sz w:val="24"/>
        </w:rPr>
        <w:t>国外大学，如果有国别的，保留国别名并将国别置于前面</w:t>
      </w:r>
    </w:p>
    <w:p w14:paraId="2F5C6F67">
      <w:pPr>
        <w:numPr>
          <w:ilvl w:val="0"/>
          <w:numId w:val="13"/>
        </w:numPr>
        <w:spacing w:line="360" w:lineRule="auto"/>
        <w:ind w:left="0" w:firstLine="480" w:firstLineChars="200"/>
        <w:rPr>
          <w:rFonts w:ascii="宋体" w:hAnsi="宋体"/>
          <w:sz w:val="24"/>
        </w:rPr>
      </w:pPr>
      <w:r>
        <w:rPr>
          <w:rFonts w:hint="eastAsia" w:ascii="宋体" w:hAnsi="宋体"/>
          <w:sz w:val="24"/>
        </w:rPr>
        <w:t>党校前无中共的需加“中共”二字</w:t>
      </w:r>
    </w:p>
    <w:p w14:paraId="40618830">
      <w:pPr>
        <w:numPr>
          <w:ilvl w:val="0"/>
          <w:numId w:val="9"/>
        </w:numPr>
        <w:spacing w:line="360" w:lineRule="auto"/>
        <w:ind w:left="0" w:firstLine="480" w:firstLineChars="200"/>
        <w:rPr>
          <w:rFonts w:ascii="宋体" w:hAnsi="宋体"/>
          <w:sz w:val="24"/>
        </w:rPr>
      </w:pPr>
      <w:r>
        <w:rPr>
          <w:rFonts w:hint="eastAsia" w:ascii="宋体" w:hAnsi="宋体"/>
          <w:sz w:val="24"/>
        </w:rPr>
        <w:t>中等教育</w:t>
      </w:r>
    </w:p>
    <w:p w14:paraId="27E13133">
      <w:pPr>
        <w:spacing w:line="360" w:lineRule="auto"/>
        <w:ind w:firstLine="480" w:firstLineChars="200"/>
        <w:rPr>
          <w:rFonts w:ascii="宋体" w:hAnsi="宋体"/>
          <w:sz w:val="24"/>
        </w:rPr>
      </w:pPr>
      <w:r>
        <w:rPr>
          <w:rFonts w:hint="eastAsia" w:ascii="宋体" w:hAnsi="宋体"/>
          <w:sz w:val="24"/>
        </w:rPr>
        <w:t>规范要求：</w:t>
      </w:r>
    </w:p>
    <w:p w14:paraId="6E96C149">
      <w:pPr>
        <w:numPr>
          <w:ilvl w:val="0"/>
          <w:numId w:val="14"/>
        </w:numPr>
        <w:spacing w:line="360" w:lineRule="auto"/>
        <w:ind w:left="0" w:firstLine="480" w:firstLineChars="200"/>
        <w:rPr>
          <w:rFonts w:ascii="宋体" w:hAnsi="宋体"/>
          <w:sz w:val="24"/>
        </w:rPr>
      </w:pPr>
      <w:r>
        <w:rPr>
          <w:rFonts w:hint="eastAsia" w:ascii="宋体" w:hAnsi="宋体"/>
          <w:sz w:val="24"/>
        </w:rPr>
        <w:t>独立中学一般按照学校的具体名称进行规范</w:t>
      </w:r>
    </w:p>
    <w:p w14:paraId="2B22085E">
      <w:pPr>
        <w:numPr>
          <w:ilvl w:val="0"/>
          <w:numId w:val="14"/>
        </w:numPr>
        <w:spacing w:line="360" w:lineRule="auto"/>
        <w:ind w:left="0" w:firstLine="480" w:firstLineChars="200"/>
        <w:rPr>
          <w:rFonts w:ascii="宋体" w:hAnsi="宋体"/>
          <w:sz w:val="24"/>
        </w:rPr>
      </w:pPr>
      <w:r>
        <w:rPr>
          <w:rFonts w:hint="eastAsia" w:ascii="宋体" w:hAnsi="宋体"/>
          <w:sz w:val="24"/>
        </w:rPr>
        <w:t>大学附属中学统一规范为大学+附属中学</w:t>
      </w:r>
    </w:p>
    <w:p w14:paraId="781098AC">
      <w:pPr>
        <w:numPr>
          <w:ilvl w:val="0"/>
          <w:numId w:val="14"/>
        </w:numPr>
        <w:spacing w:line="360" w:lineRule="auto"/>
        <w:ind w:left="0" w:firstLine="480" w:firstLineChars="200"/>
        <w:rPr>
          <w:rFonts w:ascii="宋体" w:hAnsi="宋体"/>
          <w:sz w:val="24"/>
        </w:rPr>
      </w:pPr>
      <w:r>
        <w:rPr>
          <w:rFonts w:hint="eastAsia" w:ascii="宋体" w:hAnsi="宋体"/>
          <w:sz w:val="24"/>
        </w:rPr>
        <w:t>“X中”需改成第X中学</w:t>
      </w:r>
    </w:p>
    <w:p w14:paraId="6FB515F1">
      <w:pPr>
        <w:numPr>
          <w:ilvl w:val="0"/>
          <w:numId w:val="9"/>
        </w:numPr>
        <w:spacing w:line="360" w:lineRule="auto"/>
        <w:ind w:left="0" w:firstLine="480" w:firstLineChars="200"/>
        <w:rPr>
          <w:rFonts w:ascii="宋体" w:hAnsi="宋体"/>
          <w:sz w:val="24"/>
        </w:rPr>
      </w:pPr>
      <w:r>
        <w:rPr>
          <w:rFonts w:hint="eastAsia" w:ascii="宋体" w:hAnsi="宋体"/>
          <w:sz w:val="24"/>
        </w:rPr>
        <w:t>初等教育</w:t>
      </w:r>
    </w:p>
    <w:p w14:paraId="2ADAFA33">
      <w:pPr>
        <w:spacing w:line="360" w:lineRule="auto"/>
        <w:ind w:firstLine="480" w:firstLineChars="200"/>
        <w:rPr>
          <w:rFonts w:ascii="宋体" w:hAnsi="宋体"/>
          <w:sz w:val="24"/>
        </w:rPr>
      </w:pPr>
      <w:r>
        <w:rPr>
          <w:rFonts w:hint="eastAsia" w:ascii="宋体" w:hAnsi="宋体"/>
          <w:sz w:val="24"/>
        </w:rPr>
        <w:t>规范要求：参照中等教育的规范要求。</w:t>
      </w:r>
    </w:p>
    <w:p w14:paraId="62D74793">
      <w:pPr>
        <w:numPr>
          <w:ilvl w:val="0"/>
          <w:numId w:val="9"/>
        </w:numPr>
        <w:spacing w:line="360" w:lineRule="auto"/>
        <w:ind w:left="0" w:firstLine="480" w:firstLineChars="200"/>
        <w:rPr>
          <w:rFonts w:ascii="宋体" w:hAnsi="宋体"/>
          <w:sz w:val="24"/>
        </w:rPr>
      </w:pPr>
      <w:r>
        <w:rPr>
          <w:rFonts w:hint="eastAsia" w:ascii="宋体" w:hAnsi="宋体"/>
          <w:sz w:val="24"/>
        </w:rPr>
        <w:t>教育培训机构</w:t>
      </w:r>
    </w:p>
    <w:p w14:paraId="67534822">
      <w:pPr>
        <w:spacing w:line="360" w:lineRule="auto"/>
        <w:ind w:firstLine="480" w:firstLineChars="200"/>
        <w:rPr>
          <w:rFonts w:ascii="宋体" w:hAnsi="宋体"/>
          <w:sz w:val="24"/>
        </w:rPr>
      </w:pPr>
      <w:r>
        <w:rPr>
          <w:rFonts w:hint="eastAsia" w:ascii="宋体" w:hAnsi="宋体"/>
          <w:sz w:val="24"/>
        </w:rPr>
        <w:t>规范要求：按照教育培训机构的名称进行规范</w:t>
      </w:r>
    </w:p>
    <w:p w14:paraId="1AD04A30">
      <w:pPr>
        <w:numPr>
          <w:ilvl w:val="0"/>
          <w:numId w:val="9"/>
        </w:numPr>
        <w:spacing w:line="360" w:lineRule="auto"/>
        <w:ind w:left="0" w:firstLine="480" w:firstLineChars="200"/>
        <w:rPr>
          <w:rFonts w:ascii="宋体" w:hAnsi="宋体"/>
          <w:sz w:val="24"/>
        </w:rPr>
      </w:pPr>
      <w:r>
        <w:rPr>
          <w:rFonts w:hint="eastAsia" w:ascii="宋体" w:hAnsi="宋体"/>
          <w:sz w:val="24"/>
        </w:rPr>
        <w:t>医院</w:t>
      </w:r>
    </w:p>
    <w:p w14:paraId="5D92905B">
      <w:pPr>
        <w:spacing w:line="360" w:lineRule="auto"/>
        <w:ind w:firstLine="480" w:firstLineChars="200"/>
        <w:rPr>
          <w:rFonts w:ascii="宋体" w:hAnsi="宋体"/>
          <w:sz w:val="24"/>
        </w:rPr>
      </w:pPr>
      <w:r>
        <w:rPr>
          <w:rFonts w:hint="eastAsia" w:ascii="宋体" w:hAnsi="宋体"/>
          <w:sz w:val="24"/>
        </w:rPr>
        <w:t>规范要求：</w:t>
      </w:r>
    </w:p>
    <w:p w14:paraId="486FA54A">
      <w:pPr>
        <w:numPr>
          <w:ilvl w:val="0"/>
          <w:numId w:val="15"/>
        </w:numPr>
        <w:spacing w:line="360" w:lineRule="auto"/>
        <w:ind w:left="0" w:firstLine="480" w:firstLineChars="200"/>
        <w:rPr>
          <w:rFonts w:ascii="宋体" w:hAnsi="宋体"/>
          <w:sz w:val="24"/>
        </w:rPr>
      </w:pPr>
      <w:r>
        <w:rPr>
          <w:rFonts w:hint="eastAsia" w:ascii="宋体" w:hAnsi="宋体"/>
          <w:sz w:val="24"/>
        </w:rPr>
        <w:t>独立医院按照卫生部公布的具体名称为准</w:t>
      </w:r>
    </w:p>
    <w:p w14:paraId="1695AFA1">
      <w:pPr>
        <w:numPr>
          <w:ilvl w:val="0"/>
          <w:numId w:val="15"/>
        </w:numPr>
        <w:spacing w:line="360" w:lineRule="auto"/>
        <w:ind w:left="0" w:firstLine="480" w:firstLineChars="200"/>
        <w:rPr>
          <w:rFonts w:ascii="宋体" w:hAnsi="宋体"/>
          <w:sz w:val="24"/>
        </w:rPr>
      </w:pPr>
      <w:r>
        <w:rPr>
          <w:rFonts w:hint="eastAsia" w:ascii="宋体" w:hAnsi="宋体"/>
          <w:sz w:val="24"/>
        </w:rPr>
        <w:t>附属医院必须有主管部门名称</w:t>
      </w:r>
    </w:p>
    <w:p w14:paraId="2BCB6558">
      <w:pPr>
        <w:numPr>
          <w:ilvl w:val="0"/>
          <w:numId w:val="15"/>
        </w:numPr>
        <w:spacing w:line="360" w:lineRule="auto"/>
        <w:ind w:left="0" w:firstLine="480" w:firstLineChars="200"/>
        <w:rPr>
          <w:rFonts w:ascii="宋体" w:hAnsi="宋体"/>
          <w:sz w:val="24"/>
        </w:rPr>
      </w:pPr>
      <w:r>
        <w:rPr>
          <w:rFonts w:hint="eastAsia" w:ascii="宋体" w:hAnsi="宋体"/>
          <w:sz w:val="24"/>
        </w:rPr>
        <w:t>部队系统的医院要求前面+中国人民解放军或者中国人民武装警察</w:t>
      </w:r>
    </w:p>
    <w:p w14:paraId="68B294D1">
      <w:pPr>
        <w:numPr>
          <w:ilvl w:val="0"/>
          <w:numId w:val="15"/>
        </w:numPr>
        <w:spacing w:line="360" w:lineRule="auto"/>
        <w:ind w:left="0" w:firstLine="480" w:firstLineChars="200"/>
        <w:rPr>
          <w:rFonts w:ascii="宋体" w:hAnsi="宋体"/>
          <w:sz w:val="24"/>
        </w:rPr>
      </w:pPr>
      <w:r>
        <w:rPr>
          <w:rFonts w:hint="eastAsia" w:ascii="宋体" w:hAnsi="宋体"/>
          <w:sz w:val="24"/>
        </w:rPr>
        <w:t>医院中如果含有数字的，按照中文数字进行规范</w:t>
      </w:r>
    </w:p>
    <w:p w14:paraId="000374CE">
      <w:pPr>
        <w:numPr>
          <w:ilvl w:val="0"/>
          <w:numId w:val="9"/>
        </w:numPr>
        <w:spacing w:line="360" w:lineRule="auto"/>
        <w:ind w:left="0" w:firstLine="480" w:firstLineChars="200"/>
        <w:rPr>
          <w:rFonts w:ascii="宋体" w:hAnsi="宋体"/>
          <w:sz w:val="24"/>
        </w:rPr>
      </w:pPr>
      <w:r>
        <w:rPr>
          <w:rFonts w:hint="eastAsia" w:ascii="宋体" w:hAnsi="宋体"/>
          <w:sz w:val="24"/>
        </w:rPr>
        <w:t>医疗中心</w:t>
      </w:r>
    </w:p>
    <w:p w14:paraId="00B0D00F">
      <w:pPr>
        <w:spacing w:line="360" w:lineRule="auto"/>
        <w:ind w:firstLine="480" w:firstLineChars="200"/>
        <w:rPr>
          <w:rFonts w:ascii="宋体" w:hAnsi="宋体"/>
          <w:sz w:val="24"/>
        </w:rPr>
      </w:pPr>
      <w:r>
        <w:rPr>
          <w:rFonts w:hint="eastAsia" w:ascii="宋体" w:hAnsi="宋体"/>
          <w:sz w:val="24"/>
        </w:rPr>
        <w:t>规范要求：参照医院的规范要求。</w:t>
      </w:r>
    </w:p>
    <w:p w14:paraId="5C248FA1">
      <w:pPr>
        <w:numPr>
          <w:ilvl w:val="0"/>
          <w:numId w:val="9"/>
        </w:numPr>
        <w:spacing w:line="360" w:lineRule="auto"/>
        <w:ind w:left="0" w:firstLine="480" w:firstLineChars="200"/>
        <w:rPr>
          <w:rFonts w:ascii="宋体" w:hAnsi="宋体"/>
          <w:sz w:val="24"/>
        </w:rPr>
      </w:pPr>
      <w:r>
        <w:rPr>
          <w:rFonts w:hint="eastAsia" w:ascii="宋体" w:hAnsi="宋体"/>
          <w:sz w:val="24"/>
        </w:rPr>
        <w:t>卫生院</w:t>
      </w:r>
    </w:p>
    <w:p w14:paraId="2E682EAB">
      <w:pPr>
        <w:spacing w:line="360" w:lineRule="auto"/>
        <w:ind w:firstLine="480" w:firstLineChars="200"/>
        <w:rPr>
          <w:rFonts w:ascii="宋体" w:hAnsi="宋体"/>
          <w:sz w:val="24"/>
        </w:rPr>
      </w:pPr>
      <w:r>
        <w:rPr>
          <w:rFonts w:hint="eastAsia" w:ascii="宋体" w:hAnsi="宋体"/>
          <w:sz w:val="24"/>
        </w:rPr>
        <w:t>规范要求：卫生院要求写全称</w:t>
      </w:r>
    </w:p>
    <w:p w14:paraId="756BF2FA">
      <w:pPr>
        <w:numPr>
          <w:ilvl w:val="0"/>
          <w:numId w:val="9"/>
        </w:numPr>
        <w:spacing w:line="360" w:lineRule="auto"/>
        <w:ind w:left="0" w:firstLine="480" w:firstLineChars="200"/>
        <w:rPr>
          <w:rFonts w:ascii="宋体" w:hAnsi="宋体"/>
          <w:sz w:val="24"/>
        </w:rPr>
      </w:pPr>
      <w:r>
        <w:rPr>
          <w:rFonts w:hint="eastAsia" w:ascii="宋体" w:hAnsi="宋体"/>
          <w:sz w:val="24"/>
        </w:rPr>
        <w:t>其他医疗机构</w:t>
      </w:r>
    </w:p>
    <w:p w14:paraId="6E580DFA">
      <w:pPr>
        <w:spacing w:line="360" w:lineRule="auto"/>
        <w:ind w:firstLine="480" w:firstLineChars="200"/>
        <w:rPr>
          <w:rFonts w:ascii="宋体" w:hAnsi="宋体"/>
          <w:sz w:val="24"/>
        </w:rPr>
      </w:pPr>
      <w:r>
        <w:rPr>
          <w:rFonts w:hint="eastAsia" w:ascii="宋体" w:hAnsi="宋体"/>
          <w:sz w:val="24"/>
        </w:rPr>
        <w:t>规范要求：</w:t>
      </w:r>
    </w:p>
    <w:p w14:paraId="11B3E093">
      <w:pPr>
        <w:numPr>
          <w:ilvl w:val="0"/>
          <w:numId w:val="16"/>
        </w:numPr>
        <w:spacing w:line="360" w:lineRule="auto"/>
        <w:ind w:left="0" w:firstLine="480" w:firstLineChars="200"/>
        <w:rPr>
          <w:rFonts w:ascii="宋体" w:hAnsi="宋体"/>
          <w:sz w:val="24"/>
        </w:rPr>
      </w:pPr>
      <w:r>
        <w:rPr>
          <w:rFonts w:hint="eastAsia" w:ascii="宋体" w:hAnsi="宋体"/>
          <w:sz w:val="24"/>
        </w:rPr>
        <w:t>高校校医院统一规范为学校+校医院，如果有具体名称，按照具体名称进行规范</w:t>
      </w:r>
    </w:p>
    <w:p w14:paraId="43BF6C8F">
      <w:pPr>
        <w:numPr>
          <w:ilvl w:val="0"/>
          <w:numId w:val="16"/>
        </w:numPr>
        <w:spacing w:line="360" w:lineRule="auto"/>
        <w:ind w:left="0" w:firstLine="480" w:firstLineChars="200"/>
        <w:rPr>
          <w:rFonts w:ascii="宋体" w:hAnsi="宋体"/>
          <w:sz w:val="24"/>
        </w:rPr>
      </w:pPr>
      <w:r>
        <w:rPr>
          <w:rFonts w:hint="eastAsia" w:ascii="宋体" w:hAnsi="宋体"/>
          <w:sz w:val="24"/>
        </w:rPr>
        <w:t>部队的门诊部一般不作为医疗机构，确认是医院，按照具体名称进行规范</w:t>
      </w:r>
    </w:p>
    <w:p w14:paraId="4E2A9975">
      <w:pPr>
        <w:numPr>
          <w:ilvl w:val="0"/>
          <w:numId w:val="9"/>
        </w:numPr>
        <w:spacing w:line="360" w:lineRule="auto"/>
        <w:ind w:left="0" w:firstLine="480" w:firstLineChars="200"/>
        <w:rPr>
          <w:rFonts w:ascii="宋体" w:hAnsi="宋体"/>
          <w:sz w:val="24"/>
        </w:rPr>
      </w:pPr>
      <w:r>
        <w:rPr>
          <w:rFonts w:hint="eastAsia" w:ascii="宋体" w:hAnsi="宋体"/>
          <w:sz w:val="24"/>
        </w:rPr>
        <w:t>军事机构</w:t>
      </w:r>
    </w:p>
    <w:p w14:paraId="7A9C7779">
      <w:pPr>
        <w:spacing w:line="360" w:lineRule="auto"/>
        <w:ind w:firstLine="480" w:firstLineChars="200"/>
        <w:rPr>
          <w:rFonts w:ascii="宋体" w:hAnsi="宋体"/>
          <w:sz w:val="24"/>
        </w:rPr>
      </w:pPr>
      <w:r>
        <w:rPr>
          <w:rFonts w:hint="eastAsia" w:ascii="宋体" w:hAnsi="宋体"/>
          <w:sz w:val="24"/>
        </w:rPr>
        <w:t>规范要求：</w:t>
      </w:r>
    </w:p>
    <w:p w14:paraId="001C60B1">
      <w:pPr>
        <w:numPr>
          <w:ilvl w:val="0"/>
          <w:numId w:val="17"/>
        </w:numPr>
        <w:spacing w:line="360" w:lineRule="auto"/>
        <w:ind w:left="0" w:firstLine="480" w:firstLineChars="200"/>
        <w:rPr>
          <w:rFonts w:ascii="宋体" w:hAnsi="宋体"/>
          <w:sz w:val="24"/>
        </w:rPr>
      </w:pPr>
      <w:r>
        <w:rPr>
          <w:rFonts w:hint="eastAsia" w:ascii="宋体" w:hAnsi="宋体"/>
          <w:sz w:val="24"/>
        </w:rPr>
        <w:t>部队名称前面统一加中国人民解放军或中国人民武装警察，部队的番号统一采用阿拉伯数字进行标注</w:t>
      </w:r>
    </w:p>
    <w:p w14:paraId="3D2FD8F2">
      <w:pPr>
        <w:numPr>
          <w:ilvl w:val="0"/>
          <w:numId w:val="17"/>
        </w:numPr>
        <w:spacing w:line="360" w:lineRule="auto"/>
        <w:ind w:left="0" w:firstLine="480" w:firstLineChars="200"/>
        <w:rPr>
          <w:rFonts w:ascii="宋体" w:hAnsi="宋体"/>
          <w:sz w:val="24"/>
        </w:rPr>
      </w:pPr>
      <w:r>
        <w:rPr>
          <w:rFonts w:hint="eastAsia" w:ascii="宋体" w:hAnsi="宋体"/>
          <w:sz w:val="24"/>
        </w:rPr>
        <w:t>军区采用城市+军区的方式</w:t>
      </w:r>
    </w:p>
    <w:p w14:paraId="4A039BF3">
      <w:pPr>
        <w:numPr>
          <w:ilvl w:val="0"/>
          <w:numId w:val="17"/>
        </w:numPr>
        <w:spacing w:line="360" w:lineRule="auto"/>
        <w:ind w:left="0" w:firstLine="480" w:firstLineChars="200"/>
        <w:rPr>
          <w:rFonts w:ascii="宋体" w:hAnsi="宋体"/>
          <w:sz w:val="24"/>
        </w:rPr>
      </w:pPr>
      <w:r>
        <w:rPr>
          <w:rFonts w:hint="eastAsia" w:ascii="宋体" w:hAnsi="宋体"/>
          <w:sz w:val="24"/>
        </w:rPr>
        <w:t>军事代表处统一按照中国人民解放军驻XX军队代表处/军队代表室</w:t>
      </w:r>
    </w:p>
    <w:p w14:paraId="7789AD8D">
      <w:pPr>
        <w:numPr>
          <w:ilvl w:val="0"/>
          <w:numId w:val="9"/>
        </w:numPr>
        <w:spacing w:line="360" w:lineRule="auto"/>
        <w:ind w:left="0" w:firstLine="480" w:firstLineChars="200"/>
        <w:rPr>
          <w:rFonts w:ascii="宋体" w:hAnsi="宋体"/>
          <w:sz w:val="24"/>
        </w:rPr>
      </w:pPr>
      <w:r>
        <w:rPr>
          <w:rFonts w:hint="eastAsia" w:ascii="宋体" w:hAnsi="宋体"/>
          <w:sz w:val="24"/>
        </w:rPr>
        <w:t>集团公司</w:t>
      </w:r>
    </w:p>
    <w:p w14:paraId="27241E48">
      <w:pPr>
        <w:spacing w:line="360" w:lineRule="auto"/>
        <w:ind w:firstLine="480" w:firstLineChars="200"/>
        <w:rPr>
          <w:rFonts w:ascii="宋体" w:hAnsi="宋体"/>
          <w:sz w:val="24"/>
        </w:rPr>
      </w:pPr>
      <w:r>
        <w:rPr>
          <w:rFonts w:hint="eastAsia" w:ascii="宋体" w:hAnsi="宋体"/>
          <w:sz w:val="24"/>
        </w:rPr>
        <w:t>规范要求：</w:t>
      </w:r>
    </w:p>
    <w:p w14:paraId="29E1617A">
      <w:pPr>
        <w:numPr>
          <w:ilvl w:val="0"/>
          <w:numId w:val="18"/>
        </w:numPr>
        <w:spacing w:line="360" w:lineRule="auto"/>
        <w:ind w:left="0" w:firstLine="480" w:firstLineChars="200"/>
        <w:rPr>
          <w:rFonts w:ascii="宋体" w:hAnsi="宋体"/>
          <w:sz w:val="24"/>
        </w:rPr>
      </w:pPr>
      <w:r>
        <w:rPr>
          <w:rFonts w:hint="eastAsia" w:ascii="宋体" w:hAnsi="宋体"/>
          <w:sz w:val="24"/>
        </w:rPr>
        <w:t>集团公司行政单位按照集团公司名称进行规范</w:t>
      </w:r>
    </w:p>
    <w:p w14:paraId="4342767B">
      <w:pPr>
        <w:numPr>
          <w:ilvl w:val="0"/>
          <w:numId w:val="18"/>
        </w:numPr>
        <w:spacing w:line="360" w:lineRule="auto"/>
        <w:ind w:left="0" w:firstLine="480" w:firstLineChars="200"/>
        <w:rPr>
          <w:rFonts w:ascii="宋体" w:hAnsi="宋体"/>
          <w:sz w:val="24"/>
        </w:rPr>
      </w:pPr>
      <w:r>
        <w:rPr>
          <w:rFonts w:hint="eastAsia" w:ascii="宋体" w:hAnsi="宋体"/>
          <w:sz w:val="24"/>
        </w:rPr>
        <w:t>下属或控股子公司、厂，规范到下属或控股子公司、厂，一般按照集团公司名称+下属或控股子公司名称进行规范</w:t>
      </w:r>
    </w:p>
    <w:p w14:paraId="0C876AE4">
      <w:pPr>
        <w:numPr>
          <w:ilvl w:val="0"/>
          <w:numId w:val="18"/>
        </w:numPr>
        <w:spacing w:line="360" w:lineRule="auto"/>
        <w:ind w:left="0" w:firstLine="480" w:firstLineChars="200"/>
        <w:rPr>
          <w:rFonts w:ascii="宋体" w:hAnsi="宋体"/>
          <w:sz w:val="24"/>
        </w:rPr>
      </w:pPr>
      <w:r>
        <w:rPr>
          <w:rFonts w:hint="eastAsia" w:ascii="宋体" w:hAnsi="宋体"/>
          <w:sz w:val="24"/>
        </w:rPr>
        <w:t>公司代表处，办事处规范按照公司名称进行一级单位规范</w:t>
      </w:r>
    </w:p>
    <w:p w14:paraId="33D5CC69">
      <w:pPr>
        <w:numPr>
          <w:ilvl w:val="0"/>
          <w:numId w:val="18"/>
        </w:numPr>
        <w:spacing w:line="360" w:lineRule="auto"/>
        <w:ind w:left="0" w:firstLine="480" w:firstLineChars="200"/>
        <w:rPr>
          <w:rFonts w:ascii="宋体" w:hAnsi="宋体"/>
          <w:sz w:val="24"/>
        </w:rPr>
      </w:pPr>
      <w:r>
        <w:rPr>
          <w:rFonts w:hint="eastAsia" w:ascii="宋体" w:hAnsi="宋体"/>
          <w:sz w:val="24"/>
        </w:rPr>
        <w:t>带市的小型企业、公司，市前统一补加省,如果能够确定的也可以不加省</w:t>
      </w:r>
    </w:p>
    <w:p w14:paraId="594A821E">
      <w:pPr>
        <w:numPr>
          <w:ilvl w:val="0"/>
          <w:numId w:val="9"/>
        </w:numPr>
        <w:spacing w:line="360" w:lineRule="auto"/>
        <w:ind w:left="0" w:firstLine="480" w:firstLineChars="200"/>
        <w:rPr>
          <w:rFonts w:ascii="宋体" w:hAnsi="宋体"/>
          <w:sz w:val="24"/>
        </w:rPr>
      </w:pPr>
      <w:r>
        <w:rPr>
          <w:rFonts w:hint="eastAsia" w:ascii="宋体" w:hAnsi="宋体"/>
          <w:sz w:val="24"/>
        </w:rPr>
        <w:t>军工企业</w:t>
      </w:r>
    </w:p>
    <w:p w14:paraId="3D8F2E97">
      <w:pPr>
        <w:spacing w:line="360" w:lineRule="auto"/>
        <w:ind w:firstLine="480" w:firstLineChars="200"/>
        <w:rPr>
          <w:rFonts w:ascii="宋体" w:hAnsi="宋体"/>
          <w:sz w:val="24"/>
        </w:rPr>
      </w:pPr>
      <w:r>
        <w:rPr>
          <w:rFonts w:hint="eastAsia" w:ascii="宋体" w:hAnsi="宋体"/>
          <w:sz w:val="24"/>
        </w:rPr>
        <w:t>中国核工业建设集团公司</w:t>
      </w:r>
    </w:p>
    <w:p w14:paraId="5E9654CF">
      <w:pPr>
        <w:spacing w:line="360" w:lineRule="auto"/>
        <w:ind w:firstLine="480" w:firstLineChars="200"/>
        <w:rPr>
          <w:rFonts w:ascii="宋体" w:hAnsi="宋体"/>
          <w:sz w:val="24"/>
        </w:rPr>
      </w:pPr>
      <w:r>
        <w:rPr>
          <w:rFonts w:hint="eastAsia" w:ascii="宋体" w:hAnsi="宋体"/>
          <w:sz w:val="24"/>
        </w:rPr>
        <w:t>中国航天科技集团公司</w:t>
      </w:r>
    </w:p>
    <w:p w14:paraId="3EA2D61F">
      <w:pPr>
        <w:spacing w:line="360" w:lineRule="auto"/>
        <w:ind w:firstLine="480" w:firstLineChars="200"/>
        <w:rPr>
          <w:rFonts w:ascii="宋体" w:hAnsi="宋体"/>
          <w:sz w:val="24"/>
        </w:rPr>
      </w:pPr>
      <w:r>
        <w:rPr>
          <w:rFonts w:hint="eastAsia" w:ascii="宋体" w:hAnsi="宋体"/>
          <w:sz w:val="24"/>
        </w:rPr>
        <w:t>中国航天科工集团公司</w:t>
      </w:r>
    </w:p>
    <w:p w14:paraId="2FA6D9E6">
      <w:pPr>
        <w:spacing w:line="360" w:lineRule="auto"/>
        <w:ind w:firstLine="480" w:firstLineChars="200"/>
        <w:rPr>
          <w:rFonts w:ascii="宋体" w:hAnsi="宋体"/>
          <w:sz w:val="24"/>
        </w:rPr>
      </w:pPr>
      <w:r>
        <w:rPr>
          <w:rFonts w:hint="eastAsia" w:ascii="宋体" w:hAnsi="宋体"/>
          <w:sz w:val="24"/>
        </w:rPr>
        <w:t>中国航空工业第一集团公司</w:t>
      </w:r>
    </w:p>
    <w:p w14:paraId="7DA26E9D">
      <w:pPr>
        <w:spacing w:line="360" w:lineRule="auto"/>
        <w:ind w:firstLine="480" w:firstLineChars="200"/>
        <w:rPr>
          <w:rFonts w:ascii="宋体" w:hAnsi="宋体"/>
          <w:sz w:val="24"/>
        </w:rPr>
      </w:pPr>
      <w:r>
        <w:rPr>
          <w:rFonts w:hint="eastAsia" w:ascii="宋体" w:hAnsi="宋体"/>
          <w:sz w:val="24"/>
        </w:rPr>
        <w:t>中国航空工业第二集团公司</w:t>
      </w:r>
    </w:p>
    <w:p w14:paraId="6DFAC8D7">
      <w:pPr>
        <w:spacing w:line="360" w:lineRule="auto"/>
        <w:ind w:firstLine="480" w:firstLineChars="200"/>
        <w:rPr>
          <w:rFonts w:ascii="宋体" w:hAnsi="宋体"/>
          <w:sz w:val="24"/>
        </w:rPr>
      </w:pPr>
      <w:r>
        <w:rPr>
          <w:rFonts w:hint="eastAsia" w:ascii="宋体" w:hAnsi="宋体"/>
          <w:sz w:val="24"/>
        </w:rPr>
        <w:t>中国船舶工业集团公司</w:t>
      </w:r>
    </w:p>
    <w:p w14:paraId="05796D69">
      <w:pPr>
        <w:spacing w:line="360" w:lineRule="auto"/>
        <w:ind w:firstLine="480" w:firstLineChars="200"/>
        <w:rPr>
          <w:rFonts w:ascii="宋体" w:hAnsi="宋体"/>
          <w:sz w:val="24"/>
        </w:rPr>
      </w:pPr>
      <w:r>
        <w:rPr>
          <w:rFonts w:hint="eastAsia" w:ascii="宋体" w:hAnsi="宋体"/>
          <w:sz w:val="24"/>
        </w:rPr>
        <w:t>中国船舶重工集团公司</w:t>
      </w:r>
    </w:p>
    <w:p w14:paraId="22B59BBD">
      <w:pPr>
        <w:spacing w:line="360" w:lineRule="auto"/>
        <w:ind w:firstLine="480" w:firstLineChars="200"/>
        <w:rPr>
          <w:rFonts w:ascii="宋体" w:hAnsi="宋体"/>
          <w:sz w:val="24"/>
        </w:rPr>
      </w:pPr>
      <w:r>
        <w:rPr>
          <w:rFonts w:hint="eastAsia" w:ascii="宋体" w:hAnsi="宋体"/>
          <w:sz w:val="24"/>
        </w:rPr>
        <w:t>中国兵器工业集团公司</w:t>
      </w:r>
    </w:p>
    <w:p w14:paraId="1654BE19">
      <w:pPr>
        <w:spacing w:line="360" w:lineRule="auto"/>
        <w:ind w:firstLine="480" w:firstLineChars="200"/>
        <w:rPr>
          <w:rFonts w:ascii="宋体" w:hAnsi="宋体"/>
          <w:sz w:val="24"/>
        </w:rPr>
      </w:pPr>
      <w:r>
        <w:rPr>
          <w:rFonts w:hint="eastAsia" w:ascii="宋体" w:hAnsi="宋体"/>
          <w:sz w:val="24"/>
        </w:rPr>
        <w:t xml:space="preserve">中国兵器装备集团公司 </w:t>
      </w:r>
    </w:p>
    <w:p w14:paraId="304183CC">
      <w:pPr>
        <w:spacing w:line="360" w:lineRule="auto"/>
        <w:ind w:firstLine="480" w:firstLineChars="200"/>
        <w:rPr>
          <w:rFonts w:ascii="宋体" w:hAnsi="宋体"/>
          <w:sz w:val="24"/>
        </w:rPr>
      </w:pPr>
      <w:r>
        <w:rPr>
          <w:rFonts w:hint="eastAsia" w:ascii="宋体" w:hAnsi="宋体"/>
          <w:sz w:val="24"/>
        </w:rPr>
        <w:t>中国核工业集团公司</w:t>
      </w:r>
    </w:p>
    <w:p w14:paraId="3BCEAE7C">
      <w:pPr>
        <w:spacing w:line="360" w:lineRule="auto"/>
        <w:ind w:firstLine="480" w:firstLineChars="200"/>
        <w:rPr>
          <w:rFonts w:ascii="宋体" w:hAnsi="宋体"/>
          <w:sz w:val="24"/>
        </w:rPr>
      </w:pPr>
      <w:r>
        <w:rPr>
          <w:rFonts w:hint="eastAsia" w:ascii="宋体" w:hAnsi="宋体"/>
          <w:sz w:val="24"/>
        </w:rPr>
        <w:t>中国电子科技集团公司</w:t>
      </w:r>
    </w:p>
    <w:p w14:paraId="6F4FEEBC">
      <w:pPr>
        <w:spacing w:line="360" w:lineRule="auto"/>
        <w:ind w:firstLine="480" w:firstLineChars="200"/>
        <w:rPr>
          <w:rFonts w:ascii="宋体" w:hAnsi="宋体"/>
          <w:sz w:val="24"/>
        </w:rPr>
      </w:pPr>
      <w:r>
        <w:rPr>
          <w:rFonts w:hint="eastAsia" w:ascii="宋体" w:hAnsi="宋体"/>
          <w:sz w:val="24"/>
        </w:rPr>
        <w:t>规范要求：参照集团公司的规范要求，但是名称一定要采用各军工企业对外的正式名称，不能采用内部名称。</w:t>
      </w:r>
    </w:p>
    <w:p w14:paraId="1E403086">
      <w:pPr>
        <w:numPr>
          <w:ilvl w:val="0"/>
          <w:numId w:val="9"/>
        </w:numPr>
        <w:spacing w:line="360" w:lineRule="auto"/>
        <w:ind w:left="0" w:firstLine="480" w:firstLineChars="200"/>
        <w:rPr>
          <w:rFonts w:ascii="宋体" w:hAnsi="宋体"/>
          <w:sz w:val="24"/>
        </w:rPr>
      </w:pPr>
      <w:r>
        <w:rPr>
          <w:rFonts w:hint="eastAsia" w:ascii="宋体" w:hAnsi="宋体"/>
          <w:sz w:val="24"/>
        </w:rPr>
        <w:t>建设兵团</w:t>
      </w:r>
    </w:p>
    <w:p w14:paraId="50958673">
      <w:pPr>
        <w:spacing w:line="360" w:lineRule="auto"/>
        <w:ind w:firstLine="480" w:firstLineChars="200"/>
        <w:rPr>
          <w:rFonts w:ascii="宋体" w:hAnsi="宋体"/>
          <w:sz w:val="24"/>
        </w:rPr>
      </w:pPr>
      <w:r>
        <w:rPr>
          <w:rFonts w:hint="eastAsia" w:ascii="宋体" w:hAnsi="宋体"/>
          <w:sz w:val="24"/>
        </w:rPr>
        <w:t>规范要求：</w:t>
      </w:r>
    </w:p>
    <w:p w14:paraId="0CEF753A">
      <w:pPr>
        <w:numPr>
          <w:ilvl w:val="0"/>
          <w:numId w:val="19"/>
        </w:numPr>
        <w:spacing w:line="360" w:lineRule="auto"/>
        <w:ind w:left="0" w:firstLine="480" w:firstLineChars="200"/>
        <w:rPr>
          <w:rFonts w:ascii="宋体" w:hAnsi="宋体"/>
          <w:sz w:val="24"/>
        </w:rPr>
      </w:pPr>
      <w:r>
        <w:rPr>
          <w:rFonts w:hint="eastAsia" w:ascii="宋体" w:hAnsi="宋体"/>
          <w:sz w:val="24"/>
        </w:rPr>
        <w:t>一级机构规范到师、团；有团无师的需加补师</w:t>
      </w:r>
    </w:p>
    <w:p w14:paraId="29ABCE56">
      <w:pPr>
        <w:numPr>
          <w:ilvl w:val="0"/>
          <w:numId w:val="19"/>
        </w:numPr>
        <w:spacing w:line="360" w:lineRule="auto"/>
        <w:ind w:left="0" w:firstLine="480" w:firstLineChars="200"/>
        <w:rPr>
          <w:rFonts w:ascii="宋体" w:hAnsi="宋体"/>
          <w:sz w:val="24"/>
        </w:rPr>
      </w:pPr>
      <w:r>
        <w:rPr>
          <w:rFonts w:hint="eastAsia" w:ascii="宋体" w:hAnsi="宋体"/>
          <w:sz w:val="24"/>
        </w:rPr>
        <w:t>兵团前面统一规范为新疆生产建设兵团</w:t>
      </w:r>
    </w:p>
    <w:p w14:paraId="3BEDD487">
      <w:pPr>
        <w:numPr>
          <w:ilvl w:val="0"/>
          <w:numId w:val="19"/>
        </w:numPr>
        <w:spacing w:line="360" w:lineRule="auto"/>
        <w:ind w:left="0" w:firstLine="480" w:firstLineChars="200"/>
        <w:rPr>
          <w:rFonts w:ascii="宋体" w:hAnsi="宋体"/>
          <w:sz w:val="24"/>
        </w:rPr>
      </w:pPr>
      <w:r>
        <w:rPr>
          <w:rFonts w:hint="eastAsia" w:ascii="宋体" w:hAnsi="宋体"/>
          <w:sz w:val="24"/>
        </w:rPr>
        <w:t>“X师”，“X团”，X规范为大写数字</w:t>
      </w:r>
    </w:p>
    <w:p w14:paraId="448D115D">
      <w:pPr>
        <w:numPr>
          <w:ilvl w:val="0"/>
          <w:numId w:val="9"/>
        </w:numPr>
        <w:spacing w:line="360" w:lineRule="auto"/>
        <w:ind w:left="0" w:firstLine="480" w:firstLineChars="200"/>
        <w:rPr>
          <w:rFonts w:ascii="宋体" w:hAnsi="宋体"/>
          <w:sz w:val="24"/>
        </w:rPr>
      </w:pPr>
      <w:r>
        <w:rPr>
          <w:rFonts w:hint="eastAsia" w:ascii="宋体" w:hAnsi="宋体"/>
          <w:sz w:val="24"/>
        </w:rPr>
        <w:t>银行机构</w:t>
      </w:r>
    </w:p>
    <w:p w14:paraId="4FB0CF8A">
      <w:pPr>
        <w:spacing w:line="360" w:lineRule="auto"/>
        <w:ind w:firstLine="480" w:firstLineChars="200"/>
        <w:rPr>
          <w:rFonts w:ascii="宋体" w:hAnsi="宋体"/>
          <w:sz w:val="24"/>
        </w:rPr>
      </w:pPr>
      <w:r>
        <w:rPr>
          <w:rFonts w:hint="eastAsia" w:ascii="宋体" w:hAnsi="宋体"/>
          <w:sz w:val="24"/>
        </w:rPr>
        <w:t>规范要求：</w:t>
      </w:r>
    </w:p>
    <w:p w14:paraId="0E3D6F6B">
      <w:pPr>
        <w:numPr>
          <w:ilvl w:val="0"/>
          <w:numId w:val="20"/>
        </w:numPr>
        <w:spacing w:line="360" w:lineRule="auto"/>
        <w:ind w:left="0" w:firstLine="480" w:firstLineChars="200"/>
        <w:rPr>
          <w:rFonts w:ascii="宋体" w:hAnsi="宋体"/>
          <w:sz w:val="24"/>
        </w:rPr>
      </w:pPr>
      <w:r>
        <w:rPr>
          <w:rFonts w:hint="eastAsia" w:ascii="宋体" w:hAnsi="宋体"/>
          <w:sz w:val="24"/>
        </w:rPr>
        <w:t>银行规范到总行、支行、分行</w:t>
      </w:r>
    </w:p>
    <w:p w14:paraId="115F3175">
      <w:pPr>
        <w:numPr>
          <w:ilvl w:val="0"/>
          <w:numId w:val="20"/>
        </w:numPr>
        <w:spacing w:line="360" w:lineRule="auto"/>
        <w:ind w:left="0" w:firstLine="480" w:firstLineChars="200"/>
        <w:rPr>
          <w:rFonts w:ascii="宋体" w:hAnsi="宋体"/>
          <w:sz w:val="24"/>
        </w:rPr>
      </w:pPr>
      <w:r>
        <w:rPr>
          <w:rFonts w:hint="eastAsia" w:ascii="宋体" w:hAnsi="宋体"/>
          <w:sz w:val="24"/>
        </w:rPr>
        <w:t>商业银行规范XX市商业银行，前不带省</w:t>
      </w:r>
    </w:p>
    <w:p w14:paraId="1BF1DA73">
      <w:pPr>
        <w:numPr>
          <w:ilvl w:val="0"/>
          <w:numId w:val="20"/>
        </w:numPr>
        <w:spacing w:line="360" w:lineRule="auto"/>
        <w:ind w:left="0" w:firstLine="480" w:firstLineChars="200"/>
        <w:rPr>
          <w:rFonts w:ascii="宋体" w:hAnsi="宋体"/>
          <w:sz w:val="24"/>
        </w:rPr>
      </w:pPr>
      <w:r>
        <w:rPr>
          <w:rFonts w:hint="eastAsia" w:ascii="宋体" w:hAnsi="宋体"/>
          <w:sz w:val="24"/>
        </w:rPr>
        <w:t>除商业银行外，某某省某某银行统一规范为某某银行某某省，不清楚下级单位，统一规范成较大上一级单位</w:t>
      </w:r>
    </w:p>
    <w:p w14:paraId="555B8D2F">
      <w:pPr>
        <w:numPr>
          <w:ilvl w:val="0"/>
          <w:numId w:val="20"/>
        </w:numPr>
        <w:spacing w:line="360" w:lineRule="auto"/>
        <w:ind w:left="0" w:firstLine="480" w:firstLineChars="200"/>
        <w:rPr>
          <w:rFonts w:ascii="宋体" w:hAnsi="宋体"/>
          <w:sz w:val="24"/>
        </w:rPr>
      </w:pPr>
      <w:r>
        <w:rPr>
          <w:rFonts w:hint="eastAsia" w:ascii="宋体" w:hAnsi="宋体"/>
          <w:sz w:val="24"/>
        </w:rPr>
        <w:t>统一规范全称，不允许用简称或缩写名称</w:t>
      </w:r>
    </w:p>
    <w:p w14:paraId="6DFD569F">
      <w:pPr>
        <w:numPr>
          <w:ilvl w:val="0"/>
          <w:numId w:val="9"/>
        </w:numPr>
        <w:spacing w:line="360" w:lineRule="auto"/>
        <w:ind w:left="0" w:firstLine="480" w:firstLineChars="200"/>
        <w:rPr>
          <w:rFonts w:ascii="宋体" w:hAnsi="宋体"/>
          <w:sz w:val="24"/>
        </w:rPr>
      </w:pPr>
      <w:r>
        <w:rPr>
          <w:rFonts w:hint="eastAsia" w:ascii="宋体" w:hAnsi="宋体"/>
          <w:sz w:val="24"/>
        </w:rPr>
        <w:t>其他</w:t>
      </w:r>
    </w:p>
    <w:p w14:paraId="4032300E">
      <w:pPr>
        <w:spacing w:line="360" w:lineRule="auto"/>
        <w:ind w:firstLine="480" w:firstLineChars="200"/>
        <w:rPr>
          <w:rFonts w:ascii="宋体" w:hAnsi="宋体"/>
          <w:sz w:val="24"/>
        </w:rPr>
      </w:pPr>
      <w:r>
        <w:rPr>
          <w:rFonts w:hint="eastAsia" w:ascii="宋体" w:hAnsi="宋体"/>
          <w:sz w:val="24"/>
        </w:rPr>
        <w:t>规范要求：</w:t>
      </w:r>
    </w:p>
    <w:p w14:paraId="44836187">
      <w:pPr>
        <w:numPr>
          <w:ilvl w:val="0"/>
          <w:numId w:val="21"/>
        </w:numPr>
        <w:spacing w:line="360" w:lineRule="auto"/>
        <w:ind w:left="0" w:firstLine="480" w:firstLineChars="200"/>
        <w:rPr>
          <w:rFonts w:ascii="宋体" w:hAnsi="宋体"/>
          <w:sz w:val="24"/>
        </w:rPr>
      </w:pPr>
      <w:r>
        <w:rPr>
          <w:rFonts w:hint="eastAsia" w:ascii="宋体" w:hAnsi="宋体"/>
          <w:sz w:val="24"/>
        </w:rPr>
        <w:t>期刊、杂志</w:t>
      </w:r>
    </w:p>
    <w:p w14:paraId="58E87C80">
      <w:pPr>
        <w:spacing w:line="360" w:lineRule="auto"/>
        <w:ind w:firstLine="480" w:firstLineChars="200"/>
        <w:rPr>
          <w:rFonts w:ascii="宋体" w:hAnsi="宋体"/>
          <w:sz w:val="24"/>
        </w:rPr>
      </w:pPr>
      <w:r>
        <w:rPr>
          <w:rFonts w:hint="eastAsia" w:ascii="宋体" w:hAnsi="宋体"/>
          <w:sz w:val="24"/>
        </w:rPr>
        <w:t>名称用书名号括起；某某杂志社统一规范《某某》杂志社；某某编辑部统一规范为《某某》编辑部；如果是两个都存在，都统一规范《某某》杂志社；其它形势都归为这两类；外国期刊前有国别的，保留其国别，并置于前面。刊名错误须更正</w:t>
      </w:r>
    </w:p>
    <w:p w14:paraId="29033D49">
      <w:pPr>
        <w:numPr>
          <w:ilvl w:val="0"/>
          <w:numId w:val="21"/>
        </w:numPr>
        <w:spacing w:line="360" w:lineRule="auto"/>
        <w:ind w:left="0" w:firstLine="480" w:firstLineChars="200"/>
        <w:rPr>
          <w:rFonts w:ascii="宋体" w:hAnsi="宋体"/>
          <w:sz w:val="24"/>
        </w:rPr>
      </w:pPr>
      <w:r>
        <w:rPr>
          <w:rFonts w:hint="eastAsia" w:ascii="宋体" w:hAnsi="宋体"/>
          <w:sz w:val="24"/>
        </w:rPr>
        <w:t>图书</w:t>
      </w:r>
    </w:p>
    <w:p w14:paraId="1CAE9714">
      <w:pPr>
        <w:spacing w:line="360" w:lineRule="auto"/>
        <w:ind w:firstLine="480" w:firstLineChars="200"/>
        <w:rPr>
          <w:rFonts w:ascii="宋体" w:hAnsi="宋体"/>
          <w:sz w:val="24"/>
        </w:rPr>
      </w:pPr>
      <w:r>
        <w:rPr>
          <w:rFonts w:hint="eastAsia" w:ascii="宋体" w:hAnsi="宋体"/>
          <w:sz w:val="24"/>
        </w:rPr>
        <w:t>书名用书名号括起</w:t>
      </w:r>
    </w:p>
    <w:p w14:paraId="64699DC4">
      <w:pPr>
        <w:numPr>
          <w:ilvl w:val="0"/>
          <w:numId w:val="21"/>
        </w:numPr>
        <w:spacing w:line="360" w:lineRule="auto"/>
        <w:ind w:left="0" w:firstLine="480" w:firstLineChars="200"/>
        <w:rPr>
          <w:rFonts w:ascii="宋体" w:hAnsi="宋体"/>
          <w:sz w:val="24"/>
        </w:rPr>
      </w:pPr>
      <w:r>
        <w:rPr>
          <w:rFonts w:hint="eastAsia" w:ascii="宋体" w:hAnsi="宋体"/>
          <w:sz w:val="24"/>
        </w:rPr>
        <w:t>报纸</w:t>
      </w:r>
    </w:p>
    <w:p w14:paraId="4C0900E6">
      <w:pPr>
        <w:numPr>
          <w:ilvl w:val="1"/>
          <w:numId w:val="21"/>
        </w:numPr>
        <w:spacing w:line="360" w:lineRule="auto"/>
        <w:ind w:left="0" w:firstLine="480" w:firstLineChars="200"/>
        <w:rPr>
          <w:rFonts w:ascii="宋体" w:hAnsi="宋体"/>
          <w:sz w:val="24"/>
        </w:rPr>
      </w:pPr>
      <w:r>
        <w:rPr>
          <w:rFonts w:hint="eastAsia" w:ascii="宋体" w:hAnsi="宋体"/>
          <w:sz w:val="24"/>
        </w:rPr>
        <w:t>报纸名称不加书名号，统一规范成某某报社，某某报报业集团</w:t>
      </w:r>
    </w:p>
    <w:p w14:paraId="5BCBDA82">
      <w:pPr>
        <w:numPr>
          <w:ilvl w:val="1"/>
          <w:numId w:val="21"/>
        </w:numPr>
        <w:spacing w:line="360" w:lineRule="auto"/>
        <w:ind w:left="0" w:firstLine="480" w:firstLineChars="200"/>
        <w:rPr>
          <w:rFonts w:ascii="宋体" w:hAnsi="宋体"/>
          <w:sz w:val="24"/>
        </w:rPr>
      </w:pPr>
      <w:r>
        <w:rPr>
          <w:rFonts w:hint="eastAsia" w:ascii="宋体" w:hAnsi="宋体"/>
          <w:sz w:val="24"/>
        </w:rPr>
        <w:t>报社编辑部等职能部门均规范为下一级单位</w:t>
      </w:r>
    </w:p>
    <w:p w14:paraId="33A6EE9F">
      <w:pPr>
        <w:numPr>
          <w:ilvl w:val="1"/>
          <w:numId w:val="21"/>
        </w:numPr>
        <w:spacing w:line="360" w:lineRule="auto"/>
        <w:ind w:left="0" w:firstLine="480" w:firstLineChars="200"/>
        <w:rPr>
          <w:rFonts w:ascii="宋体" w:hAnsi="宋体"/>
          <w:sz w:val="24"/>
        </w:rPr>
      </w:pPr>
      <w:r>
        <w:rPr>
          <w:rFonts w:hint="eastAsia" w:ascii="宋体" w:hAnsi="宋体"/>
          <w:sz w:val="24"/>
        </w:rPr>
        <w:t>某某报驻某某记者站，某某记者站规范为下一级单位</w:t>
      </w:r>
    </w:p>
    <w:p w14:paraId="3AFBDBC8">
      <w:pPr>
        <w:numPr>
          <w:ilvl w:val="0"/>
          <w:numId w:val="21"/>
        </w:numPr>
        <w:spacing w:line="360" w:lineRule="auto"/>
        <w:ind w:left="0" w:firstLine="480" w:firstLineChars="200"/>
        <w:rPr>
          <w:rFonts w:ascii="宋体" w:hAnsi="宋体"/>
          <w:sz w:val="24"/>
        </w:rPr>
      </w:pPr>
      <w:r>
        <w:rPr>
          <w:rFonts w:hint="eastAsia" w:ascii="宋体" w:hAnsi="宋体"/>
          <w:sz w:val="24"/>
        </w:rPr>
        <w:t>国内大学、研究所、大型行政机构、大型集团(公司)等英文需翻译成中文</w:t>
      </w:r>
    </w:p>
    <w:p w14:paraId="318C0FD3">
      <w:pPr>
        <w:numPr>
          <w:ilvl w:val="0"/>
          <w:numId w:val="21"/>
        </w:numPr>
        <w:spacing w:line="360" w:lineRule="auto"/>
        <w:ind w:left="0" w:firstLine="480" w:firstLineChars="200"/>
        <w:rPr>
          <w:rFonts w:ascii="宋体" w:hAnsi="宋体"/>
          <w:sz w:val="24"/>
        </w:rPr>
      </w:pPr>
      <w:r>
        <w:rPr>
          <w:rFonts w:hint="eastAsia" w:ascii="宋体" w:hAnsi="宋体"/>
          <w:sz w:val="24"/>
        </w:rPr>
        <w:t>机构名称更换、用现名取代原名称</w:t>
      </w:r>
    </w:p>
    <w:p w14:paraId="50FDF0D8">
      <w:pPr>
        <w:numPr>
          <w:ilvl w:val="0"/>
          <w:numId w:val="21"/>
        </w:numPr>
        <w:spacing w:line="360" w:lineRule="auto"/>
        <w:ind w:left="0" w:firstLine="480" w:firstLineChars="200"/>
        <w:rPr>
          <w:rFonts w:ascii="宋体" w:hAnsi="宋体"/>
          <w:sz w:val="24"/>
        </w:rPr>
      </w:pPr>
      <w:r>
        <w:rPr>
          <w:rFonts w:hint="eastAsia" w:ascii="宋体" w:hAnsi="宋体"/>
          <w:sz w:val="24"/>
        </w:rPr>
        <w:t>无意义的不明确机构清空即可</w:t>
      </w:r>
    </w:p>
    <w:p w14:paraId="659B874D">
      <w:pPr>
        <w:spacing w:beforeLines="50" w:afterLines="50" w:line="360" w:lineRule="auto"/>
        <w:rPr>
          <w:rFonts w:ascii="宋体" w:hAnsi="宋体"/>
          <w:sz w:val="24"/>
        </w:rPr>
      </w:pPr>
    </w:p>
    <w:p w14:paraId="694011DD">
      <w:pPr>
        <w:spacing w:before="156" w:after="156" w:line="360" w:lineRule="auto"/>
        <w:ind w:firstLine="480" w:firstLineChars="200"/>
        <w:rPr>
          <w:rFonts w:ascii="宋体" w:hAnsi="宋体"/>
          <w:b/>
          <w:sz w:val="24"/>
        </w:rPr>
      </w:pPr>
      <w:r>
        <w:rPr>
          <w:rFonts w:hint="eastAsia" w:ascii="宋体" w:hAnsi="宋体"/>
          <w:sz w:val="24"/>
        </w:rPr>
        <w:br w:type="page"/>
      </w:r>
      <w:r>
        <w:rPr>
          <w:rFonts w:hint="eastAsia" w:ascii="宋体" w:hAnsi="宋体"/>
          <w:b/>
          <w:sz w:val="24"/>
        </w:rPr>
        <w:t>附件6：知识链接数据库数据交接办法</w:t>
      </w:r>
    </w:p>
    <w:p w14:paraId="0D107036">
      <w:pPr>
        <w:numPr>
          <w:ilvl w:val="0"/>
          <w:numId w:val="22"/>
        </w:numPr>
        <w:spacing w:line="360" w:lineRule="auto"/>
        <w:ind w:left="902" w:leftChars="200" w:hanging="482" w:hangingChars="200"/>
        <w:rPr>
          <w:rFonts w:ascii="宋体" w:hAnsi="宋体"/>
          <w:b/>
          <w:sz w:val="24"/>
        </w:rPr>
      </w:pPr>
      <w:r>
        <w:rPr>
          <w:rFonts w:hint="eastAsia" w:ascii="宋体" w:hAnsi="宋体"/>
          <w:b/>
          <w:sz w:val="24"/>
        </w:rPr>
        <w:t>提交形式</w:t>
      </w:r>
    </w:p>
    <w:p w14:paraId="476EAE9D">
      <w:pPr>
        <w:spacing w:line="360" w:lineRule="auto"/>
        <w:ind w:firstLine="480" w:firstLineChars="200"/>
        <w:rPr>
          <w:rFonts w:ascii="宋体" w:hAnsi="宋体"/>
          <w:sz w:val="24"/>
        </w:rPr>
      </w:pPr>
      <w:r>
        <w:rPr>
          <w:rFonts w:hint="eastAsia" w:ascii="宋体" w:hAnsi="宋体"/>
          <w:sz w:val="24"/>
        </w:rPr>
        <w:t>知识链接系统数据以SQL SERVER数据库方式进行提交，包含MDF和LDF文件，提交内容分为论文表（LW）、引文表(YW)、作者表(ZZ)、基金项目表(JJXM)和期刊信息表(QKXY)。</w:t>
      </w:r>
    </w:p>
    <w:p w14:paraId="5ABEEF2A">
      <w:pPr>
        <w:numPr>
          <w:ilvl w:val="0"/>
          <w:numId w:val="22"/>
        </w:numPr>
        <w:spacing w:line="360" w:lineRule="auto"/>
        <w:ind w:left="902" w:leftChars="200" w:hanging="482" w:hangingChars="200"/>
        <w:rPr>
          <w:rFonts w:ascii="宋体" w:hAnsi="宋体"/>
          <w:b/>
          <w:sz w:val="24"/>
        </w:rPr>
      </w:pPr>
      <w:r>
        <w:rPr>
          <w:rFonts w:hint="eastAsia" w:ascii="宋体" w:hAnsi="宋体"/>
          <w:b/>
          <w:sz w:val="24"/>
        </w:rPr>
        <w:t>数据检验方式</w:t>
      </w:r>
    </w:p>
    <w:p w14:paraId="5855284C">
      <w:pPr>
        <w:spacing w:line="360" w:lineRule="auto"/>
        <w:ind w:firstLine="482" w:firstLineChars="200"/>
        <w:rPr>
          <w:rFonts w:ascii="宋体" w:hAnsi="宋体"/>
          <w:b/>
          <w:bCs/>
          <w:sz w:val="24"/>
        </w:rPr>
      </w:pPr>
      <w:r>
        <w:rPr>
          <w:rFonts w:hint="eastAsia" w:ascii="宋体" w:hAnsi="宋体"/>
          <w:b/>
          <w:bCs/>
          <w:sz w:val="24"/>
        </w:rPr>
        <w:t>论文表</w:t>
      </w:r>
    </w:p>
    <w:p w14:paraId="409E7FF8">
      <w:pPr>
        <w:numPr>
          <w:ilvl w:val="0"/>
          <w:numId w:val="23"/>
        </w:numPr>
        <w:spacing w:line="360" w:lineRule="auto"/>
        <w:ind w:left="0" w:firstLine="480" w:firstLineChars="200"/>
        <w:rPr>
          <w:rFonts w:ascii="宋体" w:hAnsi="宋体"/>
          <w:sz w:val="24"/>
        </w:rPr>
      </w:pPr>
      <w:r>
        <w:rPr>
          <w:rFonts w:hint="eastAsia" w:ascii="宋体" w:hAnsi="宋体"/>
          <w:sz w:val="24"/>
        </w:rPr>
        <w:t>QCODE、KM、TM、N、Q、Y、FL、BS为必填字段。</w:t>
      </w:r>
    </w:p>
    <w:p w14:paraId="79C3C69E">
      <w:pPr>
        <w:numPr>
          <w:ilvl w:val="0"/>
          <w:numId w:val="23"/>
        </w:numPr>
        <w:spacing w:line="360" w:lineRule="auto"/>
        <w:ind w:left="0" w:firstLine="480" w:firstLineChars="200"/>
        <w:rPr>
          <w:rFonts w:ascii="宋体" w:hAnsi="宋体"/>
          <w:sz w:val="24"/>
        </w:rPr>
      </w:pPr>
      <w:r>
        <w:rPr>
          <w:rFonts w:hint="eastAsia" w:ascii="宋体" w:hAnsi="宋体"/>
          <w:sz w:val="24"/>
        </w:rPr>
        <w:t>中国科技论文与引文数据库（CSTPCD）所含刊物必须加工英文标题、英文关键词、英文摘要、作者英文和作者机构英文等字段。</w:t>
      </w:r>
    </w:p>
    <w:p w14:paraId="0B814285">
      <w:pPr>
        <w:numPr>
          <w:ilvl w:val="0"/>
          <w:numId w:val="23"/>
        </w:numPr>
        <w:spacing w:line="360" w:lineRule="auto"/>
        <w:ind w:left="0" w:firstLine="480" w:firstLineChars="200"/>
        <w:rPr>
          <w:rFonts w:ascii="宋体" w:hAnsi="宋体"/>
          <w:sz w:val="24"/>
        </w:rPr>
      </w:pPr>
      <w:r>
        <w:rPr>
          <w:rFonts w:hint="eastAsia" w:ascii="宋体" w:hAnsi="宋体"/>
          <w:sz w:val="24"/>
        </w:rPr>
        <w:t>QCODE符合规范。</w:t>
      </w:r>
    </w:p>
    <w:p w14:paraId="003C58C3">
      <w:pPr>
        <w:numPr>
          <w:ilvl w:val="0"/>
          <w:numId w:val="23"/>
        </w:numPr>
        <w:spacing w:line="360" w:lineRule="auto"/>
        <w:ind w:left="0" w:firstLine="480" w:firstLineChars="200"/>
        <w:rPr>
          <w:rFonts w:ascii="宋体" w:hAnsi="宋体"/>
          <w:sz w:val="24"/>
        </w:rPr>
      </w:pPr>
      <w:r>
        <w:rPr>
          <w:rFonts w:hint="eastAsia" w:ascii="宋体" w:hAnsi="宋体"/>
          <w:sz w:val="24"/>
        </w:rPr>
        <w:t>期刊唯一标识都在QKXY表中存在。</w:t>
      </w:r>
    </w:p>
    <w:p w14:paraId="41733A96">
      <w:pPr>
        <w:numPr>
          <w:ilvl w:val="0"/>
          <w:numId w:val="23"/>
        </w:numPr>
        <w:spacing w:line="360" w:lineRule="auto"/>
        <w:ind w:left="0" w:firstLine="480" w:firstLineChars="200"/>
        <w:rPr>
          <w:rFonts w:ascii="宋体" w:hAnsi="宋体"/>
          <w:sz w:val="24"/>
        </w:rPr>
      </w:pPr>
      <w:r>
        <w:rPr>
          <w:rFonts w:hint="eastAsia" w:ascii="宋体" w:hAnsi="宋体"/>
          <w:sz w:val="24"/>
        </w:rPr>
        <w:t>结构见《知识链接数据库加工规范》。</w:t>
      </w:r>
    </w:p>
    <w:p w14:paraId="5FE8E706">
      <w:pPr>
        <w:numPr>
          <w:ilvl w:val="0"/>
          <w:numId w:val="23"/>
        </w:numPr>
        <w:spacing w:line="360" w:lineRule="auto"/>
        <w:ind w:left="0" w:firstLine="480" w:firstLineChars="200"/>
        <w:rPr>
          <w:rFonts w:ascii="宋体" w:hAnsi="宋体"/>
          <w:sz w:val="24"/>
        </w:rPr>
      </w:pPr>
      <w:r>
        <w:rPr>
          <w:rFonts w:hint="eastAsia" w:ascii="宋体" w:hAnsi="宋体"/>
          <w:sz w:val="24"/>
        </w:rPr>
        <w:t>URL、PDFURL字段符合规范。</w:t>
      </w:r>
    </w:p>
    <w:p w14:paraId="207D987A">
      <w:pPr>
        <w:spacing w:line="360" w:lineRule="auto"/>
        <w:ind w:firstLine="482" w:firstLineChars="200"/>
        <w:rPr>
          <w:rFonts w:ascii="宋体" w:hAnsi="宋体"/>
          <w:b/>
          <w:bCs/>
          <w:sz w:val="24"/>
        </w:rPr>
      </w:pPr>
      <w:r>
        <w:rPr>
          <w:rFonts w:hint="eastAsia" w:ascii="宋体" w:hAnsi="宋体"/>
          <w:b/>
          <w:bCs/>
          <w:sz w:val="24"/>
        </w:rPr>
        <w:t>引文表</w:t>
      </w:r>
    </w:p>
    <w:p w14:paraId="51D98B72">
      <w:pPr>
        <w:numPr>
          <w:ilvl w:val="0"/>
          <w:numId w:val="24"/>
        </w:numPr>
        <w:spacing w:line="360" w:lineRule="auto"/>
        <w:ind w:left="0" w:firstLine="480" w:firstLineChars="200"/>
        <w:rPr>
          <w:rFonts w:ascii="宋体" w:hAnsi="宋体"/>
          <w:sz w:val="24"/>
        </w:rPr>
      </w:pPr>
      <w:r>
        <w:rPr>
          <w:rFonts w:hint="eastAsia" w:ascii="宋体" w:hAnsi="宋体"/>
          <w:sz w:val="24"/>
        </w:rPr>
        <w:t>QCODE、CX、BS字段为必填字段。</w:t>
      </w:r>
    </w:p>
    <w:p w14:paraId="7A980D32">
      <w:pPr>
        <w:numPr>
          <w:ilvl w:val="0"/>
          <w:numId w:val="24"/>
        </w:numPr>
        <w:spacing w:line="360" w:lineRule="auto"/>
        <w:ind w:left="0" w:firstLine="480" w:firstLineChars="200"/>
        <w:rPr>
          <w:rFonts w:ascii="宋体" w:hAnsi="宋体"/>
          <w:sz w:val="24"/>
        </w:rPr>
      </w:pPr>
      <w:r>
        <w:rPr>
          <w:rFonts w:hint="eastAsia" w:ascii="宋体" w:hAnsi="宋体"/>
          <w:sz w:val="24"/>
        </w:rPr>
        <w:t>QCODE+CX不出现重复。</w:t>
      </w:r>
    </w:p>
    <w:p w14:paraId="729F9BD9">
      <w:pPr>
        <w:numPr>
          <w:ilvl w:val="0"/>
          <w:numId w:val="24"/>
        </w:numPr>
        <w:spacing w:line="360" w:lineRule="auto"/>
        <w:ind w:left="0" w:firstLine="480" w:firstLineChars="200"/>
        <w:rPr>
          <w:rFonts w:ascii="宋体" w:hAnsi="宋体"/>
          <w:sz w:val="24"/>
        </w:rPr>
      </w:pPr>
      <w:r>
        <w:rPr>
          <w:rFonts w:hint="eastAsia" w:ascii="宋体" w:hAnsi="宋体"/>
          <w:sz w:val="24"/>
        </w:rPr>
        <w:t>QKBH字段如有内容，则其中的期刊唯一标识都在QKXY表中存在。</w:t>
      </w:r>
    </w:p>
    <w:p w14:paraId="682E9EC2">
      <w:pPr>
        <w:numPr>
          <w:ilvl w:val="0"/>
          <w:numId w:val="24"/>
        </w:numPr>
        <w:spacing w:line="360" w:lineRule="auto"/>
        <w:ind w:left="0" w:firstLine="480" w:firstLineChars="200"/>
        <w:rPr>
          <w:rFonts w:ascii="宋体" w:hAnsi="宋体"/>
          <w:sz w:val="24"/>
        </w:rPr>
      </w:pPr>
      <w:r>
        <w:rPr>
          <w:rFonts w:hint="eastAsia" w:ascii="宋体" w:hAnsi="宋体"/>
          <w:sz w:val="24"/>
        </w:rPr>
        <w:t>结构见《知识链接数据库加工规范》。</w:t>
      </w:r>
    </w:p>
    <w:p w14:paraId="3F12915B">
      <w:pPr>
        <w:numPr>
          <w:ilvl w:val="0"/>
          <w:numId w:val="24"/>
        </w:numPr>
        <w:spacing w:line="360" w:lineRule="auto"/>
        <w:ind w:left="0" w:firstLine="480" w:firstLineChars="200"/>
        <w:rPr>
          <w:rFonts w:ascii="宋体" w:hAnsi="宋体"/>
          <w:sz w:val="24"/>
        </w:rPr>
      </w:pPr>
      <w:r>
        <w:rPr>
          <w:rFonts w:hint="eastAsia" w:ascii="宋体" w:hAnsi="宋体"/>
          <w:sz w:val="24"/>
        </w:rPr>
        <w:t>按分类QKBH和YWLJ字段符合以下规范</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2"/>
        <w:gridCol w:w="2841"/>
        <w:gridCol w:w="2082"/>
      </w:tblGrid>
      <w:tr w14:paraId="2F23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2" w:type="dxa"/>
            <w:tcBorders>
              <w:top w:val="single" w:color="auto" w:sz="4" w:space="0"/>
              <w:left w:val="single" w:color="auto" w:sz="4" w:space="0"/>
              <w:bottom w:val="single" w:color="auto" w:sz="4" w:space="0"/>
              <w:right w:val="single" w:color="auto" w:sz="4" w:space="0"/>
            </w:tcBorders>
            <w:noWrap/>
          </w:tcPr>
          <w:p w14:paraId="4B25335C">
            <w:pPr>
              <w:rPr>
                <w:rFonts w:ascii="宋体" w:hAnsi="宋体"/>
                <w:b/>
                <w:bCs/>
                <w:szCs w:val="21"/>
              </w:rPr>
            </w:pPr>
            <w:r>
              <w:rPr>
                <w:rFonts w:hint="eastAsia" w:ascii="宋体" w:hAnsi="宋体"/>
                <w:b/>
                <w:bCs/>
                <w:szCs w:val="21"/>
              </w:rPr>
              <w:t>引文类型</w:t>
            </w:r>
          </w:p>
        </w:tc>
        <w:tc>
          <w:tcPr>
            <w:tcW w:w="2841" w:type="dxa"/>
            <w:tcBorders>
              <w:top w:val="single" w:color="auto" w:sz="4" w:space="0"/>
              <w:left w:val="single" w:color="auto" w:sz="4" w:space="0"/>
              <w:bottom w:val="single" w:color="auto" w:sz="4" w:space="0"/>
              <w:right w:val="single" w:color="auto" w:sz="4" w:space="0"/>
            </w:tcBorders>
            <w:noWrap/>
          </w:tcPr>
          <w:p w14:paraId="1620B404">
            <w:pPr>
              <w:rPr>
                <w:rFonts w:ascii="宋体" w:hAnsi="宋体"/>
                <w:b/>
                <w:bCs/>
                <w:szCs w:val="21"/>
              </w:rPr>
            </w:pPr>
            <w:r>
              <w:rPr>
                <w:rFonts w:hint="eastAsia" w:ascii="宋体" w:hAnsi="宋体"/>
                <w:b/>
                <w:bCs/>
                <w:szCs w:val="21"/>
              </w:rPr>
              <w:t>QKBH</w:t>
            </w:r>
          </w:p>
        </w:tc>
        <w:tc>
          <w:tcPr>
            <w:tcW w:w="2082" w:type="dxa"/>
            <w:tcBorders>
              <w:top w:val="single" w:color="auto" w:sz="4" w:space="0"/>
              <w:left w:val="single" w:color="auto" w:sz="4" w:space="0"/>
              <w:bottom w:val="single" w:color="auto" w:sz="4" w:space="0"/>
              <w:right w:val="single" w:color="auto" w:sz="4" w:space="0"/>
            </w:tcBorders>
            <w:noWrap/>
          </w:tcPr>
          <w:p w14:paraId="22B4EED6">
            <w:pPr>
              <w:rPr>
                <w:rFonts w:ascii="宋体" w:hAnsi="宋体"/>
                <w:b/>
                <w:bCs/>
                <w:szCs w:val="21"/>
              </w:rPr>
            </w:pPr>
            <w:r>
              <w:rPr>
                <w:rFonts w:hint="eastAsia" w:ascii="宋体" w:hAnsi="宋体"/>
                <w:b/>
                <w:bCs/>
                <w:szCs w:val="21"/>
              </w:rPr>
              <w:t>YWLJ</w:t>
            </w:r>
          </w:p>
        </w:tc>
      </w:tr>
      <w:tr w14:paraId="09F6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2" w:type="dxa"/>
            <w:tcBorders>
              <w:top w:val="single" w:color="auto" w:sz="4" w:space="0"/>
              <w:left w:val="single" w:color="auto" w:sz="4" w:space="0"/>
              <w:bottom w:val="single" w:color="auto" w:sz="4" w:space="0"/>
              <w:right w:val="single" w:color="auto" w:sz="4" w:space="0"/>
            </w:tcBorders>
            <w:noWrap/>
          </w:tcPr>
          <w:p w14:paraId="3803EC2D">
            <w:pPr>
              <w:rPr>
                <w:rFonts w:ascii="宋体" w:hAnsi="宋体"/>
                <w:szCs w:val="21"/>
              </w:rPr>
            </w:pPr>
            <w:r>
              <w:rPr>
                <w:rFonts w:hint="eastAsia" w:ascii="宋体" w:hAnsi="宋体"/>
                <w:szCs w:val="21"/>
              </w:rPr>
              <w:t>图书(M)</w:t>
            </w:r>
          </w:p>
        </w:tc>
        <w:tc>
          <w:tcPr>
            <w:tcW w:w="2841" w:type="dxa"/>
            <w:tcBorders>
              <w:top w:val="single" w:color="auto" w:sz="4" w:space="0"/>
              <w:left w:val="single" w:color="auto" w:sz="4" w:space="0"/>
              <w:bottom w:val="single" w:color="auto" w:sz="4" w:space="0"/>
              <w:right w:val="single" w:color="auto" w:sz="4" w:space="0"/>
            </w:tcBorders>
            <w:noWrap/>
          </w:tcPr>
          <w:p w14:paraId="61F65746">
            <w:pPr>
              <w:rPr>
                <w:rFonts w:ascii="宋体" w:hAnsi="宋体"/>
                <w:szCs w:val="21"/>
              </w:rPr>
            </w:pPr>
            <w:r>
              <w:rPr>
                <w:rFonts w:hint="eastAsia" w:ascii="宋体" w:hAnsi="宋体"/>
                <w:szCs w:val="21"/>
              </w:rPr>
              <w:t>ISBN</w:t>
            </w:r>
          </w:p>
        </w:tc>
        <w:tc>
          <w:tcPr>
            <w:tcW w:w="2082" w:type="dxa"/>
            <w:tcBorders>
              <w:top w:val="single" w:color="auto" w:sz="4" w:space="0"/>
              <w:left w:val="single" w:color="auto" w:sz="4" w:space="0"/>
              <w:bottom w:val="single" w:color="auto" w:sz="4" w:space="0"/>
              <w:right w:val="single" w:color="auto" w:sz="4" w:space="0"/>
            </w:tcBorders>
            <w:noWrap/>
          </w:tcPr>
          <w:p w14:paraId="155AA184">
            <w:pPr>
              <w:rPr>
                <w:rFonts w:ascii="宋体" w:hAnsi="宋体"/>
                <w:szCs w:val="21"/>
              </w:rPr>
            </w:pPr>
          </w:p>
        </w:tc>
      </w:tr>
      <w:tr w14:paraId="6BBE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2" w:type="dxa"/>
            <w:tcBorders>
              <w:top w:val="single" w:color="auto" w:sz="4" w:space="0"/>
              <w:left w:val="single" w:color="auto" w:sz="4" w:space="0"/>
              <w:bottom w:val="single" w:color="auto" w:sz="4" w:space="0"/>
              <w:right w:val="single" w:color="auto" w:sz="4" w:space="0"/>
            </w:tcBorders>
            <w:noWrap/>
          </w:tcPr>
          <w:p w14:paraId="196BB7E1">
            <w:pPr>
              <w:rPr>
                <w:rFonts w:ascii="宋体" w:hAnsi="宋体"/>
                <w:szCs w:val="21"/>
              </w:rPr>
            </w:pPr>
            <w:r>
              <w:rPr>
                <w:rFonts w:hint="eastAsia" w:ascii="宋体" w:hAnsi="宋体"/>
                <w:szCs w:val="21"/>
              </w:rPr>
              <w:t>期刊(J)</w:t>
            </w:r>
          </w:p>
        </w:tc>
        <w:tc>
          <w:tcPr>
            <w:tcW w:w="2841" w:type="dxa"/>
            <w:tcBorders>
              <w:top w:val="single" w:color="auto" w:sz="4" w:space="0"/>
              <w:left w:val="single" w:color="auto" w:sz="4" w:space="0"/>
              <w:bottom w:val="single" w:color="auto" w:sz="4" w:space="0"/>
              <w:right w:val="single" w:color="auto" w:sz="4" w:space="0"/>
            </w:tcBorders>
            <w:noWrap/>
          </w:tcPr>
          <w:p w14:paraId="7F45E3B7">
            <w:pPr>
              <w:rPr>
                <w:rFonts w:ascii="宋体" w:hAnsi="宋体"/>
                <w:szCs w:val="21"/>
              </w:rPr>
            </w:pPr>
            <w:r>
              <w:rPr>
                <w:rFonts w:hint="eastAsia" w:ascii="宋体" w:hAnsi="宋体"/>
                <w:szCs w:val="21"/>
              </w:rPr>
              <w:t>期刊唯一标识</w:t>
            </w:r>
          </w:p>
        </w:tc>
        <w:tc>
          <w:tcPr>
            <w:tcW w:w="2082" w:type="dxa"/>
            <w:tcBorders>
              <w:top w:val="single" w:color="auto" w:sz="4" w:space="0"/>
              <w:left w:val="single" w:color="auto" w:sz="4" w:space="0"/>
              <w:bottom w:val="single" w:color="auto" w:sz="4" w:space="0"/>
              <w:right w:val="single" w:color="auto" w:sz="4" w:space="0"/>
            </w:tcBorders>
            <w:noWrap/>
          </w:tcPr>
          <w:p w14:paraId="22567E32">
            <w:pPr>
              <w:rPr>
                <w:rFonts w:ascii="宋体" w:hAnsi="宋体"/>
                <w:szCs w:val="21"/>
              </w:rPr>
            </w:pPr>
            <w:r>
              <w:rPr>
                <w:rFonts w:hint="eastAsia" w:ascii="宋体" w:hAnsi="宋体"/>
                <w:szCs w:val="21"/>
              </w:rPr>
              <w:t>论文QCODE</w:t>
            </w:r>
          </w:p>
        </w:tc>
      </w:tr>
      <w:tr w14:paraId="023D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2" w:type="dxa"/>
            <w:tcBorders>
              <w:top w:val="single" w:color="auto" w:sz="4" w:space="0"/>
              <w:left w:val="single" w:color="auto" w:sz="4" w:space="0"/>
              <w:bottom w:val="single" w:color="auto" w:sz="4" w:space="0"/>
              <w:right w:val="single" w:color="auto" w:sz="4" w:space="0"/>
            </w:tcBorders>
            <w:noWrap/>
          </w:tcPr>
          <w:p w14:paraId="7B4CBCCC">
            <w:pPr>
              <w:rPr>
                <w:rFonts w:ascii="宋体" w:hAnsi="宋体"/>
                <w:szCs w:val="21"/>
              </w:rPr>
            </w:pPr>
            <w:r>
              <w:rPr>
                <w:rFonts w:hint="eastAsia" w:ascii="宋体" w:hAnsi="宋体"/>
                <w:szCs w:val="21"/>
              </w:rPr>
              <w:t>学位(D)</w:t>
            </w:r>
          </w:p>
        </w:tc>
        <w:tc>
          <w:tcPr>
            <w:tcW w:w="2841" w:type="dxa"/>
            <w:tcBorders>
              <w:top w:val="single" w:color="auto" w:sz="4" w:space="0"/>
              <w:left w:val="single" w:color="auto" w:sz="4" w:space="0"/>
              <w:bottom w:val="single" w:color="auto" w:sz="4" w:space="0"/>
              <w:right w:val="single" w:color="auto" w:sz="4" w:space="0"/>
            </w:tcBorders>
            <w:noWrap/>
          </w:tcPr>
          <w:p w14:paraId="47610228">
            <w:pPr>
              <w:rPr>
                <w:rFonts w:ascii="宋体" w:hAnsi="宋体"/>
                <w:szCs w:val="21"/>
              </w:rPr>
            </w:pPr>
            <w:r>
              <w:rPr>
                <w:rFonts w:hint="eastAsia" w:ascii="宋体" w:hAnsi="宋体"/>
                <w:szCs w:val="21"/>
              </w:rPr>
              <w:t>馆藏号</w:t>
            </w:r>
          </w:p>
        </w:tc>
        <w:tc>
          <w:tcPr>
            <w:tcW w:w="2082" w:type="dxa"/>
            <w:tcBorders>
              <w:top w:val="single" w:color="auto" w:sz="4" w:space="0"/>
              <w:left w:val="single" w:color="auto" w:sz="4" w:space="0"/>
              <w:bottom w:val="single" w:color="auto" w:sz="4" w:space="0"/>
              <w:right w:val="single" w:color="auto" w:sz="4" w:space="0"/>
            </w:tcBorders>
            <w:noWrap/>
          </w:tcPr>
          <w:p w14:paraId="2F0DB7AD">
            <w:pPr>
              <w:rPr>
                <w:rFonts w:ascii="宋体" w:hAnsi="宋体"/>
                <w:szCs w:val="21"/>
              </w:rPr>
            </w:pPr>
          </w:p>
        </w:tc>
      </w:tr>
      <w:tr w14:paraId="682A5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2" w:type="dxa"/>
            <w:tcBorders>
              <w:top w:val="single" w:color="auto" w:sz="4" w:space="0"/>
              <w:left w:val="single" w:color="auto" w:sz="4" w:space="0"/>
              <w:bottom w:val="single" w:color="auto" w:sz="4" w:space="0"/>
              <w:right w:val="single" w:color="auto" w:sz="4" w:space="0"/>
            </w:tcBorders>
            <w:noWrap/>
          </w:tcPr>
          <w:p w14:paraId="1428FEAE">
            <w:pPr>
              <w:rPr>
                <w:rFonts w:ascii="宋体" w:hAnsi="宋体"/>
                <w:szCs w:val="21"/>
              </w:rPr>
            </w:pPr>
            <w:r>
              <w:rPr>
                <w:rFonts w:hint="eastAsia" w:ascii="宋体" w:hAnsi="宋体"/>
                <w:szCs w:val="21"/>
              </w:rPr>
              <w:t>会议(C)</w:t>
            </w:r>
          </w:p>
        </w:tc>
        <w:tc>
          <w:tcPr>
            <w:tcW w:w="2841" w:type="dxa"/>
            <w:tcBorders>
              <w:top w:val="single" w:color="auto" w:sz="4" w:space="0"/>
              <w:left w:val="single" w:color="auto" w:sz="4" w:space="0"/>
              <w:bottom w:val="single" w:color="auto" w:sz="4" w:space="0"/>
              <w:right w:val="single" w:color="auto" w:sz="4" w:space="0"/>
            </w:tcBorders>
            <w:noWrap/>
          </w:tcPr>
          <w:p w14:paraId="2D70CAAD">
            <w:pPr>
              <w:rPr>
                <w:rFonts w:ascii="宋体" w:hAnsi="宋体"/>
                <w:szCs w:val="21"/>
              </w:rPr>
            </w:pPr>
            <w:r>
              <w:rPr>
                <w:rFonts w:hint="eastAsia" w:ascii="宋体" w:hAnsi="宋体"/>
                <w:szCs w:val="21"/>
              </w:rPr>
              <w:t>馆藏号</w:t>
            </w:r>
          </w:p>
        </w:tc>
        <w:tc>
          <w:tcPr>
            <w:tcW w:w="2082" w:type="dxa"/>
            <w:tcBorders>
              <w:top w:val="single" w:color="auto" w:sz="4" w:space="0"/>
              <w:left w:val="single" w:color="auto" w:sz="4" w:space="0"/>
              <w:bottom w:val="single" w:color="auto" w:sz="4" w:space="0"/>
              <w:right w:val="single" w:color="auto" w:sz="4" w:space="0"/>
            </w:tcBorders>
            <w:noWrap/>
          </w:tcPr>
          <w:p w14:paraId="5D8A00A6">
            <w:pPr>
              <w:rPr>
                <w:rFonts w:ascii="宋体" w:hAnsi="宋体"/>
                <w:szCs w:val="21"/>
              </w:rPr>
            </w:pPr>
          </w:p>
        </w:tc>
      </w:tr>
      <w:tr w14:paraId="7F2DD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2" w:type="dxa"/>
            <w:tcBorders>
              <w:top w:val="single" w:color="auto" w:sz="4" w:space="0"/>
              <w:left w:val="single" w:color="auto" w:sz="4" w:space="0"/>
              <w:bottom w:val="single" w:color="auto" w:sz="4" w:space="0"/>
              <w:right w:val="single" w:color="auto" w:sz="4" w:space="0"/>
            </w:tcBorders>
            <w:noWrap/>
          </w:tcPr>
          <w:p w14:paraId="0E782892">
            <w:pPr>
              <w:rPr>
                <w:rFonts w:ascii="宋体" w:hAnsi="宋体"/>
                <w:szCs w:val="21"/>
              </w:rPr>
            </w:pPr>
            <w:r>
              <w:rPr>
                <w:rFonts w:hint="eastAsia" w:ascii="宋体" w:hAnsi="宋体"/>
                <w:szCs w:val="21"/>
              </w:rPr>
              <w:t>标准(S)</w:t>
            </w:r>
          </w:p>
        </w:tc>
        <w:tc>
          <w:tcPr>
            <w:tcW w:w="2841" w:type="dxa"/>
            <w:tcBorders>
              <w:top w:val="single" w:color="auto" w:sz="4" w:space="0"/>
              <w:left w:val="single" w:color="auto" w:sz="4" w:space="0"/>
              <w:bottom w:val="single" w:color="auto" w:sz="4" w:space="0"/>
              <w:right w:val="single" w:color="auto" w:sz="4" w:space="0"/>
            </w:tcBorders>
            <w:noWrap/>
          </w:tcPr>
          <w:p w14:paraId="361153A9">
            <w:pPr>
              <w:rPr>
                <w:rFonts w:ascii="宋体" w:hAnsi="宋体"/>
                <w:szCs w:val="21"/>
              </w:rPr>
            </w:pPr>
            <w:r>
              <w:rPr>
                <w:rFonts w:hint="eastAsia" w:ascii="宋体" w:hAnsi="宋体"/>
                <w:szCs w:val="21"/>
              </w:rPr>
              <w:t>标准号</w:t>
            </w:r>
          </w:p>
        </w:tc>
        <w:tc>
          <w:tcPr>
            <w:tcW w:w="2082" w:type="dxa"/>
            <w:tcBorders>
              <w:top w:val="single" w:color="auto" w:sz="4" w:space="0"/>
              <w:left w:val="single" w:color="auto" w:sz="4" w:space="0"/>
              <w:bottom w:val="single" w:color="auto" w:sz="4" w:space="0"/>
              <w:right w:val="single" w:color="auto" w:sz="4" w:space="0"/>
            </w:tcBorders>
            <w:noWrap/>
          </w:tcPr>
          <w:p w14:paraId="6F963556">
            <w:pPr>
              <w:rPr>
                <w:rFonts w:ascii="宋体" w:hAnsi="宋体"/>
                <w:szCs w:val="21"/>
              </w:rPr>
            </w:pPr>
          </w:p>
        </w:tc>
      </w:tr>
      <w:tr w14:paraId="5D837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2" w:type="dxa"/>
            <w:tcBorders>
              <w:top w:val="single" w:color="auto" w:sz="4" w:space="0"/>
              <w:left w:val="single" w:color="auto" w:sz="4" w:space="0"/>
              <w:bottom w:val="single" w:color="auto" w:sz="4" w:space="0"/>
              <w:right w:val="single" w:color="auto" w:sz="4" w:space="0"/>
            </w:tcBorders>
            <w:noWrap/>
          </w:tcPr>
          <w:p w14:paraId="0AD9ECA2">
            <w:pPr>
              <w:rPr>
                <w:rFonts w:ascii="宋体" w:hAnsi="宋体"/>
                <w:szCs w:val="21"/>
              </w:rPr>
            </w:pPr>
            <w:r>
              <w:rPr>
                <w:rFonts w:hint="eastAsia" w:ascii="宋体" w:hAnsi="宋体"/>
                <w:szCs w:val="21"/>
              </w:rPr>
              <w:t>专利(P)</w:t>
            </w:r>
          </w:p>
        </w:tc>
        <w:tc>
          <w:tcPr>
            <w:tcW w:w="2841" w:type="dxa"/>
            <w:tcBorders>
              <w:top w:val="single" w:color="auto" w:sz="4" w:space="0"/>
              <w:left w:val="single" w:color="auto" w:sz="4" w:space="0"/>
              <w:bottom w:val="single" w:color="auto" w:sz="4" w:space="0"/>
              <w:right w:val="single" w:color="auto" w:sz="4" w:space="0"/>
            </w:tcBorders>
            <w:noWrap/>
          </w:tcPr>
          <w:p w14:paraId="5A2E6DC5">
            <w:pPr>
              <w:rPr>
                <w:rFonts w:ascii="宋体" w:hAnsi="宋体"/>
                <w:szCs w:val="21"/>
              </w:rPr>
            </w:pPr>
            <w:r>
              <w:rPr>
                <w:rFonts w:hint="eastAsia" w:ascii="宋体" w:hAnsi="宋体"/>
                <w:szCs w:val="21"/>
              </w:rPr>
              <w:t>专利号</w:t>
            </w:r>
          </w:p>
        </w:tc>
        <w:tc>
          <w:tcPr>
            <w:tcW w:w="2082" w:type="dxa"/>
            <w:tcBorders>
              <w:top w:val="single" w:color="auto" w:sz="4" w:space="0"/>
              <w:left w:val="single" w:color="auto" w:sz="4" w:space="0"/>
              <w:bottom w:val="single" w:color="auto" w:sz="4" w:space="0"/>
              <w:right w:val="single" w:color="auto" w:sz="4" w:space="0"/>
            </w:tcBorders>
            <w:noWrap/>
          </w:tcPr>
          <w:p w14:paraId="435EE43B">
            <w:pPr>
              <w:rPr>
                <w:rFonts w:ascii="宋体" w:hAnsi="宋体"/>
                <w:szCs w:val="21"/>
              </w:rPr>
            </w:pPr>
          </w:p>
        </w:tc>
      </w:tr>
    </w:tbl>
    <w:p w14:paraId="3D1E3831">
      <w:pPr>
        <w:widowControl/>
        <w:spacing w:line="360" w:lineRule="auto"/>
        <w:ind w:firstLine="480" w:firstLineChars="200"/>
        <w:jc w:val="left"/>
        <w:rPr>
          <w:rFonts w:ascii="宋体" w:hAnsi="宋体"/>
          <w:sz w:val="24"/>
        </w:rPr>
      </w:pPr>
    </w:p>
    <w:p w14:paraId="1F4B68AB">
      <w:pPr>
        <w:spacing w:line="360" w:lineRule="auto"/>
        <w:ind w:firstLine="482" w:firstLineChars="200"/>
        <w:rPr>
          <w:rFonts w:ascii="宋体" w:hAnsi="宋体"/>
          <w:b/>
          <w:bCs/>
          <w:sz w:val="24"/>
        </w:rPr>
      </w:pPr>
      <w:r>
        <w:rPr>
          <w:rFonts w:hint="eastAsia" w:ascii="宋体" w:hAnsi="宋体"/>
          <w:b/>
          <w:bCs/>
          <w:sz w:val="24"/>
        </w:rPr>
        <w:t>作者表</w:t>
      </w:r>
    </w:p>
    <w:p w14:paraId="106A25C0">
      <w:pPr>
        <w:numPr>
          <w:ilvl w:val="0"/>
          <w:numId w:val="25"/>
        </w:numPr>
        <w:spacing w:line="360" w:lineRule="auto"/>
        <w:ind w:left="0" w:firstLine="480" w:firstLineChars="200"/>
        <w:rPr>
          <w:rFonts w:ascii="宋体" w:hAnsi="宋体"/>
          <w:sz w:val="24"/>
        </w:rPr>
      </w:pPr>
      <w:r>
        <w:rPr>
          <w:rFonts w:hint="eastAsia" w:ascii="宋体" w:hAnsi="宋体"/>
          <w:sz w:val="24"/>
        </w:rPr>
        <w:t>QCODE、CX、ZZ为必填字段。</w:t>
      </w:r>
    </w:p>
    <w:p w14:paraId="3BBE9395">
      <w:pPr>
        <w:numPr>
          <w:ilvl w:val="0"/>
          <w:numId w:val="25"/>
        </w:numPr>
        <w:spacing w:line="360" w:lineRule="auto"/>
        <w:ind w:left="0" w:firstLine="480" w:firstLineChars="200"/>
        <w:rPr>
          <w:rFonts w:ascii="宋体" w:hAnsi="宋体"/>
          <w:sz w:val="24"/>
        </w:rPr>
      </w:pPr>
      <w:r>
        <w:rPr>
          <w:rFonts w:hint="eastAsia" w:ascii="宋体" w:hAnsi="宋体"/>
          <w:sz w:val="24"/>
        </w:rPr>
        <w:t>QCODE+CX+CH不出现重复。</w:t>
      </w:r>
    </w:p>
    <w:p w14:paraId="10A95D75">
      <w:pPr>
        <w:numPr>
          <w:ilvl w:val="0"/>
          <w:numId w:val="25"/>
        </w:numPr>
        <w:spacing w:line="360" w:lineRule="auto"/>
        <w:ind w:left="0" w:firstLine="480" w:firstLineChars="200"/>
        <w:rPr>
          <w:rFonts w:ascii="宋体" w:hAnsi="宋体"/>
          <w:sz w:val="24"/>
        </w:rPr>
      </w:pPr>
      <w:r>
        <w:rPr>
          <w:rFonts w:hint="eastAsia" w:ascii="宋体" w:hAnsi="宋体"/>
          <w:sz w:val="24"/>
        </w:rPr>
        <w:t>结构见《知识链接数据库加工规范》。</w:t>
      </w:r>
    </w:p>
    <w:p w14:paraId="7C196908">
      <w:pPr>
        <w:spacing w:line="360" w:lineRule="auto"/>
        <w:ind w:firstLine="482" w:firstLineChars="200"/>
        <w:rPr>
          <w:rFonts w:ascii="宋体" w:hAnsi="宋体"/>
          <w:b/>
          <w:bCs/>
          <w:sz w:val="24"/>
        </w:rPr>
      </w:pPr>
      <w:r>
        <w:rPr>
          <w:rFonts w:hint="eastAsia" w:ascii="宋体" w:hAnsi="宋体"/>
          <w:b/>
          <w:bCs/>
          <w:sz w:val="24"/>
        </w:rPr>
        <w:t>基金项目表</w:t>
      </w:r>
    </w:p>
    <w:p w14:paraId="780005CE">
      <w:pPr>
        <w:numPr>
          <w:ilvl w:val="0"/>
          <w:numId w:val="26"/>
        </w:numPr>
        <w:spacing w:line="360" w:lineRule="auto"/>
        <w:ind w:left="0" w:firstLine="480" w:firstLineChars="200"/>
        <w:rPr>
          <w:rFonts w:ascii="宋体" w:hAnsi="宋体"/>
          <w:sz w:val="24"/>
        </w:rPr>
      </w:pPr>
      <w:r>
        <w:rPr>
          <w:rFonts w:hint="eastAsia" w:ascii="宋体" w:hAnsi="宋体"/>
          <w:sz w:val="24"/>
        </w:rPr>
        <w:t>QCODE、CX、JJMC为必填字段。</w:t>
      </w:r>
    </w:p>
    <w:p w14:paraId="5F1FA976">
      <w:pPr>
        <w:numPr>
          <w:ilvl w:val="0"/>
          <w:numId w:val="26"/>
        </w:numPr>
        <w:spacing w:line="360" w:lineRule="auto"/>
        <w:ind w:left="0" w:firstLine="480" w:firstLineChars="200"/>
        <w:rPr>
          <w:rFonts w:ascii="宋体" w:hAnsi="宋体"/>
          <w:sz w:val="24"/>
        </w:rPr>
      </w:pPr>
      <w:r>
        <w:rPr>
          <w:rFonts w:hint="eastAsia" w:ascii="宋体" w:hAnsi="宋体"/>
          <w:sz w:val="24"/>
        </w:rPr>
        <w:t>QCODE+CX不出现重复。</w:t>
      </w:r>
    </w:p>
    <w:p w14:paraId="6159BC46">
      <w:pPr>
        <w:numPr>
          <w:ilvl w:val="0"/>
          <w:numId w:val="26"/>
        </w:numPr>
        <w:spacing w:line="360" w:lineRule="auto"/>
        <w:ind w:left="0" w:firstLine="480" w:firstLineChars="200"/>
        <w:rPr>
          <w:rFonts w:ascii="宋体" w:hAnsi="宋体"/>
          <w:sz w:val="24"/>
        </w:rPr>
      </w:pPr>
      <w:r>
        <w:rPr>
          <w:rFonts w:hint="eastAsia" w:ascii="宋体" w:hAnsi="宋体"/>
          <w:sz w:val="24"/>
        </w:rPr>
        <w:t>结构见《知识链接数据库加工规范》。</w:t>
      </w:r>
    </w:p>
    <w:p w14:paraId="6F58285A">
      <w:pPr>
        <w:spacing w:line="360" w:lineRule="auto"/>
        <w:ind w:firstLine="482" w:firstLineChars="200"/>
        <w:rPr>
          <w:rFonts w:ascii="宋体" w:hAnsi="宋体"/>
          <w:b/>
          <w:bCs/>
          <w:sz w:val="24"/>
        </w:rPr>
      </w:pPr>
      <w:r>
        <w:rPr>
          <w:rFonts w:hint="eastAsia" w:ascii="宋体" w:hAnsi="宋体"/>
          <w:b/>
          <w:bCs/>
          <w:sz w:val="24"/>
        </w:rPr>
        <w:t>期刊信息表</w:t>
      </w:r>
    </w:p>
    <w:p w14:paraId="5AF104BA">
      <w:pPr>
        <w:numPr>
          <w:ilvl w:val="0"/>
          <w:numId w:val="27"/>
        </w:numPr>
        <w:spacing w:line="360" w:lineRule="auto"/>
        <w:ind w:left="0" w:firstLine="480" w:firstLineChars="200"/>
        <w:rPr>
          <w:rFonts w:ascii="宋体" w:hAnsi="宋体"/>
          <w:sz w:val="24"/>
        </w:rPr>
      </w:pPr>
      <w:r>
        <w:rPr>
          <w:rFonts w:hint="eastAsia" w:ascii="宋体" w:hAnsi="宋体"/>
          <w:sz w:val="24"/>
        </w:rPr>
        <w:t>刊名、唯一标识为必填字段</w:t>
      </w:r>
    </w:p>
    <w:p w14:paraId="28362AA8">
      <w:pPr>
        <w:numPr>
          <w:ilvl w:val="0"/>
          <w:numId w:val="22"/>
        </w:numPr>
        <w:spacing w:line="360" w:lineRule="auto"/>
        <w:ind w:left="902" w:leftChars="200" w:hanging="482" w:hangingChars="200"/>
        <w:rPr>
          <w:rFonts w:ascii="宋体" w:hAnsi="宋体"/>
          <w:b/>
          <w:sz w:val="24"/>
        </w:rPr>
      </w:pPr>
      <w:r>
        <w:rPr>
          <w:rFonts w:hint="eastAsia" w:ascii="宋体" w:hAnsi="宋体"/>
          <w:b/>
          <w:sz w:val="24"/>
        </w:rPr>
        <w:t>数据交接</w:t>
      </w:r>
    </w:p>
    <w:p w14:paraId="4ECC612A">
      <w:pPr>
        <w:numPr>
          <w:ilvl w:val="0"/>
          <w:numId w:val="28"/>
        </w:numPr>
        <w:spacing w:line="360" w:lineRule="auto"/>
        <w:ind w:left="0" w:firstLine="480" w:firstLineChars="200"/>
        <w:rPr>
          <w:rFonts w:ascii="宋体" w:hAnsi="宋体"/>
          <w:sz w:val="24"/>
        </w:rPr>
      </w:pPr>
      <w:r>
        <w:rPr>
          <w:rFonts w:hint="eastAsia" w:ascii="宋体" w:hAnsi="宋体"/>
          <w:sz w:val="24"/>
        </w:rPr>
        <w:t>双方指定专人负责交接</w:t>
      </w:r>
    </w:p>
    <w:p w14:paraId="17DA286C">
      <w:pPr>
        <w:numPr>
          <w:ilvl w:val="0"/>
          <w:numId w:val="28"/>
        </w:numPr>
        <w:spacing w:line="360" w:lineRule="auto"/>
        <w:ind w:left="0" w:firstLine="480" w:firstLineChars="200"/>
        <w:rPr>
          <w:rFonts w:ascii="宋体" w:hAnsi="宋体"/>
          <w:sz w:val="24"/>
        </w:rPr>
      </w:pPr>
      <w:r>
        <w:rPr>
          <w:rFonts w:hint="eastAsia" w:ascii="宋体" w:hAnsi="宋体"/>
          <w:sz w:val="24"/>
        </w:rPr>
        <w:t>数据提交日期</w:t>
      </w:r>
    </w:p>
    <w:p w14:paraId="481C02FD">
      <w:pPr>
        <w:spacing w:line="360" w:lineRule="auto"/>
        <w:ind w:firstLine="480" w:firstLineChars="200"/>
        <w:rPr>
          <w:rFonts w:ascii="宋体" w:hAnsi="宋体"/>
          <w:sz w:val="24"/>
        </w:rPr>
      </w:pPr>
      <w:r>
        <w:rPr>
          <w:rFonts w:hint="eastAsia" w:ascii="宋体" w:hAnsi="宋体"/>
          <w:sz w:val="24"/>
        </w:rPr>
        <w:t>2026年12月31日前。</w:t>
      </w:r>
    </w:p>
    <w:p w14:paraId="2F8230C9">
      <w:pPr>
        <w:numPr>
          <w:ilvl w:val="0"/>
          <w:numId w:val="28"/>
        </w:numPr>
        <w:spacing w:line="360" w:lineRule="auto"/>
        <w:ind w:left="0" w:firstLine="480" w:firstLineChars="200"/>
        <w:rPr>
          <w:rFonts w:ascii="宋体" w:hAnsi="宋体"/>
          <w:sz w:val="24"/>
        </w:rPr>
      </w:pPr>
      <w:r>
        <w:rPr>
          <w:rFonts w:hint="eastAsia" w:ascii="宋体" w:hAnsi="宋体"/>
          <w:sz w:val="24"/>
        </w:rPr>
        <w:t>数据提交流程</w:t>
      </w:r>
    </w:p>
    <w:p w14:paraId="3D9C1B6C">
      <w:pPr>
        <w:numPr>
          <w:ilvl w:val="1"/>
          <w:numId w:val="28"/>
        </w:numPr>
        <w:tabs>
          <w:tab w:val="left" w:pos="1080"/>
        </w:tabs>
        <w:spacing w:line="360" w:lineRule="auto"/>
        <w:ind w:left="0" w:firstLine="480" w:firstLineChars="200"/>
        <w:rPr>
          <w:rFonts w:ascii="宋体" w:hAnsi="宋体"/>
          <w:sz w:val="24"/>
        </w:rPr>
      </w:pPr>
      <w:r>
        <w:rPr>
          <w:rFonts w:hint="eastAsia" w:ascii="宋体" w:hAnsi="宋体"/>
          <w:sz w:val="24"/>
        </w:rPr>
        <w:t>提交方填写数据交接单</w:t>
      </w:r>
    </w:p>
    <w:p w14:paraId="3193AA23">
      <w:pPr>
        <w:numPr>
          <w:ilvl w:val="1"/>
          <w:numId w:val="28"/>
        </w:numPr>
        <w:tabs>
          <w:tab w:val="left" w:pos="1080"/>
        </w:tabs>
        <w:spacing w:line="360" w:lineRule="auto"/>
        <w:ind w:left="0" w:firstLine="480" w:firstLineChars="200"/>
        <w:rPr>
          <w:rFonts w:ascii="宋体" w:hAnsi="宋体"/>
          <w:sz w:val="24"/>
        </w:rPr>
      </w:pPr>
      <w:r>
        <w:rPr>
          <w:rFonts w:hint="eastAsia" w:ascii="宋体" w:hAnsi="宋体"/>
          <w:sz w:val="24"/>
        </w:rPr>
        <w:t>接收方核实交接单</w:t>
      </w:r>
    </w:p>
    <w:p w14:paraId="03495F44">
      <w:pPr>
        <w:numPr>
          <w:ilvl w:val="1"/>
          <w:numId w:val="28"/>
        </w:numPr>
        <w:tabs>
          <w:tab w:val="left" w:pos="1080"/>
        </w:tabs>
        <w:spacing w:line="360" w:lineRule="auto"/>
        <w:ind w:left="0" w:firstLine="480" w:firstLineChars="200"/>
        <w:rPr>
          <w:rFonts w:ascii="宋体" w:hAnsi="宋体"/>
          <w:sz w:val="24"/>
        </w:rPr>
      </w:pPr>
      <w:r>
        <w:rPr>
          <w:rFonts w:hint="eastAsia" w:ascii="宋体" w:hAnsi="宋体"/>
          <w:sz w:val="24"/>
        </w:rPr>
        <w:t>核实无误，接收方验收数据</w:t>
      </w:r>
    </w:p>
    <w:p w14:paraId="5778FF46">
      <w:pPr>
        <w:numPr>
          <w:ilvl w:val="1"/>
          <w:numId w:val="28"/>
        </w:numPr>
        <w:tabs>
          <w:tab w:val="left" w:pos="1080"/>
        </w:tabs>
        <w:spacing w:line="360" w:lineRule="auto"/>
        <w:ind w:left="0" w:firstLine="480" w:firstLineChars="200"/>
        <w:rPr>
          <w:rFonts w:ascii="宋体" w:hAnsi="宋体"/>
          <w:sz w:val="24"/>
        </w:rPr>
      </w:pPr>
      <w:r>
        <w:rPr>
          <w:rFonts w:hint="eastAsia" w:ascii="宋体" w:hAnsi="宋体"/>
          <w:sz w:val="24"/>
        </w:rPr>
        <w:t>验收不合格，接收方退回数据，责令5日内重新提交验收，直至合格</w:t>
      </w:r>
    </w:p>
    <w:p w14:paraId="6AEF635E">
      <w:pPr>
        <w:numPr>
          <w:ilvl w:val="1"/>
          <w:numId w:val="28"/>
        </w:numPr>
        <w:tabs>
          <w:tab w:val="left" w:pos="1080"/>
        </w:tabs>
        <w:spacing w:line="360" w:lineRule="auto"/>
        <w:ind w:left="0" w:firstLine="480" w:firstLineChars="200"/>
        <w:rPr>
          <w:rFonts w:ascii="宋体" w:hAnsi="宋体"/>
          <w:sz w:val="24"/>
        </w:rPr>
      </w:pPr>
      <w:r>
        <w:rPr>
          <w:rFonts w:hint="eastAsia" w:ascii="宋体" w:hAnsi="宋体"/>
          <w:sz w:val="24"/>
        </w:rPr>
        <w:t>验收合格，提交方安装数据，接收方签收数据。</w:t>
      </w:r>
    </w:p>
    <w:p w14:paraId="4E5ECFD1">
      <w:pPr>
        <w:numPr>
          <w:ilvl w:val="0"/>
          <w:numId w:val="28"/>
        </w:numPr>
        <w:spacing w:line="360" w:lineRule="auto"/>
        <w:ind w:left="0" w:firstLine="480" w:firstLineChars="200"/>
        <w:rPr>
          <w:rFonts w:ascii="宋体" w:hAnsi="宋体"/>
          <w:sz w:val="24"/>
        </w:rPr>
      </w:pPr>
      <w:r>
        <w:rPr>
          <w:rFonts w:hint="eastAsia" w:ascii="宋体" w:hAnsi="宋体"/>
          <w:sz w:val="24"/>
        </w:rPr>
        <w:t>数据交接单格式（见《数据交接单》）</w:t>
      </w:r>
    </w:p>
    <w:p w14:paraId="1CFCABFD">
      <w:pPr>
        <w:spacing w:line="360" w:lineRule="auto"/>
        <w:ind w:firstLine="420" w:firstLineChars="200"/>
        <w:rPr>
          <w:rFonts w:ascii="宋体" w:hAnsi="宋体"/>
          <w:b/>
          <w:sz w:val="24"/>
        </w:rPr>
      </w:pPr>
      <w:r>
        <w:br w:type="page"/>
      </w:r>
      <w:r>
        <w:rPr>
          <w:rFonts w:hint="eastAsia" w:ascii="宋体" w:hAnsi="宋体"/>
          <w:b/>
          <w:sz w:val="24"/>
        </w:rPr>
        <w:t>数据交接单</w:t>
      </w:r>
    </w:p>
    <w:p w14:paraId="7B013A73">
      <w:pPr>
        <w:spacing w:line="360" w:lineRule="auto"/>
        <w:ind w:firstLine="480" w:firstLineChars="200"/>
        <w:rPr>
          <w:rFonts w:ascii="宋体" w:hAnsi="宋体"/>
          <w:sz w:val="24"/>
        </w:rPr>
      </w:pPr>
      <w:r>
        <w:rPr>
          <w:rFonts w:hint="eastAsia" w:ascii="宋体" w:hAnsi="宋体"/>
          <w:sz w:val="24"/>
        </w:rPr>
        <w:t xml:space="preserve">记录编号：CX27-01                                                 </w:t>
      </w:r>
    </w:p>
    <w:tbl>
      <w:tblPr>
        <w:tblStyle w:val="41"/>
        <w:tblW w:w="94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2"/>
        <w:gridCol w:w="1581"/>
        <w:gridCol w:w="1012"/>
        <w:gridCol w:w="320"/>
        <w:gridCol w:w="1010"/>
        <w:gridCol w:w="205"/>
        <w:gridCol w:w="289"/>
        <w:gridCol w:w="136"/>
        <w:gridCol w:w="609"/>
        <w:gridCol w:w="621"/>
        <w:gridCol w:w="160"/>
        <w:gridCol w:w="189"/>
        <w:gridCol w:w="1708"/>
      </w:tblGrid>
      <w:tr w14:paraId="3464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582" w:type="dxa"/>
            <w:tcBorders>
              <w:top w:val="single" w:color="auto" w:sz="4" w:space="0"/>
              <w:left w:val="single" w:color="auto" w:sz="4" w:space="0"/>
              <w:bottom w:val="single" w:color="auto" w:sz="4" w:space="0"/>
              <w:right w:val="single" w:color="auto" w:sz="4" w:space="0"/>
            </w:tcBorders>
            <w:noWrap/>
            <w:vAlign w:val="center"/>
          </w:tcPr>
          <w:p w14:paraId="20278A3A">
            <w:pPr>
              <w:rPr>
                <w:rFonts w:ascii="宋体" w:hAnsi="宋体"/>
                <w:sz w:val="18"/>
                <w:szCs w:val="18"/>
              </w:rPr>
            </w:pPr>
            <w:r>
              <w:rPr>
                <w:rFonts w:hint="eastAsia" w:ascii="宋体" w:hAnsi="宋体"/>
                <w:sz w:val="18"/>
                <w:szCs w:val="18"/>
              </w:rPr>
              <w:t>资源名称</w:t>
            </w:r>
          </w:p>
        </w:tc>
        <w:tc>
          <w:tcPr>
            <w:tcW w:w="4553" w:type="dxa"/>
            <w:gridSpan w:val="7"/>
            <w:tcBorders>
              <w:top w:val="single" w:color="auto" w:sz="4" w:space="0"/>
              <w:left w:val="single" w:color="auto" w:sz="4" w:space="0"/>
              <w:bottom w:val="single" w:color="auto" w:sz="4" w:space="0"/>
              <w:right w:val="single" w:color="auto" w:sz="4" w:space="0"/>
            </w:tcBorders>
            <w:noWrap/>
            <w:vAlign w:val="center"/>
          </w:tcPr>
          <w:p w14:paraId="4DC9B6A2">
            <w:pPr>
              <w:rPr>
                <w:rFonts w:ascii="宋体" w:hAnsi="宋体"/>
                <w:sz w:val="18"/>
                <w:szCs w:val="18"/>
              </w:rPr>
            </w:pPr>
            <w:r>
              <w:rPr>
                <w:rFonts w:hint="eastAsia" w:ascii="宋体" w:hAnsi="宋体"/>
                <w:sz w:val="18"/>
                <w:szCs w:val="18"/>
              </w:rPr>
              <w:t>知识链接数据</w:t>
            </w:r>
          </w:p>
        </w:tc>
        <w:tc>
          <w:tcPr>
            <w:tcW w:w="1230" w:type="dxa"/>
            <w:gridSpan w:val="2"/>
            <w:tcBorders>
              <w:top w:val="single" w:color="auto" w:sz="4" w:space="0"/>
              <w:left w:val="single" w:color="auto" w:sz="4" w:space="0"/>
              <w:bottom w:val="single" w:color="auto" w:sz="4" w:space="0"/>
              <w:right w:val="single" w:color="auto" w:sz="4" w:space="0"/>
            </w:tcBorders>
            <w:noWrap/>
            <w:vAlign w:val="center"/>
          </w:tcPr>
          <w:p w14:paraId="60D4E928">
            <w:pPr>
              <w:rPr>
                <w:rFonts w:ascii="宋体" w:hAnsi="宋体"/>
                <w:sz w:val="18"/>
                <w:szCs w:val="18"/>
              </w:rPr>
            </w:pPr>
            <w:r>
              <w:rPr>
                <w:rFonts w:hint="eastAsia" w:ascii="宋体" w:hAnsi="宋体"/>
                <w:sz w:val="18"/>
                <w:szCs w:val="18"/>
              </w:rPr>
              <w:t>数据批次</w:t>
            </w:r>
          </w:p>
        </w:tc>
        <w:tc>
          <w:tcPr>
            <w:tcW w:w="2057" w:type="dxa"/>
            <w:gridSpan w:val="3"/>
            <w:tcBorders>
              <w:top w:val="single" w:color="auto" w:sz="4" w:space="0"/>
              <w:left w:val="single" w:color="auto" w:sz="4" w:space="0"/>
              <w:bottom w:val="single" w:color="auto" w:sz="4" w:space="0"/>
              <w:right w:val="single" w:color="auto" w:sz="4" w:space="0"/>
            </w:tcBorders>
            <w:noWrap/>
            <w:vAlign w:val="center"/>
          </w:tcPr>
          <w:p w14:paraId="45E118D4">
            <w:pPr>
              <w:rPr>
                <w:rFonts w:ascii="宋体" w:hAnsi="宋体"/>
                <w:sz w:val="18"/>
                <w:szCs w:val="18"/>
              </w:rPr>
            </w:pPr>
          </w:p>
        </w:tc>
      </w:tr>
      <w:tr w14:paraId="66F00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82" w:type="dxa"/>
            <w:tcBorders>
              <w:top w:val="single" w:color="auto" w:sz="4" w:space="0"/>
              <w:left w:val="single" w:color="auto" w:sz="4" w:space="0"/>
              <w:bottom w:val="single" w:color="auto" w:sz="4" w:space="0"/>
              <w:right w:val="single" w:color="auto" w:sz="4" w:space="0"/>
            </w:tcBorders>
            <w:noWrap/>
            <w:vAlign w:val="center"/>
          </w:tcPr>
          <w:p w14:paraId="5BC2BD9D">
            <w:pPr>
              <w:rPr>
                <w:rFonts w:ascii="宋体" w:hAnsi="宋体"/>
                <w:sz w:val="18"/>
                <w:szCs w:val="18"/>
              </w:rPr>
            </w:pPr>
            <w:r>
              <w:rPr>
                <w:rFonts w:hint="eastAsia" w:ascii="宋体" w:hAnsi="宋体"/>
                <w:sz w:val="18"/>
                <w:szCs w:val="18"/>
              </w:rPr>
              <w:t>数据来源</w:t>
            </w:r>
          </w:p>
        </w:tc>
        <w:tc>
          <w:tcPr>
            <w:tcW w:w="4553" w:type="dxa"/>
            <w:gridSpan w:val="7"/>
            <w:tcBorders>
              <w:top w:val="single" w:color="auto" w:sz="4" w:space="0"/>
              <w:left w:val="single" w:color="auto" w:sz="4" w:space="0"/>
              <w:bottom w:val="single" w:color="auto" w:sz="4" w:space="0"/>
              <w:right w:val="single" w:color="auto" w:sz="4" w:space="0"/>
            </w:tcBorders>
            <w:noWrap/>
            <w:vAlign w:val="center"/>
          </w:tcPr>
          <w:p w14:paraId="77A035BF">
            <w:pPr>
              <w:rPr>
                <w:rFonts w:ascii="宋体" w:hAnsi="宋体"/>
                <w:sz w:val="18"/>
                <w:szCs w:val="18"/>
              </w:rPr>
            </w:pPr>
            <w:r>
              <w:rPr>
                <w:rFonts w:hint="eastAsia" w:ascii="宋体" w:hAnsi="宋体"/>
                <w:sz w:val="18"/>
                <w:szCs w:val="18"/>
              </w:rPr>
              <w:t>□自加工  □外委加工  □外购  □其他：___________</w:t>
            </w:r>
          </w:p>
        </w:tc>
        <w:tc>
          <w:tcPr>
            <w:tcW w:w="1230" w:type="dxa"/>
            <w:gridSpan w:val="2"/>
            <w:tcBorders>
              <w:top w:val="single" w:color="auto" w:sz="4" w:space="0"/>
              <w:left w:val="single" w:color="auto" w:sz="4" w:space="0"/>
              <w:bottom w:val="single" w:color="auto" w:sz="4" w:space="0"/>
              <w:right w:val="single" w:color="auto" w:sz="4" w:space="0"/>
            </w:tcBorders>
            <w:noWrap/>
            <w:vAlign w:val="center"/>
          </w:tcPr>
          <w:p w14:paraId="7DF290FE">
            <w:pPr>
              <w:rPr>
                <w:rFonts w:ascii="宋体" w:hAnsi="宋体"/>
                <w:sz w:val="18"/>
                <w:szCs w:val="18"/>
              </w:rPr>
            </w:pPr>
            <w:r>
              <w:rPr>
                <w:rFonts w:hint="eastAsia" w:ascii="宋体" w:hAnsi="宋体"/>
                <w:sz w:val="18"/>
                <w:szCs w:val="18"/>
              </w:rPr>
              <w:t>介质数量</w:t>
            </w:r>
          </w:p>
        </w:tc>
        <w:tc>
          <w:tcPr>
            <w:tcW w:w="2057" w:type="dxa"/>
            <w:gridSpan w:val="3"/>
            <w:tcBorders>
              <w:top w:val="single" w:color="auto" w:sz="4" w:space="0"/>
              <w:left w:val="single" w:color="auto" w:sz="4" w:space="0"/>
              <w:bottom w:val="single" w:color="auto" w:sz="4" w:space="0"/>
              <w:right w:val="single" w:color="auto" w:sz="4" w:space="0"/>
            </w:tcBorders>
            <w:noWrap/>
            <w:vAlign w:val="center"/>
          </w:tcPr>
          <w:p w14:paraId="002C85BF">
            <w:pPr>
              <w:rPr>
                <w:rFonts w:ascii="宋体" w:hAnsi="宋体"/>
                <w:sz w:val="18"/>
                <w:szCs w:val="18"/>
              </w:rPr>
            </w:pPr>
          </w:p>
        </w:tc>
      </w:tr>
      <w:tr w14:paraId="7C4DB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82" w:type="dxa"/>
            <w:tcBorders>
              <w:top w:val="single" w:color="auto" w:sz="4" w:space="0"/>
              <w:left w:val="single" w:color="auto" w:sz="4" w:space="0"/>
              <w:bottom w:val="single" w:color="auto" w:sz="4" w:space="0"/>
              <w:right w:val="single" w:color="auto" w:sz="4" w:space="0"/>
            </w:tcBorders>
            <w:noWrap/>
            <w:vAlign w:val="center"/>
          </w:tcPr>
          <w:p w14:paraId="1FAF27A2">
            <w:pPr>
              <w:rPr>
                <w:rFonts w:ascii="宋体" w:hAnsi="宋体"/>
                <w:sz w:val="18"/>
                <w:szCs w:val="18"/>
              </w:rPr>
            </w:pPr>
            <w:r>
              <w:rPr>
                <w:rFonts w:hint="eastAsia" w:ascii="宋体" w:hAnsi="宋体"/>
                <w:sz w:val="18"/>
                <w:szCs w:val="18"/>
              </w:rPr>
              <w:t>交付单位</w:t>
            </w:r>
          </w:p>
        </w:tc>
        <w:tc>
          <w:tcPr>
            <w:tcW w:w="4553" w:type="dxa"/>
            <w:gridSpan w:val="7"/>
            <w:tcBorders>
              <w:top w:val="single" w:color="auto" w:sz="4" w:space="0"/>
              <w:left w:val="single" w:color="auto" w:sz="4" w:space="0"/>
              <w:bottom w:val="single" w:color="auto" w:sz="4" w:space="0"/>
              <w:right w:val="single" w:color="auto" w:sz="4" w:space="0"/>
            </w:tcBorders>
            <w:noWrap/>
            <w:vAlign w:val="center"/>
          </w:tcPr>
          <w:p w14:paraId="75EA2DFC">
            <w:pPr>
              <w:rPr>
                <w:rFonts w:ascii="宋体" w:hAnsi="宋体"/>
                <w:sz w:val="18"/>
                <w:szCs w:val="18"/>
              </w:rPr>
            </w:pPr>
          </w:p>
        </w:tc>
        <w:tc>
          <w:tcPr>
            <w:tcW w:w="1230" w:type="dxa"/>
            <w:gridSpan w:val="2"/>
            <w:tcBorders>
              <w:top w:val="single" w:color="auto" w:sz="4" w:space="0"/>
              <w:left w:val="single" w:color="auto" w:sz="4" w:space="0"/>
              <w:bottom w:val="single" w:color="auto" w:sz="4" w:space="0"/>
              <w:right w:val="single" w:color="auto" w:sz="4" w:space="0"/>
            </w:tcBorders>
            <w:noWrap/>
            <w:vAlign w:val="center"/>
          </w:tcPr>
          <w:p w14:paraId="0CB7574C">
            <w:pPr>
              <w:rPr>
                <w:rFonts w:ascii="宋体" w:hAnsi="宋体"/>
                <w:sz w:val="18"/>
                <w:szCs w:val="18"/>
              </w:rPr>
            </w:pPr>
            <w:r>
              <w:rPr>
                <w:rFonts w:hint="eastAsia" w:ascii="宋体" w:hAnsi="宋体"/>
                <w:sz w:val="18"/>
                <w:szCs w:val="18"/>
              </w:rPr>
              <w:t>交付类型</w:t>
            </w:r>
          </w:p>
        </w:tc>
        <w:tc>
          <w:tcPr>
            <w:tcW w:w="2057" w:type="dxa"/>
            <w:gridSpan w:val="3"/>
            <w:tcBorders>
              <w:top w:val="single" w:color="auto" w:sz="4" w:space="0"/>
              <w:left w:val="single" w:color="auto" w:sz="4" w:space="0"/>
              <w:bottom w:val="single" w:color="auto" w:sz="4" w:space="0"/>
              <w:right w:val="single" w:color="auto" w:sz="4" w:space="0"/>
            </w:tcBorders>
            <w:noWrap/>
            <w:vAlign w:val="center"/>
          </w:tcPr>
          <w:p w14:paraId="44FB2BCB">
            <w:pPr>
              <w:rPr>
                <w:rFonts w:ascii="宋体" w:hAnsi="宋体"/>
                <w:sz w:val="18"/>
                <w:szCs w:val="18"/>
              </w:rPr>
            </w:pPr>
            <w:r>
              <w:rPr>
                <w:rFonts w:hint="eastAsia" w:ascii="宋体" w:hAnsi="宋体"/>
                <w:sz w:val="18"/>
                <w:szCs w:val="18"/>
              </w:rPr>
              <w:t>□增量  □全量</w:t>
            </w:r>
          </w:p>
        </w:tc>
      </w:tr>
      <w:tr w14:paraId="563C9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82" w:type="dxa"/>
            <w:tcBorders>
              <w:top w:val="single" w:color="auto" w:sz="4" w:space="0"/>
              <w:left w:val="single" w:color="auto" w:sz="4" w:space="0"/>
              <w:bottom w:val="single" w:color="auto" w:sz="4" w:space="0"/>
              <w:right w:val="single" w:color="auto" w:sz="4" w:space="0"/>
            </w:tcBorders>
            <w:noWrap/>
            <w:vAlign w:val="center"/>
          </w:tcPr>
          <w:p w14:paraId="6704C30C">
            <w:pPr>
              <w:rPr>
                <w:rFonts w:ascii="宋体" w:hAnsi="宋体"/>
                <w:sz w:val="18"/>
                <w:szCs w:val="18"/>
              </w:rPr>
            </w:pPr>
            <w:r>
              <w:rPr>
                <w:rFonts w:hint="eastAsia" w:ascii="宋体" w:hAnsi="宋体"/>
                <w:sz w:val="18"/>
                <w:szCs w:val="18"/>
              </w:rPr>
              <w:t>用户名称</w:t>
            </w:r>
          </w:p>
        </w:tc>
        <w:tc>
          <w:tcPr>
            <w:tcW w:w="2913" w:type="dxa"/>
            <w:gridSpan w:val="3"/>
            <w:tcBorders>
              <w:top w:val="single" w:color="auto" w:sz="4" w:space="0"/>
              <w:left w:val="single" w:color="auto" w:sz="4" w:space="0"/>
              <w:bottom w:val="single" w:color="auto" w:sz="4" w:space="0"/>
              <w:right w:val="single" w:color="auto" w:sz="4" w:space="0"/>
            </w:tcBorders>
            <w:noWrap/>
            <w:vAlign w:val="center"/>
          </w:tcPr>
          <w:p w14:paraId="1C46E6DB">
            <w:pPr>
              <w:rPr>
                <w:rFonts w:ascii="宋体" w:hAnsi="宋体"/>
                <w:sz w:val="18"/>
                <w:szCs w:val="18"/>
              </w:rPr>
            </w:pPr>
          </w:p>
        </w:tc>
        <w:tc>
          <w:tcPr>
            <w:tcW w:w="1010" w:type="dxa"/>
            <w:tcBorders>
              <w:top w:val="single" w:color="auto" w:sz="4" w:space="0"/>
              <w:left w:val="single" w:color="auto" w:sz="4" w:space="0"/>
              <w:bottom w:val="single" w:color="auto" w:sz="4" w:space="0"/>
              <w:right w:val="single" w:color="auto" w:sz="4" w:space="0"/>
            </w:tcBorders>
            <w:noWrap/>
            <w:vAlign w:val="center"/>
          </w:tcPr>
          <w:p w14:paraId="5E028EF1">
            <w:pPr>
              <w:rPr>
                <w:rFonts w:ascii="宋体" w:hAnsi="宋体"/>
                <w:sz w:val="18"/>
                <w:szCs w:val="18"/>
              </w:rPr>
            </w:pPr>
            <w:r>
              <w:rPr>
                <w:rFonts w:hint="eastAsia" w:ascii="宋体" w:hAnsi="宋体"/>
                <w:sz w:val="18"/>
                <w:szCs w:val="18"/>
              </w:rPr>
              <w:t>分公司</w:t>
            </w:r>
          </w:p>
        </w:tc>
        <w:tc>
          <w:tcPr>
            <w:tcW w:w="1239" w:type="dxa"/>
            <w:gridSpan w:val="4"/>
            <w:tcBorders>
              <w:top w:val="single" w:color="auto" w:sz="4" w:space="0"/>
              <w:left w:val="single" w:color="auto" w:sz="4" w:space="0"/>
              <w:bottom w:val="single" w:color="auto" w:sz="4" w:space="0"/>
              <w:right w:val="single" w:color="auto" w:sz="4" w:space="0"/>
            </w:tcBorders>
            <w:noWrap/>
            <w:vAlign w:val="center"/>
          </w:tcPr>
          <w:p w14:paraId="43B85ACA">
            <w:pPr>
              <w:rPr>
                <w:rFonts w:ascii="宋体" w:hAnsi="宋体"/>
                <w:sz w:val="18"/>
                <w:szCs w:val="18"/>
              </w:rPr>
            </w:pPr>
          </w:p>
        </w:tc>
        <w:tc>
          <w:tcPr>
            <w:tcW w:w="970" w:type="dxa"/>
            <w:gridSpan w:val="3"/>
            <w:tcBorders>
              <w:top w:val="single" w:color="auto" w:sz="4" w:space="0"/>
              <w:left w:val="single" w:color="auto" w:sz="4" w:space="0"/>
              <w:bottom w:val="single" w:color="auto" w:sz="4" w:space="0"/>
              <w:right w:val="single" w:color="auto" w:sz="4" w:space="0"/>
            </w:tcBorders>
            <w:noWrap/>
            <w:vAlign w:val="center"/>
          </w:tcPr>
          <w:p w14:paraId="55702228">
            <w:pPr>
              <w:rPr>
                <w:rFonts w:ascii="宋体" w:hAnsi="宋体"/>
                <w:sz w:val="18"/>
                <w:szCs w:val="18"/>
              </w:rPr>
            </w:pPr>
            <w:r>
              <w:rPr>
                <w:rFonts w:hint="eastAsia" w:ascii="宋体" w:hAnsi="宋体"/>
                <w:sz w:val="18"/>
                <w:szCs w:val="18"/>
              </w:rPr>
              <w:t>联系人</w:t>
            </w:r>
          </w:p>
        </w:tc>
        <w:tc>
          <w:tcPr>
            <w:tcW w:w="1708" w:type="dxa"/>
            <w:tcBorders>
              <w:top w:val="single" w:color="auto" w:sz="4" w:space="0"/>
              <w:left w:val="single" w:color="auto" w:sz="4" w:space="0"/>
              <w:bottom w:val="single" w:color="auto" w:sz="4" w:space="0"/>
              <w:right w:val="single" w:color="auto" w:sz="4" w:space="0"/>
            </w:tcBorders>
            <w:noWrap/>
            <w:vAlign w:val="center"/>
          </w:tcPr>
          <w:p w14:paraId="1CF61D49">
            <w:pPr>
              <w:rPr>
                <w:rFonts w:ascii="宋体" w:hAnsi="宋体"/>
                <w:sz w:val="18"/>
                <w:szCs w:val="18"/>
              </w:rPr>
            </w:pPr>
          </w:p>
        </w:tc>
      </w:tr>
      <w:tr w14:paraId="6908A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82" w:type="dxa"/>
            <w:tcBorders>
              <w:top w:val="single" w:color="auto" w:sz="4" w:space="0"/>
              <w:left w:val="single" w:color="auto" w:sz="4" w:space="0"/>
              <w:bottom w:val="single" w:color="auto" w:sz="4" w:space="0"/>
              <w:right w:val="single" w:color="auto" w:sz="4" w:space="0"/>
            </w:tcBorders>
            <w:noWrap/>
            <w:vAlign w:val="center"/>
          </w:tcPr>
          <w:p w14:paraId="74E9566D">
            <w:pPr>
              <w:rPr>
                <w:rFonts w:ascii="宋体" w:hAnsi="宋体"/>
                <w:sz w:val="18"/>
                <w:szCs w:val="18"/>
              </w:rPr>
            </w:pPr>
            <w:r>
              <w:rPr>
                <w:rFonts w:hint="eastAsia" w:ascii="宋体" w:hAnsi="宋体"/>
                <w:sz w:val="18"/>
                <w:szCs w:val="18"/>
              </w:rPr>
              <w:t>资源名称</w:t>
            </w:r>
          </w:p>
        </w:tc>
        <w:tc>
          <w:tcPr>
            <w:tcW w:w="1581" w:type="dxa"/>
            <w:tcBorders>
              <w:top w:val="single" w:color="auto" w:sz="4" w:space="0"/>
              <w:left w:val="single" w:color="auto" w:sz="4" w:space="0"/>
              <w:bottom w:val="single" w:color="auto" w:sz="4" w:space="0"/>
              <w:right w:val="single" w:color="auto" w:sz="4" w:space="0"/>
            </w:tcBorders>
            <w:noWrap/>
            <w:vAlign w:val="center"/>
          </w:tcPr>
          <w:p w14:paraId="1D05B821">
            <w:pPr>
              <w:rPr>
                <w:rFonts w:ascii="宋体" w:hAnsi="宋体"/>
                <w:sz w:val="18"/>
                <w:szCs w:val="18"/>
              </w:rPr>
            </w:pPr>
            <w:r>
              <w:rPr>
                <w:rFonts w:hint="eastAsia" w:ascii="宋体" w:hAnsi="宋体"/>
                <w:sz w:val="18"/>
                <w:szCs w:val="18"/>
              </w:rPr>
              <w:t>文件名</w:t>
            </w:r>
          </w:p>
        </w:tc>
        <w:tc>
          <w:tcPr>
            <w:tcW w:w="2547" w:type="dxa"/>
            <w:gridSpan w:val="4"/>
            <w:tcBorders>
              <w:top w:val="single" w:color="auto" w:sz="4" w:space="0"/>
              <w:left w:val="single" w:color="auto" w:sz="4" w:space="0"/>
              <w:bottom w:val="single" w:color="auto" w:sz="4" w:space="0"/>
              <w:right w:val="single" w:color="auto" w:sz="4" w:space="0"/>
            </w:tcBorders>
            <w:noWrap/>
            <w:vAlign w:val="center"/>
          </w:tcPr>
          <w:p w14:paraId="06331919">
            <w:pPr>
              <w:rPr>
                <w:rFonts w:ascii="宋体" w:hAnsi="宋体"/>
                <w:sz w:val="18"/>
                <w:szCs w:val="18"/>
              </w:rPr>
            </w:pPr>
            <w:r>
              <w:rPr>
                <w:rFonts w:hint="eastAsia" w:ascii="宋体" w:hAnsi="宋体"/>
                <w:sz w:val="18"/>
                <w:szCs w:val="18"/>
              </w:rPr>
              <w:t>存放路径</w:t>
            </w:r>
          </w:p>
        </w:tc>
        <w:tc>
          <w:tcPr>
            <w:tcW w:w="1034" w:type="dxa"/>
            <w:gridSpan w:val="3"/>
            <w:tcBorders>
              <w:top w:val="single" w:color="auto" w:sz="4" w:space="0"/>
              <w:left w:val="single" w:color="auto" w:sz="4" w:space="0"/>
              <w:bottom w:val="single" w:color="auto" w:sz="4" w:space="0"/>
              <w:right w:val="single" w:color="auto" w:sz="4" w:space="0"/>
            </w:tcBorders>
            <w:noWrap/>
            <w:vAlign w:val="center"/>
          </w:tcPr>
          <w:p w14:paraId="4882080F">
            <w:pPr>
              <w:rPr>
                <w:rFonts w:ascii="宋体" w:hAnsi="宋体"/>
                <w:sz w:val="18"/>
                <w:szCs w:val="18"/>
              </w:rPr>
            </w:pPr>
            <w:r>
              <w:rPr>
                <w:rFonts w:hint="eastAsia" w:ascii="宋体" w:hAnsi="宋体"/>
                <w:sz w:val="18"/>
                <w:szCs w:val="18"/>
              </w:rPr>
              <w:t>更新方式</w:t>
            </w:r>
          </w:p>
        </w:tc>
        <w:tc>
          <w:tcPr>
            <w:tcW w:w="970" w:type="dxa"/>
            <w:gridSpan w:val="3"/>
            <w:tcBorders>
              <w:top w:val="single" w:color="auto" w:sz="4" w:space="0"/>
              <w:left w:val="single" w:color="auto" w:sz="4" w:space="0"/>
              <w:bottom w:val="single" w:color="auto" w:sz="4" w:space="0"/>
              <w:right w:val="single" w:color="auto" w:sz="4" w:space="0"/>
            </w:tcBorders>
            <w:noWrap/>
            <w:vAlign w:val="center"/>
          </w:tcPr>
          <w:p w14:paraId="3F58CE64">
            <w:pPr>
              <w:ind w:firstLine="90" w:firstLineChars="50"/>
              <w:rPr>
                <w:rFonts w:ascii="宋体" w:hAnsi="宋体"/>
                <w:sz w:val="18"/>
                <w:szCs w:val="18"/>
              </w:rPr>
            </w:pPr>
            <w:r>
              <w:rPr>
                <w:rFonts w:hint="eastAsia" w:ascii="宋体" w:hAnsi="宋体"/>
                <w:sz w:val="18"/>
                <w:szCs w:val="18"/>
              </w:rPr>
              <w:t>格式</w:t>
            </w:r>
          </w:p>
        </w:tc>
        <w:tc>
          <w:tcPr>
            <w:tcW w:w="1708" w:type="dxa"/>
            <w:tcBorders>
              <w:top w:val="single" w:color="auto" w:sz="4" w:space="0"/>
              <w:left w:val="single" w:color="auto" w:sz="4" w:space="0"/>
              <w:bottom w:val="single" w:color="auto" w:sz="4" w:space="0"/>
              <w:right w:val="single" w:color="auto" w:sz="4" w:space="0"/>
            </w:tcBorders>
            <w:noWrap/>
            <w:vAlign w:val="center"/>
          </w:tcPr>
          <w:p w14:paraId="176A599C">
            <w:pPr>
              <w:rPr>
                <w:rFonts w:ascii="宋体" w:hAnsi="宋体"/>
                <w:sz w:val="18"/>
                <w:szCs w:val="18"/>
              </w:rPr>
            </w:pPr>
            <w:r>
              <w:rPr>
                <w:rFonts w:hint="eastAsia" w:ascii="宋体" w:hAnsi="宋体"/>
                <w:sz w:val="18"/>
                <w:szCs w:val="18"/>
              </w:rPr>
              <w:t>记录数/文件数</w:t>
            </w:r>
          </w:p>
        </w:tc>
      </w:tr>
      <w:tr w14:paraId="24D15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82" w:type="dxa"/>
            <w:tcBorders>
              <w:top w:val="single" w:color="auto" w:sz="4" w:space="0"/>
              <w:left w:val="single" w:color="auto" w:sz="4" w:space="0"/>
              <w:bottom w:val="single" w:color="auto" w:sz="4" w:space="0"/>
              <w:right w:val="single" w:color="auto" w:sz="4" w:space="0"/>
            </w:tcBorders>
            <w:noWrap/>
            <w:vAlign w:val="center"/>
          </w:tcPr>
          <w:p w14:paraId="45F3C18A">
            <w:pPr>
              <w:rPr>
                <w:rFonts w:ascii="宋体" w:hAnsi="宋体"/>
                <w:sz w:val="18"/>
                <w:szCs w:val="18"/>
              </w:rPr>
            </w:pPr>
          </w:p>
        </w:tc>
        <w:tc>
          <w:tcPr>
            <w:tcW w:w="1581" w:type="dxa"/>
            <w:tcBorders>
              <w:top w:val="single" w:color="auto" w:sz="4" w:space="0"/>
              <w:left w:val="single" w:color="auto" w:sz="4" w:space="0"/>
              <w:bottom w:val="single" w:color="auto" w:sz="4" w:space="0"/>
              <w:right w:val="single" w:color="auto" w:sz="4" w:space="0"/>
            </w:tcBorders>
            <w:noWrap/>
            <w:vAlign w:val="center"/>
          </w:tcPr>
          <w:p w14:paraId="7B1E16F6">
            <w:pPr>
              <w:rPr>
                <w:rFonts w:ascii="宋体" w:hAnsi="宋体"/>
                <w:sz w:val="18"/>
                <w:szCs w:val="18"/>
              </w:rPr>
            </w:pPr>
          </w:p>
        </w:tc>
        <w:tc>
          <w:tcPr>
            <w:tcW w:w="2547" w:type="dxa"/>
            <w:gridSpan w:val="4"/>
            <w:tcBorders>
              <w:top w:val="single" w:color="auto" w:sz="4" w:space="0"/>
              <w:left w:val="single" w:color="auto" w:sz="4" w:space="0"/>
              <w:bottom w:val="single" w:color="auto" w:sz="4" w:space="0"/>
              <w:right w:val="single" w:color="auto" w:sz="4" w:space="0"/>
            </w:tcBorders>
            <w:noWrap/>
            <w:vAlign w:val="center"/>
          </w:tcPr>
          <w:p w14:paraId="6595A0B2">
            <w:pPr>
              <w:rPr>
                <w:rFonts w:ascii="宋体" w:hAnsi="宋体"/>
                <w:sz w:val="18"/>
                <w:szCs w:val="18"/>
              </w:rPr>
            </w:pPr>
          </w:p>
        </w:tc>
        <w:tc>
          <w:tcPr>
            <w:tcW w:w="1034" w:type="dxa"/>
            <w:gridSpan w:val="3"/>
            <w:tcBorders>
              <w:top w:val="single" w:color="auto" w:sz="4" w:space="0"/>
              <w:left w:val="single" w:color="auto" w:sz="4" w:space="0"/>
              <w:bottom w:val="single" w:color="auto" w:sz="4" w:space="0"/>
              <w:right w:val="single" w:color="auto" w:sz="4" w:space="0"/>
            </w:tcBorders>
            <w:noWrap/>
            <w:vAlign w:val="center"/>
          </w:tcPr>
          <w:p w14:paraId="7F414A99">
            <w:pPr>
              <w:rPr>
                <w:rFonts w:ascii="宋体" w:hAnsi="宋体"/>
                <w:sz w:val="18"/>
                <w:szCs w:val="18"/>
              </w:rPr>
            </w:pPr>
          </w:p>
        </w:tc>
        <w:tc>
          <w:tcPr>
            <w:tcW w:w="970" w:type="dxa"/>
            <w:gridSpan w:val="3"/>
            <w:tcBorders>
              <w:top w:val="single" w:color="auto" w:sz="4" w:space="0"/>
              <w:left w:val="single" w:color="auto" w:sz="4" w:space="0"/>
              <w:bottom w:val="single" w:color="auto" w:sz="4" w:space="0"/>
              <w:right w:val="single" w:color="auto" w:sz="4" w:space="0"/>
            </w:tcBorders>
            <w:noWrap/>
            <w:vAlign w:val="center"/>
          </w:tcPr>
          <w:p w14:paraId="4DBCCA09">
            <w:pPr>
              <w:rPr>
                <w:rFonts w:ascii="宋体" w:hAnsi="宋体"/>
                <w:sz w:val="18"/>
                <w:szCs w:val="18"/>
              </w:rPr>
            </w:pPr>
          </w:p>
        </w:tc>
        <w:tc>
          <w:tcPr>
            <w:tcW w:w="1708" w:type="dxa"/>
            <w:tcBorders>
              <w:top w:val="single" w:color="auto" w:sz="4" w:space="0"/>
              <w:left w:val="single" w:color="auto" w:sz="4" w:space="0"/>
              <w:bottom w:val="single" w:color="auto" w:sz="4" w:space="0"/>
              <w:right w:val="single" w:color="auto" w:sz="4" w:space="0"/>
            </w:tcBorders>
            <w:noWrap/>
          </w:tcPr>
          <w:p w14:paraId="7C58A2C3">
            <w:pPr>
              <w:rPr>
                <w:rFonts w:ascii="宋体" w:hAnsi="宋体"/>
                <w:sz w:val="18"/>
                <w:szCs w:val="18"/>
              </w:rPr>
            </w:pPr>
          </w:p>
        </w:tc>
      </w:tr>
      <w:tr w14:paraId="4437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82" w:type="dxa"/>
            <w:tcBorders>
              <w:top w:val="single" w:color="auto" w:sz="4" w:space="0"/>
              <w:left w:val="single" w:color="auto" w:sz="4" w:space="0"/>
              <w:bottom w:val="single" w:color="auto" w:sz="4" w:space="0"/>
              <w:right w:val="single" w:color="auto" w:sz="4" w:space="0"/>
            </w:tcBorders>
            <w:noWrap/>
            <w:vAlign w:val="center"/>
          </w:tcPr>
          <w:p w14:paraId="38FF7153">
            <w:pPr>
              <w:rPr>
                <w:rFonts w:ascii="宋体" w:hAnsi="宋体"/>
                <w:sz w:val="18"/>
                <w:szCs w:val="18"/>
              </w:rPr>
            </w:pPr>
          </w:p>
        </w:tc>
        <w:tc>
          <w:tcPr>
            <w:tcW w:w="1581" w:type="dxa"/>
            <w:tcBorders>
              <w:top w:val="single" w:color="auto" w:sz="4" w:space="0"/>
              <w:left w:val="single" w:color="auto" w:sz="4" w:space="0"/>
              <w:bottom w:val="single" w:color="auto" w:sz="4" w:space="0"/>
              <w:right w:val="single" w:color="auto" w:sz="4" w:space="0"/>
            </w:tcBorders>
            <w:noWrap/>
            <w:vAlign w:val="center"/>
          </w:tcPr>
          <w:p w14:paraId="47E92927">
            <w:pPr>
              <w:rPr>
                <w:rFonts w:ascii="宋体" w:hAnsi="宋体"/>
                <w:sz w:val="18"/>
                <w:szCs w:val="18"/>
              </w:rPr>
            </w:pPr>
          </w:p>
        </w:tc>
        <w:tc>
          <w:tcPr>
            <w:tcW w:w="2547" w:type="dxa"/>
            <w:gridSpan w:val="4"/>
            <w:tcBorders>
              <w:top w:val="single" w:color="auto" w:sz="4" w:space="0"/>
              <w:left w:val="single" w:color="auto" w:sz="4" w:space="0"/>
              <w:bottom w:val="single" w:color="auto" w:sz="4" w:space="0"/>
              <w:right w:val="single" w:color="auto" w:sz="4" w:space="0"/>
            </w:tcBorders>
            <w:noWrap/>
            <w:vAlign w:val="center"/>
          </w:tcPr>
          <w:p w14:paraId="6CCC1705">
            <w:pPr>
              <w:rPr>
                <w:rFonts w:ascii="宋体" w:hAnsi="宋体"/>
                <w:sz w:val="18"/>
                <w:szCs w:val="18"/>
              </w:rPr>
            </w:pPr>
          </w:p>
        </w:tc>
        <w:tc>
          <w:tcPr>
            <w:tcW w:w="1034" w:type="dxa"/>
            <w:gridSpan w:val="3"/>
            <w:tcBorders>
              <w:top w:val="single" w:color="auto" w:sz="4" w:space="0"/>
              <w:left w:val="single" w:color="auto" w:sz="4" w:space="0"/>
              <w:bottom w:val="single" w:color="auto" w:sz="4" w:space="0"/>
              <w:right w:val="single" w:color="auto" w:sz="4" w:space="0"/>
            </w:tcBorders>
            <w:noWrap/>
            <w:vAlign w:val="center"/>
          </w:tcPr>
          <w:p w14:paraId="725718E3">
            <w:pPr>
              <w:rPr>
                <w:rFonts w:ascii="宋体" w:hAnsi="宋体"/>
                <w:sz w:val="18"/>
                <w:szCs w:val="18"/>
              </w:rPr>
            </w:pPr>
          </w:p>
        </w:tc>
        <w:tc>
          <w:tcPr>
            <w:tcW w:w="970" w:type="dxa"/>
            <w:gridSpan w:val="3"/>
            <w:tcBorders>
              <w:top w:val="single" w:color="auto" w:sz="4" w:space="0"/>
              <w:left w:val="single" w:color="auto" w:sz="4" w:space="0"/>
              <w:bottom w:val="single" w:color="auto" w:sz="4" w:space="0"/>
              <w:right w:val="single" w:color="auto" w:sz="4" w:space="0"/>
            </w:tcBorders>
            <w:noWrap/>
            <w:vAlign w:val="center"/>
          </w:tcPr>
          <w:p w14:paraId="6BE555D5">
            <w:pPr>
              <w:rPr>
                <w:rFonts w:ascii="宋体" w:hAnsi="宋体"/>
                <w:sz w:val="18"/>
                <w:szCs w:val="18"/>
              </w:rPr>
            </w:pPr>
          </w:p>
        </w:tc>
        <w:tc>
          <w:tcPr>
            <w:tcW w:w="1708" w:type="dxa"/>
            <w:tcBorders>
              <w:top w:val="single" w:color="auto" w:sz="4" w:space="0"/>
              <w:left w:val="single" w:color="auto" w:sz="4" w:space="0"/>
              <w:bottom w:val="single" w:color="auto" w:sz="4" w:space="0"/>
              <w:right w:val="single" w:color="auto" w:sz="4" w:space="0"/>
            </w:tcBorders>
            <w:noWrap/>
          </w:tcPr>
          <w:p w14:paraId="6439DF22">
            <w:pPr>
              <w:rPr>
                <w:rFonts w:ascii="宋体" w:hAnsi="宋体"/>
                <w:sz w:val="18"/>
                <w:szCs w:val="18"/>
              </w:rPr>
            </w:pPr>
          </w:p>
        </w:tc>
      </w:tr>
      <w:tr w14:paraId="00770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82" w:type="dxa"/>
            <w:tcBorders>
              <w:top w:val="single" w:color="auto" w:sz="4" w:space="0"/>
              <w:left w:val="single" w:color="auto" w:sz="4" w:space="0"/>
              <w:bottom w:val="single" w:color="auto" w:sz="4" w:space="0"/>
              <w:right w:val="single" w:color="auto" w:sz="4" w:space="0"/>
            </w:tcBorders>
            <w:noWrap/>
            <w:vAlign w:val="center"/>
          </w:tcPr>
          <w:p w14:paraId="7C56EF20">
            <w:pPr>
              <w:rPr>
                <w:rFonts w:ascii="宋体" w:hAnsi="宋体"/>
                <w:sz w:val="18"/>
                <w:szCs w:val="18"/>
              </w:rPr>
            </w:pPr>
          </w:p>
        </w:tc>
        <w:tc>
          <w:tcPr>
            <w:tcW w:w="1581" w:type="dxa"/>
            <w:tcBorders>
              <w:top w:val="single" w:color="auto" w:sz="4" w:space="0"/>
              <w:left w:val="single" w:color="auto" w:sz="4" w:space="0"/>
              <w:bottom w:val="single" w:color="auto" w:sz="4" w:space="0"/>
              <w:right w:val="single" w:color="auto" w:sz="4" w:space="0"/>
            </w:tcBorders>
            <w:noWrap/>
            <w:vAlign w:val="center"/>
          </w:tcPr>
          <w:p w14:paraId="277BF17B">
            <w:pPr>
              <w:rPr>
                <w:rFonts w:ascii="宋体" w:hAnsi="宋体"/>
                <w:sz w:val="18"/>
                <w:szCs w:val="18"/>
              </w:rPr>
            </w:pPr>
          </w:p>
        </w:tc>
        <w:tc>
          <w:tcPr>
            <w:tcW w:w="2547" w:type="dxa"/>
            <w:gridSpan w:val="4"/>
            <w:tcBorders>
              <w:top w:val="single" w:color="auto" w:sz="4" w:space="0"/>
              <w:left w:val="single" w:color="auto" w:sz="4" w:space="0"/>
              <w:bottom w:val="single" w:color="auto" w:sz="4" w:space="0"/>
              <w:right w:val="single" w:color="auto" w:sz="4" w:space="0"/>
            </w:tcBorders>
            <w:noWrap/>
            <w:vAlign w:val="center"/>
          </w:tcPr>
          <w:p w14:paraId="640A5F3E">
            <w:pPr>
              <w:rPr>
                <w:rFonts w:ascii="宋体" w:hAnsi="宋体"/>
                <w:sz w:val="18"/>
                <w:szCs w:val="18"/>
              </w:rPr>
            </w:pPr>
          </w:p>
        </w:tc>
        <w:tc>
          <w:tcPr>
            <w:tcW w:w="1034" w:type="dxa"/>
            <w:gridSpan w:val="3"/>
            <w:tcBorders>
              <w:top w:val="single" w:color="auto" w:sz="4" w:space="0"/>
              <w:left w:val="single" w:color="auto" w:sz="4" w:space="0"/>
              <w:bottom w:val="single" w:color="auto" w:sz="4" w:space="0"/>
              <w:right w:val="single" w:color="auto" w:sz="4" w:space="0"/>
            </w:tcBorders>
            <w:noWrap/>
            <w:vAlign w:val="center"/>
          </w:tcPr>
          <w:p w14:paraId="1960718B">
            <w:pPr>
              <w:rPr>
                <w:rFonts w:ascii="宋体" w:hAnsi="宋体"/>
                <w:sz w:val="18"/>
                <w:szCs w:val="18"/>
              </w:rPr>
            </w:pPr>
          </w:p>
        </w:tc>
        <w:tc>
          <w:tcPr>
            <w:tcW w:w="970" w:type="dxa"/>
            <w:gridSpan w:val="3"/>
            <w:tcBorders>
              <w:top w:val="single" w:color="auto" w:sz="4" w:space="0"/>
              <w:left w:val="single" w:color="auto" w:sz="4" w:space="0"/>
              <w:bottom w:val="single" w:color="auto" w:sz="4" w:space="0"/>
              <w:right w:val="single" w:color="auto" w:sz="4" w:space="0"/>
            </w:tcBorders>
            <w:noWrap/>
            <w:vAlign w:val="center"/>
          </w:tcPr>
          <w:p w14:paraId="1FDEDEF1">
            <w:pPr>
              <w:rPr>
                <w:rFonts w:ascii="宋体" w:hAnsi="宋体"/>
                <w:sz w:val="18"/>
                <w:szCs w:val="18"/>
              </w:rPr>
            </w:pPr>
          </w:p>
        </w:tc>
        <w:tc>
          <w:tcPr>
            <w:tcW w:w="1708" w:type="dxa"/>
            <w:tcBorders>
              <w:top w:val="single" w:color="auto" w:sz="4" w:space="0"/>
              <w:left w:val="single" w:color="auto" w:sz="4" w:space="0"/>
              <w:bottom w:val="single" w:color="auto" w:sz="4" w:space="0"/>
              <w:right w:val="single" w:color="auto" w:sz="4" w:space="0"/>
            </w:tcBorders>
            <w:noWrap/>
          </w:tcPr>
          <w:p w14:paraId="050DBE58">
            <w:pPr>
              <w:rPr>
                <w:rFonts w:ascii="宋体" w:hAnsi="宋体"/>
                <w:sz w:val="18"/>
                <w:szCs w:val="18"/>
              </w:rPr>
            </w:pPr>
          </w:p>
        </w:tc>
      </w:tr>
      <w:tr w14:paraId="21AC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82" w:type="dxa"/>
            <w:tcBorders>
              <w:top w:val="single" w:color="auto" w:sz="4" w:space="0"/>
              <w:left w:val="single" w:color="auto" w:sz="4" w:space="0"/>
              <w:bottom w:val="single" w:color="auto" w:sz="4" w:space="0"/>
              <w:right w:val="single" w:color="auto" w:sz="4" w:space="0"/>
            </w:tcBorders>
            <w:noWrap/>
            <w:vAlign w:val="center"/>
          </w:tcPr>
          <w:p w14:paraId="743F85A0">
            <w:pPr>
              <w:rPr>
                <w:rFonts w:ascii="宋体" w:hAnsi="宋体"/>
                <w:sz w:val="18"/>
                <w:szCs w:val="18"/>
              </w:rPr>
            </w:pPr>
          </w:p>
        </w:tc>
        <w:tc>
          <w:tcPr>
            <w:tcW w:w="1581" w:type="dxa"/>
            <w:tcBorders>
              <w:top w:val="single" w:color="auto" w:sz="4" w:space="0"/>
              <w:left w:val="single" w:color="auto" w:sz="4" w:space="0"/>
              <w:bottom w:val="single" w:color="auto" w:sz="4" w:space="0"/>
              <w:right w:val="single" w:color="auto" w:sz="4" w:space="0"/>
            </w:tcBorders>
            <w:noWrap/>
            <w:vAlign w:val="center"/>
          </w:tcPr>
          <w:p w14:paraId="4E5799AA">
            <w:pPr>
              <w:rPr>
                <w:rFonts w:ascii="宋体" w:hAnsi="宋体"/>
                <w:sz w:val="18"/>
                <w:szCs w:val="18"/>
              </w:rPr>
            </w:pPr>
          </w:p>
        </w:tc>
        <w:tc>
          <w:tcPr>
            <w:tcW w:w="2547" w:type="dxa"/>
            <w:gridSpan w:val="4"/>
            <w:tcBorders>
              <w:top w:val="single" w:color="auto" w:sz="4" w:space="0"/>
              <w:left w:val="single" w:color="auto" w:sz="4" w:space="0"/>
              <w:bottom w:val="single" w:color="auto" w:sz="4" w:space="0"/>
              <w:right w:val="single" w:color="auto" w:sz="4" w:space="0"/>
            </w:tcBorders>
            <w:noWrap/>
            <w:vAlign w:val="center"/>
          </w:tcPr>
          <w:p w14:paraId="12625260">
            <w:pPr>
              <w:rPr>
                <w:rFonts w:ascii="宋体" w:hAnsi="宋体"/>
                <w:sz w:val="18"/>
                <w:szCs w:val="18"/>
              </w:rPr>
            </w:pPr>
          </w:p>
        </w:tc>
        <w:tc>
          <w:tcPr>
            <w:tcW w:w="1034" w:type="dxa"/>
            <w:gridSpan w:val="3"/>
            <w:tcBorders>
              <w:top w:val="single" w:color="auto" w:sz="4" w:space="0"/>
              <w:left w:val="single" w:color="auto" w:sz="4" w:space="0"/>
              <w:bottom w:val="single" w:color="auto" w:sz="4" w:space="0"/>
              <w:right w:val="single" w:color="auto" w:sz="4" w:space="0"/>
            </w:tcBorders>
            <w:noWrap/>
            <w:vAlign w:val="center"/>
          </w:tcPr>
          <w:p w14:paraId="64A746CA">
            <w:pPr>
              <w:rPr>
                <w:rFonts w:ascii="宋体" w:hAnsi="宋体"/>
                <w:sz w:val="18"/>
                <w:szCs w:val="18"/>
              </w:rPr>
            </w:pPr>
          </w:p>
        </w:tc>
        <w:tc>
          <w:tcPr>
            <w:tcW w:w="970" w:type="dxa"/>
            <w:gridSpan w:val="3"/>
            <w:tcBorders>
              <w:top w:val="single" w:color="auto" w:sz="4" w:space="0"/>
              <w:left w:val="single" w:color="auto" w:sz="4" w:space="0"/>
              <w:bottom w:val="single" w:color="auto" w:sz="4" w:space="0"/>
              <w:right w:val="single" w:color="auto" w:sz="4" w:space="0"/>
            </w:tcBorders>
            <w:noWrap/>
            <w:vAlign w:val="center"/>
          </w:tcPr>
          <w:p w14:paraId="4453AB4F">
            <w:pPr>
              <w:rPr>
                <w:rFonts w:ascii="宋体" w:hAnsi="宋体"/>
                <w:sz w:val="18"/>
                <w:szCs w:val="18"/>
              </w:rPr>
            </w:pPr>
          </w:p>
        </w:tc>
        <w:tc>
          <w:tcPr>
            <w:tcW w:w="1708" w:type="dxa"/>
            <w:tcBorders>
              <w:top w:val="single" w:color="auto" w:sz="4" w:space="0"/>
              <w:left w:val="single" w:color="auto" w:sz="4" w:space="0"/>
              <w:bottom w:val="single" w:color="auto" w:sz="4" w:space="0"/>
              <w:right w:val="single" w:color="auto" w:sz="4" w:space="0"/>
            </w:tcBorders>
            <w:noWrap/>
          </w:tcPr>
          <w:p w14:paraId="0E764BEE">
            <w:pPr>
              <w:rPr>
                <w:rFonts w:ascii="宋体" w:hAnsi="宋体"/>
                <w:sz w:val="18"/>
                <w:szCs w:val="18"/>
              </w:rPr>
            </w:pPr>
          </w:p>
        </w:tc>
      </w:tr>
      <w:tr w14:paraId="50D8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82" w:type="dxa"/>
            <w:tcBorders>
              <w:top w:val="single" w:color="auto" w:sz="4" w:space="0"/>
              <w:left w:val="single" w:color="auto" w:sz="4" w:space="0"/>
              <w:bottom w:val="single" w:color="auto" w:sz="4" w:space="0"/>
              <w:right w:val="single" w:color="auto" w:sz="4" w:space="0"/>
            </w:tcBorders>
            <w:noWrap/>
            <w:vAlign w:val="center"/>
          </w:tcPr>
          <w:p w14:paraId="5774CD95">
            <w:pPr>
              <w:rPr>
                <w:rFonts w:ascii="宋体" w:hAnsi="宋体"/>
                <w:sz w:val="18"/>
                <w:szCs w:val="18"/>
              </w:rPr>
            </w:pPr>
          </w:p>
        </w:tc>
        <w:tc>
          <w:tcPr>
            <w:tcW w:w="1581" w:type="dxa"/>
            <w:tcBorders>
              <w:top w:val="single" w:color="auto" w:sz="4" w:space="0"/>
              <w:left w:val="single" w:color="auto" w:sz="4" w:space="0"/>
              <w:bottom w:val="single" w:color="auto" w:sz="4" w:space="0"/>
              <w:right w:val="single" w:color="auto" w:sz="4" w:space="0"/>
            </w:tcBorders>
            <w:noWrap/>
            <w:vAlign w:val="center"/>
          </w:tcPr>
          <w:p w14:paraId="0295A3DB">
            <w:pPr>
              <w:rPr>
                <w:rFonts w:ascii="宋体" w:hAnsi="宋体"/>
                <w:sz w:val="18"/>
                <w:szCs w:val="18"/>
              </w:rPr>
            </w:pPr>
          </w:p>
        </w:tc>
        <w:tc>
          <w:tcPr>
            <w:tcW w:w="2547" w:type="dxa"/>
            <w:gridSpan w:val="4"/>
            <w:tcBorders>
              <w:top w:val="single" w:color="auto" w:sz="4" w:space="0"/>
              <w:left w:val="single" w:color="auto" w:sz="4" w:space="0"/>
              <w:bottom w:val="single" w:color="auto" w:sz="4" w:space="0"/>
              <w:right w:val="single" w:color="auto" w:sz="4" w:space="0"/>
            </w:tcBorders>
            <w:noWrap/>
            <w:vAlign w:val="center"/>
          </w:tcPr>
          <w:p w14:paraId="6AFDF681">
            <w:pPr>
              <w:rPr>
                <w:rFonts w:ascii="宋体" w:hAnsi="宋体"/>
                <w:sz w:val="18"/>
                <w:szCs w:val="18"/>
              </w:rPr>
            </w:pPr>
          </w:p>
        </w:tc>
        <w:tc>
          <w:tcPr>
            <w:tcW w:w="1034" w:type="dxa"/>
            <w:gridSpan w:val="3"/>
            <w:tcBorders>
              <w:top w:val="single" w:color="auto" w:sz="4" w:space="0"/>
              <w:left w:val="single" w:color="auto" w:sz="4" w:space="0"/>
              <w:bottom w:val="single" w:color="auto" w:sz="4" w:space="0"/>
              <w:right w:val="single" w:color="auto" w:sz="4" w:space="0"/>
            </w:tcBorders>
            <w:noWrap/>
            <w:vAlign w:val="center"/>
          </w:tcPr>
          <w:p w14:paraId="1D7227C3">
            <w:pPr>
              <w:rPr>
                <w:rFonts w:ascii="宋体" w:hAnsi="宋体"/>
                <w:sz w:val="18"/>
                <w:szCs w:val="18"/>
              </w:rPr>
            </w:pPr>
          </w:p>
        </w:tc>
        <w:tc>
          <w:tcPr>
            <w:tcW w:w="970" w:type="dxa"/>
            <w:gridSpan w:val="3"/>
            <w:tcBorders>
              <w:top w:val="single" w:color="auto" w:sz="4" w:space="0"/>
              <w:left w:val="single" w:color="auto" w:sz="4" w:space="0"/>
              <w:bottom w:val="single" w:color="auto" w:sz="4" w:space="0"/>
              <w:right w:val="single" w:color="auto" w:sz="4" w:space="0"/>
            </w:tcBorders>
            <w:noWrap/>
            <w:vAlign w:val="center"/>
          </w:tcPr>
          <w:p w14:paraId="6C6A3A72">
            <w:pPr>
              <w:rPr>
                <w:rFonts w:ascii="宋体" w:hAnsi="宋体"/>
                <w:sz w:val="18"/>
                <w:szCs w:val="18"/>
              </w:rPr>
            </w:pPr>
          </w:p>
        </w:tc>
        <w:tc>
          <w:tcPr>
            <w:tcW w:w="1708" w:type="dxa"/>
            <w:tcBorders>
              <w:top w:val="single" w:color="auto" w:sz="4" w:space="0"/>
              <w:left w:val="single" w:color="auto" w:sz="4" w:space="0"/>
              <w:bottom w:val="single" w:color="auto" w:sz="4" w:space="0"/>
              <w:right w:val="single" w:color="auto" w:sz="4" w:space="0"/>
            </w:tcBorders>
            <w:noWrap/>
            <w:vAlign w:val="center"/>
          </w:tcPr>
          <w:p w14:paraId="1BD439AC">
            <w:pPr>
              <w:rPr>
                <w:rFonts w:ascii="宋体" w:hAnsi="宋体"/>
                <w:sz w:val="18"/>
                <w:szCs w:val="18"/>
              </w:rPr>
            </w:pPr>
          </w:p>
        </w:tc>
      </w:tr>
      <w:tr w14:paraId="049F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582" w:type="dxa"/>
            <w:tcBorders>
              <w:top w:val="single" w:color="auto" w:sz="4" w:space="0"/>
              <w:left w:val="single" w:color="auto" w:sz="4" w:space="0"/>
              <w:bottom w:val="single" w:color="auto" w:sz="4" w:space="0"/>
              <w:right w:val="single" w:color="auto" w:sz="4" w:space="0"/>
            </w:tcBorders>
            <w:noWrap/>
            <w:vAlign w:val="center"/>
          </w:tcPr>
          <w:p w14:paraId="01E10DC0">
            <w:pPr>
              <w:rPr>
                <w:rFonts w:ascii="宋体" w:hAnsi="宋体"/>
                <w:sz w:val="18"/>
                <w:szCs w:val="18"/>
              </w:rPr>
            </w:pPr>
          </w:p>
        </w:tc>
        <w:tc>
          <w:tcPr>
            <w:tcW w:w="1581" w:type="dxa"/>
            <w:tcBorders>
              <w:top w:val="single" w:color="auto" w:sz="4" w:space="0"/>
              <w:left w:val="single" w:color="auto" w:sz="4" w:space="0"/>
              <w:bottom w:val="single" w:color="auto" w:sz="4" w:space="0"/>
              <w:right w:val="single" w:color="auto" w:sz="4" w:space="0"/>
            </w:tcBorders>
            <w:noWrap/>
            <w:vAlign w:val="center"/>
          </w:tcPr>
          <w:p w14:paraId="4DE1F214">
            <w:pPr>
              <w:rPr>
                <w:rFonts w:ascii="宋体" w:hAnsi="宋体"/>
                <w:sz w:val="18"/>
                <w:szCs w:val="18"/>
              </w:rPr>
            </w:pPr>
          </w:p>
        </w:tc>
        <w:tc>
          <w:tcPr>
            <w:tcW w:w="2547" w:type="dxa"/>
            <w:gridSpan w:val="4"/>
            <w:tcBorders>
              <w:top w:val="single" w:color="auto" w:sz="4" w:space="0"/>
              <w:left w:val="single" w:color="auto" w:sz="4" w:space="0"/>
              <w:bottom w:val="single" w:color="auto" w:sz="4" w:space="0"/>
              <w:right w:val="single" w:color="auto" w:sz="4" w:space="0"/>
            </w:tcBorders>
            <w:noWrap/>
            <w:vAlign w:val="center"/>
          </w:tcPr>
          <w:p w14:paraId="298C54AE">
            <w:pPr>
              <w:rPr>
                <w:rFonts w:ascii="宋体" w:hAnsi="宋体"/>
                <w:sz w:val="18"/>
                <w:szCs w:val="18"/>
              </w:rPr>
            </w:pPr>
          </w:p>
        </w:tc>
        <w:tc>
          <w:tcPr>
            <w:tcW w:w="1034" w:type="dxa"/>
            <w:gridSpan w:val="3"/>
            <w:tcBorders>
              <w:top w:val="single" w:color="auto" w:sz="4" w:space="0"/>
              <w:left w:val="single" w:color="auto" w:sz="4" w:space="0"/>
              <w:bottom w:val="single" w:color="auto" w:sz="4" w:space="0"/>
              <w:right w:val="single" w:color="auto" w:sz="4" w:space="0"/>
            </w:tcBorders>
            <w:noWrap/>
            <w:vAlign w:val="center"/>
          </w:tcPr>
          <w:p w14:paraId="225859DB">
            <w:pPr>
              <w:rPr>
                <w:rFonts w:ascii="宋体" w:hAnsi="宋体"/>
                <w:sz w:val="18"/>
                <w:szCs w:val="18"/>
              </w:rPr>
            </w:pPr>
          </w:p>
        </w:tc>
        <w:tc>
          <w:tcPr>
            <w:tcW w:w="970" w:type="dxa"/>
            <w:gridSpan w:val="3"/>
            <w:tcBorders>
              <w:top w:val="single" w:color="auto" w:sz="4" w:space="0"/>
              <w:left w:val="single" w:color="auto" w:sz="4" w:space="0"/>
              <w:bottom w:val="single" w:color="auto" w:sz="4" w:space="0"/>
              <w:right w:val="single" w:color="auto" w:sz="4" w:space="0"/>
            </w:tcBorders>
            <w:noWrap/>
            <w:vAlign w:val="center"/>
          </w:tcPr>
          <w:p w14:paraId="199186EB">
            <w:pPr>
              <w:rPr>
                <w:rFonts w:ascii="宋体" w:hAnsi="宋体"/>
                <w:sz w:val="18"/>
                <w:szCs w:val="18"/>
              </w:rPr>
            </w:pPr>
          </w:p>
        </w:tc>
        <w:tc>
          <w:tcPr>
            <w:tcW w:w="1708" w:type="dxa"/>
            <w:tcBorders>
              <w:top w:val="single" w:color="auto" w:sz="4" w:space="0"/>
              <w:left w:val="single" w:color="auto" w:sz="4" w:space="0"/>
              <w:bottom w:val="single" w:color="auto" w:sz="4" w:space="0"/>
              <w:right w:val="single" w:color="auto" w:sz="4" w:space="0"/>
            </w:tcBorders>
            <w:noWrap/>
          </w:tcPr>
          <w:p w14:paraId="1C207DD0">
            <w:pPr>
              <w:rPr>
                <w:rFonts w:ascii="宋体" w:hAnsi="宋体"/>
                <w:sz w:val="18"/>
                <w:szCs w:val="18"/>
              </w:rPr>
            </w:pPr>
          </w:p>
        </w:tc>
      </w:tr>
      <w:tr w14:paraId="1B52D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582" w:type="dxa"/>
            <w:tcBorders>
              <w:top w:val="single" w:color="auto" w:sz="4" w:space="0"/>
              <w:left w:val="single" w:color="auto" w:sz="4" w:space="0"/>
              <w:bottom w:val="single" w:color="auto" w:sz="4" w:space="0"/>
              <w:right w:val="single" w:color="auto" w:sz="4" w:space="0"/>
            </w:tcBorders>
            <w:noWrap/>
            <w:vAlign w:val="center"/>
          </w:tcPr>
          <w:p w14:paraId="264EA819">
            <w:pPr>
              <w:rPr>
                <w:rFonts w:ascii="宋体" w:hAnsi="宋体"/>
                <w:sz w:val="18"/>
                <w:szCs w:val="18"/>
              </w:rPr>
            </w:pPr>
          </w:p>
        </w:tc>
        <w:tc>
          <w:tcPr>
            <w:tcW w:w="1581" w:type="dxa"/>
            <w:tcBorders>
              <w:top w:val="single" w:color="auto" w:sz="4" w:space="0"/>
              <w:left w:val="single" w:color="auto" w:sz="4" w:space="0"/>
              <w:bottom w:val="single" w:color="auto" w:sz="4" w:space="0"/>
              <w:right w:val="single" w:color="auto" w:sz="4" w:space="0"/>
            </w:tcBorders>
            <w:noWrap/>
            <w:vAlign w:val="center"/>
          </w:tcPr>
          <w:p w14:paraId="7FB80261">
            <w:pPr>
              <w:rPr>
                <w:rFonts w:ascii="宋体" w:hAnsi="宋体"/>
                <w:sz w:val="18"/>
                <w:szCs w:val="18"/>
              </w:rPr>
            </w:pPr>
          </w:p>
        </w:tc>
        <w:tc>
          <w:tcPr>
            <w:tcW w:w="2547" w:type="dxa"/>
            <w:gridSpan w:val="4"/>
            <w:tcBorders>
              <w:top w:val="single" w:color="auto" w:sz="4" w:space="0"/>
              <w:left w:val="single" w:color="auto" w:sz="4" w:space="0"/>
              <w:bottom w:val="single" w:color="auto" w:sz="4" w:space="0"/>
              <w:right w:val="single" w:color="auto" w:sz="4" w:space="0"/>
            </w:tcBorders>
            <w:noWrap/>
            <w:vAlign w:val="center"/>
          </w:tcPr>
          <w:p w14:paraId="37FA82BB">
            <w:pPr>
              <w:rPr>
                <w:rFonts w:ascii="宋体" w:hAnsi="宋体"/>
                <w:sz w:val="18"/>
                <w:szCs w:val="18"/>
              </w:rPr>
            </w:pPr>
          </w:p>
        </w:tc>
        <w:tc>
          <w:tcPr>
            <w:tcW w:w="1034" w:type="dxa"/>
            <w:gridSpan w:val="3"/>
            <w:tcBorders>
              <w:top w:val="single" w:color="auto" w:sz="4" w:space="0"/>
              <w:left w:val="single" w:color="auto" w:sz="4" w:space="0"/>
              <w:bottom w:val="single" w:color="auto" w:sz="4" w:space="0"/>
              <w:right w:val="single" w:color="auto" w:sz="4" w:space="0"/>
            </w:tcBorders>
            <w:noWrap/>
            <w:vAlign w:val="center"/>
          </w:tcPr>
          <w:p w14:paraId="0BB15497">
            <w:pPr>
              <w:rPr>
                <w:rFonts w:ascii="宋体" w:hAnsi="宋体"/>
                <w:sz w:val="18"/>
                <w:szCs w:val="18"/>
              </w:rPr>
            </w:pPr>
          </w:p>
        </w:tc>
        <w:tc>
          <w:tcPr>
            <w:tcW w:w="970" w:type="dxa"/>
            <w:gridSpan w:val="3"/>
            <w:tcBorders>
              <w:top w:val="single" w:color="auto" w:sz="4" w:space="0"/>
              <w:left w:val="single" w:color="auto" w:sz="4" w:space="0"/>
              <w:bottom w:val="single" w:color="auto" w:sz="4" w:space="0"/>
              <w:right w:val="single" w:color="auto" w:sz="4" w:space="0"/>
            </w:tcBorders>
            <w:noWrap/>
            <w:vAlign w:val="center"/>
          </w:tcPr>
          <w:p w14:paraId="53615A7D">
            <w:pPr>
              <w:rPr>
                <w:rFonts w:ascii="宋体" w:hAnsi="宋体"/>
                <w:sz w:val="18"/>
                <w:szCs w:val="18"/>
              </w:rPr>
            </w:pPr>
          </w:p>
        </w:tc>
        <w:tc>
          <w:tcPr>
            <w:tcW w:w="1708" w:type="dxa"/>
            <w:tcBorders>
              <w:top w:val="single" w:color="auto" w:sz="4" w:space="0"/>
              <w:left w:val="single" w:color="auto" w:sz="4" w:space="0"/>
              <w:bottom w:val="single" w:color="auto" w:sz="4" w:space="0"/>
              <w:right w:val="single" w:color="auto" w:sz="4" w:space="0"/>
            </w:tcBorders>
            <w:noWrap/>
            <w:vAlign w:val="center"/>
          </w:tcPr>
          <w:p w14:paraId="44E13F4C">
            <w:pPr>
              <w:rPr>
                <w:rFonts w:ascii="宋体" w:hAnsi="宋体"/>
                <w:sz w:val="18"/>
                <w:szCs w:val="18"/>
              </w:rPr>
            </w:pPr>
          </w:p>
        </w:tc>
      </w:tr>
      <w:tr w14:paraId="4BF41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9" w:hRule="atLeast"/>
          <w:jc w:val="center"/>
        </w:trPr>
        <w:tc>
          <w:tcPr>
            <w:tcW w:w="1582" w:type="dxa"/>
            <w:tcBorders>
              <w:top w:val="single" w:color="auto" w:sz="4" w:space="0"/>
              <w:left w:val="single" w:color="auto" w:sz="4" w:space="0"/>
              <w:bottom w:val="single" w:color="auto" w:sz="4" w:space="0"/>
              <w:right w:val="single" w:color="auto" w:sz="4" w:space="0"/>
            </w:tcBorders>
            <w:noWrap/>
            <w:vAlign w:val="center"/>
          </w:tcPr>
          <w:p w14:paraId="1B09AB4E">
            <w:pPr>
              <w:ind w:firstLine="90" w:firstLineChars="50"/>
              <w:rPr>
                <w:rFonts w:ascii="宋体" w:hAnsi="宋体"/>
                <w:sz w:val="18"/>
                <w:szCs w:val="18"/>
              </w:rPr>
            </w:pPr>
            <w:r>
              <w:rPr>
                <w:rFonts w:hint="eastAsia" w:ascii="宋体" w:hAnsi="宋体"/>
                <w:sz w:val="18"/>
                <w:szCs w:val="18"/>
              </w:rPr>
              <w:t>数据</w:t>
            </w:r>
          </w:p>
          <w:p w14:paraId="05BE5DB4">
            <w:pPr>
              <w:rPr>
                <w:rFonts w:ascii="宋体" w:hAnsi="宋体"/>
                <w:sz w:val="18"/>
                <w:szCs w:val="18"/>
              </w:rPr>
            </w:pPr>
          </w:p>
          <w:p w14:paraId="668FD63F">
            <w:pPr>
              <w:ind w:firstLine="90" w:firstLineChars="50"/>
              <w:rPr>
                <w:rFonts w:ascii="宋体" w:hAnsi="宋体"/>
                <w:sz w:val="18"/>
                <w:szCs w:val="18"/>
              </w:rPr>
            </w:pPr>
            <w:r>
              <w:rPr>
                <w:rFonts w:hint="eastAsia" w:ascii="宋体" w:hAnsi="宋体"/>
                <w:sz w:val="18"/>
                <w:szCs w:val="18"/>
              </w:rPr>
              <w:t>交付</w:t>
            </w:r>
          </w:p>
          <w:p w14:paraId="6E0FBF20">
            <w:pPr>
              <w:rPr>
                <w:rFonts w:ascii="宋体" w:hAnsi="宋体"/>
                <w:sz w:val="18"/>
                <w:szCs w:val="18"/>
              </w:rPr>
            </w:pPr>
          </w:p>
          <w:p w14:paraId="2CE675B3">
            <w:pPr>
              <w:ind w:firstLine="90" w:firstLineChars="50"/>
              <w:rPr>
                <w:rFonts w:ascii="宋体" w:hAnsi="宋体"/>
                <w:sz w:val="18"/>
                <w:szCs w:val="18"/>
              </w:rPr>
            </w:pPr>
            <w:r>
              <w:rPr>
                <w:rFonts w:hint="eastAsia" w:ascii="宋体" w:hAnsi="宋体"/>
                <w:sz w:val="18"/>
                <w:szCs w:val="18"/>
              </w:rPr>
              <w:t>说明</w:t>
            </w:r>
          </w:p>
        </w:tc>
        <w:tc>
          <w:tcPr>
            <w:tcW w:w="7840" w:type="dxa"/>
            <w:gridSpan w:val="12"/>
            <w:tcBorders>
              <w:top w:val="single" w:color="auto" w:sz="4" w:space="0"/>
              <w:left w:val="single" w:color="auto" w:sz="4" w:space="0"/>
              <w:bottom w:val="single" w:color="auto" w:sz="4" w:space="0"/>
              <w:right w:val="single" w:color="auto" w:sz="4" w:space="0"/>
            </w:tcBorders>
            <w:noWrap/>
          </w:tcPr>
          <w:p w14:paraId="4441EFC2">
            <w:pPr>
              <w:rPr>
                <w:rFonts w:ascii="宋体" w:hAnsi="宋体"/>
                <w:sz w:val="18"/>
                <w:szCs w:val="18"/>
              </w:rPr>
            </w:pPr>
          </w:p>
          <w:p w14:paraId="78786E58">
            <w:pPr>
              <w:spacing w:line="360" w:lineRule="auto"/>
              <w:rPr>
                <w:rFonts w:ascii="宋体" w:hAnsi="宋体"/>
                <w:b/>
                <w:sz w:val="18"/>
                <w:szCs w:val="18"/>
              </w:rPr>
            </w:pPr>
          </w:p>
        </w:tc>
      </w:tr>
      <w:tr w14:paraId="5C0B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582" w:type="dxa"/>
            <w:tcBorders>
              <w:top w:val="single" w:color="auto" w:sz="4" w:space="0"/>
              <w:left w:val="single" w:color="auto" w:sz="4" w:space="0"/>
              <w:bottom w:val="single" w:color="auto" w:sz="4" w:space="0"/>
              <w:right w:val="single" w:color="auto" w:sz="4" w:space="0"/>
            </w:tcBorders>
            <w:noWrap/>
            <w:vAlign w:val="center"/>
          </w:tcPr>
          <w:p w14:paraId="4B6AD3BD">
            <w:pPr>
              <w:rPr>
                <w:rFonts w:ascii="宋体" w:hAnsi="宋体"/>
                <w:sz w:val="18"/>
                <w:szCs w:val="18"/>
              </w:rPr>
            </w:pPr>
            <w:r>
              <w:rPr>
                <w:rFonts w:hint="eastAsia" w:ascii="宋体" w:hAnsi="宋体"/>
                <w:sz w:val="18"/>
                <w:szCs w:val="18"/>
              </w:rPr>
              <w:t>交付人</w:t>
            </w:r>
          </w:p>
        </w:tc>
        <w:tc>
          <w:tcPr>
            <w:tcW w:w="1581" w:type="dxa"/>
            <w:tcBorders>
              <w:top w:val="single" w:color="auto" w:sz="4" w:space="0"/>
              <w:left w:val="single" w:color="auto" w:sz="4" w:space="0"/>
              <w:bottom w:val="single" w:color="auto" w:sz="4" w:space="0"/>
              <w:right w:val="single" w:color="auto" w:sz="4" w:space="0"/>
            </w:tcBorders>
            <w:noWrap/>
            <w:vAlign w:val="center"/>
          </w:tcPr>
          <w:p w14:paraId="465CC5EB">
            <w:pPr>
              <w:rPr>
                <w:rFonts w:ascii="宋体" w:hAnsi="宋体"/>
                <w:sz w:val="18"/>
                <w:szCs w:val="18"/>
              </w:rPr>
            </w:pPr>
          </w:p>
        </w:tc>
        <w:tc>
          <w:tcPr>
            <w:tcW w:w="1012" w:type="dxa"/>
            <w:tcBorders>
              <w:top w:val="single" w:color="auto" w:sz="4" w:space="0"/>
              <w:left w:val="single" w:color="auto" w:sz="4" w:space="0"/>
              <w:bottom w:val="single" w:color="auto" w:sz="4" w:space="0"/>
              <w:right w:val="single" w:color="auto" w:sz="4" w:space="0"/>
            </w:tcBorders>
            <w:noWrap/>
            <w:vAlign w:val="center"/>
          </w:tcPr>
          <w:p w14:paraId="423C24BA">
            <w:pPr>
              <w:rPr>
                <w:rFonts w:ascii="宋体" w:hAnsi="宋体"/>
                <w:sz w:val="18"/>
                <w:szCs w:val="18"/>
              </w:rPr>
            </w:pPr>
            <w:r>
              <w:rPr>
                <w:rFonts w:hint="eastAsia" w:ascii="宋体" w:hAnsi="宋体"/>
                <w:sz w:val="18"/>
                <w:szCs w:val="18"/>
              </w:rPr>
              <w:t>交付日期</w:t>
            </w:r>
          </w:p>
        </w:tc>
        <w:tc>
          <w:tcPr>
            <w:tcW w:w="1824" w:type="dxa"/>
            <w:gridSpan w:val="4"/>
            <w:tcBorders>
              <w:top w:val="single" w:color="auto" w:sz="4" w:space="0"/>
              <w:left w:val="single" w:color="auto" w:sz="4" w:space="0"/>
              <w:bottom w:val="single" w:color="auto" w:sz="4" w:space="0"/>
              <w:right w:val="single" w:color="auto" w:sz="4" w:space="0"/>
            </w:tcBorders>
            <w:noWrap/>
            <w:vAlign w:val="center"/>
          </w:tcPr>
          <w:p w14:paraId="1CD89966">
            <w:pPr>
              <w:rPr>
                <w:rFonts w:ascii="宋体" w:hAnsi="宋体"/>
                <w:sz w:val="18"/>
                <w:szCs w:val="18"/>
              </w:rPr>
            </w:pPr>
          </w:p>
        </w:tc>
        <w:tc>
          <w:tcPr>
            <w:tcW w:w="1526" w:type="dxa"/>
            <w:gridSpan w:val="4"/>
            <w:tcBorders>
              <w:top w:val="single" w:color="auto" w:sz="4" w:space="0"/>
              <w:left w:val="single" w:color="auto" w:sz="4" w:space="0"/>
              <w:bottom w:val="single" w:color="auto" w:sz="4" w:space="0"/>
              <w:right w:val="single" w:color="auto" w:sz="4" w:space="0"/>
            </w:tcBorders>
            <w:noWrap/>
            <w:vAlign w:val="center"/>
          </w:tcPr>
          <w:p w14:paraId="0C0D3BA5">
            <w:pPr>
              <w:ind w:firstLine="90" w:firstLineChars="50"/>
              <w:rPr>
                <w:rFonts w:ascii="宋体" w:hAnsi="宋体"/>
                <w:sz w:val="18"/>
                <w:szCs w:val="18"/>
              </w:rPr>
            </w:pPr>
            <w:r>
              <w:rPr>
                <w:rFonts w:hint="eastAsia" w:ascii="宋体" w:hAnsi="宋体"/>
                <w:sz w:val="18"/>
                <w:szCs w:val="18"/>
              </w:rPr>
              <w:t>交付检验结论</w:t>
            </w:r>
          </w:p>
        </w:tc>
        <w:tc>
          <w:tcPr>
            <w:tcW w:w="1897" w:type="dxa"/>
            <w:gridSpan w:val="2"/>
            <w:tcBorders>
              <w:top w:val="single" w:color="auto" w:sz="4" w:space="0"/>
              <w:left w:val="single" w:color="auto" w:sz="4" w:space="0"/>
              <w:bottom w:val="single" w:color="auto" w:sz="4" w:space="0"/>
              <w:right w:val="single" w:color="auto" w:sz="4" w:space="0"/>
            </w:tcBorders>
            <w:noWrap/>
            <w:vAlign w:val="center"/>
          </w:tcPr>
          <w:p w14:paraId="614B1724">
            <w:pPr>
              <w:rPr>
                <w:rFonts w:ascii="宋体" w:hAnsi="宋体"/>
                <w:sz w:val="18"/>
                <w:szCs w:val="18"/>
              </w:rPr>
            </w:pPr>
          </w:p>
        </w:tc>
      </w:tr>
      <w:tr w14:paraId="3E087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582" w:type="dxa"/>
            <w:tcBorders>
              <w:top w:val="single" w:color="auto" w:sz="4" w:space="0"/>
              <w:left w:val="single" w:color="auto" w:sz="4" w:space="0"/>
              <w:bottom w:val="single" w:color="auto" w:sz="4" w:space="0"/>
              <w:right w:val="single" w:color="auto" w:sz="4" w:space="0"/>
            </w:tcBorders>
            <w:noWrap/>
            <w:vAlign w:val="center"/>
          </w:tcPr>
          <w:p w14:paraId="5476FE76">
            <w:pPr>
              <w:rPr>
                <w:rFonts w:ascii="宋体" w:hAnsi="宋体"/>
                <w:sz w:val="18"/>
                <w:szCs w:val="18"/>
              </w:rPr>
            </w:pPr>
            <w:r>
              <w:rPr>
                <w:rFonts w:hint="eastAsia" w:ascii="宋体" w:hAnsi="宋体"/>
                <w:sz w:val="18"/>
                <w:szCs w:val="18"/>
              </w:rPr>
              <w:t>接收人</w:t>
            </w:r>
          </w:p>
        </w:tc>
        <w:tc>
          <w:tcPr>
            <w:tcW w:w="1581" w:type="dxa"/>
            <w:tcBorders>
              <w:top w:val="single" w:color="auto" w:sz="4" w:space="0"/>
              <w:left w:val="single" w:color="auto" w:sz="4" w:space="0"/>
              <w:bottom w:val="single" w:color="auto" w:sz="4" w:space="0"/>
              <w:right w:val="single" w:color="auto" w:sz="4" w:space="0"/>
            </w:tcBorders>
            <w:noWrap/>
            <w:vAlign w:val="center"/>
          </w:tcPr>
          <w:p w14:paraId="46EE33E1">
            <w:pPr>
              <w:rPr>
                <w:rFonts w:ascii="宋体" w:hAnsi="宋体"/>
                <w:sz w:val="18"/>
                <w:szCs w:val="18"/>
              </w:rPr>
            </w:pPr>
          </w:p>
        </w:tc>
        <w:tc>
          <w:tcPr>
            <w:tcW w:w="1012" w:type="dxa"/>
            <w:tcBorders>
              <w:top w:val="single" w:color="auto" w:sz="4" w:space="0"/>
              <w:left w:val="single" w:color="auto" w:sz="4" w:space="0"/>
              <w:bottom w:val="single" w:color="auto" w:sz="4" w:space="0"/>
              <w:right w:val="single" w:color="auto" w:sz="4" w:space="0"/>
            </w:tcBorders>
            <w:noWrap/>
            <w:vAlign w:val="center"/>
          </w:tcPr>
          <w:p w14:paraId="05061EFF">
            <w:pPr>
              <w:rPr>
                <w:rFonts w:ascii="宋体" w:hAnsi="宋体"/>
                <w:sz w:val="18"/>
                <w:szCs w:val="18"/>
              </w:rPr>
            </w:pPr>
            <w:r>
              <w:rPr>
                <w:rFonts w:hint="eastAsia" w:ascii="宋体" w:hAnsi="宋体"/>
                <w:sz w:val="18"/>
                <w:szCs w:val="18"/>
              </w:rPr>
              <w:t>接收日期</w:t>
            </w:r>
          </w:p>
        </w:tc>
        <w:tc>
          <w:tcPr>
            <w:tcW w:w="1824" w:type="dxa"/>
            <w:gridSpan w:val="4"/>
            <w:tcBorders>
              <w:top w:val="single" w:color="auto" w:sz="4" w:space="0"/>
              <w:left w:val="single" w:color="auto" w:sz="4" w:space="0"/>
              <w:bottom w:val="single" w:color="auto" w:sz="4" w:space="0"/>
              <w:right w:val="single" w:color="auto" w:sz="4" w:space="0"/>
            </w:tcBorders>
            <w:noWrap/>
            <w:vAlign w:val="center"/>
          </w:tcPr>
          <w:p w14:paraId="4144CB3F">
            <w:pPr>
              <w:rPr>
                <w:rFonts w:ascii="宋体" w:hAnsi="宋体"/>
                <w:sz w:val="18"/>
                <w:szCs w:val="18"/>
              </w:rPr>
            </w:pPr>
          </w:p>
        </w:tc>
        <w:tc>
          <w:tcPr>
            <w:tcW w:w="1526" w:type="dxa"/>
            <w:gridSpan w:val="4"/>
            <w:tcBorders>
              <w:top w:val="single" w:color="auto" w:sz="4" w:space="0"/>
              <w:left w:val="single" w:color="auto" w:sz="4" w:space="0"/>
              <w:bottom w:val="single" w:color="auto" w:sz="4" w:space="0"/>
              <w:right w:val="single" w:color="auto" w:sz="4" w:space="0"/>
            </w:tcBorders>
            <w:noWrap/>
            <w:vAlign w:val="center"/>
          </w:tcPr>
          <w:p w14:paraId="1445FE34">
            <w:pPr>
              <w:ind w:firstLine="90" w:firstLineChars="50"/>
              <w:rPr>
                <w:rFonts w:ascii="宋体" w:hAnsi="宋体"/>
                <w:sz w:val="18"/>
                <w:szCs w:val="18"/>
              </w:rPr>
            </w:pPr>
            <w:r>
              <w:rPr>
                <w:rFonts w:hint="eastAsia" w:ascii="宋体" w:hAnsi="宋体"/>
                <w:sz w:val="18"/>
                <w:szCs w:val="18"/>
              </w:rPr>
              <w:t>接收检验结论</w:t>
            </w:r>
          </w:p>
        </w:tc>
        <w:tc>
          <w:tcPr>
            <w:tcW w:w="1897" w:type="dxa"/>
            <w:gridSpan w:val="2"/>
            <w:tcBorders>
              <w:top w:val="single" w:color="auto" w:sz="4" w:space="0"/>
              <w:left w:val="single" w:color="auto" w:sz="4" w:space="0"/>
              <w:bottom w:val="single" w:color="auto" w:sz="4" w:space="0"/>
              <w:right w:val="single" w:color="auto" w:sz="4" w:space="0"/>
            </w:tcBorders>
            <w:noWrap/>
            <w:vAlign w:val="center"/>
          </w:tcPr>
          <w:p w14:paraId="69ABC93A">
            <w:pPr>
              <w:rPr>
                <w:rFonts w:ascii="宋体" w:hAnsi="宋体"/>
                <w:sz w:val="18"/>
                <w:szCs w:val="18"/>
              </w:rPr>
            </w:pPr>
          </w:p>
        </w:tc>
      </w:tr>
      <w:tr w14:paraId="082C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1582" w:type="dxa"/>
            <w:tcBorders>
              <w:top w:val="single" w:color="auto" w:sz="4" w:space="0"/>
              <w:left w:val="single" w:color="auto" w:sz="4" w:space="0"/>
              <w:bottom w:val="single" w:color="auto" w:sz="4" w:space="0"/>
              <w:right w:val="single" w:color="auto" w:sz="4" w:space="0"/>
            </w:tcBorders>
            <w:noWrap/>
            <w:vAlign w:val="center"/>
          </w:tcPr>
          <w:p w14:paraId="6B6492AF">
            <w:pPr>
              <w:ind w:firstLine="90" w:firstLineChars="50"/>
              <w:rPr>
                <w:rFonts w:ascii="宋体" w:hAnsi="宋体"/>
                <w:sz w:val="18"/>
                <w:szCs w:val="18"/>
              </w:rPr>
            </w:pPr>
            <w:r>
              <w:rPr>
                <w:rFonts w:hint="eastAsia" w:ascii="宋体" w:hAnsi="宋体"/>
                <w:sz w:val="18"/>
                <w:szCs w:val="18"/>
              </w:rPr>
              <w:t>接收</w:t>
            </w:r>
          </w:p>
          <w:p w14:paraId="4E8E70C7">
            <w:pPr>
              <w:ind w:firstLine="90" w:firstLineChars="50"/>
              <w:rPr>
                <w:rFonts w:ascii="宋体" w:hAnsi="宋体"/>
                <w:sz w:val="18"/>
                <w:szCs w:val="18"/>
              </w:rPr>
            </w:pPr>
            <w:r>
              <w:rPr>
                <w:rFonts w:hint="eastAsia" w:ascii="宋体" w:hAnsi="宋体"/>
                <w:sz w:val="18"/>
                <w:szCs w:val="18"/>
              </w:rPr>
              <w:t>情况</w:t>
            </w:r>
          </w:p>
        </w:tc>
        <w:tc>
          <w:tcPr>
            <w:tcW w:w="7840" w:type="dxa"/>
            <w:gridSpan w:val="12"/>
            <w:tcBorders>
              <w:top w:val="single" w:color="auto" w:sz="4" w:space="0"/>
              <w:left w:val="single" w:color="auto" w:sz="4" w:space="0"/>
              <w:bottom w:val="single" w:color="auto" w:sz="4" w:space="0"/>
              <w:right w:val="single" w:color="auto" w:sz="4" w:space="0"/>
            </w:tcBorders>
            <w:noWrap/>
          </w:tcPr>
          <w:p w14:paraId="7E72FADB">
            <w:pPr>
              <w:rPr>
                <w:rFonts w:ascii="宋体" w:hAnsi="宋体"/>
                <w:sz w:val="18"/>
                <w:szCs w:val="18"/>
              </w:rPr>
            </w:pPr>
          </w:p>
        </w:tc>
      </w:tr>
    </w:tbl>
    <w:p w14:paraId="13910F3E">
      <w:pPr>
        <w:spacing w:line="360" w:lineRule="auto"/>
        <w:jc w:val="center"/>
      </w:pPr>
    </w:p>
    <w:p w14:paraId="40BF484E">
      <w:pPr>
        <w:spacing w:beforeLines="50" w:afterLines="50" w:line="360" w:lineRule="auto"/>
        <w:rPr>
          <w:rFonts w:ascii="宋体" w:hAnsi="宋体"/>
          <w:sz w:val="24"/>
        </w:rPr>
      </w:pPr>
    </w:p>
    <w:p w14:paraId="6D6FF974">
      <w:pPr>
        <w:spacing w:before="156" w:after="156" w:line="360" w:lineRule="auto"/>
        <w:ind w:firstLine="482" w:firstLineChars="200"/>
        <w:rPr>
          <w:rFonts w:ascii="宋体" w:hAnsi="宋体"/>
          <w:b/>
          <w:sz w:val="24"/>
        </w:rPr>
      </w:pPr>
      <w:r>
        <w:rPr>
          <w:rFonts w:hint="eastAsia" w:ascii="宋体" w:hAnsi="宋体"/>
          <w:b/>
          <w:sz w:val="24"/>
        </w:rPr>
        <w:t>附件7：知识链接数据验收标准</w:t>
      </w:r>
    </w:p>
    <w:p w14:paraId="492FAAE7">
      <w:pPr>
        <w:spacing w:line="360" w:lineRule="auto"/>
        <w:ind w:firstLine="480" w:firstLineChars="200"/>
        <w:rPr>
          <w:rFonts w:ascii="宋体" w:hAnsi="宋体"/>
          <w:sz w:val="24"/>
        </w:rPr>
      </w:pPr>
      <w:r>
        <w:rPr>
          <w:rFonts w:hint="eastAsia" w:ascii="宋体" w:hAnsi="宋体"/>
          <w:sz w:val="24"/>
        </w:rPr>
        <w:t>本标准依据知识链接数据库加工规范制定，共分四部分，分别对四个数据表进行描述，使各字段在数据加工和质量检查时有据可依，做到数据处理和质量检查的规范化，标准化。</w:t>
      </w:r>
    </w:p>
    <w:p w14:paraId="79F6FAD7">
      <w:pPr>
        <w:numPr>
          <w:ilvl w:val="0"/>
          <w:numId w:val="29"/>
        </w:numPr>
        <w:spacing w:line="360" w:lineRule="auto"/>
        <w:ind w:left="902" w:leftChars="200" w:hanging="482" w:hangingChars="200"/>
        <w:rPr>
          <w:rFonts w:ascii="宋体" w:hAnsi="宋体"/>
          <w:b/>
          <w:sz w:val="24"/>
        </w:rPr>
      </w:pPr>
      <w:r>
        <w:rPr>
          <w:rFonts w:hint="eastAsia" w:ascii="宋体" w:hAnsi="宋体"/>
          <w:b/>
          <w:sz w:val="24"/>
        </w:rPr>
        <w:t>引文信息表</w:t>
      </w:r>
    </w:p>
    <w:p w14:paraId="0C0B756F">
      <w:pPr>
        <w:spacing w:line="360" w:lineRule="auto"/>
        <w:ind w:firstLine="482" w:firstLineChars="200"/>
        <w:rPr>
          <w:rFonts w:ascii="宋体" w:hAnsi="宋体"/>
          <w:sz w:val="24"/>
        </w:rPr>
      </w:pPr>
      <w:r>
        <w:rPr>
          <w:rFonts w:hint="eastAsia" w:ascii="宋体" w:hAnsi="宋体"/>
          <w:b/>
          <w:sz w:val="24"/>
        </w:rPr>
        <w:t>(1)作者(ZZ1、ZZ2、ZZ3、ZZOTH)</w:t>
      </w:r>
      <w:r>
        <w:rPr>
          <w:rFonts w:hint="eastAsia" w:ascii="宋体" w:hAnsi="宋体"/>
          <w:sz w:val="24"/>
        </w:rPr>
        <w:t>：</w:t>
      </w:r>
    </w:p>
    <w:p w14:paraId="6CE3E297">
      <w:pPr>
        <w:spacing w:line="360" w:lineRule="auto"/>
        <w:ind w:firstLine="480" w:firstLineChars="200"/>
        <w:rPr>
          <w:rFonts w:ascii="宋体" w:hAnsi="宋体"/>
          <w:sz w:val="24"/>
        </w:rPr>
      </w:pPr>
      <w:r>
        <w:rPr>
          <w:rFonts w:hint="eastAsia" w:ascii="宋体" w:hAnsi="宋体"/>
          <w:sz w:val="24"/>
        </w:rPr>
        <w:t>按照参考文献主要责任者有主到辅的顺序切入ZZ1(第一作者)、ZZ2(第二作者)、ZZ3(第三作者)、ZZOTH(其他作者)中</w:t>
      </w:r>
    </w:p>
    <w:p w14:paraId="3DC980D3">
      <w:pPr>
        <w:spacing w:line="360" w:lineRule="auto"/>
        <w:ind w:firstLine="482" w:firstLineChars="200"/>
        <w:rPr>
          <w:rFonts w:ascii="宋体" w:hAnsi="宋体"/>
          <w:sz w:val="24"/>
        </w:rPr>
      </w:pPr>
      <w:r>
        <w:rPr>
          <w:rFonts w:hint="eastAsia" w:ascii="宋体" w:hAnsi="宋体"/>
          <w:b/>
          <w:sz w:val="24"/>
        </w:rPr>
        <w:t>注意</w:t>
      </w:r>
      <w:r>
        <w:rPr>
          <w:rFonts w:hint="eastAsia" w:ascii="宋体" w:hAnsi="宋体"/>
          <w:sz w:val="24"/>
        </w:rPr>
        <w:t>：1．第一作者的国别要放入作者国别(ZZGB)中</w:t>
      </w:r>
    </w:p>
    <w:p w14:paraId="34AFC963">
      <w:pPr>
        <w:spacing w:line="360" w:lineRule="auto"/>
        <w:ind w:firstLine="480" w:firstLineChars="200"/>
        <w:rPr>
          <w:rFonts w:ascii="宋体" w:hAnsi="宋体"/>
          <w:sz w:val="24"/>
        </w:rPr>
      </w:pPr>
      <w:r>
        <w:rPr>
          <w:rFonts w:hint="eastAsia" w:ascii="宋体" w:hAnsi="宋体"/>
          <w:sz w:val="24"/>
        </w:rPr>
        <w:t>2．＊＊＊编辑部，＊＊＊杂志社 都统一用“《”和“》”把期刊名称括起来</w:t>
      </w:r>
    </w:p>
    <w:p w14:paraId="5F1513FE">
      <w:pPr>
        <w:spacing w:line="360" w:lineRule="auto"/>
        <w:ind w:firstLine="480" w:firstLineChars="200"/>
        <w:rPr>
          <w:rFonts w:ascii="宋体" w:hAnsi="宋体"/>
          <w:sz w:val="24"/>
        </w:rPr>
      </w:pPr>
      <w:r>
        <w:rPr>
          <w:rFonts w:hint="eastAsia" w:ascii="宋体" w:hAnsi="宋体"/>
          <w:sz w:val="24"/>
        </w:rPr>
        <w:t>3．遇到“本刊编辑部”之类的作者著录，把参考文献中相应的刊名写上，改为《＊＊＊》编辑部，其他的参考文献类型同上</w:t>
      </w:r>
    </w:p>
    <w:p w14:paraId="3C9C028B">
      <w:pPr>
        <w:spacing w:line="360" w:lineRule="auto"/>
        <w:ind w:firstLine="480" w:firstLineChars="200"/>
        <w:rPr>
          <w:rFonts w:ascii="宋体" w:hAnsi="宋体"/>
          <w:sz w:val="24"/>
        </w:rPr>
      </w:pPr>
      <w:r>
        <w:rPr>
          <w:rFonts w:hint="eastAsia" w:ascii="宋体" w:hAnsi="宋体"/>
          <w:sz w:val="24"/>
        </w:rPr>
        <w:t>4．“等”字的几种规范要求：中文——等，英文——et al</w:t>
      </w:r>
    </w:p>
    <w:p w14:paraId="23871492">
      <w:pPr>
        <w:spacing w:line="360" w:lineRule="auto"/>
        <w:ind w:firstLine="480" w:firstLineChars="200"/>
        <w:rPr>
          <w:rFonts w:ascii="宋体" w:hAnsi="宋体"/>
          <w:sz w:val="24"/>
        </w:rPr>
      </w:pPr>
      <w:r>
        <w:rPr>
          <w:rFonts w:hint="eastAsia" w:ascii="宋体" w:hAnsi="宋体"/>
          <w:sz w:val="24"/>
        </w:rPr>
        <w:t>5．遇到某某作者“编”、“编著”、“校对”等，把后边的“编”、“编著”、“校对”等删去，遇到某某作者“译”，也把它删去，并在译文(YW)字段添加上“译”字</w:t>
      </w:r>
    </w:p>
    <w:p w14:paraId="412F7709">
      <w:pPr>
        <w:spacing w:line="360" w:lineRule="auto"/>
        <w:ind w:firstLine="480" w:firstLineChars="200"/>
        <w:rPr>
          <w:rFonts w:ascii="宋体" w:hAnsi="宋体"/>
          <w:sz w:val="24"/>
        </w:rPr>
      </w:pPr>
      <w:r>
        <w:rPr>
          <w:rFonts w:hint="eastAsia" w:ascii="宋体" w:hAnsi="宋体"/>
          <w:sz w:val="24"/>
        </w:rPr>
        <w:t>如：李强编著——〉李强</w:t>
      </w:r>
    </w:p>
    <w:p w14:paraId="4AE5398B">
      <w:pPr>
        <w:spacing w:line="360" w:lineRule="auto"/>
        <w:ind w:firstLine="480" w:firstLineChars="200"/>
        <w:rPr>
          <w:rFonts w:ascii="宋体" w:hAnsi="宋体"/>
          <w:sz w:val="24"/>
        </w:rPr>
      </w:pPr>
      <w:r>
        <w:rPr>
          <w:rFonts w:hint="eastAsia" w:ascii="宋体" w:hAnsi="宋体"/>
          <w:sz w:val="24"/>
        </w:rPr>
        <w:t>但诸如“XX编辑委员会”等字样其中的“编”不要删掉</w:t>
      </w:r>
    </w:p>
    <w:p w14:paraId="2286B37F">
      <w:pPr>
        <w:spacing w:line="360" w:lineRule="auto"/>
        <w:ind w:firstLine="480" w:firstLineChars="200"/>
        <w:rPr>
          <w:rFonts w:ascii="宋体" w:hAnsi="宋体"/>
          <w:sz w:val="24"/>
        </w:rPr>
      </w:pPr>
      <w:r>
        <w:rPr>
          <w:rFonts w:hint="eastAsia" w:ascii="宋体" w:hAnsi="宋体"/>
          <w:sz w:val="24"/>
        </w:rPr>
        <w:t xml:space="preserve">6．“@”替换成“·” </w:t>
      </w:r>
    </w:p>
    <w:p w14:paraId="79D2823C">
      <w:pPr>
        <w:spacing w:line="360" w:lineRule="auto"/>
        <w:ind w:firstLine="480" w:firstLineChars="200"/>
        <w:rPr>
          <w:rFonts w:ascii="宋体" w:hAnsi="宋体"/>
          <w:sz w:val="24"/>
        </w:rPr>
      </w:pPr>
      <w:r>
        <w:rPr>
          <w:rFonts w:hint="eastAsia" w:ascii="宋体" w:hAnsi="宋体"/>
          <w:sz w:val="24"/>
        </w:rPr>
        <w:t>7．英文作者名内”,”或”.”应替成空格</w:t>
      </w:r>
    </w:p>
    <w:p w14:paraId="686D4D40">
      <w:pPr>
        <w:spacing w:line="360" w:lineRule="auto"/>
        <w:ind w:firstLine="482" w:firstLineChars="200"/>
        <w:rPr>
          <w:rFonts w:ascii="宋体" w:hAnsi="宋体"/>
          <w:b/>
          <w:sz w:val="24"/>
        </w:rPr>
      </w:pPr>
      <w:r>
        <w:rPr>
          <w:rFonts w:hint="eastAsia" w:ascii="宋体" w:hAnsi="宋体"/>
          <w:b/>
          <w:sz w:val="24"/>
        </w:rPr>
        <w:t>(2)作者国别(ZZGB)：</w:t>
      </w:r>
    </w:p>
    <w:p w14:paraId="26079524">
      <w:pPr>
        <w:spacing w:line="360" w:lineRule="auto"/>
        <w:ind w:firstLine="480" w:firstLineChars="200"/>
        <w:rPr>
          <w:rFonts w:ascii="宋体" w:hAnsi="宋体"/>
          <w:sz w:val="24"/>
        </w:rPr>
      </w:pPr>
      <w:r>
        <w:rPr>
          <w:rFonts w:hint="eastAsia" w:ascii="宋体" w:hAnsi="宋体"/>
          <w:sz w:val="24"/>
        </w:rPr>
        <w:t>第一作者的国籍切入此项。作者的国籍一般为简写。</w:t>
      </w:r>
    </w:p>
    <w:p w14:paraId="153FEF58">
      <w:pPr>
        <w:spacing w:line="360" w:lineRule="auto"/>
        <w:ind w:firstLine="480" w:firstLineChars="200"/>
        <w:rPr>
          <w:rFonts w:ascii="宋体" w:hAnsi="宋体"/>
          <w:sz w:val="24"/>
        </w:rPr>
      </w:pPr>
      <w:r>
        <w:rPr>
          <w:rFonts w:hint="eastAsia" w:ascii="宋体" w:hAnsi="宋体"/>
          <w:sz w:val="24"/>
        </w:rPr>
        <w:t>如：“美”、“英”。</w:t>
      </w:r>
    </w:p>
    <w:p w14:paraId="3F325359">
      <w:pPr>
        <w:spacing w:line="360" w:lineRule="auto"/>
        <w:ind w:firstLine="482" w:firstLineChars="200"/>
        <w:rPr>
          <w:rFonts w:ascii="宋体" w:hAnsi="宋体"/>
          <w:b/>
          <w:sz w:val="24"/>
        </w:rPr>
      </w:pPr>
      <w:r>
        <w:rPr>
          <w:rFonts w:hint="eastAsia" w:ascii="宋体" w:hAnsi="宋体"/>
          <w:b/>
          <w:sz w:val="24"/>
        </w:rPr>
        <w:t>(3)译文(YW)：</w:t>
      </w:r>
    </w:p>
    <w:p w14:paraId="728A9DB5">
      <w:pPr>
        <w:spacing w:line="360" w:lineRule="auto"/>
        <w:ind w:firstLine="480" w:firstLineChars="200"/>
        <w:rPr>
          <w:rFonts w:ascii="宋体" w:hAnsi="宋体"/>
          <w:sz w:val="24"/>
        </w:rPr>
      </w:pPr>
      <w:r>
        <w:rPr>
          <w:rFonts w:hint="eastAsia" w:ascii="宋体" w:hAnsi="宋体"/>
          <w:sz w:val="24"/>
        </w:rPr>
        <w:t>参考文献著录主要责任者对本参考文献有翻译时，相应的在YW项中应添写“译”字。</w:t>
      </w:r>
    </w:p>
    <w:p w14:paraId="1C34D849">
      <w:pPr>
        <w:spacing w:line="360" w:lineRule="auto"/>
        <w:ind w:firstLine="482" w:firstLineChars="200"/>
        <w:rPr>
          <w:rFonts w:ascii="宋体" w:hAnsi="宋体"/>
          <w:b/>
          <w:sz w:val="24"/>
        </w:rPr>
      </w:pPr>
      <w:r>
        <w:rPr>
          <w:rFonts w:hint="eastAsia" w:ascii="宋体" w:hAnsi="宋体"/>
          <w:b/>
          <w:sz w:val="24"/>
        </w:rPr>
        <w:t>(4)题名(TM)：</w:t>
      </w:r>
    </w:p>
    <w:p w14:paraId="6282E471">
      <w:pPr>
        <w:spacing w:line="360" w:lineRule="auto"/>
        <w:ind w:firstLine="480" w:firstLineChars="200"/>
        <w:rPr>
          <w:rFonts w:ascii="宋体" w:hAnsi="宋体"/>
          <w:sz w:val="24"/>
        </w:rPr>
      </w:pPr>
      <w:r>
        <w:rPr>
          <w:rFonts w:hint="eastAsia" w:ascii="宋体" w:hAnsi="宋体"/>
          <w:sz w:val="24"/>
        </w:rPr>
        <w:t>切入参考文献作品的题目，字段的格式为备注类型。</w:t>
      </w:r>
    </w:p>
    <w:p w14:paraId="17742348">
      <w:pPr>
        <w:spacing w:line="360" w:lineRule="auto"/>
        <w:ind w:firstLine="480" w:firstLineChars="200"/>
        <w:rPr>
          <w:rFonts w:ascii="宋体" w:hAnsi="宋体"/>
          <w:color w:val="000000"/>
          <w:sz w:val="24"/>
        </w:rPr>
      </w:pPr>
      <w:r>
        <w:rPr>
          <w:rFonts w:hint="eastAsia" w:ascii="宋体" w:hAnsi="宋体"/>
          <w:sz w:val="24"/>
        </w:rPr>
        <w:t>注意：</w:t>
      </w:r>
      <w:r>
        <w:rPr>
          <w:rFonts w:hint="eastAsia" w:ascii="宋体" w:hAnsi="宋体"/>
          <w:color w:val="000000"/>
          <w:sz w:val="24"/>
        </w:rPr>
        <w:t>1．参考文献类型为标准[S]时。</w:t>
      </w:r>
    </w:p>
    <w:p w14:paraId="2CFE8CC3">
      <w:pPr>
        <w:spacing w:line="360" w:lineRule="auto"/>
        <w:ind w:firstLine="480" w:firstLineChars="200"/>
        <w:rPr>
          <w:rFonts w:ascii="宋体" w:hAnsi="宋体"/>
          <w:color w:val="000000"/>
          <w:sz w:val="24"/>
        </w:rPr>
      </w:pPr>
      <w:r>
        <w:rPr>
          <w:rFonts w:hint="eastAsia" w:ascii="宋体" w:hAnsi="宋体"/>
          <w:color w:val="000000"/>
          <w:sz w:val="24"/>
        </w:rPr>
        <w:t>TM规范格式：</w:t>
      </w:r>
    </w:p>
    <w:p w14:paraId="27322E60">
      <w:pPr>
        <w:spacing w:line="360" w:lineRule="auto"/>
        <w:ind w:firstLine="480" w:firstLineChars="200"/>
        <w:rPr>
          <w:rFonts w:ascii="宋体" w:hAnsi="宋体"/>
          <w:color w:val="000000"/>
          <w:sz w:val="24"/>
        </w:rPr>
      </w:pPr>
      <w:r>
        <w:rPr>
          <w:rFonts w:hint="eastAsia" w:ascii="宋体" w:hAnsi="宋体"/>
          <w:color w:val="000000"/>
          <w:sz w:val="24"/>
        </w:rPr>
        <w:t xml:space="preserve">标准号+标准名称 </w:t>
      </w:r>
    </w:p>
    <w:p w14:paraId="4C6A6E08">
      <w:pPr>
        <w:spacing w:line="360" w:lineRule="auto"/>
        <w:ind w:firstLine="480" w:firstLineChars="200"/>
        <w:rPr>
          <w:rFonts w:ascii="宋体" w:hAnsi="宋体"/>
          <w:b/>
          <w:i/>
          <w:color w:val="000000"/>
          <w:sz w:val="24"/>
        </w:rPr>
      </w:pPr>
      <w:r>
        <w:rPr>
          <w:rFonts w:hint="eastAsia" w:ascii="宋体" w:hAnsi="宋体"/>
          <w:color w:val="000000"/>
          <w:sz w:val="24"/>
        </w:rPr>
        <w:t xml:space="preserve">如：“GB 6000-1985.主要造林树种苗木质量分级”。 </w:t>
      </w:r>
    </w:p>
    <w:p w14:paraId="600FF0E1">
      <w:pPr>
        <w:spacing w:line="360" w:lineRule="auto"/>
        <w:ind w:firstLine="480" w:firstLineChars="200"/>
        <w:rPr>
          <w:rFonts w:ascii="宋体" w:hAnsi="宋体"/>
          <w:sz w:val="24"/>
        </w:rPr>
      </w:pPr>
      <w:r>
        <w:rPr>
          <w:rFonts w:hint="eastAsia" w:ascii="宋体" w:hAnsi="宋体"/>
          <w:sz w:val="24"/>
        </w:rPr>
        <w:t>2．如果文献类型为专著[M]时，卷、集、册等相关信息切入OTH中。</w:t>
      </w:r>
    </w:p>
    <w:p w14:paraId="2B95C84D">
      <w:pPr>
        <w:spacing w:line="360" w:lineRule="auto"/>
        <w:ind w:firstLine="480" w:firstLineChars="200"/>
        <w:rPr>
          <w:rFonts w:ascii="宋体" w:hAnsi="宋体"/>
          <w:sz w:val="24"/>
        </w:rPr>
      </w:pPr>
      <w:r>
        <w:rPr>
          <w:rFonts w:hint="eastAsia" w:ascii="宋体" w:hAnsi="宋体"/>
          <w:sz w:val="24"/>
        </w:rPr>
        <w:t>提名后面紧跟的“单行本，翻译本，实验本，引印本，中译本，平装版，第*版，”都标为版次放入（OTH）字段,其他如“第一卷，第一册”类同处理。“1997版”标为出版年，“北京版”标为出版地。</w:t>
      </w:r>
    </w:p>
    <w:p w14:paraId="7EB0B6DD">
      <w:pPr>
        <w:spacing w:line="360" w:lineRule="auto"/>
        <w:ind w:firstLine="480" w:firstLineChars="200"/>
        <w:rPr>
          <w:rFonts w:ascii="宋体" w:hAnsi="宋体"/>
          <w:sz w:val="24"/>
        </w:rPr>
      </w:pPr>
      <w:r>
        <w:rPr>
          <w:rFonts w:hint="eastAsia" w:ascii="宋体" w:hAnsi="宋体"/>
          <w:sz w:val="24"/>
        </w:rPr>
        <w:t>3．在tm字段两端出现“《》”表示书名时要把“《》”删掉</w:t>
      </w:r>
    </w:p>
    <w:p w14:paraId="1E112118">
      <w:pPr>
        <w:spacing w:line="360" w:lineRule="auto"/>
        <w:ind w:firstLine="480" w:firstLineChars="200"/>
        <w:rPr>
          <w:rFonts w:ascii="宋体" w:hAnsi="宋体"/>
          <w:sz w:val="24"/>
        </w:rPr>
      </w:pPr>
      <w:r>
        <w:rPr>
          <w:rFonts w:hint="eastAsia" w:ascii="宋体" w:hAnsi="宋体"/>
          <w:sz w:val="24"/>
        </w:rPr>
        <w:t>如：“《毛泽东选集》”规范为“毛泽东选集”</w:t>
      </w:r>
    </w:p>
    <w:p w14:paraId="65C1E284">
      <w:pPr>
        <w:spacing w:line="360" w:lineRule="auto"/>
        <w:ind w:firstLine="480" w:firstLineChars="200"/>
        <w:rPr>
          <w:rFonts w:ascii="宋体" w:hAnsi="宋体"/>
          <w:color w:val="000000"/>
          <w:sz w:val="24"/>
        </w:rPr>
      </w:pPr>
      <w:r>
        <w:rPr>
          <w:rFonts w:hint="eastAsia" w:ascii="宋体" w:hAnsi="宋体"/>
          <w:sz w:val="24"/>
        </w:rPr>
        <w:t>但像</w:t>
      </w:r>
      <w:r>
        <w:rPr>
          <w:rFonts w:hint="eastAsia" w:ascii="宋体" w:hAnsi="宋体"/>
          <w:color w:val="000000"/>
          <w:sz w:val="24"/>
        </w:rPr>
        <w:t>“《西游记》评论”此类提名中的“《”“》”不要删除</w:t>
      </w:r>
    </w:p>
    <w:p w14:paraId="2738BC26">
      <w:pPr>
        <w:spacing w:line="360" w:lineRule="auto"/>
        <w:ind w:firstLine="480" w:firstLineChars="200"/>
        <w:rPr>
          <w:rFonts w:ascii="宋体" w:hAnsi="宋体"/>
          <w:sz w:val="24"/>
        </w:rPr>
      </w:pPr>
      <w:r>
        <w:rPr>
          <w:rFonts w:hint="eastAsia" w:ascii="宋体" w:hAnsi="宋体"/>
          <w:sz w:val="24"/>
        </w:rPr>
        <w:t>其他符号如 双引号，单引号等同“《”“》”一样处理</w:t>
      </w:r>
    </w:p>
    <w:p w14:paraId="18A2EC5C">
      <w:pPr>
        <w:spacing w:line="360" w:lineRule="auto"/>
        <w:ind w:firstLine="480" w:firstLineChars="200"/>
        <w:rPr>
          <w:rFonts w:ascii="宋体" w:hAnsi="宋体"/>
          <w:color w:val="000000"/>
          <w:sz w:val="24"/>
        </w:rPr>
      </w:pPr>
      <w:r>
        <w:rPr>
          <w:rFonts w:hint="eastAsia" w:ascii="宋体" w:hAnsi="宋体"/>
          <w:sz w:val="24"/>
        </w:rPr>
        <w:t>5．当参考文献类型为学位[D]时，</w:t>
      </w:r>
      <w:r>
        <w:rPr>
          <w:rFonts w:hint="eastAsia" w:ascii="宋体" w:hAnsi="宋体"/>
          <w:color w:val="000000"/>
          <w:sz w:val="24"/>
        </w:rPr>
        <w:t>题名(TM)不保留“某某学位”字样。</w:t>
      </w:r>
    </w:p>
    <w:p w14:paraId="3C8474CC">
      <w:pPr>
        <w:spacing w:line="360" w:lineRule="auto"/>
        <w:ind w:firstLine="480" w:firstLineChars="200"/>
        <w:rPr>
          <w:rFonts w:ascii="宋体" w:hAnsi="宋体"/>
          <w:color w:val="000000"/>
          <w:sz w:val="24"/>
        </w:rPr>
      </w:pPr>
      <w:r>
        <w:rPr>
          <w:rFonts w:hint="eastAsia" w:ascii="宋体" w:hAnsi="宋体"/>
          <w:color w:val="000000"/>
          <w:sz w:val="24"/>
        </w:rPr>
        <w:t>如：“[6]徐国祥.环境友好型阻燃环氧树脂的合成研究[学位论文]天津大学化工学院,1999.3” 题名(TM)应规范为“环境友好型阻燃环氧树脂的合成研究”,“学位论文”放OTH 中。</w:t>
      </w:r>
    </w:p>
    <w:p w14:paraId="47019E03">
      <w:pPr>
        <w:spacing w:line="360" w:lineRule="auto"/>
        <w:ind w:firstLine="480" w:firstLineChars="200"/>
        <w:rPr>
          <w:rFonts w:ascii="宋体" w:hAnsi="宋体"/>
          <w:sz w:val="24"/>
        </w:rPr>
      </w:pPr>
      <w:r>
        <w:rPr>
          <w:rFonts w:hint="eastAsia" w:ascii="宋体" w:hAnsi="宋体"/>
          <w:sz w:val="24"/>
        </w:rPr>
        <w:t>6．当参考文献的类型为会议论文[C]，会议论文集的名称放母体中，把析出文献放在题名字段。若无析出文献，题名可以为空</w:t>
      </w:r>
    </w:p>
    <w:p w14:paraId="5A5DAE9E">
      <w:pPr>
        <w:spacing w:line="360" w:lineRule="auto"/>
        <w:ind w:firstLine="480" w:firstLineChars="200"/>
        <w:rPr>
          <w:rFonts w:ascii="宋体" w:hAnsi="宋体"/>
          <w:sz w:val="24"/>
        </w:rPr>
      </w:pPr>
      <w:r>
        <w:rPr>
          <w:rFonts w:hint="eastAsia" w:ascii="宋体" w:hAnsi="宋体"/>
          <w:sz w:val="24"/>
        </w:rPr>
        <w:t>7。当参考文献的类型为期刊[J]时。如果在题名的后面标有“(1)”“(一)”等字样时保留此字样。标明所引用的文献为连续发表的系列性文章,此时把“(1)”“(一)”保留在题名中</w:t>
      </w:r>
    </w:p>
    <w:p w14:paraId="1184D0DD">
      <w:pPr>
        <w:spacing w:line="360" w:lineRule="auto"/>
        <w:ind w:firstLine="480" w:firstLineChars="200"/>
        <w:rPr>
          <w:rFonts w:ascii="宋体" w:hAnsi="宋体"/>
          <w:sz w:val="24"/>
        </w:rPr>
      </w:pPr>
      <w:r>
        <w:rPr>
          <w:rFonts w:hint="eastAsia" w:ascii="宋体" w:hAnsi="宋体"/>
          <w:sz w:val="24"/>
        </w:rPr>
        <w:t>如：“[1]屠伯埙.正定阵理论(Ⅰ)[J].数学学报,1990,33(4)：462-471”</w:t>
      </w:r>
    </w:p>
    <w:p w14:paraId="790FDB09">
      <w:pPr>
        <w:spacing w:line="360" w:lineRule="auto"/>
        <w:ind w:firstLine="480" w:firstLineChars="200"/>
        <w:rPr>
          <w:rFonts w:ascii="宋体" w:hAnsi="宋体"/>
          <w:sz w:val="24"/>
        </w:rPr>
      </w:pPr>
      <w:r>
        <w:rPr>
          <w:rFonts w:hint="eastAsia" w:ascii="宋体" w:hAnsi="宋体"/>
          <w:sz w:val="24"/>
        </w:rPr>
        <w:t>中题名为“正定阵理论(Ⅰ)”</w:t>
      </w:r>
    </w:p>
    <w:p w14:paraId="5180B45A">
      <w:pPr>
        <w:spacing w:line="360" w:lineRule="auto"/>
        <w:ind w:firstLine="482" w:firstLineChars="200"/>
        <w:rPr>
          <w:rFonts w:ascii="宋体" w:hAnsi="宋体"/>
          <w:sz w:val="24"/>
        </w:rPr>
      </w:pPr>
      <w:r>
        <w:rPr>
          <w:rFonts w:hint="eastAsia" w:ascii="宋体" w:hAnsi="宋体"/>
          <w:b/>
          <w:bCs/>
          <w:sz w:val="24"/>
        </w:rPr>
        <w:t>(5)期刊标号(QKBH)</w:t>
      </w:r>
      <w:r>
        <w:rPr>
          <w:rFonts w:hint="eastAsia" w:ascii="宋体" w:hAnsi="宋体"/>
          <w:sz w:val="24"/>
        </w:rPr>
        <w:t>：</w:t>
      </w:r>
    </w:p>
    <w:p w14:paraId="37A8324E">
      <w:pPr>
        <w:spacing w:line="360" w:lineRule="auto"/>
        <w:ind w:firstLine="480" w:firstLineChars="200"/>
        <w:rPr>
          <w:rFonts w:ascii="宋体" w:hAnsi="宋体"/>
          <w:sz w:val="24"/>
        </w:rPr>
      </w:pPr>
      <w:r>
        <w:rPr>
          <w:rFonts w:hint="eastAsia" w:ascii="宋体" w:hAnsi="宋体"/>
          <w:sz w:val="24"/>
        </w:rPr>
        <w:t>1．参考文献类型为期刊时，在期刊规范文档中查找相应期刊的唯一标识，并添加到QKBH中</w:t>
      </w:r>
    </w:p>
    <w:p w14:paraId="2A4AC6E2">
      <w:pPr>
        <w:spacing w:line="360" w:lineRule="auto"/>
        <w:ind w:firstLine="480" w:firstLineChars="200"/>
        <w:rPr>
          <w:rFonts w:ascii="宋体" w:hAnsi="宋体"/>
          <w:sz w:val="24"/>
        </w:rPr>
      </w:pPr>
      <w:r>
        <w:rPr>
          <w:rFonts w:hint="eastAsia" w:ascii="宋体" w:hAnsi="宋体"/>
          <w:sz w:val="24"/>
        </w:rPr>
        <w:t>2．参考文献类型为标准时</w:t>
      </w:r>
      <w:r>
        <w:rPr>
          <w:rFonts w:hint="eastAsia"/>
        </w:rPr>
        <w:fldChar w:fldCharType="begin"/>
      </w:r>
      <w:r>
        <w:rPr>
          <w:rFonts w:hint="eastAsia"/>
        </w:rPr>
        <w:instrText xml:space="preserve"> INCLUDETEXT "C:\\Documents and Settings\\Administrator\\桌面\\基本代码表.mdb" \c MSBiff  \* MERGEFORMAT </w:instrText>
      </w:r>
      <w:r>
        <w:rPr>
          <w:rFonts w:hint="eastAsia"/>
        </w:rPr>
        <w:fldChar w:fldCharType="end"/>
      </w:r>
      <w:r>
        <w:rPr>
          <w:rFonts w:hint="eastAsia" w:ascii="宋体" w:hAnsi="宋体"/>
          <w:sz w:val="24"/>
        </w:rPr>
        <w:t>，把相应的引文中规范的标准号添加到QKBH中</w:t>
      </w:r>
    </w:p>
    <w:p w14:paraId="7699EE73">
      <w:pPr>
        <w:spacing w:line="360" w:lineRule="auto"/>
        <w:ind w:firstLine="480" w:firstLineChars="200"/>
        <w:rPr>
          <w:rFonts w:ascii="宋体" w:hAnsi="宋体"/>
          <w:sz w:val="24"/>
        </w:rPr>
      </w:pPr>
      <w:r>
        <w:rPr>
          <w:rFonts w:hint="eastAsia" w:ascii="宋体" w:hAnsi="宋体"/>
          <w:sz w:val="24"/>
        </w:rPr>
        <w:t>3．参考文献类型为专利时，把相应的专利号添加到QKBH中</w:t>
      </w:r>
    </w:p>
    <w:p w14:paraId="5E1C1B20">
      <w:pPr>
        <w:spacing w:line="360" w:lineRule="auto"/>
        <w:ind w:firstLine="480" w:firstLineChars="200"/>
        <w:rPr>
          <w:rFonts w:ascii="宋体" w:hAnsi="宋体"/>
          <w:sz w:val="24"/>
        </w:rPr>
      </w:pPr>
      <w:r>
        <w:rPr>
          <w:rFonts w:hint="eastAsia" w:ascii="宋体" w:hAnsi="宋体"/>
          <w:sz w:val="24"/>
        </w:rPr>
        <w:t>4．参考文献类型为学位、会议时，把相应的馆藏号添加到QKBH中</w:t>
      </w:r>
    </w:p>
    <w:p w14:paraId="57EFC780">
      <w:pPr>
        <w:spacing w:line="360" w:lineRule="auto"/>
        <w:ind w:firstLine="480" w:firstLineChars="200"/>
        <w:rPr>
          <w:rFonts w:ascii="宋体" w:hAnsi="宋体"/>
          <w:sz w:val="24"/>
        </w:rPr>
      </w:pPr>
      <w:r>
        <w:rPr>
          <w:rFonts w:hint="eastAsia" w:ascii="宋体" w:hAnsi="宋体"/>
          <w:sz w:val="24"/>
        </w:rPr>
        <w:t>5．参考文献类型为专著时，把相应的ISBN号添加到QKBH中</w:t>
      </w:r>
    </w:p>
    <w:p w14:paraId="3124C7FF">
      <w:pPr>
        <w:spacing w:line="360" w:lineRule="auto"/>
        <w:ind w:firstLine="482" w:firstLineChars="200"/>
        <w:rPr>
          <w:rFonts w:ascii="宋体" w:hAnsi="宋体"/>
          <w:sz w:val="24"/>
        </w:rPr>
      </w:pPr>
      <w:r>
        <w:rPr>
          <w:rFonts w:hint="eastAsia" w:ascii="宋体" w:hAnsi="宋体"/>
          <w:b/>
          <w:bCs/>
          <w:sz w:val="24"/>
        </w:rPr>
        <w:t>(6)文献分类标识(BS)</w:t>
      </w:r>
      <w:r>
        <w:rPr>
          <w:rFonts w:hint="eastAsia" w:ascii="宋体" w:hAnsi="宋体"/>
          <w:sz w:val="24"/>
        </w:rPr>
        <w:t>：按照参考文献类型表进行添加</w:t>
      </w:r>
    </w:p>
    <w:p w14:paraId="79A7FEDC">
      <w:pPr>
        <w:spacing w:line="360" w:lineRule="auto"/>
        <w:ind w:firstLine="480" w:firstLineChars="200"/>
        <w:rPr>
          <w:rFonts w:ascii="宋体" w:hAnsi="宋体"/>
          <w:sz w:val="24"/>
        </w:rPr>
      </w:pPr>
      <w:r>
        <w:rPr>
          <w:rFonts w:hint="eastAsia" w:ascii="宋体" w:hAnsi="宋体"/>
          <w:sz w:val="24"/>
        </w:rPr>
        <w:t>1．各种参考文献的类型根据GB 3469-83《文献类型与文献载体代码》规定，以单字母方式标识：</w:t>
      </w:r>
    </w:p>
    <w:p w14:paraId="4664749B">
      <w:pPr>
        <w:spacing w:line="360" w:lineRule="auto"/>
        <w:ind w:firstLine="480" w:firstLineChars="200"/>
        <w:rPr>
          <w:rFonts w:ascii="宋体" w:hAnsi="宋体"/>
          <w:sz w:val="24"/>
        </w:rPr>
      </w:pPr>
      <w:r>
        <w:rPr>
          <w:rFonts w:hint="eastAsia" w:ascii="宋体" w:hAnsi="宋体"/>
          <w:sz w:val="24"/>
        </w:rPr>
        <w:t>M——专著</w:t>
      </w:r>
    </w:p>
    <w:p w14:paraId="45251F7E">
      <w:pPr>
        <w:spacing w:line="360" w:lineRule="auto"/>
        <w:ind w:firstLine="480" w:firstLineChars="200"/>
        <w:rPr>
          <w:rFonts w:ascii="宋体" w:hAnsi="宋体"/>
          <w:sz w:val="24"/>
        </w:rPr>
      </w:pPr>
      <w:r>
        <w:rPr>
          <w:rFonts w:hint="eastAsia" w:ascii="宋体" w:hAnsi="宋体"/>
          <w:sz w:val="24"/>
        </w:rPr>
        <w:t>C——论文集</w:t>
      </w:r>
    </w:p>
    <w:p w14:paraId="2575635A">
      <w:pPr>
        <w:spacing w:line="360" w:lineRule="auto"/>
        <w:ind w:firstLine="480" w:firstLineChars="200"/>
        <w:rPr>
          <w:rFonts w:ascii="宋体" w:hAnsi="宋体"/>
          <w:sz w:val="24"/>
        </w:rPr>
      </w:pPr>
      <w:r>
        <w:rPr>
          <w:rFonts w:hint="eastAsia" w:ascii="宋体" w:hAnsi="宋体"/>
          <w:sz w:val="24"/>
        </w:rPr>
        <w:t>N——报纸文章</w:t>
      </w:r>
    </w:p>
    <w:p w14:paraId="1D46AD22">
      <w:pPr>
        <w:spacing w:line="360" w:lineRule="auto"/>
        <w:ind w:firstLine="480" w:firstLineChars="200"/>
        <w:rPr>
          <w:rFonts w:ascii="宋体" w:hAnsi="宋体"/>
          <w:sz w:val="24"/>
        </w:rPr>
      </w:pPr>
      <w:r>
        <w:rPr>
          <w:rFonts w:hint="eastAsia" w:ascii="宋体" w:hAnsi="宋体"/>
          <w:sz w:val="24"/>
        </w:rPr>
        <w:t>J——期刊文章</w:t>
      </w:r>
    </w:p>
    <w:p w14:paraId="032BF77E">
      <w:pPr>
        <w:spacing w:line="360" w:lineRule="auto"/>
        <w:ind w:firstLine="480" w:firstLineChars="200"/>
        <w:rPr>
          <w:rFonts w:ascii="宋体" w:hAnsi="宋体"/>
          <w:sz w:val="24"/>
        </w:rPr>
      </w:pPr>
      <w:r>
        <w:rPr>
          <w:rFonts w:hint="eastAsia" w:ascii="宋体" w:hAnsi="宋体"/>
          <w:sz w:val="24"/>
        </w:rPr>
        <w:t>D——学位论文</w:t>
      </w:r>
    </w:p>
    <w:p w14:paraId="523A5A77">
      <w:pPr>
        <w:spacing w:line="360" w:lineRule="auto"/>
        <w:ind w:firstLine="480" w:firstLineChars="200"/>
        <w:rPr>
          <w:rFonts w:ascii="宋体" w:hAnsi="宋体"/>
          <w:sz w:val="24"/>
        </w:rPr>
      </w:pPr>
      <w:r>
        <w:rPr>
          <w:rFonts w:hint="eastAsia" w:ascii="宋体" w:hAnsi="宋体"/>
          <w:sz w:val="24"/>
        </w:rPr>
        <w:t>R——报告</w:t>
      </w:r>
    </w:p>
    <w:p w14:paraId="5B5A24CD">
      <w:pPr>
        <w:spacing w:line="360" w:lineRule="auto"/>
        <w:ind w:firstLine="480" w:firstLineChars="200"/>
        <w:rPr>
          <w:rFonts w:ascii="宋体" w:hAnsi="宋体"/>
          <w:sz w:val="24"/>
        </w:rPr>
      </w:pPr>
      <w:r>
        <w:rPr>
          <w:rFonts w:hint="eastAsia" w:ascii="宋体" w:hAnsi="宋体"/>
          <w:sz w:val="24"/>
        </w:rPr>
        <w:t>S——标准</w:t>
      </w:r>
    </w:p>
    <w:p w14:paraId="3EB6E4BB">
      <w:pPr>
        <w:spacing w:line="360" w:lineRule="auto"/>
        <w:ind w:firstLine="480" w:firstLineChars="200"/>
        <w:rPr>
          <w:rFonts w:ascii="宋体" w:hAnsi="宋体"/>
          <w:sz w:val="24"/>
        </w:rPr>
      </w:pPr>
      <w:r>
        <w:rPr>
          <w:rFonts w:hint="eastAsia" w:ascii="宋体" w:hAnsi="宋体"/>
          <w:sz w:val="24"/>
        </w:rPr>
        <w:t>P——专利</w:t>
      </w:r>
    </w:p>
    <w:p w14:paraId="665D64A4">
      <w:pPr>
        <w:spacing w:line="360" w:lineRule="auto"/>
        <w:ind w:firstLine="480" w:firstLineChars="200"/>
        <w:rPr>
          <w:rFonts w:ascii="宋体" w:hAnsi="宋体"/>
          <w:sz w:val="24"/>
        </w:rPr>
      </w:pPr>
      <w:r>
        <w:rPr>
          <w:rFonts w:hint="eastAsia" w:ascii="宋体" w:hAnsi="宋体"/>
          <w:sz w:val="24"/>
        </w:rPr>
        <w:t>对于专著、论文集中的析出文献采用单字母“A”标识，对于其他未说明的文献类型，采用单字母“Z”标识。</w:t>
      </w:r>
    </w:p>
    <w:p w14:paraId="3455C793">
      <w:pPr>
        <w:spacing w:line="360" w:lineRule="auto"/>
        <w:ind w:firstLine="480" w:firstLineChars="200"/>
        <w:rPr>
          <w:rFonts w:ascii="宋体" w:hAnsi="宋体"/>
          <w:sz w:val="24"/>
        </w:rPr>
      </w:pPr>
      <w:r>
        <w:rPr>
          <w:rFonts w:hint="eastAsia" w:ascii="宋体" w:hAnsi="宋体"/>
          <w:sz w:val="24"/>
        </w:rPr>
        <w:t>**对于参考文献类型为古文的采用单字母“G”标识</w:t>
      </w:r>
    </w:p>
    <w:p w14:paraId="7C767BDA">
      <w:pPr>
        <w:spacing w:line="360" w:lineRule="auto"/>
        <w:ind w:firstLine="480" w:firstLineChars="200"/>
        <w:rPr>
          <w:rFonts w:ascii="宋体" w:hAnsi="宋体"/>
          <w:sz w:val="24"/>
        </w:rPr>
      </w:pPr>
      <w:r>
        <w:rPr>
          <w:rFonts w:hint="eastAsia" w:ascii="宋体" w:hAnsi="宋体"/>
          <w:sz w:val="24"/>
        </w:rPr>
        <w:t>对于非参考文献的采用单字母“Q”标识</w:t>
      </w:r>
    </w:p>
    <w:p w14:paraId="5C61C30A">
      <w:pPr>
        <w:spacing w:line="360" w:lineRule="auto"/>
        <w:ind w:firstLine="480" w:firstLineChars="200"/>
        <w:rPr>
          <w:rFonts w:ascii="宋体" w:hAnsi="宋体"/>
          <w:sz w:val="24"/>
        </w:rPr>
      </w:pPr>
      <w:r>
        <w:rPr>
          <w:rFonts w:hint="eastAsia" w:ascii="宋体" w:hAnsi="宋体"/>
          <w:sz w:val="24"/>
        </w:rPr>
        <w:t>2．对与数据库、计算机程序及电子公告等电子文献类型，以双字母作为标识：</w:t>
      </w:r>
    </w:p>
    <w:p w14:paraId="607AF0EC">
      <w:pPr>
        <w:spacing w:line="360" w:lineRule="auto"/>
        <w:ind w:firstLine="480" w:firstLineChars="200"/>
        <w:rPr>
          <w:rFonts w:ascii="宋体" w:hAnsi="宋体"/>
          <w:sz w:val="24"/>
        </w:rPr>
      </w:pPr>
      <w:r>
        <w:rPr>
          <w:rFonts w:hint="eastAsia" w:ascii="宋体" w:hAnsi="宋体"/>
          <w:sz w:val="24"/>
        </w:rPr>
        <w:t>DB——数据库</w:t>
      </w:r>
    </w:p>
    <w:p w14:paraId="180E1EA4">
      <w:pPr>
        <w:spacing w:line="360" w:lineRule="auto"/>
        <w:ind w:firstLine="480" w:firstLineChars="200"/>
        <w:rPr>
          <w:rFonts w:ascii="宋体" w:hAnsi="宋体"/>
          <w:sz w:val="24"/>
        </w:rPr>
      </w:pPr>
      <w:r>
        <w:rPr>
          <w:rFonts w:hint="eastAsia" w:ascii="宋体" w:hAnsi="宋体"/>
          <w:sz w:val="24"/>
        </w:rPr>
        <w:t>CP——计算机程序</w:t>
      </w:r>
    </w:p>
    <w:p w14:paraId="039962BE">
      <w:pPr>
        <w:spacing w:line="360" w:lineRule="auto"/>
        <w:ind w:firstLine="480" w:firstLineChars="200"/>
        <w:rPr>
          <w:rFonts w:ascii="宋体" w:hAnsi="宋体"/>
          <w:sz w:val="24"/>
        </w:rPr>
      </w:pPr>
      <w:r>
        <w:rPr>
          <w:rFonts w:hint="eastAsia" w:ascii="宋体" w:hAnsi="宋体"/>
          <w:sz w:val="24"/>
        </w:rPr>
        <w:t>EB——电子公告</w:t>
      </w:r>
    </w:p>
    <w:p w14:paraId="3C82C3DD">
      <w:pPr>
        <w:spacing w:line="360" w:lineRule="auto"/>
        <w:ind w:firstLine="480" w:firstLineChars="200"/>
        <w:rPr>
          <w:rFonts w:ascii="宋体" w:hAnsi="宋体"/>
          <w:sz w:val="24"/>
        </w:rPr>
      </w:pPr>
      <w:r>
        <w:rPr>
          <w:rFonts w:hint="eastAsia" w:ascii="宋体" w:hAnsi="宋体"/>
          <w:sz w:val="24"/>
        </w:rPr>
        <w:t>对于非纸张型载体电子文献，需在参考文献标识中同时标明其载体类型，建议采用双字母标识：</w:t>
      </w:r>
    </w:p>
    <w:p w14:paraId="20533B3C">
      <w:pPr>
        <w:spacing w:line="360" w:lineRule="auto"/>
        <w:ind w:firstLine="480" w:firstLineChars="200"/>
        <w:rPr>
          <w:rFonts w:ascii="宋体" w:hAnsi="宋体"/>
          <w:sz w:val="24"/>
        </w:rPr>
      </w:pPr>
      <w:r>
        <w:rPr>
          <w:rFonts w:hint="eastAsia" w:ascii="宋体" w:hAnsi="宋体"/>
          <w:sz w:val="24"/>
        </w:rPr>
        <w:t>MT——磁带</w:t>
      </w:r>
    </w:p>
    <w:p w14:paraId="7A7C1AB2">
      <w:pPr>
        <w:spacing w:line="360" w:lineRule="auto"/>
        <w:ind w:firstLine="480" w:firstLineChars="200"/>
        <w:rPr>
          <w:rFonts w:ascii="宋体" w:hAnsi="宋体"/>
          <w:sz w:val="24"/>
        </w:rPr>
      </w:pPr>
      <w:r>
        <w:rPr>
          <w:rFonts w:hint="eastAsia" w:ascii="宋体" w:hAnsi="宋体"/>
          <w:sz w:val="24"/>
        </w:rPr>
        <w:t>DK——磁盘</w:t>
      </w:r>
    </w:p>
    <w:p w14:paraId="1C00E479">
      <w:pPr>
        <w:spacing w:line="360" w:lineRule="auto"/>
        <w:ind w:firstLine="480" w:firstLineChars="200"/>
        <w:rPr>
          <w:rFonts w:ascii="宋体" w:hAnsi="宋体"/>
          <w:sz w:val="24"/>
        </w:rPr>
      </w:pPr>
      <w:r>
        <w:rPr>
          <w:rFonts w:hint="eastAsia" w:ascii="宋体" w:hAnsi="宋体"/>
          <w:sz w:val="24"/>
        </w:rPr>
        <w:t>CD——光盘</w:t>
      </w:r>
    </w:p>
    <w:p w14:paraId="629D353A">
      <w:pPr>
        <w:spacing w:line="360" w:lineRule="auto"/>
        <w:ind w:firstLine="480" w:firstLineChars="200"/>
        <w:rPr>
          <w:rFonts w:ascii="宋体" w:hAnsi="宋体"/>
          <w:sz w:val="24"/>
        </w:rPr>
      </w:pPr>
      <w:r>
        <w:rPr>
          <w:rFonts w:hint="eastAsia" w:ascii="宋体" w:hAnsi="宋体"/>
          <w:sz w:val="24"/>
        </w:rPr>
        <w:t>OL——联机网络</w:t>
      </w:r>
    </w:p>
    <w:p w14:paraId="0E56394A">
      <w:pPr>
        <w:spacing w:line="360" w:lineRule="auto"/>
        <w:ind w:firstLine="480" w:firstLineChars="200"/>
        <w:rPr>
          <w:rFonts w:ascii="宋体" w:hAnsi="宋体"/>
          <w:sz w:val="24"/>
        </w:rPr>
      </w:pPr>
      <w:r>
        <w:rPr>
          <w:rFonts w:hint="eastAsia" w:ascii="宋体" w:hAnsi="宋体"/>
          <w:sz w:val="24"/>
        </w:rPr>
        <w:t>并以下列格式表示包括了文献载体类型的参考文献类型标识：</w:t>
      </w:r>
    </w:p>
    <w:p w14:paraId="59522E3B">
      <w:pPr>
        <w:spacing w:line="360" w:lineRule="auto"/>
        <w:ind w:firstLine="480" w:firstLineChars="200"/>
        <w:rPr>
          <w:rFonts w:ascii="宋体" w:hAnsi="宋体"/>
          <w:sz w:val="24"/>
        </w:rPr>
      </w:pPr>
      <w:r>
        <w:rPr>
          <w:rFonts w:hint="eastAsia" w:ascii="宋体" w:hAnsi="宋体"/>
          <w:sz w:val="24"/>
        </w:rPr>
        <w:t>DB/OL——联机网上数据库</w:t>
      </w:r>
    </w:p>
    <w:p w14:paraId="3B966880">
      <w:pPr>
        <w:spacing w:line="360" w:lineRule="auto"/>
        <w:ind w:firstLine="480" w:firstLineChars="200"/>
        <w:rPr>
          <w:rFonts w:ascii="宋体" w:hAnsi="宋体"/>
          <w:sz w:val="24"/>
        </w:rPr>
      </w:pPr>
      <w:r>
        <w:rPr>
          <w:rFonts w:hint="eastAsia" w:ascii="宋体" w:hAnsi="宋体"/>
          <w:sz w:val="24"/>
        </w:rPr>
        <w:t>DB/MT——磁带数据库</w:t>
      </w:r>
    </w:p>
    <w:p w14:paraId="4448FCF4">
      <w:pPr>
        <w:spacing w:line="360" w:lineRule="auto"/>
        <w:ind w:firstLine="480" w:firstLineChars="200"/>
        <w:rPr>
          <w:rFonts w:ascii="宋体" w:hAnsi="宋体"/>
          <w:sz w:val="24"/>
        </w:rPr>
      </w:pPr>
      <w:r>
        <w:rPr>
          <w:rFonts w:hint="eastAsia" w:ascii="宋体" w:hAnsi="宋体"/>
          <w:sz w:val="24"/>
        </w:rPr>
        <w:t>M/CD——光盘图书</w:t>
      </w:r>
    </w:p>
    <w:p w14:paraId="42FB5CC2">
      <w:pPr>
        <w:spacing w:line="360" w:lineRule="auto"/>
        <w:ind w:firstLine="480" w:firstLineChars="200"/>
        <w:rPr>
          <w:rFonts w:ascii="宋体" w:hAnsi="宋体"/>
          <w:sz w:val="24"/>
        </w:rPr>
      </w:pPr>
      <w:r>
        <w:rPr>
          <w:rFonts w:hint="eastAsia" w:ascii="宋体" w:hAnsi="宋体"/>
          <w:sz w:val="24"/>
        </w:rPr>
        <w:t>CP/DK——磁盘软件</w:t>
      </w:r>
    </w:p>
    <w:p w14:paraId="1FCA6A59">
      <w:pPr>
        <w:spacing w:line="360" w:lineRule="auto"/>
        <w:ind w:firstLine="480" w:firstLineChars="200"/>
        <w:rPr>
          <w:rFonts w:ascii="宋体" w:hAnsi="宋体"/>
          <w:sz w:val="24"/>
        </w:rPr>
      </w:pPr>
      <w:r>
        <w:rPr>
          <w:rFonts w:hint="eastAsia" w:ascii="宋体" w:hAnsi="宋体"/>
          <w:sz w:val="24"/>
        </w:rPr>
        <w:t>J/OL——网上期刊</w:t>
      </w:r>
    </w:p>
    <w:p w14:paraId="47F6F5F2">
      <w:pPr>
        <w:spacing w:line="360" w:lineRule="auto"/>
        <w:ind w:firstLine="480" w:firstLineChars="200"/>
        <w:rPr>
          <w:rFonts w:ascii="宋体" w:hAnsi="宋体"/>
          <w:sz w:val="24"/>
        </w:rPr>
      </w:pPr>
      <w:r>
        <w:rPr>
          <w:rFonts w:hint="eastAsia" w:ascii="宋体" w:hAnsi="宋体"/>
          <w:sz w:val="24"/>
        </w:rPr>
        <w:t>EB/OL——网上电子公告</w:t>
      </w:r>
    </w:p>
    <w:p w14:paraId="1789B28D">
      <w:pPr>
        <w:spacing w:line="360" w:lineRule="auto"/>
        <w:ind w:firstLine="480" w:firstLineChars="200"/>
        <w:rPr>
          <w:rFonts w:ascii="宋体" w:hAnsi="宋体"/>
          <w:sz w:val="24"/>
        </w:rPr>
      </w:pPr>
      <w:r>
        <w:rPr>
          <w:rFonts w:hint="eastAsia" w:ascii="宋体" w:hAnsi="宋体"/>
          <w:sz w:val="24"/>
        </w:rPr>
        <w:t>C/OL——网上论文集</w:t>
      </w:r>
    </w:p>
    <w:p w14:paraId="0C4D0746">
      <w:pPr>
        <w:spacing w:line="360" w:lineRule="auto"/>
        <w:ind w:firstLine="480" w:firstLineChars="200"/>
        <w:rPr>
          <w:rFonts w:ascii="宋体" w:hAnsi="宋体"/>
          <w:sz w:val="24"/>
        </w:rPr>
      </w:pPr>
      <w:r>
        <w:rPr>
          <w:rFonts w:hint="eastAsia" w:ascii="宋体" w:hAnsi="宋体"/>
          <w:sz w:val="24"/>
        </w:rPr>
        <w:t>CP/CD——光盘软件</w:t>
      </w:r>
    </w:p>
    <w:p w14:paraId="07647E4F">
      <w:pPr>
        <w:spacing w:line="360" w:lineRule="auto"/>
        <w:ind w:firstLine="480" w:firstLineChars="200"/>
        <w:rPr>
          <w:rFonts w:ascii="宋体" w:hAnsi="宋体"/>
          <w:sz w:val="24"/>
        </w:rPr>
      </w:pPr>
      <w:r>
        <w:rPr>
          <w:rFonts w:hint="eastAsia" w:ascii="宋体" w:hAnsi="宋体"/>
          <w:sz w:val="24"/>
        </w:rPr>
        <w:t>CP/OL——联机网上计算机程序</w:t>
      </w:r>
    </w:p>
    <w:p w14:paraId="5FAB394B">
      <w:pPr>
        <w:spacing w:line="360" w:lineRule="auto"/>
        <w:ind w:firstLine="480" w:firstLineChars="200"/>
        <w:rPr>
          <w:rFonts w:ascii="宋体" w:hAnsi="宋体"/>
          <w:sz w:val="24"/>
        </w:rPr>
      </w:pPr>
      <w:r>
        <w:rPr>
          <w:rFonts w:hint="eastAsia" w:ascii="宋体" w:hAnsi="宋体"/>
          <w:sz w:val="24"/>
        </w:rPr>
        <w:t>DB/CD——光盘数据库</w:t>
      </w:r>
    </w:p>
    <w:p w14:paraId="254E0C8B">
      <w:pPr>
        <w:spacing w:line="360" w:lineRule="auto"/>
        <w:ind w:firstLine="480" w:firstLineChars="200"/>
        <w:rPr>
          <w:rFonts w:ascii="宋体" w:hAnsi="宋体"/>
          <w:sz w:val="24"/>
        </w:rPr>
      </w:pPr>
      <w:r>
        <w:rPr>
          <w:rFonts w:hint="eastAsia" w:ascii="宋体" w:hAnsi="宋体"/>
          <w:sz w:val="24"/>
        </w:rPr>
        <w:t>DB/DK——磁盘数据库</w:t>
      </w:r>
    </w:p>
    <w:p w14:paraId="6798AC39">
      <w:pPr>
        <w:spacing w:line="360" w:lineRule="auto"/>
        <w:ind w:firstLine="480" w:firstLineChars="200"/>
        <w:rPr>
          <w:rFonts w:ascii="宋体" w:hAnsi="宋体"/>
          <w:sz w:val="24"/>
        </w:rPr>
      </w:pPr>
      <w:r>
        <w:rPr>
          <w:rFonts w:hint="eastAsia" w:ascii="宋体" w:hAnsi="宋体"/>
          <w:sz w:val="24"/>
        </w:rPr>
        <w:t>EB/CD——光盘电子公告</w:t>
      </w:r>
    </w:p>
    <w:p w14:paraId="67085785">
      <w:pPr>
        <w:spacing w:line="360" w:lineRule="auto"/>
        <w:ind w:firstLine="480" w:firstLineChars="200"/>
        <w:rPr>
          <w:rFonts w:ascii="宋体" w:hAnsi="宋体"/>
          <w:sz w:val="24"/>
        </w:rPr>
      </w:pPr>
      <w:r>
        <w:rPr>
          <w:rFonts w:hint="eastAsia" w:ascii="宋体" w:hAnsi="宋体"/>
          <w:sz w:val="24"/>
        </w:rPr>
        <w:t>J/CD——光盘期刊</w:t>
      </w:r>
    </w:p>
    <w:p w14:paraId="2E7E6833">
      <w:pPr>
        <w:spacing w:line="360" w:lineRule="auto"/>
        <w:ind w:firstLine="480" w:firstLineChars="200"/>
        <w:rPr>
          <w:rFonts w:ascii="宋体" w:hAnsi="宋体"/>
          <w:sz w:val="24"/>
        </w:rPr>
      </w:pPr>
      <w:r>
        <w:rPr>
          <w:rFonts w:hint="eastAsia" w:ascii="宋体" w:hAnsi="宋体"/>
          <w:sz w:val="24"/>
        </w:rPr>
        <w:t>M/OL——网上图书</w:t>
      </w:r>
    </w:p>
    <w:p w14:paraId="2902CE32">
      <w:pPr>
        <w:spacing w:line="360" w:lineRule="auto"/>
        <w:ind w:firstLine="480" w:firstLineChars="200"/>
        <w:rPr>
          <w:rFonts w:ascii="宋体" w:hAnsi="宋体"/>
          <w:sz w:val="24"/>
        </w:rPr>
      </w:pPr>
      <w:r>
        <w:rPr>
          <w:rFonts w:hint="eastAsia" w:ascii="宋体" w:hAnsi="宋体"/>
          <w:sz w:val="24"/>
        </w:rPr>
        <w:t>N/OL——网上报纸</w:t>
      </w:r>
    </w:p>
    <w:p w14:paraId="429B790A">
      <w:pPr>
        <w:spacing w:line="360" w:lineRule="auto"/>
        <w:ind w:firstLine="480" w:firstLineChars="200"/>
        <w:rPr>
          <w:rFonts w:ascii="宋体" w:hAnsi="宋体"/>
          <w:sz w:val="24"/>
        </w:rPr>
      </w:pPr>
      <w:r>
        <w:rPr>
          <w:rFonts w:hint="eastAsia" w:ascii="宋体" w:hAnsi="宋体"/>
          <w:sz w:val="24"/>
        </w:rPr>
        <w:t>R/OL——网上报告</w:t>
      </w:r>
    </w:p>
    <w:p w14:paraId="75B39155">
      <w:pPr>
        <w:spacing w:line="360" w:lineRule="auto"/>
        <w:ind w:firstLine="480" w:firstLineChars="200"/>
        <w:rPr>
          <w:rFonts w:ascii="宋体" w:hAnsi="宋体"/>
          <w:sz w:val="24"/>
        </w:rPr>
      </w:pPr>
      <w:r>
        <w:rPr>
          <w:rFonts w:hint="eastAsia" w:ascii="宋体" w:hAnsi="宋体"/>
          <w:sz w:val="24"/>
        </w:rPr>
        <w:t>S/OL——网上标准</w:t>
      </w:r>
    </w:p>
    <w:p w14:paraId="3B4B5D89">
      <w:pPr>
        <w:spacing w:line="360" w:lineRule="auto"/>
        <w:ind w:firstLine="480" w:firstLineChars="200"/>
        <w:rPr>
          <w:rFonts w:ascii="宋体" w:hAnsi="宋体"/>
          <w:sz w:val="24"/>
        </w:rPr>
      </w:pPr>
      <w:r>
        <w:rPr>
          <w:rFonts w:hint="eastAsia" w:ascii="宋体" w:hAnsi="宋体"/>
          <w:sz w:val="24"/>
        </w:rPr>
        <w:t>以纸张为载体的传统文献在引作参考文献时不注其载体类型。</w:t>
      </w:r>
    </w:p>
    <w:p w14:paraId="6C767867">
      <w:pPr>
        <w:spacing w:line="360" w:lineRule="auto"/>
        <w:ind w:firstLine="482" w:firstLineChars="200"/>
        <w:rPr>
          <w:rFonts w:ascii="宋体" w:hAnsi="宋体"/>
          <w:sz w:val="24"/>
        </w:rPr>
      </w:pPr>
      <w:r>
        <w:rPr>
          <w:rFonts w:hint="eastAsia" w:ascii="宋体" w:hAnsi="宋体"/>
          <w:b/>
          <w:bCs/>
          <w:sz w:val="24"/>
        </w:rPr>
        <w:t>(7)来源地区(LYDQ)</w:t>
      </w:r>
      <w:r>
        <w:rPr>
          <w:rFonts w:hint="eastAsia" w:ascii="宋体" w:hAnsi="宋体"/>
          <w:sz w:val="24"/>
        </w:rPr>
        <w:t>：主要用来区别参考文献的来源，填写下表中相应的代码。</w:t>
      </w:r>
    </w:p>
    <w:tbl>
      <w:tblPr>
        <w:tblStyle w:val="41"/>
        <w:tblW w:w="0" w:type="auto"/>
        <w:tblCellSpacing w:w="0" w:type="dxa"/>
        <w:tblInd w:w="199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0" w:type="dxa"/>
          <w:left w:w="108" w:type="dxa"/>
          <w:bottom w:w="0" w:type="dxa"/>
          <w:right w:w="108" w:type="dxa"/>
        </w:tblCellMar>
      </w:tblPr>
      <w:tblGrid>
        <w:gridCol w:w="475"/>
        <w:gridCol w:w="1559"/>
        <w:gridCol w:w="1111"/>
      </w:tblGrid>
      <w:tr w14:paraId="76C3CB7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108" w:type="dxa"/>
            <w:bottom w:w="0" w:type="dxa"/>
            <w:right w:w="108" w:type="dxa"/>
          </w:tblCellMar>
        </w:tblPrEx>
        <w:trPr>
          <w:tblHeader/>
          <w:tblCellSpacing w:w="0" w:type="dxa"/>
        </w:trPr>
        <w:tc>
          <w:tcPr>
            <w:tcW w:w="445" w:type="dxa"/>
            <w:tcBorders>
              <w:top w:val="outset" w:color="000000" w:sz="6" w:space="0"/>
              <w:left w:val="outset" w:color="000000" w:sz="6" w:space="0"/>
              <w:bottom w:val="outset" w:color="000000" w:sz="6" w:space="0"/>
              <w:right w:val="outset" w:color="000000" w:sz="6" w:space="0"/>
            </w:tcBorders>
            <w:shd w:val="clear" w:color="auto" w:fill="C0C0C0"/>
            <w:noWrap/>
            <w:tcMar>
              <w:top w:w="15" w:type="dxa"/>
              <w:left w:w="15" w:type="dxa"/>
              <w:bottom w:w="15" w:type="dxa"/>
              <w:right w:w="15" w:type="dxa"/>
            </w:tcMar>
            <w:vAlign w:val="center"/>
          </w:tcPr>
          <w:p w14:paraId="66DEB771">
            <w:pPr>
              <w:spacing w:line="400" w:lineRule="exact"/>
              <w:rPr>
                <w:rFonts w:ascii="宋体" w:hAnsi="宋体"/>
                <w:b/>
                <w:bCs/>
                <w:szCs w:val="21"/>
              </w:rPr>
            </w:pPr>
            <w:r>
              <w:rPr>
                <w:rFonts w:hint="eastAsia" w:ascii="宋体" w:hAnsi="宋体"/>
                <w:b/>
                <w:bCs/>
                <w:color w:val="000000"/>
                <w:szCs w:val="21"/>
              </w:rPr>
              <w:t>ID</w:t>
            </w:r>
          </w:p>
        </w:tc>
        <w:tc>
          <w:tcPr>
            <w:tcW w:w="1529" w:type="dxa"/>
            <w:tcBorders>
              <w:top w:val="outset" w:color="000000" w:sz="6" w:space="0"/>
              <w:left w:val="outset" w:color="000000" w:sz="6" w:space="0"/>
              <w:bottom w:val="outset" w:color="000000" w:sz="6" w:space="0"/>
              <w:right w:val="outset" w:color="000000" w:sz="6" w:space="0"/>
            </w:tcBorders>
            <w:shd w:val="clear" w:color="auto" w:fill="C0C0C0"/>
            <w:noWrap/>
            <w:tcMar>
              <w:top w:w="15" w:type="dxa"/>
              <w:left w:w="15" w:type="dxa"/>
              <w:bottom w:w="15" w:type="dxa"/>
              <w:right w:w="15" w:type="dxa"/>
            </w:tcMar>
            <w:vAlign w:val="center"/>
          </w:tcPr>
          <w:p w14:paraId="37D7C1C6">
            <w:pPr>
              <w:spacing w:line="400" w:lineRule="exact"/>
              <w:rPr>
                <w:rFonts w:ascii="宋体" w:hAnsi="宋体"/>
                <w:b/>
                <w:bCs/>
                <w:szCs w:val="21"/>
              </w:rPr>
            </w:pPr>
            <w:r>
              <w:rPr>
                <w:rFonts w:hint="eastAsia" w:ascii="宋体" w:hAnsi="宋体"/>
                <w:b/>
                <w:bCs/>
                <w:color w:val="000000"/>
                <w:szCs w:val="21"/>
              </w:rPr>
              <w:t>国家</w:t>
            </w:r>
          </w:p>
        </w:tc>
        <w:tc>
          <w:tcPr>
            <w:tcW w:w="1081" w:type="dxa"/>
            <w:tcBorders>
              <w:top w:val="outset" w:color="000000" w:sz="6" w:space="0"/>
              <w:left w:val="outset" w:color="000000" w:sz="6" w:space="0"/>
              <w:bottom w:val="outset" w:color="000000" w:sz="6" w:space="0"/>
              <w:right w:val="outset" w:color="000000" w:sz="6" w:space="0"/>
            </w:tcBorders>
            <w:shd w:val="clear" w:color="auto" w:fill="C0C0C0"/>
            <w:noWrap/>
            <w:tcMar>
              <w:top w:w="15" w:type="dxa"/>
              <w:left w:w="15" w:type="dxa"/>
              <w:bottom w:w="15" w:type="dxa"/>
              <w:right w:w="15" w:type="dxa"/>
            </w:tcMar>
            <w:vAlign w:val="center"/>
          </w:tcPr>
          <w:p w14:paraId="6DE16973">
            <w:pPr>
              <w:spacing w:line="400" w:lineRule="exact"/>
              <w:rPr>
                <w:rFonts w:ascii="宋体" w:hAnsi="宋体"/>
                <w:b/>
                <w:bCs/>
                <w:szCs w:val="21"/>
              </w:rPr>
            </w:pPr>
            <w:r>
              <w:rPr>
                <w:rFonts w:hint="eastAsia" w:ascii="宋体" w:hAnsi="宋体"/>
                <w:b/>
                <w:bCs/>
                <w:color w:val="000000"/>
                <w:szCs w:val="21"/>
              </w:rPr>
              <w:t>代码</w:t>
            </w:r>
          </w:p>
        </w:tc>
      </w:tr>
      <w:tr w14:paraId="24075F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108" w:type="dxa"/>
            <w:bottom w:w="0" w:type="dxa"/>
            <w:right w:w="108" w:type="dxa"/>
          </w:tblCellMar>
        </w:tblPrEx>
        <w:trPr>
          <w:tblCellSpacing w:w="0" w:type="dxa"/>
        </w:trPr>
        <w:tc>
          <w:tcPr>
            <w:tcW w:w="445" w:type="dxa"/>
            <w:tcBorders>
              <w:top w:val="outset" w:color="000000" w:sz="6" w:space="0"/>
              <w:left w:val="outset" w:color="000000" w:sz="6" w:space="0"/>
              <w:bottom w:val="outset" w:color="000000" w:sz="6" w:space="0"/>
              <w:right w:val="outset" w:color="000000" w:sz="6" w:space="0"/>
            </w:tcBorders>
            <w:shd w:val="clear" w:color="auto" w:fill="FFFFFF"/>
            <w:noWrap/>
            <w:tcMar>
              <w:top w:w="15" w:type="dxa"/>
              <w:left w:w="15" w:type="dxa"/>
              <w:bottom w:w="15" w:type="dxa"/>
              <w:right w:w="15" w:type="dxa"/>
            </w:tcMar>
          </w:tcPr>
          <w:p w14:paraId="5AACF636">
            <w:pPr>
              <w:spacing w:line="400" w:lineRule="exact"/>
              <w:rPr>
                <w:rFonts w:ascii="宋体" w:hAnsi="宋体"/>
                <w:szCs w:val="21"/>
              </w:rPr>
            </w:pPr>
            <w:r>
              <w:rPr>
                <w:rFonts w:hint="eastAsia" w:ascii="宋体" w:hAnsi="宋体"/>
                <w:color w:val="000000"/>
                <w:szCs w:val="21"/>
              </w:rPr>
              <w:t>1</w:t>
            </w:r>
          </w:p>
        </w:tc>
        <w:tc>
          <w:tcPr>
            <w:tcW w:w="1529" w:type="dxa"/>
            <w:tcBorders>
              <w:top w:val="outset" w:color="000000" w:sz="6" w:space="0"/>
              <w:left w:val="outset" w:color="000000" w:sz="6" w:space="0"/>
              <w:bottom w:val="outset" w:color="000000" w:sz="6" w:space="0"/>
              <w:right w:val="outset" w:color="000000" w:sz="6" w:space="0"/>
            </w:tcBorders>
            <w:shd w:val="clear" w:color="auto" w:fill="FFFFFF"/>
            <w:noWrap/>
            <w:tcMar>
              <w:top w:w="15" w:type="dxa"/>
              <w:left w:w="15" w:type="dxa"/>
              <w:bottom w:w="15" w:type="dxa"/>
              <w:right w:w="15" w:type="dxa"/>
            </w:tcMar>
          </w:tcPr>
          <w:p w14:paraId="59764458">
            <w:pPr>
              <w:spacing w:line="400" w:lineRule="exact"/>
              <w:rPr>
                <w:rFonts w:ascii="宋体" w:hAnsi="宋体"/>
                <w:szCs w:val="21"/>
              </w:rPr>
            </w:pPr>
            <w:r>
              <w:rPr>
                <w:rFonts w:hint="eastAsia" w:ascii="宋体" w:hAnsi="宋体"/>
                <w:color w:val="000000"/>
                <w:szCs w:val="21"/>
              </w:rPr>
              <w:t>中国大陆</w:t>
            </w:r>
          </w:p>
        </w:tc>
        <w:tc>
          <w:tcPr>
            <w:tcW w:w="1081" w:type="dxa"/>
            <w:tcBorders>
              <w:top w:val="outset" w:color="000000" w:sz="6" w:space="0"/>
              <w:left w:val="outset" w:color="000000" w:sz="6" w:space="0"/>
              <w:bottom w:val="outset" w:color="000000" w:sz="6" w:space="0"/>
              <w:right w:val="outset" w:color="000000" w:sz="6" w:space="0"/>
            </w:tcBorders>
            <w:shd w:val="clear" w:color="auto" w:fill="FFFFFF"/>
            <w:noWrap/>
            <w:tcMar>
              <w:top w:w="15" w:type="dxa"/>
              <w:left w:w="15" w:type="dxa"/>
              <w:bottom w:w="15" w:type="dxa"/>
              <w:right w:w="15" w:type="dxa"/>
            </w:tcMar>
          </w:tcPr>
          <w:p w14:paraId="49E8DF32">
            <w:pPr>
              <w:spacing w:line="400" w:lineRule="exact"/>
              <w:rPr>
                <w:rFonts w:ascii="宋体" w:hAnsi="宋体"/>
                <w:szCs w:val="21"/>
              </w:rPr>
            </w:pPr>
            <w:r>
              <w:rPr>
                <w:rFonts w:hint="eastAsia" w:ascii="宋体" w:hAnsi="宋体"/>
                <w:color w:val="000000"/>
                <w:szCs w:val="21"/>
              </w:rPr>
              <w:t>CN</w:t>
            </w:r>
          </w:p>
        </w:tc>
      </w:tr>
      <w:tr w14:paraId="3BC609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108" w:type="dxa"/>
            <w:bottom w:w="0" w:type="dxa"/>
            <w:right w:w="108" w:type="dxa"/>
          </w:tblCellMar>
        </w:tblPrEx>
        <w:trPr>
          <w:tblCellSpacing w:w="0" w:type="dxa"/>
        </w:trPr>
        <w:tc>
          <w:tcPr>
            <w:tcW w:w="445" w:type="dxa"/>
            <w:tcBorders>
              <w:top w:val="outset" w:color="000000" w:sz="6" w:space="0"/>
              <w:left w:val="outset" w:color="000000" w:sz="6" w:space="0"/>
              <w:bottom w:val="outset" w:color="000000" w:sz="6" w:space="0"/>
              <w:right w:val="outset" w:color="000000" w:sz="6" w:space="0"/>
            </w:tcBorders>
            <w:shd w:val="clear" w:color="auto" w:fill="FFFFFF"/>
            <w:noWrap/>
            <w:tcMar>
              <w:top w:w="15" w:type="dxa"/>
              <w:left w:w="15" w:type="dxa"/>
              <w:bottom w:w="15" w:type="dxa"/>
              <w:right w:w="15" w:type="dxa"/>
            </w:tcMar>
          </w:tcPr>
          <w:p w14:paraId="3BD58C79">
            <w:pPr>
              <w:spacing w:line="400" w:lineRule="exact"/>
              <w:rPr>
                <w:rFonts w:ascii="宋体" w:hAnsi="宋体"/>
                <w:szCs w:val="21"/>
              </w:rPr>
            </w:pPr>
            <w:r>
              <w:rPr>
                <w:rFonts w:hint="eastAsia" w:ascii="宋体" w:hAnsi="宋体"/>
                <w:color w:val="000000"/>
                <w:szCs w:val="21"/>
              </w:rPr>
              <w:t>2</w:t>
            </w:r>
          </w:p>
        </w:tc>
        <w:tc>
          <w:tcPr>
            <w:tcW w:w="1529" w:type="dxa"/>
            <w:tcBorders>
              <w:top w:val="outset" w:color="000000" w:sz="6" w:space="0"/>
              <w:left w:val="outset" w:color="000000" w:sz="6" w:space="0"/>
              <w:bottom w:val="outset" w:color="000000" w:sz="6" w:space="0"/>
              <w:right w:val="outset" w:color="000000" w:sz="6" w:space="0"/>
            </w:tcBorders>
            <w:shd w:val="clear" w:color="auto" w:fill="FFFFFF"/>
            <w:noWrap/>
            <w:tcMar>
              <w:top w:w="15" w:type="dxa"/>
              <w:left w:w="15" w:type="dxa"/>
              <w:bottom w:w="15" w:type="dxa"/>
              <w:right w:w="15" w:type="dxa"/>
            </w:tcMar>
          </w:tcPr>
          <w:p w14:paraId="0602029E">
            <w:pPr>
              <w:spacing w:line="400" w:lineRule="exact"/>
              <w:rPr>
                <w:rFonts w:ascii="宋体" w:hAnsi="宋体"/>
                <w:szCs w:val="21"/>
              </w:rPr>
            </w:pPr>
            <w:r>
              <w:rPr>
                <w:rFonts w:hint="eastAsia" w:ascii="宋体" w:hAnsi="宋体"/>
                <w:color w:val="000000"/>
                <w:szCs w:val="21"/>
              </w:rPr>
              <w:t>中国台湾</w:t>
            </w:r>
          </w:p>
        </w:tc>
        <w:tc>
          <w:tcPr>
            <w:tcW w:w="1081" w:type="dxa"/>
            <w:tcBorders>
              <w:top w:val="outset" w:color="000000" w:sz="6" w:space="0"/>
              <w:left w:val="outset" w:color="000000" w:sz="6" w:space="0"/>
              <w:bottom w:val="outset" w:color="000000" w:sz="6" w:space="0"/>
              <w:right w:val="outset" w:color="000000" w:sz="6" w:space="0"/>
            </w:tcBorders>
            <w:shd w:val="clear" w:color="auto" w:fill="FFFFFF"/>
            <w:noWrap/>
            <w:tcMar>
              <w:top w:w="15" w:type="dxa"/>
              <w:left w:w="15" w:type="dxa"/>
              <w:bottom w:w="15" w:type="dxa"/>
              <w:right w:w="15" w:type="dxa"/>
            </w:tcMar>
          </w:tcPr>
          <w:p w14:paraId="7BB5DCEA">
            <w:pPr>
              <w:spacing w:line="400" w:lineRule="exact"/>
              <w:rPr>
                <w:rFonts w:ascii="宋体" w:hAnsi="宋体"/>
                <w:szCs w:val="21"/>
              </w:rPr>
            </w:pPr>
            <w:r>
              <w:rPr>
                <w:rFonts w:hint="eastAsia" w:ascii="宋体" w:hAnsi="宋体"/>
                <w:color w:val="000000"/>
                <w:szCs w:val="21"/>
              </w:rPr>
              <w:t>CN-TW</w:t>
            </w:r>
          </w:p>
        </w:tc>
      </w:tr>
      <w:tr w14:paraId="19B0BA6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108" w:type="dxa"/>
            <w:bottom w:w="0" w:type="dxa"/>
            <w:right w:w="108" w:type="dxa"/>
          </w:tblCellMar>
        </w:tblPrEx>
        <w:trPr>
          <w:tblCellSpacing w:w="0" w:type="dxa"/>
        </w:trPr>
        <w:tc>
          <w:tcPr>
            <w:tcW w:w="445" w:type="dxa"/>
            <w:tcBorders>
              <w:top w:val="outset" w:color="000000" w:sz="6" w:space="0"/>
              <w:left w:val="outset" w:color="000000" w:sz="6" w:space="0"/>
              <w:bottom w:val="outset" w:color="000000" w:sz="6" w:space="0"/>
              <w:right w:val="outset" w:color="000000" w:sz="6" w:space="0"/>
            </w:tcBorders>
            <w:shd w:val="clear" w:color="auto" w:fill="FFFFFF"/>
            <w:noWrap/>
            <w:tcMar>
              <w:top w:w="15" w:type="dxa"/>
              <w:left w:w="15" w:type="dxa"/>
              <w:bottom w:w="15" w:type="dxa"/>
              <w:right w:w="15" w:type="dxa"/>
            </w:tcMar>
          </w:tcPr>
          <w:p w14:paraId="79962732">
            <w:pPr>
              <w:spacing w:line="400" w:lineRule="exact"/>
              <w:rPr>
                <w:rFonts w:ascii="宋体" w:hAnsi="宋体"/>
                <w:szCs w:val="21"/>
              </w:rPr>
            </w:pPr>
            <w:r>
              <w:rPr>
                <w:rFonts w:hint="eastAsia" w:ascii="宋体" w:hAnsi="宋体"/>
                <w:color w:val="000000"/>
                <w:szCs w:val="21"/>
              </w:rPr>
              <w:t>3</w:t>
            </w:r>
          </w:p>
        </w:tc>
        <w:tc>
          <w:tcPr>
            <w:tcW w:w="1529" w:type="dxa"/>
            <w:tcBorders>
              <w:top w:val="outset" w:color="000000" w:sz="6" w:space="0"/>
              <w:left w:val="outset" w:color="000000" w:sz="6" w:space="0"/>
              <w:bottom w:val="outset" w:color="000000" w:sz="6" w:space="0"/>
              <w:right w:val="outset" w:color="000000" w:sz="6" w:space="0"/>
            </w:tcBorders>
            <w:shd w:val="clear" w:color="auto" w:fill="FFFFFF"/>
            <w:noWrap/>
            <w:tcMar>
              <w:top w:w="15" w:type="dxa"/>
              <w:left w:w="15" w:type="dxa"/>
              <w:bottom w:w="15" w:type="dxa"/>
              <w:right w:w="15" w:type="dxa"/>
            </w:tcMar>
          </w:tcPr>
          <w:p w14:paraId="0BEF1F40">
            <w:pPr>
              <w:spacing w:line="400" w:lineRule="exact"/>
              <w:rPr>
                <w:rFonts w:ascii="宋体" w:hAnsi="宋体"/>
                <w:szCs w:val="21"/>
              </w:rPr>
            </w:pPr>
            <w:r>
              <w:rPr>
                <w:rFonts w:hint="eastAsia" w:ascii="宋体" w:hAnsi="宋体"/>
                <w:color w:val="000000"/>
                <w:szCs w:val="21"/>
              </w:rPr>
              <w:t>中国香港</w:t>
            </w:r>
          </w:p>
        </w:tc>
        <w:tc>
          <w:tcPr>
            <w:tcW w:w="1081" w:type="dxa"/>
            <w:tcBorders>
              <w:top w:val="outset" w:color="000000" w:sz="6" w:space="0"/>
              <w:left w:val="outset" w:color="000000" w:sz="6" w:space="0"/>
              <w:bottom w:val="outset" w:color="000000" w:sz="6" w:space="0"/>
              <w:right w:val="outset" w:color="000000" w:sz="6" w:space="0"/>
            </w:tcBorders>
            <w:shd w:val="clear" w:color="auto" w:fill="FFFFFF"/>
            <w:noWrap/>
            <w:tcMar>
              <w:top w:w="15" w:type="dxa"/>
              <w:left w:w="15" w:type="dxa"/>
              <w:bottom w:w="15" w:type="dxa"/>
              <w:right w:w="15" w:type="dxa"/>
            </w:tcMar>
          </w:tcPr>
          <w:p w14:paraId="36A91A11">
            <w:pPr>
              <w:spacing w:line="400" w:lineRule="exact"/>
              <w:rPr>
                <w:rFonts w:ascii="宋体" w:hAnsi="宋体"/>
                <w:szCs w:val="21"/>
              </w:rPr>
            </w:pPr>
            <w:r>
              <w:rPr>
                <w:rFonts w:hint="eastAsia" w:ascii="宋体" w:hAnsi="宋体"/>
                <w:color w:val="000000"/>
                <w:szCs w:val="21"/>
              </w:rPr>
              <w:t>CN-HK</w:t>
            </w:r>
          </w:p>
        </w:tc>
      </w:tr>
      <w:tr w14:paraId="09B982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108" w:type="dxa"/>
            <w:bottom w:w="0" w:type="dxa"/>
            <w:right w:w="108" w:type="dxa"/>
          </w:tblCellMar>
        </w:tblPrEx>
        <w:trPr>
          <w:tblCellSpacing w:w="0" w:type="dxa"/>
        </w:trPr>
        <w:tc>
          <w:tcPr>
            <w:tcW w:w="445" w:type="dxa"/>
            <w:tcBorders>
              <w:top w:val="outset" w:color="000000" w:sz="6" w:space="0"/>
              <w:left w:val="outset" w:color="000000" w:sz="6" w:space="0"/>
              <w:bottom w:val="outset" w:color="000000" w:sz="6" w:space="0"/>
              <w:right w:val="outset" w:color="000000" w:sz="6" w:space="0"/>
            </w:tcBorders>
            <w:shd w:val="clear" w:color="auto" w:fill="FFFFFF"/>
            <w:noWrap/>
            <w:tcMar>
              <w:top w:w="15" w:type="dxa"/>
              <w:left w:w="15" w:type="dxa"/>
              <w:bottom w:w="15" w:type="dxa"/>
              <w:right w:w="15" w:type="dxa"/>
            </w:tcMar>
          </w:tcPr>
          <w:p w14:paraId="63C892E6">
            <w:pPr>
              <w:spacing w:line="400" w:lineRule="exact"/>
              <w:rPr>
                <w:rFonts w:ascii="宋体" w:hAnsi="宋体"/>
                <w:szCs w:val="21"/>
              </w:rPr>
            </w:pPr>
            <w:r>
              <w:rPr>
                <w:rFonts w:hint="eastAsia" w:ascii="宋体" w:hAnsi="宋体"/>
                <w:color w:val="000000"/>
                <w:szCs w:val="21"/>
              </w:rPr>
              <w:t>4</w:t>
            </w:r>
          </w:p>
        </w:tc>
        <w:tc>
          <w:tcPr>
            <w:tcW w:w="1529" w:type="dxa"/>
            <w:tcBorders>
              <w:top w:val="outset" w:color="000000" w:sz="6" w:space="0"/>
              <w:left w:val="outset" w:color="000000" w:sz="6" w:space="0"/>
              <w:bottom w:val="outset" w:color="000000" w:sz="6" w:space="0"/>
              <w:right w:val="outset" w:color="000000" w:sz="6" w:space="0"/>
            </w:tcBorders>
            <w:shd w:val="clear" w:color="auto" w:fill="FFFFFF"/>
            <w:noWrap/>
            <w:tcMar>
              <w:top w:w="15" w:type="dxa"/>
              <w:left w:w="15" w:type="dxa"/>
              <w:bottom w:w="15" w:type="dxa"/>
              <w:right w:w="15" w:type="dxa"/>
            </w:tcMar>
          </w:tcPr>
          <w:p w14:paraId="25A6AE82">
            <w:pPr>
              <w:spacing w:line="400" w:lineRule="exact"/>
              <w:rPr>
                <w:rFonts w:ascii="宋体" w:hAnsi="宋体"/>
                <w:szCs w:val="21"/>
              </w:rPr>
            </w:pPr>
            <w:r>
              <w:rPr>
                <w:rFonts w:hint="eastAsia" w:ascii="宋体" w:hAnsi="宋体"/>
                <w:color w:val="000000"/>
                <w:szCs w:val="21"/>
              </w:rPr>
              <w:t>中国澳门</w:t>
            </w:r>
          </w:p>
        </w:tc>
        <w:tc>
          <w:tcPr>
            <w:tcW w:w="1081" w:type="dxa"/>
            <w:tcBorders>
              <w:top w:val="outset" w:color="000000" w:sz="6" w:space="0"/>
              <w:left w:val="outset" w:color="000000" w:sz="6" w:space="0"/>
              <w:bottom w:val="outset" w:color="000000" w:sz="6" w:space="0"/>
              <w:right w:val="outset" w:color="000000" w:sz="6" w:space="0"/>
            </w:tcBorders>
            <w:shd w:val="clear" w:color="auto" w:fill="FFFFFF"/>
            <w:noWrap/>
            <w:tcMar>
              <w:top w:w="15" w:type="dxa"/>
              <w:left w:w="15" w:type="dxa"/>
              <w:bottom w:w="15" w:type="dxa"/>
              <w:right w:w="15" w:type="dxa"/>
            </w:tcMar>
          </w:tcPr>
          <w:p w14:paraId="0EA7E5E3">
            <w:pPr>
              <w:spacing w:line="400" w:lineRule="exact"/>
              <w:rPr>
                <w:rFonts w:ascii="宋体" w:hAnsi="宋体"/>
                <w:szCs w:val="21"/>
              </w:rPr>
            </w:pPr>
            <w:r>
              <w:rPr>
                <w:rFonts w:hint="eastAsia" w:ascii="宋体" w:hAnsi="宋体"/>
                <w:color w:val="000000"/>
                <w:szCs w:val="21"/>
              </w:rPr>
              <w:t>CN-AM</w:t>
            </w:r>
          </w:p>
        </w:tc>
      </w:tr>
      <w:tr w14:paraId="71D4B1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108" w:type="dxa"/>
            <w:bottom w:w="0" w:type="dxa"/>
            <w:right w:w="108" w:type="dxa"/>
          </w:tblCellMar>
        </w:tblPrEx>
        <w:trPr>
          <w:tblCellSpacing w:w="0" w:type="dxa"/>
        </w:trPr>
        <w:tc>
          <w:tcPr>
            <w:tcW w:w="445" w:type="dxa"/>
            <w:tcBorders>
              <w:top w:val="outset" w:color="000000" w:sz="6" w:space="0"/>
              <w:left w:val="outset" w:color="000000" w:sz="6" w:space="0"/>
              <w:bottom w:val="outset" w:color="000000" w:sz="6" w:space="0"/>
              <w:right w:val="outset" w:color="000000" w:sz="6" w:space="0"/>
            </w:tcBorders>
            <w:shd w:val="clear" w:color="auto" w:fill="FFFFFF"/>
            <w:noWrap/>
            <w:tcMar>
              <w:top w:w="15" w:type="dxa"/>
              <w:left w:w="15" w:type="dxa"/>
              <w:bottom w:w="15" w:type="dxa"/>
              <w:right w:w="15" w:type="dxa"/>
            </w:tcMar>
          </w:tcPr>
          <w:p w14:paraId="2E956145">
            <w:pPr>
              <w:spacing w:line="400" w:lineRule="exact"/>
              <w:rPr>
                <w:rFonts w:ascii="宋体" w:hAnsi="宋体"/>
                <w:szCs w:val="21"/>
              </w:rPr>
            </w:pPr>
            <w:r>
              <w:rPr>
                <w:rFonts w:hint="eastAsia" w:ascii="宋体" w:hAnsi="宋体"/>
                <w:color w:val="000000"/>
                <w:szCs w:val="21"/>
              </w:rPr>
              <w:t>5</w:t>
            </w:r>
          </w:p>
        </w:tc>
        <w:tc>
          <w:tcPr>
            <w:tcW w:w="1529" w:type="dxa"/>
            <w:tcBorders>
              <w:top w:val="outset" w:color="000000" w:sz="6" w:space="0"/>
              <w:left w:val="outset" w:color="000000" w:sz="6" w:space="0"/>
              <w:bottom w:val="outset" w:color="000000" w:sz="6" w:space="0"/>
              <w:right w:val="outset" w:color="000000" w:sz="6" w:space="0"/>
            </w:tcBorders>
            <w:shd w:val="clear" w:color="auto" w:fill="FFFFFF"/>
            <w:noWrap/>
            <w:tcMar>
              <w:top w:w="15" w:type="dxa"/>
              <w:left w:w="15" w:type="dxa"/>
              <w:bottom w:w="15" w:type="dxa"/>
              <w:right w:w="15" w:type="dxa"/>
            </w:tcMar>
          </w:tcPr>
          <w:p w14:paraId="0A1476CD">
            <w:pPr>
              <w:spacing w:line="400" w:lineRule="exact"/>
              <w:rPr>
                <w:rFonts w:ascii="宋体" w:hAnsi="宋体"/>
                <w:szCs w:val="21"/>
              </w:rPr>
            </w:pPr>
            <w:r>
              <w:rPr>
                <w:rFonts w:hint="eastAsia" w:ascii="宋体" w:hAnsi="宋体"/>
                <w:color w:val="000000"/>
                <w:szCs w:val="21"/>
              </w:rPr>
              <w:t>日本</w:t>
            </w:r>
          </w:p>
        </w:tc>
        <w:tc>
          <w:tcPr>
            <w:tcW w:w="1081" w:type="dxa"/>
            <w:tcBorders>
              <w:top w:val="outset" w:color="000000" w:sz="6" w:space="0"/>
              <w:left w:val="outset" w:color="000000" w:sz="6" w:space="0"/>
              <w:bottom w:val="outset" w:color="000000" w:sz="6" w:space="0"/>
              <w:right w:val="outset" w:color="000000" w:sz="6" w:space="0"/>
            </w:tcBorders>
            <w:shd w:val="clear" w:color="auto" w:fill="FFFFFF"/>
            <w:noWrap/>
            <w:tcMar>
              <w:top w:w="15" w:type="dxa"/>
              <w:left w:w="15" w:type="dxa"/>
              <w:bottom w:w="15" w:type="dxa"/>
              <w:right w:w="15" w:type="dxa"/>
            </w:tcMar>
          </w:tcPr>
          <w:p w14:paraId="1231A470">
            <w:pPr>
              <w:spacing w:line="400" w:lineRule="exact"/>
              <w:rPr>
                <w:rFonts w:ascii="宋体" w:hAnsi="宋体"/>
                <w:szCs w:val="21"/>
              </w:rPr>
            </w:pPr>
            <w:r>
              <w:rPr>
                <w:rFonts w:hint="eastAsia" w:ascii="宋体" w:hAnsi="宋体"/>
                <w:color w:val="000000"/>
                <w:szCs w:val="21"/>
              </w:rPr>
              <w:t>JP</w:t>
            </w:r>
          </w:p>
        </w:tc>
      </w:tr>
      <w:tr w14:paraId="67F081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108" w:type="dxa"/>
            <w:bottom w:w="0" w:type="dxa"/>
            <w:right w:w="108" w:type="dxa"/>
          </w:tblCellMar>
        </w:tblPrEx>
        <w:trPr>
          <w:tblCellSpacing w:w="0" w:type="dxa"/>
        </w:trPr>
        <w:tc>
          <w:tcPr>
            <w:tcW w:w="445" w:type="dxa"/>
            <w:tcBorders>
              <w:top w:val="outset" w:color="000000" w:sz="6" w:space="0"/>
              <w:left w:val="outset" w:color="000000" w:sz="6" w:space="0"/>
              <w:bottom w:val="outset" w:color="000000" w:sz="6" w:space="0"/>
              <w:right w:val="outset" w:color="000000" w:sz="6" w:space="0"/>
            </w:tcBorders>
            <w:shd w:val="clear" w:color="auto" w:fill="FFFFFF"/>
            <w:noWrap/>
            <w:tcMar>
              <w:top w:w="15" w:type="dxa"/>
              <w:left w:w="15" w:type="dxa"/>
              <w:bottom w:w="15" w:type="dxa"/>
              <w:right w:w="15" w:type="dxa"/>
            </w:tcMar>
          </w:tcPr>
          <w:p w14:paraId="0880402C">
            <w:pPr>
              <w:spacing w:line="400" w:lineRule="exact"/>
              <w:rPr>
                <w:rFonts w:ascii="宋体" w:hAnsi="宋体"/>
                <w:szCs w:val="21"/>
              </w:rPr>
            </w:pPr>
            <w:r>
              <w:rPr>
                <w:rFonts w:hint="eastAsia" w:ascii="宋体" w:hAnsi="宋体"/>
                <w:color w:val="000000"/>
                <w:szCs w:val="21"/>
              </w:rPr>
              <w:t>6</w:t>
            </w:r>
          </w:p>
        </w:tc>
        <w:tc>
          <w:tcPr>
            <w:tcW w:w="1529" w:type="dxa"/>
            <w:tcBorders>
              <w:top w:val="outset" w:color="000000" w:sz="6" w:space="0"/>
              <w:left w:val="outset" w:color="000000" w:sz="6" w:space="0"/>
              <w:bottom w:val="outset" w:color="000000" w:sz="6" w:space="0"/>
              <w:right w:val="outset" w:color="000000" w:sz="6" w:space="0"/>
            </w:tcBorders>
            <w:shd w:val="clear" w:color="auto" w:fill="FFFFFF"/>
            <w:noWrap/>
            <w:tcMar>
              <w:top w:w="15" w:type="dxa"/>
              <w:left w:w="15" w:type="dxa"/>
              <w:bottom w:w="15" w:type="dxa"/>
              <w:right w:w="15" w:type="dxa"/>
            </w:tcMar>
          </w:tcPr>
          <w:p w14:paraId="7F3D039C">
            <w:pPr>
              <w:spacing w:line="400" w:lineRule="exact"/>
              <w:rPr>
                <w:rFonts w:ascii="宋体" w:hAnsi="宋体"/>
                <w:szCs w:val="21"/>
              </w:rPr>
            </w:pPr>
            <w:r>
              <w:rPr>
                <w:rFonts w:hint="eastAsia" w:ascii="宋体" w:hAnsi="宋体"/>
                <w:color w:val="000000"/>
                <w:szCs w:val="21"/>
              </w:rPr>
              <w:t>俄罗斯</w:t>
            </w:r>
          </w:p>
        </w:tc>
        <w:tc>
          <w:tcPr>
            <w:tcW w:w="1081" w:type="dxa"/>
            <w:tcBorders>
              <w:top w:val="outset" w:color="000000" w:sz="6" w:space="0"/>
              <w:left w:val="outset" w:color="000000" w:sz="6" w:space="0"/>
              <w:bottom w:val="outset" w:color="000000" w:sz="6" w:space="0"/>
              <w:right w:val="outset" w:color="000000" w:sz="6" w:space="0"/>
            </w:tcBorders>
            <w:shd w:val="clear" w:color="auto" w:fill="FFFFFF"/>
            <w:noWrap/>
            <w:tcMar>
              <w:top w:w="15" w:type="dxa"/>
              <w:left w:w="15" w:type="dxa"/>
              <w:bottom w:w="15" w:type="dxa"/>
              <w:right w:w="15" w:type="dxa"/>
            </w:tcMar>
          </w:tcPr>
          <w:p w14:paraId="669FDE44">
            <w:pPr>
              <w:spacing w:line="400" w:lineRule="exact"/>
              <w:rPr>
                <w:rFonts w:ascii="宋体" w:hAnsi="宋体"/>
                <w:szCs w:val="21"/>
              </w:rPr>
            </w:pPr>
            <w:r>
              <w:rPr>
                <w:rFonts w:hint="eastAsia" w:ascii="宋体" w:hAnsi="宋体"/>
                <w:color w:val="000000"/>
                <w:szCs w:val="21"/>
              </w:rPr>
              <w:t>RU</w:t>
            </w:r>
          </w:p>
        </w:tc>
      </w:tr>
      <w:tr w14:paraId="0EB8CD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blCellSpacing w:w="0" w:type="dxa"/>
        </w:trPr>
        <w:tc>
          <w:tcPr>
            <w:tcW w:w="445" w:type="dxa"/>
            <w:tcBorders>
              <w:top w:val="outset" w:color="000000" w:sz="6" w:space="0"/>
              <w:left w:val="outset" w:color="000000" w:sz="6" w:space="0"/>
              <w:bottom w:val="outset" w:color="000000" w:sz="6" w:space="0"/>
              <w:right w:val="outset" w:color="000000" w:sz="6" w:space="0"/>
            </w:tcBorders>
            <w:shd w:val="clear" w:color="auto" w:fill="FFFFFF"/>
            <w:noWrap/>
            <w:tcMar>
              <w:top w:w="15" w:type="dxa"/>
              <w:left w:w="15" w:type="dxa"/>
              <w:bottom w:w="15" w:type="dxa"/>
              <w:right w:w="15" w:type="dxa"/>
            </w:tcMar>
          </w:tcPr>
          <w:p w14:paraId="654CEC69">
            <w:pPr>
              <w:spacing w:line="400" w:lineRule="exact"/>
              <w:rPr>
                <w:rFonts w:ascii="宋体" w:hAnsi="宋体"/>
                <w:szCs w:val="21"/>
              </w:rPr>
            </w:pPr>
            <w:r>
              <w:rPr>
                <w:rFonts w:hint="eastAsia" w:ascii="宋体" w:hAnsi="宋体"/>
                <w:szCs w:val="21"/>
              </w:rPr>
              <w:t>7</w:t>
            </w:r>
          </w:p>
        </w:tc>
        <w:tc>
          <w:tcPr>
            <w:tcW w:w="1529" w:type="dxa"/>
            <w:tcBorders>
              <w:top w:val="outset" w:color="000000" w:sz="6" w:space="0"/>
              <w:left w:val="outset" w:color="000000" w:sz="6" w:space="0"/>
              <w:bottom w:val="outset" w:color="000000" w:sz="6" w:space="0"/>
              <w:right w:val="outset" w:color="000000" w:sz="6" w:space="0"/>
            </w:tcBorders>
            <w:shd w:val="clear" w:color="auto" w:fill="FFFFFF"/>
            <w:noWrap/>
            <w:tcMar>
              <w:top w:w="15" w:type="dxa"/>
              <w:left w:w="15" w:type="dxa"/>
              <w:bottom w:w="15" w:type="dxa"/>
              <w:right w:w="15" w:type="dxa"/>
            </w:tcMar>
          </w:tcPr>
          <w:p w14:paraId="6FE6AFEE">
            <w:pPr>
              <w:spacing w:line="400" w:lineRule="exact"/>
              <w:rPr>
                <w:rFonts w:ascii="宋体" w:hAnsi="宋体"/>
                <w:szCs w:val="21"/>
              </w:rPr>
            </w:pPr>
            <w:r>
              <w:rPr>
                <w:rFonts w:hint="eastAsia" w:ascii="宋体" w:hAnsi="宋体"/>
                <w:color w:val="000000"/>
                <w:szCs w:val="21"/>
              </w:rPr>
              <w:t>英文</w:t>
            </w:r>
          </w:p>
        </w:tc>
        <w:tc>
          <w:tcPr>
            <w:tcW w:w="1081" w:type="dxa"/>
            <w:tcBorders>
              <w:top w:val="outset" w:color="000000" w:sz="6" w:space="0"/>
              <w:left w:val="outset" w:color="000000" w:sz="6" w:space="0"/>
              <w:bottom w:val="outset" w:color="000000" w:sz="6" w:space="0"/>
              <w:right w:val="outset" w:color="000000" w:sz="6" w:space="0"/>
            </w:tcBorders>
            <w:shd w:val="clear" w:color="auto" w:fill="FFFFFF"/>
            <w:noWrap/>
            <w:tcMar>
              <w:top w:w="15" w:type="dxa"/>
              <w:left w:w="15" w:type="dxa"/>
              <w:bottom w:w="15" w:type="dxa"/>
              <w:right w:w="15" w:type="dxa"/>
            </w:tcMar>
          </w:tcPr>
          <w:p w14:paraId="02FCD5A1">
            <w:pPr>
              <w:spacing w:line="400" w:lineRule="exact"/>
              <w:rPr>
                <w:rFonts w:ascii="宋体" w:hAnsi="宋体"/>
                <w:szCs w:val="21"/>
              </w:rPr>
            </w:pPr>
            <w:r>
              <w:rPr>
                <w:rFonts w:hint="eastAsia" w:ascii="宋体" w:hAnsi="宋体"/>
                <w:color w:val="000000"/>
                <w:szCs w:val="21"/>
              </w:rPr>
              <w:t>EN</w:t>
            </w:r>
          </w:p>
        </w:tc>
      </w:tr>
    </w:tbl>
    <w:p w14:paraId="4264F176">
      <w:pPr>
        <w:spacing w:line="360" w:lineRule="auto"/>
        <w:ind w:firstLine="480" w:firstLineChars="200"/>
        <w:rPr>
          <w:rFonts w:ascii="宋体" w:hAnsi="宋体"/>
          <w:sz w:val="24"/>
        </w:rPr>
      </w:pPr>
    </w:p>
    <w:p w14:paraId="4F086462">
      <w:pPr>
        <w:spacing w:line="360" w:lineRule="auto"/>
        <w:ind w:firstLine="482" w:firstLineChars="200"/>
        <w:rPr>
          <w:rFonts w:ascii="宋体" w:hAnsi="宋体"/>
          <w:sz w:val="24"/>
        </w:rPr>
      </w:pPr>
      <w:r>
        <w:rPr>
          <w:rFonts w:hint="eastAsia" w:ascii="宋体" w:hAnsi="宋体"/>
          <w:b/>
          <w:bCs/>
          <w:sz w:val="24"/>
        </w:rPr>
        <w:t>(8)出版(CB)</w:t>
      </w:r>
      <w:r>
        <w:rPr>
          <w:rFonts w:hint="eastAsia" w:ascii="宋体" w:hAnsi="宋体"/>
          <w:sz w:val="24"/>
        </w:rPr>
        <w:t>：</w:t>
      </w:r>
    </w:p>
    <w:p w14:paraId="785C82F9">
      <w:pPr>
        <w:spacing w:line="360" w:lineRule="auto"/>
        <w:ind w:firstLine="480" w:firstLineChars="200"/>
        <w:rPr>
          <w:rFonts w:ascii="宋体" w:hAnsi="宋体"/>
          <w:sz w:val="24"/>
        </w:rPr>
      </w:pPr>
      <w:r>
        <w:rPr>
          <w:rFonts w:hint="eastAsia" w:ascii="宋体" w:hAnsi="宋体"/>
          <w:sz w:val="24"/>
        </w:rPr>
        <w:t>1.对于cb字段中出现的出版社根据“印刷出版社”文档进行规范，出版社规范格式：</w:t>
      </w:r>
    </w:p>
    <w:p w14:paraId="64D8B364">
      <w:pPr>
        <w:spacing w:line="360" w:lineRule="auto"/>
        <w:ind w:firstLine="482" w:firstLineChars="200"/>
        <w:rPr>
          <w:rFonts w:ascii="宋体" w:hAnsi="宋体"/>
          <w:b/>
          <w:sz w:val="24"/>
        </w:rPr>
      </w:pPr>
      <w:r>
        <w:rPr>
          <w:rFonts w:hint="eastAsia" w:ascii="宋体" w:hAnsi="宋体"/>
          <w:b/>
          <w:sz w:val="24"/>
        </w:rPr>
        <w:t>出版社所在地：出版社名称</w:t>
      </w:r>
    </w:p>
    <w:p w14:paraId="1098341C">
      <w:pPr>
        <w:spacing w:line="360" w:lineRule="auto"/>
        <w:ind w:firstLine="480" w:firstLineChars="200"/>
        <w:rPr>
          <w:rFonts w:ascii="宋体" w:hAnsi="宋体"/>
          <w:sz w:val="24"/>
        </w:rPr>
      </w:pPr>
      <w:r>
        <w:rPr>
          <w:rFonts w:hint="eastAsia" w:ascii="宋体" w:hAnsi="宋体"/>
          <w:sz w:val="24"/>
        </w:rPr>
        <w:t>如：北京理工大学出版社——〉北京：北京理工大学出版社</w:t>
      </w:r>
    </w:p>
    <w:p w14:paraId="42BA51EE">
      <w:pPr>
        <w:spacing w:line="360" w:lineRule="auto"/>
        <w:ind w:firstLine="480" w:firstLineChars="200"/>
        <w:rPr>
          <w:rFonts w:ascii="宋体" w:hAnsi="宋体"/>
          <w:sz w:val="24"/>
        </w:rPr>
      </w:pPr>
      <w:r>
        <w:rPr>
          <w:rFonts w:hint="eastAsia" w:ascii="宋体" w:hAnsi="宋体"/>
          <w:sz w:val="24"/>
        </w:rPr>
        <w:t>对于cb字段中出现出版社英文名称的，如果是中国的出版机构则需要翻译成中文</w:t>
      </w:r>
    </w:p>
    <w:p w14:paraId="1B90C73F">
      <w:pPr>
        <w:spacing w:line="360" w:lineRule="auto"/>
        <w:ind w:firstLine="480" w:firstLineChars="200"/>
        <w:rPr>
          <w:rFonts w:ascii="宋体" w:hAnsi="宋体"/>
          <w:sz w:val="24"/>
        </w:rPr>
      </w:pPr>
      <w:r>
        <w:rPr>
          <w:rFonts w:hint="eastAsia" w:ascii="宋体" w:hAnsi="宋体"/>
          <w:sz w:val="24"/>
        </w:rPr>
        <w:t>如：Shanghai： Shanghai Science and Technology Press</w:t>
      </w:r>
    </w:p>
    <w:p w14:paraId="6D3B5135">
      <w:pPr>
        <w:spacing w:line="360" w:lineRule="auto"/>
        <w:ind w:firstLine="480" w:firstLineChars="200"/>
        <w:rPr>
          <w:rFonts w:ascii="宋体" w:hAnsi="宋体"/>
          <w:sz w:val="24"/>
        </w:rPr>
      </w:pPr>
      <w:r>
        <w:rPr>
          <w:rFonts w:hint="eastAsia" w:ascii="宋体" w:hAnsi="宋体"/>
          <w:sz w:val="24"/>
        </w:rPr>
        <w:t>——〉上海：上海科学技术出版社</w:t>
      </w:r>
    </w:p>
    <w:p w14:paraId="116A2EA0">
      <w:pPr>
        <w:spacing w:line="360" w:lineRule="auto"/>
        <w:ind w:firstLine="480" w:firstLineChars="200"/>
        <w:rPr>
          <w:rFonts w:ascii="宋体" w:hAnsi="宋体"/>
          <w:sz w:val="24"/>
        </w:rPr>
      </w:pPr>
      <w:r>
        <w:rPr>
          <w:rFonts w:hint="eastAsia" w:ascii="宋体" w:hAnsi="宋体"/>
          <w:sz w:val="24"/>
        </w:rPr>
        <w:t>如果出现两个或以上出版社在一起，则分别规范，中间用分号“；”隔开</w:t>
      </w:r>
    </w:p>
    <w:p w14:paraId="70D9B844">
      <w:pPr>
        <w:spacing w:line="360" w:lineRule="auto"/>
        <w:ind w:firstLine="480" w:firstLineChars="200"/>
        <w:rPr>
          <w:rFonts w:ascii="宋体" w:hAnsi="宋体"/>
          <w:sz w:val="24"/>
        </w:rPr>
      </w:pPr>
      <w:r>
        <w:rPr>
          <w:rFonts w:hint="eastAsia" w:ascii="宋体" w:hAnsi="宋体"/>
          <w:sz w:val="24"/>
        </w:rPr>
        <w:t>如：北京大学出版社，天津大学出版社</w:t>
      </w:r>
    </w:p>
    <w:p w14:paraId="2E2A1FE6">
      <w:pPr>
        <w:spacing w:line="360" w:lineRule="auto"/>
        <w:ind w:firstLine="480" w:firstLineChars="200"/>
        <w:rPr>
          <w:rFonts w:ascii="宋体" w:hAnsi="宋体"/>
          <w:sz w:val="24"/>
        </w:rPr>
      </w:pPr>
      <w:r>
        <w:rPr>
          <w:rFonts w:hint="eastAsia" w:ascii="宋体" w:hAnsi="宋体"/>
          <w:sz w:val="24"/>
        </w:rPr>
        <w:t>——〉北京：北京大学出版社；天津：天津大学出版社</w:t>
      </w:r>
    </w:p>
    <w:p w14:paraId="1A9885DC">
      <w:pPr>
        <w:spacing w:line="360" w:lineRule="auto"/>
        <w:ind w:firstLine="480" w:firstLineChars="200"/>
        <w:rPr>
          <w:rFonts w:ascii="宋体" w:hAnsi="宋体"/>
          <w:sz w:val="24"/>
        </w:rPr>
      </w:pPr>
      <w:r>
        <w:rPr>
          <w:rFonts w:hint="eastAsia" w:ascii="宋体" w:hAnsi="宋体"/>
          <w:sz w:val="24"/>
        </w:rPr>
        <w:t>2.对于期刊(J)：出处(CB)中为期刊名称，如果是公司已经收录搜集到的期刊则需按“qkxy”表进行规范</w:t>
      </w:r>
    </w:p>
    <w:p w14:paraId="2B235741">
      <w:pPr>
        <w:spacing w:line="360" w:lineRule="auto"/>
        <w:ind w:firstLine="480" w:firstLineChars="200"/>
        <w:rPr>
          <w:rFonts w:ascii="宋体" w:hAnsi="宋体"/>
          <w:sz w:val="24"/>
        </w:rPr>
      </w:pPr>
      <w:r>
        <w:rPr>
          <w:rFonts w:hint="eastAsia" w:ascii="宋体" w:hAnsi="宋体"/>
          <w:sz w:val="24"/>
        </w:rPr>
        <w:t>* 注意大学学报如果有版次的一定要区分开，一般情况可以根据文章的题目区分，还可以根据论文所属的期刊类别来区分，或者通过年卷的不同来区分，很多大学学报的各个版次之间的卷次是不同的</w:t>
      </w:r>
    </w:p>
    <w:p w14:paraId="2C34E347">
      <w:pPr>
        <w:spacing w:line="360" w:lineRule="auto"/>
        <w:ind w:firstLine="480" w:firstLineChars="200"/>
        <w:rPr>
          <w:rFonts w:ascii="宋体" w:hAnsi="宋体"/>
          <w:sz w:val="24"/>
        </w:rPr>
      </w:pPr>
      <w:r>
        <w:rPr>
          <w:rFonts w:hint="eastAsia" w:ascii="宋体" w:hAnsi="宋体"/>
          <w:sz w:val="24"/>
        </w:rPr>
        <w:t>*对于同名期刊和国外期刊如需加地区以区别的则在刊名的后面加上地区用“()”括起。</w:t>
      </w:r>
    </w:p>
    <w:p w14:paraId="049CB198">
      <w:pPr>
        <w:spacing w:line="360" w:lineRule="auto"/>
        <w:ind w:firstLine="480" w:firstLineChars="200"/>
        <w:rPr>
          <w:rFonts w:ascii="宋体" w:hAnsi="宋体"/>
          <w:sz w:val="24"/>
        </w:rPr>
      </w:pPr>
      <w:r>
        <w:rPr>
          <w:rFonts w:hint="eastAsia" w:ascii="宋体" w:hAnsi="宋体"/>
          <w:sz w:val="24"/>
        </w:rPr>
        <w:t>如：科学(重庆)，科学(上海)</w:t>
      </w:r>
    </w:p>
    <w:p w14:paraId="7BD08780">
      <w:pPr>
        <w:spacing w:line="360" w:lineRule="auto"/>
        <w:ind w:firstLine="480" w:firstLineChars="200"/>
        <w:rPr>
          <w:rFonts w:ascii="宋体" w:hAnsi="宋体"/>
          <w:sz w:val="24"/>
        </w:rPr>
      </w:pPr>
      <w:r>
        <w:rPr>
          <w:rFonts w:hint="eastAsia" w:ascii="宋体" w:hAnsi="宋体"/>
          <w:sz w:val="24"/>
        </w:rPr>
        <w:t>3.对于专利(P)：出处(CB)中为的专利号或专利的申请号等</w:t>
      </w:r>
    </w:p>
    <w:p w14:paraId="7EE3AF04">
      <w:pPr>
        <w:spacing w:line="360" w:lineRule="auto"/>
        <w:ind w:firstLine="480" w:firstLineChars="200"/>
        <w:rPr>
          <w:rFonts w:ascii="宋体" w:hAnsi="宋体"/>
          <w:sz w:val="24"/>
        </w:rPr>
      </w:pPr>
      <w:r>
        <w:rPr>
          <w:rFonts w:hint="eastAsia" w:ascii="宋体" w:hAnsi="宋体"/>
          <w:sz w:val="24"/>
        </w:rPr>
        <w:t>专利号按下面格式规范</w:t>
      </w:r>
    </w:p>
    <w:p w14:paraId="49D9CBB2">
      <w:pPr>
        <w:spacing w:line="360" w:lineRule="auto"/>
        <w:ind w:firstLine="480" w:firstLineChars="200"/>
        <w:rPr>
          <w:rFonts w:ascii="宋体" w:hAnsi="宋体"/>
          <w:sz w:val="24"/>
        </w:rPr>
      </w:pPr>
      <w:r>
        <w:rPr>
          <w:rFonts w:hint="eastAsia" w:ascii="宋体" w:hAnsi="宋体"/>
          <w:sz w:val="24"/>
        </w:rPr>
        <w:t>“国家名称”/国家代码 +“ ”+“专利号”</w:t>
      </w:r>
    </w:p>
    <w:p w14:paraId="41C4B6F1">
      <w:pPr>
        <w:spacing w:line="360" w:lineRule="auto"/>
        <w:ind w:firstLine="480" w:firstLineChars="200"/>
        <w:rPr>
          <w:rFonts w:ascii="宋体" w:hAnsi="宋体"/>
          <w:sz w:val="24"/>
        </w:rPr>
      </w:pPr>
      <w:r>
        <w:rPr>
          <w:rFonts w:hint="eastAsia" w:ascii="宋体" w:hAnsi="宋体"/>
          <w:sz w:val="24"/>
        </w:rPr>
        <w:t>* 专利号中间的空格和标点符号都要去掉</w:t>
      </w:r>
    </w:p>
    <w:p w14:paraId="6EB7DE4F">
      <w:pPr>
        <w:spacing w:line="360" w:lineRule="auto"/>
        <w:ind w:firstLine="480" w:firstLineChars="200"/>
        <w:rPr>
          <w:rFonts w:ascii="宋体" w:hAnsi="宋体"/>
          <w:sz w:val="24"/>
        </w:rPr>
      </w:pPr>
      <w:r>
        <w:rPr>
          <w:rFonts w:hint="eastAsia" w:ascii="宋体" w:hAnsi="宋体"/>
          <w:sz w:val="24"/>
        </w:rPr>
        <w:t>如 JP 85 156 662——〉JP85156662</w:t>
      </w:r>
    </w:p>
    <w:p w14:paraId="2C85C7CA">
      <w:pPr>
        <w:spacing w:line="360" w:lineRule="auto"/>
        <w:ind w:firstLine="480" w:firstLineChars="200"/>
        <w:rPr>
          <w:rFonts w:ascii="宋体" w:hAnsi="宋体"/>
          <w:sz w:val="24"/>
        </w:rPr>
      </w:pPr>
      <w:r>
        <w:rPr>
          <w:rFonts w:hint="eastAsia" w:ascii="宋体" w:hAnsi="宋体"/>
          <w:sz w:val="24"/>
        </w:rPr>
        <w:t>4.对于学位论文(D)：出处(CB)中一般放入论文所出的学校或研究所名称</w:t>
      </w:r>
    </w:p>
    <w:p w14:paraId="7B19E453">
      <w:pPr>
        <w:spacing w:line="360" w:lineRule="auto"/>
        <w:ind w:firstLine="480" w:firstLineChars="200"/>
        <w:rPr>
          <w:rFonts w:ascii="宋体" w:hAnsi="宋体"/>
          <w:sz w:val="24"/>
        </w:rPr>
      </w:pPr>
      <w:r>
        <w:rPr>
          <w:rFonts w:hint="eastAsia" w:ascii="宋体" w:hAnsi="宋体"/>
          <w:sz w:val="24"/>
        </w:rPr>
        <w:t>学位论文的出处下格式规范</w:t>
      </w:r>
    </w:p>
    <w:p w14:paraId="3FE7C6B3">
      <w:pPr>
        <w:spacing w:line="360" w:lineRule="auto"/>
        <w:ind w:firstLine="480" w:firstLineChars="200"/>
        <w:rPr>
          <w:rFonts w:ascii="宋体" w:hAnsi="宋体"/>
          <w:sz w:val="24"/>
        </w:rPr>
      </w:pPr>
      <w:r>
        <w:rPr>
          <w:rFonts w:hint="eastAsia" w:ascii="宋体" w:hAnsi="宋体"/>
          <w:sz w:val="24"/>
        </w:rPr>
        <w:t>北京大学学位论文——〉北京：北京大学</w:t>
      </w:r>
    </w:p>
    <w:p w14:paraId="13D6BF9B">
      <w:pPr>
        <w:spacing w:line="360" w:lineRule="auto"/>
        <w:ind w:firstLine="480" w:firstLineChars="200"/>
        <w:rPr>
          <w:rFonts w:ascii="宋体" w:hAnsi="宋体"/>
          <w:sz w:val="24"/>
        </w:rPr>
      </w:pPr>
      <w:r>
        <w:rPr>
          <w:rFonts w:hint="eastAsia" w:ascii="宋体" w:hAnsi="宋体"/>
          <w:sz w:val="24"/>
        </w:rPr>
        <w:t xml:space="preserve">北京大学——〉北京：北京大学 </w:t>
      </w:r>
    </w:p>
    <w:p w14:paraId="45A858C0">
      <w:pPr>
        <w:spacing w:line="360" w:lineRule="auto"/>
        <w:ind w:firstLine="480" w:firstLineChars="200"/>
        <w:rPr>
          <w:rFonts w:ascii="宋体" w:hAnsi="宋体"/>
          <w:sz w:val="24"/>
        </w:rPr>
      </w:pPr>
      <w:r>
        <w:rPr>
          <w:rFonts w:hint="eastAsia" w:ascii="宋体" w:hAnsi="宋体"/>
          <w:sz w:val="24"/>
        </w:rPr>
        <w:t>5.对于论文集(C)：在没有出版社的情况下，需要将会议地点切入出处(CB)中。</w:t>
      </w:r>
    </w:p>
    <w:p w14:paraId="6DA661BF">
      <w:pPr>
        <w:spacing w:line="360" w:lineRule="auto"/>
        <w:ind w:firstLine="480" w:firstLineChars="200"/>
        <w:rPr>
          <w:rFonts w:ascii="宋体" w:hAnsi="宋体"/>
          <w:sz w:val="24"/>
        </w:rPr>
      </w:pPr>
      <w:r>
        <w:rPr>
          <w:rFonts w:hint="eastAsia" w:ascii="宋体" w:hAnsi="宋体"/>
          <w:sz w:val="24"/>
        </w:rPr>
        <w:t>6．对于网络文献：出处(CB)中为电子文献的出处或可获得的地址。</w:t>
      </w:r>
    </w:p>
    <w:p w14:paraId="4D77FA3E">
      <w:pPr>
        <w:spacing w:line="360" w:lineRule="auto"/>
        <w:ind w:firstLine="480" w:firstLineChars="200"/>
        <w:rPr>
          <w:rFonts w:ascii="宋体" w:hAnsi="宋体"/>
          <w:sz w:val="24"/>
        </w:rPr>
      </w:pPr>
      <w:r>
        <w:rPr>
          <w:rFonts w:hint="eastAsia" w:ascii="宋体" w:hAnsi="宋体"/>
          <w:sz w:val="24"/>
        </w:rPr>
        <w:t>如：网址或网站名称</w:t>
      </w:r>
    </w:p>
    <w:p w14:paraId="58DE21AE">
      <w:pPr>
        <w:spacing w:line="360" w:lineRule="auto"/>
        <w:ind w:firstLine="480" w:firstLineChars="200"/>
        <w:rPr>
          <w:rFonts w:ascii="宋体" w:hAnsi="宋体"/>
          <w:sz w:val="24"/>
        </w:rPr>
      </w:pPr>
      <w:r>
        <w:rPr>
          <w:rFonts w:hint="eastAsia" w:ascii="宋体" w:hAnsi="宋体"/>
          <w:sz w:val="24"/>
        </w:rPr>
        <w:t>7．对于报纸(N)：出处(CB)中为报纸名称</w:t>
      </w:r>
    </w:p>
    <w:p w14:paraId="2D77B64F">
      <w:pPr>
        <w:spacing w:line="360" w:lineRule="auto"/>
        <w:ind w:firstLine="480" w:firstLineChars="200"/>
        <w:rPr>
          <w:rFonts w:ascii="宋体" w:hAnsi="宋体"/>
          <w:sz w:val="24"/>
        </w:rPr>
      </w:pPr>
      <w:r>
        <w:rPr>
          <w:rFonts w:hint="eastAsia" w:ascii="宋体" w:hAnsi="宋体"/>
          <w:sz w:val="24"/>
        </w:rPr>
        <w:t>* 国外或有同名的报纸保留国别或地址。</w:t>
      </w:r>
    </w:p>
    <w:p w14:paraId="11959D1D">
      <w:pPr>
        <w:spacing w:line="360" w:lineRule="auto"/>
        <w:ind w:firstLine="480" w:firstLineChars="200"/>
        <w:rPr>
          <w:rFonts w:ascii="宋体" w:hAnsi="宋体"/>
          <w:sz w:val="24"/>
        </w:rPr>
      </w:pPr>
      <w:r>
        <w:rPr>
          <w:rFonts w:hint="eastAsia" w:ascii="宋体" w:hAnsi="宋体"/>
          <w:sz w:val="24"/>
        </w:rPr>
        <w:t>如：“大公报(香港)”</w:t>
      </w:r>
    </w:p>
    <w:p w14:paraId="57F14333">
      <w:pPr>
        <w:spacing w:line="360" w:lineRule="auto"/>
        <w:ind w:firstLine="480" w:firstLineChars="200"/>
        <w:rPr>
          <w:rFonts w:ascii="宋体" w:hAnsi="宋体"/>
          <w:sz w:val="24"/>
        </w:rPr>
      </w:pPr>
      <w:r>
        <w:rPr>
          <w:rFonts w:hint="eastAsia" w:ascii="宋体" w:hAnsi="宋体"/>
          <w:sz w:val="24"/>
        </w:rPr>
        <w:t>8．对于报告(R)：出处中类别较多，多为出版社，地点名称，报告号等。</w:t>
      </w:r>
    </w:p>
    <w:p w14:paraId="083102DB">
      <w:pPr>
        <w:spacing w:line="360" w:lineRule="auto"/>
        <w:ind w:firstLine="480" w:firstLineChars="200"/>
        <w:rPr>
          <w:rFonts w:ascii="宋体" w:hAnsi="宋体"/>
          <w:sz w:val="24"/>
        </w:rPr>
      </w:pPr>
      <w:r>
        <w:rPr>
          <w:rFonts w:hint="eastAsia" w:ascii="宋体" w:hAnsi="宋体"/>
          <w:sz w:val="24"/>
        </w:rPr>
        <w:t>9．对于其他类型(Z)：Z的CB规范有待讨论。</w:t>
      </w:r>
    </w:p>
    <w:p w14:paraId="2D1033F2">
      <w:pPr>
        <w:spacing w:line="360" w:lineRule="auto"/>
        <w:ind w:firstLine="480" w:firstLineChars="200"/>
        <w:rPr>
          <w:rFonts w:ascii="宋体" w:hAnsi="宋体"/>
          <w:sz w:val="24"/>
        </w:rPr>
      </w:pPr>
      <w:r>
        <w:rPr>
          <w:rFonts w:hint="eastAsia" w:ascii="宋体" w:hAnsi="宋体"/>
          <w:sz w:val="24"/>
        </w:rPr>
        <w:t>10．以英文形式出现的国内大学或地区等,应翻译成中文并统一。</w:t>
      </w:r>
    </w:p>
    <w:p w14:paraId="07ABDF5F">
      <w:pPr>
        <w:spacing w:line="360" w:lineRule="auto"/>
        <w:ind w:firstLine="480" w:firstLineChars="200"/>
        <w:rPr>
          <w:rFonts w:ascii="宋体" w:hAnsi="宋体"/>
          <w:sz w:val="24"/>
        </w:rPr>
      </w:pPr>
      <w:r>
        <w:rPr>
          <w:rFonts w:hint="eastAsia" w:ascii="宋体" w:hAnsi="宋体"/>
          <w:sz w:val="24"/>
        </w:rPr>
        <w:t>11.对于外文的出版，当简写和全称是要统一为全称</w:t>
      </w:r>
    </w:p>
    <w:p w14:paraId="79B3488C">
      <w:pPr>
        <w:spacing w:line="360" w:lineRule="auto"/>
        <w:ind w:firstLine="482" w:firstLineChars="200"/>
        <w:rPr>
          <w:rFonts w:ascii="宋体" w:hAnsi="宋体"/>
          <w:sz w:val="24"/>
        </w:rPr>
      </w:pPr>
      <w:r>
        <w:rPr>
          <w:rFonts w:hint="eastAsia" w:ascii="宋体" w:hAnsi="宋体"/>
          <w:b/>
          <w:bCs/>
          <w:sz w:val="24"/>
        </w:rPr>
        <w:t>(9)其它(OTH)</w:t>
      </w:r>
      <w:r>
        <w:rPr>
          <w:rFonts w:hint="eastAsia" w:ascii="宋体" w:hAnsi="宋体"/>
          <w:sz w:val="24"/>
        </w:rPr>
        <w:t>：切入引文表中各字段无用信息及记录中无具体可切放类型项的数据，切勿随意删掉。</w:t>
      </w:r>
    </w:p>
    <w:p w14:paraId="2B28A091">
      <w:pPr>
        <w:spacing w:line="360" w:lineRule="auto"/>
        <w:ind w:firstLine="482" w:firstLineChars="200"/>
        <w:rPr>
          <w:rFonts w:ascii="宋体" w:hAnsi="宋体"/>
          <w:sz w:val="24"/>
        </w:rPr>
      </w:pPr>
      <w:r>
        <w:rPr>
          <w:rFonts w:hint="eastAsia" w:ascii="宋体" w:hAnsi="宋体"/>
          <w:b/>
          <w:bCs/>
          <w:sz w:val="24"/>
        </w:rPr>
        <w:t>(10)年(N)</w:t>
      </w:r>
      <w:r>
        <w:rPr>
          <w:rFonts w:hint="eastAsia" w:ascii="宋体" w:hAnsi="宋体"/>
          <w:sz w:val="24"/>
        </w:rPr>
        <w:t>：一般情况下出版年采用公元纪年，并用阿拉伯数字表示。</w:t>
      </w:r>
    </w:p>
    <w:p w14:paraId="28C85886">
      <w:pPr>
        <w:spacing w:line="360" w:lineRule="auto"/>
        <w:ind w:firstLine="480" w:firstLineChars="200"/>
        <w:rPr>
          <w:rFonts w:ascii="宋体" w:hAnsi="宋体"/>
          <w:sz w:val="24"/>
        </w:rPr>
      </w:pPr>
      <w:r>
        <w:rPr>
          <w:rFonts w:hint="eastAsia" w:ascii="宋体" w:hAnsi="宋体"/>
          <w:sz w:val="24"/>
        </w:rPr>
        <w:t>1．对文献作品类型为期刊、专著的数据项，年(N)中只有具体的年，没有月、日</w:t>
      </w:r>
    </w:p>
    <w:p w14:paraId="24CFAE3F">
      <w:pPr>
        <w:spacing w:line="360" w:lineRule="auto"/>
        <w:ind w:firstLine="480" w:firstLineChars="200"/>
        <w:rPr>
          <w:rFonts w:ascii="宋体" w:hAnsi="宋体"/>
          <w:sz w:val="24"/>
        </w:rPr>
      </w:pPr>
      <w:r>
        <w:rPr>
          <w:rFonts w:hint="eastAsia" w:ascii="宋体" w:hAnsi="宋体"/>
          <w:sz w:val="24"/>
        </w:rPr>
        <w:t>2．专利，标准，报告类文献的年一般都标注有详细的日期</w:t>
      </w:r>
    </w:p>
    <w:p w14:paraId="022126F9">
      <w:pPr>
        <w:spacing w:line="360" w:lineRule="auto"/>
        <w:ind w:firstLine="480" w:firstLineChars="200"/>
        <w:rPr>
          <w:rFonts w:ascii="宋体" w:hAnsi="宋体"/>
          <w:sz w:val="24"/>
        </w:rPr>
      </w:pPr>
      <w:r>
        <w:rPr>
          <w:rFonts w:hint="eastAsia" w:ascii="宋体" w:hAnsi="宋体"/>
          <w:sz w:val="24"/>
        </w:rPr>
        <w:t>其格式为：年-月-日 或 年-月</w:t>
      </w:r>
    </w:p>
    <w:p w14:paraId="6551F636">
      <w:pPr>
        <w:spacing w:line="360" w:lineRule="auto"/>
        <w:ind w:firstLine="480" w:firstLineChars="200"/>
        <w:rPr>
          <w:rFonts w:ascii="宋体" w:hAnsi="宋体"/>
          <w:sz w:val="24"/>
        </w:rPr>
      </w:pPr>
      <w:r>
        <w:rPr>
          <w:rFonts w:hint="eastAsia" w:ascii="宋体" w:hAnsi="宋体"/>
          <w:sz w:val="24"/>
        </w:rPr>
        <w:t>如：1999-01-12</w:t>
      </w:r>
    </w:p>
    <w:p w14:paraId="6C99E830">
      <w:pPr>
        <w:spacing w:line="360" w:lineRule="auto"/>
        <w:ind w:firstLine="480" w:firstLineChars="200"/>
        <w:rPr>
          <w:rFonts w:ascii="宋体" w:hAnsi="宋体"/>
          <w:sz w:val="24"/>
        </w:rPr>
      </w:pPr>
      <w:r>
        <w:rPr>
          <w:rFonts w:hint="eastAsia" w:ascii="宋体" w:hAnsi="宋体"/>
          <w:sz w:val="24"/>
        </w:rPr>
        <w:t xml:space="preserve">1999-01 </w:t>
      </w:r>
    </w:p>
    <w:p w14:paraId="48082375">
      <w:pPr>
        <w:spacing w:line="360" w:lineRule="auto"/>
        <w:ind w:firstLine="480" w:firstLineChars="200"/>
        <w:rPr>
          <w:rFonts w:ascii="宋体" w:hAnsi="宋体"/>
          <w:sz w:val="24"/>
        </w:rPr>
      </w:pPr>
      <w:r>
        <w:rPr>
          <w:rFonts w:hint="eastAsia" w:ascii="宋体" w:hAnsi="宋体"/>
          <w:sz w:val="24"/>
        </w:rPr>
        <w:t>3．报纸类文献的出版日期的格式：年-月-日(版)/ 年-月-日</w:t>
      </w:r>
    </w:p>
    <w:p w14:paraId="0A8ED393">
      <w:pPr>
        <w:spacing w:line="360" w:lineRule="auto"/>
        <w:ind w:firstLine="480" w:firstLineChars="200"/>
        <w:rPr>
          <w:rFonts w:ascii="宋体" w:hAnsi="宋体"/>
          <w:sz w:val="24"/>
        </w:rPr>
      </w:pPr>
      <w:r>
        <w:rPr>
          <w:rFonts w:hint="eastAsia" w:ascii="宋体" w:hAnsi="宋体"/>
          <w:sz w:val="24"/>
        </w:rPr>
        <w:t>如：1999-12-31(12)</w:t>
      </w:r>
    </w:p>
    <w:p w14:paraId="61A0F7F3">
      <w:pPr>
        <w:spacing w:line="360" w:lineRule="auto"/>
        <w:ind w:firstLine="480" w:firstLineChars="200"/>
        <w:rPr>
          <w:rFonts w:ascii="宋体" w:hAnsi="宋体"/>
          <w:sz w:val="24"/>
        </w:rPr>
      </w:pPr>
      <w:r>
        <w:rPr>
          <w:rFonts w:hint="eastAsia" w:ascii="宋体" w:hAnsi="宋体"/>
          <w:sz w:val="24"/>
        </w:rPr>
        <w:t>2001-11-10(A1)</w:t>
      </w:r>
    </w:p>
    <w:p w14:paraId="0013872C">
      <w:pPr>
        <w:spacing w:line="360" w:lineRule="auto"/>
        <w:ind w:firstLine="480" w:firstLineChars="200"/>
        <w:rPr>
          <w:rFonts w:ascii="宋体" w:hAnsi="宋体"/>
          <w:sz w:val="24"/>
        </w:rPr>
      </w:pPr>
      <w:r>
        <w:rPr>
          <w:rFonts w:hint="eastAsia" w:ascii="宋体" w:hAnsi="宋体"/>
          <w:sz w:val="24"/>
        </w:rPr>
        <w:t>4．古籍类文献的年的格式一般是：朝代+XX年</w:t>
      </w:r>
    </w:p>
    <w:p w14:paraId="6EBB110F">
      <w:pPr>
        <w:spacing w:line="360" w:lineRule="auto"/>
        <w:ind w:firstLine="480" w:firstLineChars="200"/>
        <w:rPr>
          <w:rFonts w:ascii="宋体" w:hAnsi="宋体"/>
          <w:sz w:val="24"/>
        </w:rPr>
      </w:pPr>
      <w:r>
        <w:rPr>
          <w:rFonts w:hint="eastAsia" w:ascii="宋体" w:hAnsi="宋体"/>
          <w:sz w:val="24"/>
        </w:rPr>
        <w:t>可以直接放在年字段里</w:t>
      </w:r>
    </w:p>
    <w:p w14:paraId="6B0F5A79">
      <w:pPr>
        <w:spacing w:line="360" w:lineRule="auto"/>
        <w:ind w:firstLine="480" w:firstLineChars="200"/>
        <w:rPr>
          <w:rFonts w:ascii="宋体" w:hAnsi="宋体"/>
          <w:sz w:val="24"/>
        </w:rPr>
      </w:pPr>
      <w:r>
        <w:rPr>
          <w:rFonts w:hint="eastAsia" w:ascii="宋体" w:hAnsi="宋体"/>
          <w:sz w:val="24"/>
        </w:rPr>
        <w:t>如：嘉靖四年</w:t>
      </w:r>
    </w:p>
    <w:p w14:paraId="7C34472C">
      <w:pPr>
        <w:spacing w:line="360" w:lineRule="auto"/>
        <w:ind w:firstLine="480" w:firstLineChars="200"/>
        <w:rPr>
          <w:rFonts w:ascii="宋体" w:hAnsi="宋体"/>
          <w:sz w:val="24"/>
        </w:rPr>
      </w:pPr>
      <w:r>
        <w:rPr>
          <w:rFonts w:hint="eastAsia" w:ascii="宋体" w:hAnsi="宋体"/>
          <w:sz w:val="24"/>
        </w:rPr>
        <w:t>昭和48年</w:t>
      </w:r>
    </w:p>
    <w:p w14:paraId="196354CF">
      <w:pPr>
        <w:spacing w:line="360" w:lineRule="auto"/>
        <w:ind w:firstLine="480" w:firstLineChars="200"/>
        <w:rPr>
          <w:rFonts w:ascii="宋体" w:hAnsi="宋体"/>
          <w:sz w:val="24"/>
        </w:rPr>
      </w:pPr>
      <w:r>
        <w:rPr>
          <w:rFonts w:hint="eastAsia" w:ascii="宋体" w:hAnsi="宋体"/>
          <w:sz w:val="24"/>
        </w:rPr>
        <w:t>5．要注意数字“1”“0”和字母“l”“O”的辨别</w:t>
      </w:r>
    </w:p>
    <w:p w14:paraId="3FB8771C">
      <w:pPr>
        <w:spacing w:line="360" w:lineRule="auto"/>
        <w:ind w:firstLine="480" w:firstLineChars="200"/>
        <w:rPr>
          <w:rFonts w:ascii="宋体" w:hAnsi="宋体"/>
          <w:sz w:val="24"/>
        </w:rPr>
      </w:pPr>
      <w:r>
        <w:rPr>
          <w:rFonts w:hint="eastAsia" w:ascii="宋体" w:hAnsi="宋体"/>
          <w:sz w:val="24"/>
        </w:rPr>
        <w:t xml:space="preserve">如：1900/l900 </w:t>
      </w:r>
    </w:p>
    <w:p w14:paraId="4F126570">
      <w:pPr>
        <w:spacing w:line="360" w:lineRule="auto"/>
        <w:ind w:firstLine="482" w:firstLineChars="200"/>
        <w:rPr>
          <w:rFonts w:ascii="宋体" w:hAnsi="宋体"/>
          <w:sz w:val="24"/>
        </w:rPr>
      </w:pPr>
      <w:r>
        <w:rPr>
          <w:rFonts w:hint="eastAsia" w:ascii="宋体" w:hAnsi="宋体"/>
          <w:b/>
          <w:bCs/>
          <w:sz w:val="24"/>
        </w:rPr>
        <w:t>(11)卷(J)</w:t>
      </w:r>
      <w:r>
        <w:rPr>
          <w:rFonts w:hint="eastAsia" w:ascii="宋体" w:hAnsi="宋体"/>
          <w:sz w:val="24"/>
        </w:rPr>
        <w:t>：一般情况下卷字段只有阿拉伯数字，但一些期刊的卷采用数字和字母混合使用的方式。如A1,B1,SMC-125, SE-13,有一些期刊的卷用希腊字母表示,如：XXXVII，XXVI</w:t>
      </w:r>
    </w:p>
    <w:p w14:paraId="2B001112">
      <w:pPr>
        <w:spacing w:line="360" w:lineRule="auto"/>
        <w:ind w:firstLine="482" w:firstLineChars="200"/>
        <w:rPr>
          <w:rFonts w:ascii="宋体" w:hAnsi="宋体"/>
          <w:sz w:val="24"/>
        </w:rPr>
      </w:pPr>
      <w:r>
        <w:rPr>
          <w:rFonts w:hint="eastAsia" w:ascii="宋体" w:hAnsi="宋体"/>
          <w:b/>
          <w:bCs/>
          <w:sz w:val="24"/>
        </w:rPr>
        <w:t>(12)期(Q)</w:t>
      </w:r>
      <w:r>
        <w:rPr>
          <w:rFonts w:hint="eastAsia" w:ascii="宋体" w:hAnsi="宋体"/>
          <w:sz w:val="24"/>
        </w:rPr>
        <w:t>：期和卷的表示基本上是一样的，但期中经常出现增刊，对于增刊的处理如下：</w:t>
      </w:r>
    </w:p>
    <w:p w14:paraId="3F7F6765">
      <w:pPr>
        <w:spacing w:line="360" w:lineRule="auto"/>
        <w:ind w:firstLine="480" w:firstLineChars="200"/>
        <w:rPr>
          <w:rFonts w:ascii="宋体" w:hAnsi="宋体"/>
          <w:sz w:val="24"/>
        </w:rPr>
      </w:pPr>
      <w:r>
        <w:rPr>
          <w:rFonts w:hint="eastAsia" w:ascii="宋体" w:hAnsi="宋体"/>
          <w:sz w:val="24"/>
        </w:rPr>
        <w:t>“增刊1”规范为“z1”，“增刊2”规范为“z2”,其它以此类推</w:t>
      </w:r>
    </w:p>
    <w:p w14:paraId="6E89827B">
      <w:pPr>
        <w:spacing w:line="360" w:lineRule="auto"/>
        <w:ind w:firstLine="480" w:firstLineChars="200"/>
        <w:rPr>
          <w:rFonts w:ascii="宋体" w:hAnsi="宋体"/>
          <w:sz w:val="24"/>
        </w:rPr>
      </w:pPr>
      <w:r>
        <w:rPr>
          <w:rFonts w:hint="eastAsia" w:ascii="宋体" w:hAnsi="宋体"/>
          <w:sz w:val="24"/>
        </w:rPr>
        <w:t>注：增刊是指出版周期出版的期次以外增加的期刊，应在封面上标注“增刊”字样。</w:t>
      </w:r>
    </w:p>
    <w:p w14:paraId="13FBFE4A">
      <w:pPr>
        <w:spacing w:line="360" w:lineRule="auto"/>
        <w:ind w:firstLine="480" w:firstLineChars="200"/>
        <w:rPr>
          <w:rFonts w:ascii="宋体" w:hAnsi="宋体"/>
          <w:sz w:val="24"/>
        </w:rPr>
      </w:pPr>
      <w:r>
        <w:rPr>
          <w:rFonts w:hint="eastAsia" w:ascii="宋体" w:hAnsi="宋体"/>
          <w:sz w:val="24"/>
        </w:rPr>
        <w:t>多于1期，应在一年(卷)内单独编连续期次，在封面上予以标注。增刊应以于正刊同样的宗旨及规格编排出版，与正刊发行范围一致。在原记录中出现“增刊”或“supple”则在期列表项中填入“zk”，如出现“2增刊”或“增刊2”时，则在相应列表中标注“z2”表示为第二期增刊。</w:t>
      </w:r>
    </w:p>
    <w:p w14:paraId="707A01BB">
      <w:pPr>
        <w:spacing w:line="360" w:lineRule="auto"/>
        <w:ind w:firstLine="482" w:firstLineChars="200"/>
        <w:rPr>
          <w:rFonts w:ascii="宋体" w:hAnsi="宋体"/>
          <w:sz w:val="24"/>
        </w:rPr>
      </w:pPr>
      <w:r>
        <w:rPr>
          <w:rFonts w:hint="eastAsia" w:ascii="宋体" w:hAnsi="宋体"/>
          <w:b/>
          <w:bCs/>
          <w:sz w:val="24"/>
        </w:rPr>
        <w:t>(13)页(Y)</w:t>
      </w:r>
      <w:r>
        <w:rPr>
          <w:rFonts w:hint="eastAsia" w:ascii="宋体" w:hAnsi="宋体"/>
          <w:sz w:val="24"/>
        </w:rPr>
        <w:t>：Y表中应去除如“第”、“页”、“页码”等；多页码时，连续性页码之间用“-”连结；出现不连结页码时，不同页码之间用逗号隔开；保留“插页”“附录” “F442-F450”等页码表现形式。</w:t>
      </w:r>
    </w:p>
    <w:p w14:paraId="4FC38393">
      <w:pPr>
        <w:spacing w:line="360" w:lineRule="auto"/>
        <w:ind w:firstLine="482" w:firstLineChars="200"/>
        <w:rPr>
          <w:rFonts w:ascii="宋体" w:hAnsi="宋体"/>
          <w:sz w:val="24"/>
        </w:rPr>
      </w:pPr>
      <w:r>
        <w:rPr>
          <w:rFonts w:hint="eastAsia" w:ascii="宋体" w:hAnsi="宋体"/>
          <w:b/>
          <w:bCs/>
          <w:sz w:val="24"/>
        </w:rPr>
        <w:t xml:space="preserve">(14)母体作者(MZZ1、MZZ2、MZZOTH) </w:t>
      </w:r>
      <w:r>
        <w:rPr>
          <w:rFonts w:hint="eastAsia" w:ascii="宋体" w:hAnsi="宋体"/>
          <w:sz w:val="24"/>
        </w:rPr>
        <w:t>：和作者(ZZ1、ZZ2、ZZ3、ZZOTH)规范质量评判准则相同。</w:t>
      </w:r>
    </w:p>
    <w:p w14:paraId="69F1A0B3">
      <w:pPr>
        <w:spacing w:line="360" w:lineRule="auto"/>
        <w:ind w:firstLine="482" w:firstLineChars="200"/>
        <w:rPr>
          <w:rFonts w:ascii="宋体" w:hAnsi="宋体"/>
          <w:sz w:val="24"/>
        </w:rPr>
      </w:pPr>
      <w:r>
        <w:rPr>
          <w:rFonts w:hint="eastAsia" w:ascii="宋体" w:hAnsi="宋体"/>
          <w:b/>
          <w:bCs/>
          <w:sz w:val="24"/>
        </w:rPr>
        <w:t>(15)母体题名(MC)</w:t>
      </w:r>
      <w:r>
        <w:rPr>
          <w:rFonts w:hint="eastAsia" w:ascii="宋体" w:hAnsi="宋体"/>
          <w:sz w:val="24"/>
        </w:rPr>
        <w:t>：切入专著的书名或论文集名称，包括相应的卷册等信息。</w:t>
      </w:r>
    </w:p>
    <w:p w14:paraId="467DFBA4">
      <w:pPr>
        <w:spacing w:line="360" w:lineRule="auto"/>
        <w:ind w:firstLine="482" w:firstLineChars="200"/>
        <w:rPr>
          <w:rFonts w:ascii="宋体" w:hAnsi="宋体"/>
          <w:sz w:val="24"/>
        </w:rPr>
      </w:pPr>
      <w:r>
        <w:rPr>
          <w:rFonts w:hint="eastAsia" w:ascii="宋体" w:hAnsi="宋体"/>
          <w:b/>
          <w:bCs/>
          <w:sz w:val="24"/>
        </w:rPr>
        <w:t>(16)标号(BH)</w:t>
      </w:r>
      <w:r>
        <w:rPr>
          <w:rFonts w:hint="eastAsia" w:ascii="宋体" w:hAnsi="宋体"/>
          <w:sz w:val="24"/>
        </w:rPr>
        <w:t>：按照文献类型标识表添加母体题目名称(MC)中文献作品类型。</w:t>
      </w:r>
    </w:p>
    <w:p w14:paraId="145D7F39">
      <w:pPr>
        <w:spacing w:line="360" w:lineRule="auto"/>
        <w:ind w:firstLine="480" w:firstLineChars="200"/>
        <w:rPr>
          <w:rFonts w:ascii="宋体" w:hAnsi="宋体"/>
          <w:sz w:val="24"/>
        </w:rPr>
      </w:pPr>
      <w:r>
        <w:rPr>
          <w:rFonts w:hint="eastAsia" w:ascii="宋体" w:hAnsi="宋体"/>
          <w:sz w:val="24"/>
        </w:rPr>
        <w:t>专著--------M</w:t>
      </w:r>
    </w:p>
    <w:p w14:paraId="6D3B6E4E">
      <w:pPr>
        <w:spacing w:line="360" w:lineRule="auto"/>
        <w:ind w:firstLine="480" w:firstLineChars="200"/>
        <w:rPr>
          <w:rFonts w:ascii="宋体" w:hAnsi="宋体"/>
          <w:sz w:val="24"/>
        </w:rPr>
      </w:pPr>
      <w:r>
        <w:rPr>
          <w:rFonts w:hint="eastAsia" w:ascii="宋体" w:hAnsi="宋体"/>
          <w:sz w:val="24"/>
        </w:rPr>
        <w:t>会议论文集--------C</w:t>
      </w:r>
    </w:p>
    <w:p w14:paraId="3689B32F">
      <w:pPr>
        <w:numPr>
          <w:ilvl w:val="0"/>
          <w:numId w:val="29"/>
        </w:numPr>
        <w:spacing w:line="360" w:lineRule="auto"/>
        <w:ind w:left="902" w:leftChars="200" w:hanging="482" w:hangingChars="200"/>
        <w:rPr>
          <w:rFonts w:ascii="宋体" w:hAnsi="宋体"/>
          <w:b/>
          <w:sz w:val="24"/>
        </w:rPr>
      </w:pPr>
      <w:r>
        <w:rPr>
          <w:rFonts w:hint="eastAsia" w:ascii="宋体" w:hAnsi="宋体"/>
          <w:b/>
          <w:sz w:val="24"/>
        </w:rPr>
        <w:t>作者单位表</w:t>
      </w:r>
    </w:p>
    <w:p w14:paraId="01F909ED">
      <w:pPr>
        <w:spacing w:line="360" w:lineRule="auto"/>
        <w:ind w:firstLine="480" w:firstLineChars="200"/>
        <w:rPr>
          <w:rFonts w:ascii="宋体" w:hAnsi="宋体"/>
          <w:sz w:val="24"/>
        </w:rPr>
      </w:pPr>
      <w:r>
        <w:rPr>
          <w:rFonts w:hint="eastAsia" w:ascii="宋体" w:hAnsi="宋体"/>
          <w:sz w:val="24"/>
        </w:rPr>
        <w:t>(1)作者(Zz)字段：此字段放的是论文作者的名称。作者可以是个人。也可以是一个具体的单位名称(集体作者)每一个作者字段中只有一个作者名称</w:t>
      </w:r>
    </w:p>
    <w:p w14:paraId="37EE8F3E">
      <w:pPr>
        <w:spacing w:line="360" w:lineRule="auto"/>
        <w:ind w:firstLine="480" w:firstLineChars="200"/>
        <w:rPr>
          <w:rFonts w:ascii="宋体" w:hAnsi="宋体"/>
          <w:sz w:val="24"/>
        </w:rPr>
      </w:pPr>
      <w:r>
        <w:rPr>
          <w:rFonts w:hint="eastAsia" w:ascii="宋体" w:hAnsi="宋体"/>
          <w:sz w:val="24"/>
        </w:rPr>
        <w:t>(2)作者的一二三级单位字段：是根据著录的单位名称从大到小依次划分出来单位名称中的不同级别</w:t>
      </w:r>
    </w:p>
    <w:p w14:paraId="63DAD4B2">
      <w:pPr>
        <w:spacing w:line="360" w:lineRule="auto"/>
        <w:ind w:firstLine="480" w:firstLineChars="200"/>
        <w:rPr>
          <w:rFonts w:ascii="宋体" w:hAnsi="宋体"/>
          <w:sz w:val="24"/>
        </w:rPr>
      </w:pPr>
      <w:r>
        <w:rPr>
          <w:rFonts w:hint="eastAsia" w:ascii="宋体" w:hAnsi="宋体"/>
          <w:sz w:val="24"/>
        </w:rPr>
        <w:t>如：“重庆大学机械学院测试中心”其中“重庆大学”为一级单位</w:t>
      </w:r>
    </w:p>
    <w:p w14:paraId="2AFD5F31">
      <w:pPr>
        <w:spacing w:line="360" w:lineRule="auto"/>
        <w:ind w:firstLine="480" w:firstLineChars="200"/>
        <w:rPr>
          <w:rFonts w:ascii="宋体" w:hAnsi="宋体"/>
          <w:sz w:val="24"/>
        </w:rPr>
      </w:pPr>
      <w:r>
        <w:rPr>
          <w:rFonts w:hint="eastAsia" w:ascii="宋体" w:hAnsi="宋体"/>
          <w:sz w:val="24"/>
        </w:rPr>
        <w:t>“机械学院”为二级单位“测试中心”为三级单位</w:t>
      </w:r>
    </w:p>
    <w:p w14:paraId="074A7F6C">
      <w:pPr>
        <w:spacing w:line="360" w:lineRule="auto"/>
        <w:ind w:firstLine="480" w:firstLineChars="200"/>
        <w:rPr>
          <w:rFonts w:ascii="宋体" w:hAnsi="宋体"/>
          <w:sz w:val="24"/>
        </w:rPr>
      </w:pPr>
      <w:r>
        <w:rPr>
          <w:rFonts w:hint="eastAsia" w:ascii="宋体" w:hAnsi="宋体"/>
          <w:sz w:val="24"/>
        </w:rPr>
        <w:t>而 “重庆大学测试中心”则“重庆大学”为一级单位“测试中心”为二级单位。</w:t>
      </w:r>
    </w:p>
    <w:p w14:paraId="55B5425E">
      <w:pPr>
        <w:spacing w:line="360" w:lineRule="auto"/>
        <w:ind w:firstLine="480" w:firstLineChars="200"/>
        <w:rPr>
          <w:rFonts w:ascii="宋体" w:hAnsi="宋体"/>
          <w:sz w:val="24"/>
        </w:rPr>
      </w:pPr>
      <w:r>
        <w:rPr>
          <w:rFonts w:hint="eastAsia" w:ascii="宋体" w:hAnsi="宋体"/>
          <w:sz w:val="24"/>
        </w:rPr>
        <w:t>* 作者的一级单位应该是作者所在单位的名称</w:t>
      </w:r>
    </w:p>
    <w:p w14:paraId="6921BFD3">
      <w:pPr>
        <w:spacing w:line="360" w:lineRule="auto"/>
        <w:ind w:firstLine="480" w:firstLineChars="200"/>
        <w:rPr>
          <w:rFonts w:ascii="宋体" w:hAnsi="宋体"/>
          <w:sz w:val="24"/>
        </w:rPr>
      </w:pPr>
      <w:r>
        <w:rPr>
          <w:rFonts w:hint="eastAsia" w:ascii="宋体" w:hAnsi="宋体"/>
          <w:sz w:val="24"/>
        </w:rPr>
        <w:t>作者的二，三级单位则为一级单位下属部门的名称</w:t>
      </w:r>
    </w:p>
    <w:p w14:paraId="081990BE">
      <w:pPr>
        <w:spacing w:line="360" w:lineRule="auto"/>
        <w:ind w:firstLine="480" w:firstLineChars="200"/>
        <w:rPr>
          <w:rFonts w:ascii="宋体" w:hAnsi="宋体"/>
          <w:sz w:val="24"/>
        </w:rPr>
      </w:pPr>
      <w:r>
        <w:rPr>
          <w:rFonts w:hint="eastAsia" w:ascii="宋体" w:hAnsi="宋体"/>
          <w:sz w:val="24"/>
        </w:rPr>
        <w:t>具体切分规则参见“切分规则代码表”</w:t>
      </w:r>
    </w:p>
    <w:p w14:paraId="7318AE25">
      <w:pPr>
        <w:tabs>
          <w:tab w:val="left" w:pos="720"/>
        </w:tabs>
        <w:spacing w:line="360" w:lineRule="auto"/>
        <w:ind w:firstLine="480" w:firstLineChars="200"/>
        <w:rPr>
          <w:rFonts w:ascii="宋体" w:hAnsi="宋体"/>
          <w:sz w:val="24"/>
        </w:rPr>
      </w:pPr>
      <w:r>
        <w:rPr>
          <w:rFonts w:hint="eastAsia" w:ascii="宋体" w:hAnsi="宋体"/>
          <w:sz w:val="24"/>
        </w:rPr>
        <w:t>(3)地区(dq)字段</w:t>
      </w:r>
    </w:p>
    <w:p w14:paraId="2602734D">
      <w:pPr>
        <w:spacing w:line="360" w:lineRule="auto"/>
        <w:ind w:firstLine="480" w:firstLineChars="200"/>
        <w:rPr>
          <w:rFonts w:ascii="宋体" w:hAnsi="宋体"/>
          <w:sz w:val="24"/>
        </w:rPr>
      </w:pPr>
      <w:r>
        <w:rPr>
          <w:rFonts w:hint="eastAsia" w:ascii="宋体" w:hAnsi="宋体"/>
          <w:sz w:val="24"/>
        </w:rPr>
        <w:t>此字段的格式为：省名+地方名</w:t>
      </w:r>
    </w:p>
    <w:p w14:paraId="279012CB">
      <w:pPr>
        <w:spacing w:line="360" w:lineRule="auto"/>
        <w:ind w:firstLine="480" w:firstLineChars="200"/>
        <w:rPr>
          <w:rFonts w:ascii="宋体" w:hAnsi="宋体"/>
          <w:sz w:val="24"/>
        </w:rPr>
      </w:pPr>
      <w:r>
        <w:rPr>
          <w:rFonts w:hint="eastAsia" w:ascii="宋体" w:hAnsi="宋体"/>
          <w:sz w:val="24"/>
        </w:rPr>
        <w:t>如：“河北石家庄”</w:t>
      </w:r>
    </w:p>
    <w:p w14:paraId="11ECEB10">
      <w:pPr>
        <w:spacing w:line="360" w:lineRule="auto"/>
        <w:ind w:firstLine="480" w:firstLineChars="200"/>
        <w:rPr>
          <w:rFonts w:ascii="宋体" w:hAnsi="宋体"/>
          <w:sz w:val="24"/>
        </w:rPr>
      </w:pPr>
      <w:r>
        <w:rPr>
          <w:rFonts w:hint="eastAsia" w:ascii="宋体" w:hAnsi="宋体"/>
          <w:sz w:val="24"/>
        </w:rPr>
        <w:t>如果出现“河北省石家庄”或“河北石家庄市”等都要规范为“河北石家庄”</w:t>
      </w:r>
    </w:p>
    <w:p w14:paraId="55FD35C4">
      <w:pPr>
        <w:spacing w:line="360" w:lineRule="auto"/>
        <w:ind w:firstLine="480" w:firstLineChars="200"/>
        <w:rPr>
          <w:rFonts w:ascii="宋体" w:hAnsi="宋体"/>
          <w:sz w:val="24"/>
        </w:rPr>
      </w:pPr>
      <w:r>
        <w:rPr>
          <w:rFonts w:hint="eastAsia" w:ascii="宋体" w:hAnsi="宋体"/>
          <w:sz w:val="24"/>
        </w:rPr>
        <w:t>但“北京”“天津”“上海”“重庆”“香港”“澳门”“台湾”只保留其名称</w:t>
      </w:r>
    </w:p>
    <w:p w14:paraId="74AEEB82">
      <w:pPr>
        <w:spacing w:line="360" w:lineRule="auto"/>
        <w:ind w:firstLine="480" w:firstLineChars="200"/>
        <w:rPr>
          <w:rFonts w:ascii="宋体" w:hAnsi="宋体"/>
          <w:sz w:val="24"/>
        </w:rPr>
      </w:pPr>
      <w:r>
        <w:rPr>
          <w:rFonts w:hint="eastAsia" w:ascii="宋体" w:hAnsi="宋体"/>
          <w:sz w:val="24"/>
        </w:rPr>
        <w:t>如：“北京通州”规范为“北京”</w:t>
      </w:r>
    </w:p>
    <w:p w14:paraId="6CD0FF65">
      <w:pPr>
        <w:spacing w:line="360" w:lineRule="auto"/>
        <w:ind w:firstLine="480" w:firstLineChars="200"/>
        <w:rPr>
          <w:rFonts w:ascii="宋体" w:hAnsi="宋体"/>
          <w:sz w:val="24"/>
        </w:rPr>
      </w:pPr>
      <w:r>
        <w:rPr>
          <w:rFonts w:hint="eastAsia" w:ascii="宋体" w:hAnsi="宋体"/>
          <w:sz w:val="24"/>
        </w:rPr>
        <w:t>国外的单位地区只保留国名。如“美国德克萨斯州”规范为“美国”</w:t>
      </w:r>
    </w:p>
    <w:p w14:paraId="15457B8F">
      <w:pPr>
        <w:tabs>
          <w:tab w:val="left" w:pos="720"/>
        </w:tabs>
        <w:spacing w:line="360" w:lineRule="auto"/>
        <w:ind w:firstLine="480" w:firstLineChars="200"/>
        <w:rPr>
          <w:rFonts w:ascii="宋体" w:hAnsi="宋体"/>
          <w:sz w:val="24"/>
        </w:rPr>
      </w:pPr>
      <w:r>
        <w:rPr>
          <w:rFonts w:hint="eastAsia" w:ascii="宋体" w:hAnsi="宋体"/>
          <w:sz w:val="24"/>
        </w:rPr>
        <w:t>(4)邮编(YB)字段</w:t>
      </w:r>
    </w:p>
    <w:p w14:paraId="6AB7DD16">
      <w:pPr>
        <w:spacing w:line="360" w:lineRule="auto"/>
        <w:ind w:firstLine="480" w:firstLineChars="200"/>
        <w:rPr>
          <w:rFonts w:ascii="宋体" w:hAnsi="宋体"/>
          <w:sz w:val="24"/>
        </w:rPr>
      </w:pPr>
      <w:r>
        <w:rPr>
          <w:rFonts w:hint="eastAsia" w:ascii="宋体" w:hAnsi="宋体"/>
          <w:sz w:val="24"/>
        </w:rPr>
        <w:t>此字段一般情况下是6位数字。但对于国外的邮编有长度大于六位的</w:t>
      </w:r>
    </w:p>
    <w:p w14:paraId="37E70D68">
      <w:pPr>
        <w:spacing w:line="360" w:lineRule="auto"/>
        <w:ind w:firstLine="480" w:firstLineChars="200"/>
        <w:rPr>
          <w:rFonts w:ascii="宋体" w:hAnsi="宋体"/>
          <w:sz w:val="24"/>
        </w:rPr>
      </w:pPr>
      <w:r>
        <w:rPr>
          <w:rFonts w:hint="eastAsia" w:ascii="宋体" w:hAnsi="宋体"/>
          <w:sz w:val="24"/>
        </w:rPr>
        <w:t>如：“97201-3098”，也有长度小于6位“72076”，还有字母数字混合的如“D-85747”</w:t>
      </w:r>
    </w:p>
    <w:p w14:paraId="25BEDCEF">
      <w:pPr>
        <w:tabs>
          <w:tab w:val="left" w:pos="720"/>
        </w:tabs>
        <w:spacing w:line="360" w:lineRule="auto"/>
        <w:ind w:firstLine="480" w:firstLineChars="200"/>
        <w:rPr>
          <w:rFonts w:ascii="宋体" w:hAnsi="宋体"/>
          <w:sz w:val="24"/>
        </w:rPr>
      </w:pPr>
      <w:r>
        <w:rPr>
          <w:rFonts w:hint="eastAsia" w:ascii="宋体" w:hAnsi="宋体"/>
          <w:sz w:val="24"/>
        </w:rPr>
        <w:t>(5)实验室(sys)字段</w:t>
      </w:r>
    </w:p>
    <w:p w14:paraId="2A600610">
      <w:pPr>
        <w:spacing w:line="360" w:lineRule="auto"/>
        <w:ind w:firstLine="480" w:firstLineChars="200"/>
        <w:rPr>
          <w:rFonts w:ascii="宋体" w:hAnsi="宋体"/>
          <w:sz w:val="24"/>
        </w:rPr>
      </w:pPr>
      <w:r>
        <w:rPr>
          <w:rFonts w:hint="eastAsia" w:ascii="宋体" w:hAnsi="宋体"/>
          <w:sz w:val="24"/>
        </w:rPr>
        <w:t>此字段主要放的是带有”国家实验室”“重点实验室”“开放实验室”字样的实验室名称</w:t>
      </w:r>
    </w:p>
    <w:p w14:paraId="6F999D18">
      <w:pPr>
        <w:tabs>
          <w:tab w:val="left" w:pos="720"/>
        </w:tabs>
        <w:spacing w:line="360" w:lineRule="auto"/>
        <w:ind w:firstLine="480" w:firstLineChars="200"/>
        <w:rPr>
          <w:rFonts w:ascii="宋体" w:hAnsi="宋体"/>
          <w:sz w:val="24"/>
        </w:rPr>
      </w:pPr>
      <w:r>
        <w:rPr>
          <w:rFonts w:hint="eastAsia" w:ascii="宋体" w:hAnsi="宋体"/>
          <w:sz w:val="24"/>
        </w:rPr>
        <w:t>(6)其他作者单位(oth)字段：</w:t>
      </w:r>
    </w:p>
    <w:p w14:paraId="66AD06B6">
      <w:pPr>
        <w:tabs>
          <w:tab w:val="left" w:pos="720"/>
        </w:tabs>
        <w:spacing w:line="360" w:lineRule="auto"/>
        <w:ind w:firstLine="480" w:firstLineChars="200"/>
        <w:rPr>
          <w:rFonts w:ascii="宋体" w:hAnsi="宋体"/>
          <w:sz w:val="24"/>
        </w:rPr>
      </w:pPr>
      <w:r>
        <w:rPr>
          <w:rFonts w:hint="eastAsia" w:ascii="宋体" w:hAnsi="宋体"/>
          <w:sz w:val="24"/>
        </w:rPr>
        <w:t>当作者有两个单位时，把第二个单位放在其他单位字段</w:t>
      </w:r>
    </w:p>
    <w:p w14:paraId="173F7F56">
      <w:pPr>
        <w:tabs>
          <w:tab w:val="left" w:pos="720"/>
        </w:tabs>
        <w:spacing w:line="360" w:lineRule="auto"/>
        <w:ind w:firstLine="480" w:firstLineChars="200"/>
        <w:rPr>
          <w:rFonts w:ascii="宋体" w:hAnsi="宋体"/>
          <w:sz w:val="24"/>
        </w:rPr>
      </w:pPr>
      <w:r>
        <w:rPr>
          <w:rFonts w:hint="eastAsia" w:ascii="宋体" w:hAnsi="宋体"/>
          <w:sz w:val="24"/>
        </w:rPr>
        <w:t>(7)地址(dz)字段：</w:t>
      </w:r>
    </w:p>
    <w:p w14:paraId="31F4CAD9">
      <w:pPr>
        <w:tabs>
          <w:tab w:val="left" w:pos="720"/>
        </w:tabs>
        <w:spacing w:line="360" w:lineRule="auto"/>
        <w:ind w:firstLine="480" w:firstLineChars="200"/>
        <w:rPr>
          <w:rFonts w:ascii="宋体" w:hAnsi="宋体"/>
          <w:sz w:val="24"/>
        </w:rPr>
      </w:pPr>
      <w:r>
        <w:rPr>
          <w:rFonts w:hint="eastAsia" w:ascii="宋体" w:hAnsi="宋体"/>
          <w:sz w:val="24"/>
        </w:rPr>
        <w:t>此字段放的是作者单位所在地址。</w:t>
      </w:r>
    </w:p>
    <w:p w14:paraId="04FF0995">
      <w:pPr>
        <w:tabs>
          <w:tab w:val="left" w:pos="720"/>
        </w:tabs>
        <w:spacing w:line="360" w:lineRule="auto"/>
        <w:ind w:firstLine="480" w:firstLineChars="200"/>
        <w:rPr>
          <w:rFonts w:ascii="宋体" w:hAnsi="宋体"/>
          <w:sz w:val="24"/>
        </w:rPr>
      </w:pPr>
      <w:r>
        <w:rPr>
          <w:rFonts w:hint="eastAsia" w:ascii="宋体" w:hAnsi="宋体"/>
          <w:sz w:val="24"/>
        </w:rPr>
        <w:t>如：“上海市斜土路1175号景泰大厦1405室”“深圳市南山区沙河建工村21号”</w:t>
      </w:r>
    </w:p>
    <w:p w14:paraId="7A3AB00B">
      <w:pPr>
        <w:numPr>
          <w:ilvl w:val="0"/>
          <w:numId w:val="29"/>
        </w:numPr>
        <w:spacing w:line="360" w:lineRule="auto"/>
        <w:ind w:left="902" w:leftChars="200" w:hanging="482" w:hangingChars="200"/>
        <w:rPr>
          <w:rFonts w:ascii="宋体" w:hAnsi="宋体"/>
          <w:b/>
          <w:sz w:val="24"/>
        </w:rPr>
      </w:pPr>
      <w:r>
        <w:rPr>
          <w:rFonts w:hint="eastAsia" w:ascii="宋体" w:hAnsi="宋体"/>
          <w:b/>
          <w:sz w:val="24"/>
        </w:rPr>
        <w:t>作者简介表</w:t>
      </w:r>
    </w:p>
    <w:p w14:paraId="2B186CD2">
      <w:pPr>
        <w:tabs>
          <w:tab w:val="left" w:pos="720"/>
        </w:tabs>
        <w:spacing w:line="360" w:lineRule="auto"/>
        <w:ind w:firstLine="480" w:firstLineChars="200"/>
        <w:rPr>
          <w:rFonts w:ascii="宋体" w:hAnsi="宋体"/>
          <w:sz w:val="24"/>
        </w:rPr>
      </w:pPr>
      <w:r>
        <w:rPr>
          <w:rFonts w:hint="eastAsia" w:ascii="宋体" w:hAnsi="宋体"/>
          <w:sz w:val="24"/>
        </w:rPr>
        <w:t>(1)出生年月(cs)字段</w:t>
      </w:r>
    </w:p>
    <w:p w14:paraId="4A083701">
      <w:pPr>
        <w:tabs>
          <w:tab w:val="left" w:pos="720"/>
        </w:tabs>
        <w:spacing w:line="360" w:lineRule="auto"/>
        <w:ind w:firstLine="480" w:firstLineChars="200"/>
        <w:rPr>
          <w:rFonts w:ascii="宋体" w:hAnsi="宋体"/>
          <w:sz w:val="24"/>
        </w:rPr>
      </w:pPr>
      <w:r>
        <w:rPr>
          <w:rFonts w:hint="eastAsia" w:ascii="宋体" w:hAnsi="宋体"/>
          <w:sz w:val="24"/>
        </w:rPr>
        <w:t>此字段里放的是作者的出生年月是四位年格式</w:t>
      </w:r>
    </w:p>
    <w:p w14:paraId="254EC8EE">
      <w:pPr>
        <w:tabs>
          <w:tab w:val="left" w:pos="720"/>
        </w:tabs>
        <w:spacing w:line="360" w:lineRule="auto"/>
        <w:ind w:firstLine="480" w:firstLineChars="200"/>
        <w:rPr>
          <w:rFonts w:ascii="宋体" w:hAnsi="宋体"/>
          <w:sz w:val="24"/>
        </w:rPr>
      </w:pPr>
      <w:r>
        <w:rPr>
          <w:rFonts w:hint="eastAsia" w:ascii="宋体" w:hAnsi="宋体"/>
          <w:sz w:val="24"/>
        </w:rPr>
        <w:t>如：“1981”、“1965”</w:t>
      </w:r>
    </w:p>
    <w:p w14:paraId="3196CA59">
      <w:pPr>
        <w:tabs>
          <w:tab w:val="left" w:pos="720"/>
        </w:tabs>
        <w:spacing w:line="360" w:lineRule="auto"/>
        <w:ind w:firstLine="480" w:firstLineChars="200"/>
        <w:rPr>
          <w:rFonts w:ascii="宋体" w:hAnsi="宋体"/>
          <w:sz w:val="24"/>
        </w:rPr>
      </w:pPr>
      <w:r>
        <w:rPr>
          <w:rFonts w:hint="eastAsia" w:ascii="宋体" w:hAnsi="宋体"/>
          <w:sz w:val="24"/>
        </w:rPr>
        <w:t>(2)性别(xb)字段</w:t>
      </w:r>
    </w:p>
    <w:p w14:paraId="65B37872">
      <w:pPr>
        <w:tabs>
          <w:tab w:val="left" w:pos="720"/>
        </w:tabs>
        <w:spacing w:line="360" w:lineRule="auto"/>
        <w:ind w:firstLine="480" w:firstLineChars="200"/>
        <w:rPr>
          <w:rFonts w:ascii="宋体" w:hAnsi="宋体"/>
          <w:sz w:val="24"/>
        </w:rPr>
      </w:pPr>
      <w:r>
        <w:rPr>
          <w:rFonts w:hint="eastAsia" w:ascii="宋体" w:hAnsi="宋体"/>
          <w:sz w:val="24"/>
        </w:rPr>
        <w:t>此字段只有“男” “女”两种格式，对于英文的性别”male(男)””female（女）”要翻译成中文</w:t>
      </w:r>
    </w:p>
    <w:p w14:paraId="6EFF7BE3">
      <w:pPr>
        <w:tabs>
          <w:tab w:val="left" w:pos="720"/>
        </w:tabs>
        <w:spacing w:line="360" w:lineRule="auto"/>
        <w:ind w:firstLine="480" w:firstLineChars="200"/>
        <w:rPr>
          <w:rFonts w:ascii="宋体" w:hAnsi="宋体"/>
          <w:sz w:val="24"/>
        </w:rPr>
      </w:pPr>
      <w:r>
        <w:rPr>
          <w:rFonts w:hint="eastAsia" w:ascii="宋体" w:hAnsi="宋体"/>
          <w:sz w:val="24"/>
        </w:rPr>
        <w:t>(3)学历(xw)字段</w:t>
      </w:r>
    </w:p>
    <w:p w14:paraId="65089B88">
      <w:pPr>
        <w:tabs>
          <w:tab w:val="left" w:pos="720"/>
        </w:tabs>
        <w:spacing w:line="360" w:lineRule="auto"/>
        <w:ind w:firstLine="480" w:firstLineChars="200"/>
        <w:rPr>
          <w:rFonts w:ascii="宋体" w:hAnsi="宋体"/>
          <w:sz w:val="24"/>
        </w:rPr>
      </w:pPr>
      <w:r>
        <w:rPr>
          <w:rFonts w:hint="eastAsia" w:ascii="宋体" w:hAnsi="宋体"/>
          <w:sz w:val="24"/>
        </w:rPr>
        <w:t>主要有：硕士、硕士研究生、博士、博士研究生、学士、双学士、本科、专科等</w:t>
      </w:r>
    </w:p>
    <w:p w14:paraId="277FD613">
      <w:pPr>
        <w:tabs>
          <w:tab w:val="left" w:pos="720"/>
        </w:tabs>
        <w:spacing w:line="360" w:lineRule="auto"/>
        <w:ind w:firstLine="480" w:firstLineChars="200"/>
        <w:rPr>
          <w:rFonts w:ascii="宋体" w:hAnsi="宋体"/>
          <w:sz w:val="24"/>
        </w:rPr>
      </w:pPr>
      <w:r>
        <w:rPr>
          <w:rFonts w:hint="eastAsia" w:ascii="宋体" w:hAnsi="宋体"/>
          <w:sz w:val="24"/>
        </w:rPr>
        <w:t>*学历只用学历名称，不要所属专业</w:t>
      </w:r>
    </w:p>
    <w:p w14:paraId="3E15BF48">
      <w:pPr>
        <w:tabs>
          <w:tab w:val="left" w:pos="720"/>
        </w:tabs>
        <w:spacing w:line="360" w:lineRule="auto"/>
        <w:ind w:firstLine="480" w:firstLineChars="200"/>
        <w:rPr>
          <w:rFonts w:ascii="宋体" w:hAnsi="宋体"/>
          <w:sz w:val="24"/>
        </w:rPr>
      </w:pPr>
      <w:r>
        <w:rPr>
          <w:rFonts w:hint="eastAsia" w:ascii="宋体" w:hAnsi="宋体"/>
          <w:sz w:val="24"/>
        </w:rPr>
        <w:t>如：物理学学士    规范为   学士</w:t>
      </w:r>
    </w:p>
    <w:p w14:paraId="3F459B7F">
      <w:pPr>
        <w:tabs>
          <w:tab w:val="left" w:pos="720"/>
        </w:tabs>
        <w:spacing w:line="360" w:lineRule="auto"/>
        <w:ind w:firstLine="480" w:firstLineChars="200"/>
        <w:rPr>
          <w:rFonts w:ascii="宋体" w:hAnsi="宋体"/>
          <w:sz w:val="24"/>
        </w:rPr>
      </w:pPr>
      <w:r>
        <w:rPr>
          <w:rFonts w:hint="eastAsia" w:ascii="宋体" w:hAnsi="宋体"/>
          <w:sz w:val="24"/>
        </w:rPr>
        <w:t>*当同一个作者有多个学历时，取最高学历</w:t>
      </w:r>
    </w:p>
    <w:p w14:paraId="0AB7E7C3">
      <w:pPr>
        <w:tabs>
          <w:tab w:val="left" w:pos="720"/>
        </w:tabs>
        <w:spacing w:line="360" w:lineRule="auto"/>
        <w:ind w:firstLine="480" w:firstLineChars="200"/>
        <w:rPr>
          <w:rFonts w:ascii="宋体" w:hAnsi="宋体"/>
          <w:sz w:val="24"/>
        </w:rPr>
      </w:pPr>
      <w:r>
        <w:rPr>
          <w:rFonts w:hint="eastAsia" w:ascii="宋体" w:hAnsi="宋体"/>
          <w:sz w:val="24"/>
        </w:rPr>
        <w:t>(4)职称(zc)字段</w:t>
      </w:r>
    </w:p>
    <w:p w14:paraId="55B46F29">
      <w:pPr>
        <w:tabs>
          <w:tab w:val="left" w:pos="720"/>
        </w:tabs>
        <w:spacing w:line="360" w:lineRule="auto"/>
        <w:ind w:firstLine="480" w:firstLineChars="200"/>
        <w:rPr>
          <w:rFonts w:ascii="宋体" w:hAnsi="宋体"/>
          <w:sz w:val="24"/>
        </w:rPr>
      </w:pPr>
      <w:r>
        <w:rPr>
          <w:rFonts w:hint="eastAsia" w:ascii="宋体" w:hAnsi="宋体"/>
          <w:sz w:val="24"/>
        </w:rPr>
        <w:t>此字段只要职称的名称，与此无关的文字都删除。</w:t>
      </w:r>
    </w:p>
    <w:p w14:paraId="6FF61B49">
      <w:pPr>
        <w:tabs>
          <w:tab w:val="left" w:pos="720"/>
        </w:tabs>
        <w:spacing w:line="360" w:lineRule="auto"/>
        <w:ind w:firstLine="480" w:firstLineChars="200"/>
        <w:rPr>
          <w:rFonts w:ascii="宋体" w:hAnsi="宋体"/>
          <w:sz w:val="24"/>
        </w:rPr>
      </w:pPr>
      <w:r>
        <w:rPr>
          <w:rFonts w:hint="eastAsia" w:ascii="宋体" w:hAnsi="宋体"/>
          <w:sz w:val="24"/>
        </w:rPr>
        <w:t>如：“北京大学副教授”规范为“副教授”</w:t>
      </w:r>
    </w:p>
    <w:p w14:paraId="567C0543">
      <w:pPr>
        <w:tabs>
          <w:tab w:val="left" w:pos="720"/>
        </w:tabs>
        <w:spacing w:line="360" w:lineRule="auto"/>
        <w:ind w:firstLine="480" w:firstLineChars="200"/>
        <w:rPr>
          <w:rFonts w:ascii="宋体" w:hAnsi="宋体"/>
          <w:sz w:val="24"/>
        </w:rPr>
      </w:pPr>
      <w:r>
        <w:rPr>
          <w:rFonts w:hint="eastAsia" w:ascii="宋体" w:hAnsi="宋体"/>
          <w:sz w:val="24"/>
        </w:rPr>
        <w:t>(5)职位(zw)字段</w:t>
      </w:r>
    </w:p>
    <w:p w14:paraId="29129614">
      <w:pPr>
        <w:tabs>
          <w:tab w:val="left" w:pos="720"/>
        </w:tabs>
        <w:spacing w:line="360" w:lineRule="auto"/>
        <w:ind w:firstLine="480" w:firstLineChars="200"/>
        <w:rPr>
          <w:rFonts w:ascii="宋体" w:hAnsi="宋体"/>
          <w:sz w:val="24"/>
        </w:rPr>
      </w:pPr>
      <w:r>
        <w:rPr>
          <w:rFonts w:hint="eastAsia" w:ascii="宋体" w:hAnsi="宋体"/>
          <w:sz w:val="24"/>
        </w:rPr>
        <w:t>此字段格式为：单位名称+职位名称</w:t>
      </w:r>
    </w:p>
    <w:p w14:paraId="0FBE5A06">
      <w:pPr>
        <w:tabs>
          <w:tab w:val="left" w:pos="720"/>
        </w:tabs>
        <w:spacing w:line="360" w:lineRule="auto"/>
        <w:ind w:firstLine="480" w:firstLineChars="200"/>
        <w:rPr>
          <w:rFonts w:ascii="宋体" w:hAnsi="宋体"/>
          <w:sz w:val="24"/>
        </w:rPr>
      </w:pPr>
      <w:r>
        <w:rPr>
          <w:rFonts w:hint="eastAsia" w:ascii="宋体" w:hAnsi="宋体"/>
          <w:sz w:val="24"/>
        </w:rPr>
        <w:t>如：山西医科大学药学院院长</w:t>
      </w:r>
    </w:p>
    <w:p w14:paraId="2C8B18DD">
      <w:pPr>
        <w:tabs>
          <w:tab w:val="left" w:pos="720"/>
        </w:tabs>
        <w:spacing w:line="360" w:lineRule="auto"/>
        <w:ind w:firstLine="480" w:firstLineChars="200"/>
        <w:rPr>
          <w:rFonts w:ascii="宋体" w:hAnsi="宋体"/>
          <w:sz w:val="24"/>
        </w:rPr>
      </w:pPr>
      <w:r>
        <w:rPr>
          <w:rFonts w:hint="eastAsia" w:ascii="宋体" w:hAnsi="宋体"/>
          <w:sz w:val="24"/>
        </w:rPr>
        <w:t>(6)研究方向(yjfx)字段</w:t>
      </w:r>
    </w:p>
    <w:p w14:paraId="02394F1C">
      <w:pPr>
        <w:tabs>
          <w:tab w:val="left" w:pos="720"/>
        </w:tabs>
        <w:spacing w:line="360" w:lineRule="auto"/>
        <w:ind w:firstLine="480" w:firstLineChars="200"/>
        <w:rPr>
          <w:rFonts w:ascii="宋体" w:hAnsi="宋体"/>
          <w:sz w:val="24"/>
        </w:rPr>
      </w:pPr>
      <w:r>
        <w:rPr>
          <w:rFonts w:hint="eastAsia" w:ascii="宋体" w:hAnsi="宋体"/>
          <w:sz w:val="24"/>
        </w:rPr>
        <w:t>一般指带有“主要研究”“主要从事”“研究方向”“从事”“major in”“interest in”“research interests”等字样的语句</w:t>
      </w:r>
    </w:p>
    <w:p w14:paraId="7F63675E">
      <w:pPr>
        <w:tabs>
          <w:tab w:val="left" w:pos="720"/>
        </w:tabs>
        <w:spacing w:line="360" w:lineRule="auto"/>
        <w:ind w:firstLine="480" w:firstLineChars="200"/>
        <w:rPr>
          <w:rFonts w:ascii="宋体" w:hAnsi="宋体"/>
          <w:sz w:val="24"/>
        </w:rPr>
      </w:pPr>
      <w:r>
        <w:rPr>
          <w:rFonts w:hint="eastAsia" w:ascii="宋体" w:hAnsi="宋体"/>
          <w:sz w:val="24"/>
        </w:rPr>
        <w:t>格式为：‘研究方向：……’“从事……”</w:t>
      </w:r>
    </w:p>
    <w:p w14:paraId="0033FEE8">
      <w:pPr>
        <w:tabs>
          <w:tab w:val="left" w:pos="720"/>
        </w:tabs>
        <w:spacing w:line="360" w:lineRule="auto"/>
        <w:ind w:firstLine="480" w:firstLineChars="200"/>
        <w:rPr>
          <w:rFonts w:ascii="宋体" w:hAnsi="宋体"/>
          <w:sz w:val="24"/>
        </w:rPr>
      </w:pPr>
      <w:r>
        <w:rPr>
          <w:rFonts w:hint="eastAsia" w:ascii="宋体" w:hAnsi="宋体"/>
          <w:sz w:val="24"/>
        </w:rPr>
        <w:t>(7)民族(mz)字段</w:t>
      </w:r>
    </w:p>
    <w:p w14:paraId="6CAA9EA9">
      <w:pPr>
        <w:tabs>
          <w:tab w:val="left" w:pos="720"/>
        </w:tabs>
        <w:spacing w:line="360" w:lineRule="auto"/>
        <w:ind w:firstLine="480" w:firstLineChars="200"/>
        <w:rPr>
          <w:rFonts w:ascii="宋体" w:hAnsi="宋体"/>
          <w:sz w:val="24"/>
        </w:rPr>
      </w:pPr>
      <w:r>
        <w:rPr>
          <w:rFonts w:hint="eastAsia" w:ascii="宋体" w:hAnsi="宋体"/>
          <w:sz w:val="24"/>
        </w:rPr>
        <w:t>此字段格式为：X族</w:t>
      </w:r>
    </w:p>
    <w:p w14:paraId="21BC49AF">
      <w:pPr>
        <w:tabs>
          <w:tab w:val="left" w:pos="720"/>
        </w:tabs>
        <w:spacing w:line="360" w:lineRule="auto"/>
        <w:ind w:firstLine="480" w:firstLineChars="200"/>
        <w:rPr>
          <w:rFonts w:ascii="宋体" w:hAnsi="宋体"/>
          <w:sz w:val="24"/>
        </w:rPr>
      </w:pPr>
      <w:r>
        <w:rPr>
          <w:rFonts w:hint="eastAsia" w:ascii="宋体" w:hAnsi="宋体"/>
          <w:sz w:val="24"/>
        </w:rPr>
        <w:t>如：汉族、维吾尔族</w:t>
      </w:r>
    </w:p>
    <w:p w14:paraId="65C40E21">
      <w:pPr>
        <w:tabs>
          <w:tab w:val="left" w:pos="720"/>
        </w:tabs>
        <w:spacing w:line="360" w:lineRule="auto"/>
        <w:ind w:firstLine="480" w:firstLineChars="200"/>
        <w:rPr>
          <w:rFonts w:ascii="宋体" w:hAnsi="宋体"/>
          <w:sz w:val="24"/>
        </w:rPr>
      </w:pPr>
      <w:r>
        <w:rPr>
          <w:rFonts w:hint="eastAsia" w:ascii="宋体" w:hAnsi="宋体"/>
          <w:sz w:val="24"/>
        </w:rPr>
        <w:t>(8)籍贯(jg)字段</w:t>
      </w:r>
    </w:p>
    <w:p w14:paraId="10FF7CC2">
      <w:pPr>
        <w:tabs>
          <w:tab w:val="left" w:pos="720"/>
        </w:tabs>
        <w:spacing w:line="360" w:lineRule="auto"/>
        <w:ind w:firstLine="480" w:firstLineChars="200"/>
        <w:rPr>
          <w:rFonts w:ascii="宋体" w:hAnsi="宋体"/>
          <w:sz w:val="24"/>
        </w:rPr>
      </w:pPr>
      <w:r>
        <w:rPr>
          <w:rFonts w:hint="eastAsia" w:ascii="宋体" w:hAnsi="宋体"/>
          <w:sz w:val="24"/>
        </w:rPr>
        <w:t>此字段格式为：XX人</w:t>
      </w:r>
    </w:p>
    <w:p w14:paraId="64BBFE24">
      <w:pPr>
        <w:tabs>
          <w:tab w:val="left" w:pos="720"/>
        </w:tabs>
        <w:spacing w:line="360" w:lineRule="auto"/>
        <w:ind w:firstLine="480" w:firstLineChars="200"/>
        <w:rPr>
          <w:rFonts w:ascii="宋体" w:hAnsi="宋体"/>
          <w:sz w:val="24"/>
        </w:rPr>
      </w:pPr>
      <w:r>
        <w:rPr>
          <w:rFonts w:hint="eastAsia" w:ascii="宋体" w:hAnsi="宋体"/>
          <w:sz w:val="24"/>
        </w:rPr>
        <w:t>如：河北石家庄人</w:t>
      </w:r>
    </w:p>
    <w:p w14:paraId="39F46598">
      <w:pPr>
        <w:tabs>
          <w:tab w:val="left" w:pos="720"/>
        </w:tabs>
        <w:spacing w:line="360" w:lineRule="auto"/>
        <w:ind w:firstLine="480" w:firstLineChars="200"/>
        <w:rPr>
          <w:rFonts w:ascii="宋体" w:hAnsi="宋体"/>
          <w:sz w:val="24"/>
        </w:rPr>
      </w:pPr>
      <w:r>
        <w:rPr>
          <w:rFonts w:hint="eastAsia" w:ascii="宋体" w:hAnsi="宋体"/>
          <w:sz w:val="24"/>
        </w:rPr>
        <w:t>注：“河北省石家庄人”是不规范的</w:t>
      </w:r>
    </w:p>
    <w:p w14:paraId="0760CE8E">
      <w:pPr>
        <w:tabs>
          <w:tab w:val="left" w:pos="720"/>
        </w:tabs>
        <w:spacing w:line="360" w:lineRule="auto"/>
        <w:ind w:firstLine="480" w:firstLineChars="200"/>
        <w:rPr>
          <w:rFonts w:ascii="宋体" w:hAnsi="宋体"/>
          <w:sz w:val="24"/>
        </w:rPr>
      </w:pPr>
      <w:r>
        <w:rPr>
          <w:rFonts w:hint="eastAsia" w:ascii="宋体" w:hAnsi="宋体"/>
          <w:sz w:val="24"/>
        </w:rPr>
        <w:t>(9)院士(ys)字段</w:t>
      </w:r>
    </w:p>
    <w:p w14:paraId="7540A607">
      <w:pPr>
        <w:tabs>
          <w:tab w:val="left" w:pos="720"/>
        </w:tabs>
        <w:spacing w:line="360" w:lineRule="auto"/>
        <w:ind w:firstLine="480" w:firstLineChars="200"/>
        <w:rPr>
          <w:rFonts w:ascii="宋体" w:hAnsi="宋体"/>
          <w:sz w:val="24"/>
        </w:rPr>
      </w:pPr>
      <w:r>
        <w:rPr>
          <w:rFonts w:hint="eastAsia" w:ascii="宋体" w:hAnsi="宋体"/>
          <w:sz w:val="24"/>
        </w:rPr>
        <w:t>此字段格式为：XX院士</w:t>
      </w:r>
    </w:p>
    <w:p w14:paraId="52C593EA">
      <w:pPr>
        <w:tabs>
          <w:tab w:val="left" w:pos="720"/>
        </w:tabs>
        <w:spacing w:line="360" w:lineRule="auto"/>
        <w:ind w:firstLine="480" w:firstLineChars="200"/>
        <w:rPr>
          <w:rFonts w:ascii="宋体" w:hAnsi="宋体" w:cs="Arial"/>
          <w:sz w:val="24"/>
        </w:rPr>
      </w:pPr>
      <w:r>
        <w:rPr>
          <w:rFonts w:hint="eastAsia" w:ascii="宋体" w:hAnsi="宋体"/>
          <w:sz w:val="24"/>
        </w:rPr>
        <w:t>如：中国科学院院士、</w:t>
      </w:r>
      <w:r>
        <w:rPr>
          <w:rFonts w:hint="eastAsia" w:ascii="宋体" w:hAnsi="宋体" w:cs="Arial"/>
          <w:sz w:val="24"/>
        </w:rPr>
        <w:t>中国工程院院士</w:t>
      </w:r>
    </w:p>
    <w:p w14:paraId="3C0AEF28">
      <w:pPr>
        <w:tabs>
          <w:tab w:val="left" w:pos="720"/>
        </w:tabs>
        <w:spacing w:line="360" w:lineRule="auto"/>
        <w:ind w:firstLine="480" w:firstLineChars="200"/>
        <w:rPr>
          <w:rFonts w:ascii="宋体" w:hAnsi="宋体"/>
          <w:sz w:val="24"/>
        </w:rPr>
      </w:pPr>
      <w:r>
        <w:rPr>
          <w:rFonts w:hint="eastAsia" w:ascii="宋体" w:hAnsi="宋体"/>
          <w:sz w:val="24"/>
        </w:rPr>
        <w:t>(10)导师(ds)字段</w:t>
      </w:r>
    </w:p>
    <w:p w14:paraId="2C9067A8">
      <w:pPr>
        <w:tabs>
          <w:tab w:val="left" w:pos="720"/>
        </w:tabs>
        <w:spacing w:line="360" w:lineRule="auto"/>
        <w:ind w:firstLine="480" w:firstLineChars="200"/>
        <w:rPr>
          <w:rFonts w:ascii="宋体" w:hAnsi="宋体"/>
          <w:sz w:val="24"/>
        </w:rPr>
      </w:pPr>
      <w:r>
        <w:rPr>
          <w:rFonts w:hint="eastAsia" w:ascii="宋体" w:hAnsi="宋体"/>
          <w:sz w:val="24"/>
        </w:rPr>
        <w:t>此字段格式为：硕士生导师、博士生导师</w:t>
      </w:r>
    </w:p>
    <w:p w14:paraId="0A594CDB">
      <w:pPr>
        <w:tabs>
          <w:tab w:val="left" w:pos="720"/>
        </w:tabs>
        <w:spacing w:line="360" w:lineRule="auto"/>
        <w:ind w:firstLine="480" w:firstLineChars="200"/>
        <w:rPr>
          <w:rFonts w:ascii="宋体" w:hAnsi="宋体"/>
          <w:sz w:val="24"/>
        </w:rPr>
      </w:pPr>
      <w:r>
        <w:rPr>
          <w:rFonts w:hint="eastAsia" w:ascii="宋体" w:hAnsi="宋体"/>
          <w:sz w:val="24"/>
        </w:rPr>
        <w:t>(11)电子邮件(e-mail)字段</w:t>
      </w:r>
    </w:p>
    <w:p w14:paraId="1EBC569C">
      <w:pPr>
        <w:tabs>
          <w:tab w:val="left" w:pos="720"/>
        </w:tabs>
        <w:spacing w:line="360" w:lineRule="auto"/>
        <w:ind w:firstLine="480" w:firstLineChars="200"/>
        <w:rPr>
          <w:rFonts w:ascii="宋体" w:hAnsi="宋体"/>
          <w:sz w:val="24"/>
        </w:rPr>
      </w:pPr>
      <w:r>
        <w:rPr>
          <w:rFonts w:hint="eastAsia" w:ascii="宋体" w:hAnsi="宋体"/>
          <w:sz w:val="24"/>
        </w:rPr>
        <w:t>此字段格式为：用户名@网站地址</w:t>
      </w:r>
    </w:p>
    <w:p w14:paraId="65060612">
      <w:pPr>
        <w:tabs>
          <w:tab w:val="left" w:pos="720"/>
        </w:tabs>
        <w:spacing w:line="360" w:lineRule="auto"/>
        <w:ind w:firstLine="480" w:firstLineChars="200"/>
        <w:rPr>
          <w:rFonts w:ascii="宋体" w:hAnsi="宋体"/>
          <w:sz w:val="24"/>
        </w:rPr>
      </w:pPr>
      <w:r>
        <w:rPr>
          <w:rFonts w:hint="eastAsia" w:ascii="宋体" w:hAnsi="宋体"/>
          <w:sz w:val="24"/>
        </w:rPr>
        <w:t>如：zhen0008@ntu.edu.sg</w:t>
      </w:r>
    </w:p>
    <w:p w14:paraId="67ACDBA6">
      <w:pPr>
        <w:tabs>
          <w:tab w:val="left" w:pos="720"/>
        </w:tabs>
        <w:spacing w:line="360" w:lineRule="auto"/>
        <w:ind w:firstLine="480" w:firstLineChars="200"/>
        <w:rPr>
          <w:rFonts w:ascii="宋体" w:hAnsi="宋体"/>
          <w:sz w:val="24"/>
        </w:rPr>
      </w:pPr>
      <w:r>
        <w:rPr>
          <w:rFonts w:hint="eastAsia" w:ascii="宋体" w:hAnsi="宋体"/>
          <w:sz w:val="24"/>
        </w:rPr>
        <w:t>Zhangcl@lzu.edu.cn</w:t>
      </w:r>
    </w:p>
    <w:p w14:paraId="368301D0">
      <w:pPr>
        <w:tabs>
          <w:tab w:val="left" w:pos="720"/>
        </w:tabs>
        <w:spacing w:line="360" w:lineRule="auto"/>
        <w:ind w:firstLine="480" w:firstLineChars="200"/>
        <w:rPr>
          <w:rFonts w:ascii="宋体" w:hAnsi="宋体"/>
          <w:sz w:val="24"/>
        </w:rPr>
      </w:pPr>
      <w:r>
        <w:rPr>
          <w:rFonts w:hint="eastAsia" w:ascii="宋体" w:hAnsi="宋体"/>
          <w:sz w:val="24"/>
        </w:rPr>
        <w:t>(12)电话(DH)字段</w:t>
      </w:r>
    </w:p>
    <w:p w14:paraId="6FC0D70B">
      <w:pPr>
        <w:tabs>
          <w:tab w:val="left" w:pos="720"/>
        </w:tabs>
        <w:spacing w:line="360" w:lineRule="auto"/>
        <w:ind w:firstLine="480" w:firstLineChars="200"/>
        <w:rPr>
          <w:rFonts w:ascii="宋体" w:hAnsi="宋体"/>
          <w:sz w:val="24"/>
        </w:rPr>
      </w:pPr>
      <w:r>
        <w:rPr>
          <w:rFonts w:hint="eastAsia" w:ascii="宋体" w:hAnsi="宋体"/>
          <w:sz w:val="24"/>
        </w:rPr>
        <w:t>此字段格式为：区号+电话号码</w:t>
      </w:r>
    </w:p>
    <w:p w14:paraId="01E42413">
      <w:pPr>
        <w:tabs>
          <w:tab w:val="left" w:pos="720"/>
        </w:tabs>
        <w:spacing w:line="360" w:lineRule="auto"/>
        <w:ind w:firstLine="480" w:firstLineChars="200"/>
        <w:rPr>
          <w:rFonts w:ascii="宋体" w:hAnsi="宋体"/>
          <w:sz w:val="24"/>
        </w:rPr>
      </w:pPr>
      <w:r>
        <w:rPr>
          <w:rFonts w:hint="eastAsia" w:ascii="宋体" w:hAnsi="宋体"/>
          <w:sz w:val="24"/>
        </w:rPr>
        <w:t>如：010-88952341，01098862546</w:t>
      </w:r>
    </w:p>
    <w:p w14:paraId="0B0417C4">
      <w:pPr>
        <w:tabs>
          <w:tab w:val="left" w:pos="720"/>
        </w:tabs>
        <w:spacing w:line="360" w:lineRule="auto"/>
        <w:ind w:firstLine="480" w:firstLineChars="200"/>
        <w:rPr>
          <w:rFonts w:ascii="宋体" w:hAnsi="宋体"/>
          <w:sz w:val="24"/>
        </w:rPr>
      </w:pPr>
      <w:r>
        <w:rPr>
          <w:rFonts w:hint="eastAsia" w:ascii="宋体" w:hAnsi="宋体"/>
          <w:sz w:val="24"/>
        </w:rPr>
        <w:t>*多个电话的中间用分号‘；’隔开</w:t>
      </w:r>
    </w:p>
    <w:p w14:paraId="04B6BA6A">
      <w:pPr>
        <w:numPr>
          <w:ilvl w:val="0"/>
          <w:numId w:val="29"/>
        </w:numPr>
        <w:spacing w:line="360" w:lineRule="auto"/>
        <w:ind w:left="902" w:leftChars="200" w:hanging="482" w:hangingChars="200"/>
        <w:rPr>
          <w:rFonts w:ascii="宋体" w:hAnsi="宋体"/>
          <w:b/>
          <w:sz w:val="24"/>
        </w:rPr>
      </w:pPr>
      <w:r>
        <w:rPr>
          <w:rFonts w:hint="eastAsia" w:ascii="宋体" w:hAnsi="宋体"/>
          <w:b/>
          <w:sz w:val="24"/>
        </w:rPr>
        <w:t>基金信息表</w:t>
      </w:r>
    </w:p>
    <w:p w14:paraId="4BD04DEB">
      <w:pPr>
        <w:spacing w:line="360" w:lineRule="auto"/>
        <w:ind w:firstLine="480" w:firstLineChars="200"/>
        <w:rPr>
          <w:rFonts w:ascii="宋体" w:hAnsi="宋体"/>
          <w:sz w:val="24"/>
        </w:rPr>
      </w:pPr>
      <w:r>
        <w:rPr>
          <w:rFonts w:hint="eastAsia" w:ascii="宋体" w:hAnsi="宋体"/>
          <w:sz w:val="24"/>
        </w:rPr>
        <w:t>(1)基金名称(jjxm)字段</w:t>
      </w:r>
    </w:p>
    <w:p w14:paraId="2925963F">
      <w:pPr>
        <w:spacing w:line="360" w:lineRule="auto"/>
        <w:ind w:firstLine="480" w:firstLineChars="200"/>
        <w:rPr>
          <w:rFonts w:ascii="宋体" w:hAnsi="宋体"/>
          <w:sz w:val="24"/>
        </w:rPr>
      </w:pPr>
      <w:r>
        <w:rPr>
          <w:rFonts w:hint="eastAsia" w:ascii="宋体" w:hAnsi="宋体"/>
          <w:sz w:val="24"/>
        </w:rPr>
        <w:t>此字段主要是基金的名称或者是文章所接受的资助源的名称</w:t>
      </w:r>
    </w:p>
    <w:p w14:paraId="11B026B9">
      <w:pPr>
        <w:spacing w:line="360" w:lineRule="auto"/>
        <w:ind w:firstLine="480" w:firstLineChars="200"/>
        <w:rPr>
          <w:rFonts w:ascii="宋体" w:hAnsi="宋体"/>
          <w:sz w:val="24"/>
        </w:rPr>
      </w:pPr>
      <w:r>
        <w:rPr>
          <w:rFonts w:hint="eastAsia" w:ascii="宋体" w:hAnsi="宋体"/>
          <w:sz w:val="24"/>
        </w:rPr>
        <w:t>如：“国家自然科学基金”“卫生部科研基金”“武汉市青年科技晨光计划资助”“四川省科学技术委员会项目”</w:t>
      </w:r>
    </w:p>
    <w:p w14:paraId="7A29D3A8">
      <w:pPr>
        <w:spacing w:line="360" w:lineRule="auto"/>
        <w:ind w:firstLine="480" w:firstLineChars="200"/>
        <w:rPr>
          <w:rFonts w:ascii="宋体" w:hAnsi="宋体"/>
          <w:sz w:val="24"/>
        </w:rPr>
      </w:pPr>
      <w:r>
        <w:rPr>
          <w:rFonts w:hint="eastAsia" w:ascii="宋体" w:hAnsi="宋体"/>
          <w:sz w:val="24"/>
        </w:rPr>
        <w:t>此字段在原始中的典型标志为“本文受”“本课题为”“该文为”等字样，这些字样后面跟得一般为基金名称</w:t>
      </w:r>
    </w:p>
    <w:p w14:paraId="5019B98E">
      <w:pPr>
        <w:spacing w:line="360" w:lineRule="auto"/>
        <w:ind w:firstLine="480" w:firstLineChars="200"/>
        <w:rPr>
          <w:rFonts w:ascii="宋体" w:hAnsi="宋体"/>
          <w:sz w:val="24"/>
        </w:rPr>
      </w:pPr>
      <w:r>
        <w:rPr>
          <w:rFonts w:hint="eastAsia" w:ascii="宋体" w:hAnsi="宋体"/>
          <w:sz w:val="24"/>
        </w:rPr>
        <w:t>如“本研究为云南省应用基础研究基金”基金名称为“云南省应用基础研究基金”</w:t>
      </w:r>
    </w:p>
    <w:p w14:paraId="2D3EFCB3">
      <w:pPr>
        <w:spacing w:line="360" w:lineRule="auto"/>
        <w:ind w:firstLine="480" w:firstLineChars="200"/>
        <w:rPr>
          <w:rFonts w:ascii="宋体" w:hAnsi="宋体"/>
          <w:sz w:val="24"/>
        </w:rPr>
      </w:pPr>
      <w:r>
        <w:rPr>
          <w:rFonts w:hint="eastAsia" w:ascii="宋体" w:hAnsi="宋体"/>
          <w:sz w:val="24"/>
        </w:rPr>
        <w:t xml:space="preserve"> (2)项目名称(jjmc)字段</w:t>
      </w:r>
    </w:p>
    <w:p w14:paraId="5A72F7F9">
      <w:pPr>
        <w:spacing w:line="360" w:lineRule="auto"/>
        <w:ind w:firstLine="480" w:firstLineChars="200"/>
        <w:rPr>
          <w:rFonts w:ascii="宋体" w:hAnsi="宋体"/>
          <w:sz w:val="24"/>
        </w:rPr>
      </w:pPr>
      <w:r>
        <w:rPr>
          <w:rFonts w:hint="eastAsia" w:ascii="宋体" w:hAnsi="宋体"/>
          <w:sz w:val="24"/>
        </w:rPr>
        <w:t>此字段主要放的是某一基金所属的下级项目或课题的具体名称</w:t>
      </w:r>
    </w:p>
    <w:p w14:paraId="54D98812">
      <w:pPr>
        <w:spacing w:line="360" w:lineRule="auto"/>
        <w:ind w:firstLine="480" w:firstLineChars="200"/>
        <w:rPr>
          <w:rFonts w:ascii="宋体" w:hAnsi="宋体"/>
          <w:sz w:val="24"/>
        </w:rPr>
      </w:pPr>
      <w:r>
        <w:rPr>
          <w:rFonts w:hint="eastAsia" w:ascii="宋体" w:hAnsi="宋体"/>
          <w:sz w:val="24"/>
        </w:rPr>
        <w:t>如：在“国土资源部‘九五’重点科技项目‘盆地流体系统与成矿及油气成藏关系研究’”中“盆地流体系统与成矿及油气成藏关系研究”就属于项目名称</w:t>
      </w:r>
    </w:p>
    <w:p w14:paraId="217D9FC8">
      <w:pPr>
        <w:spacing w:line="360" w:lineRule="auto"/>
        <w:ind w:firstLine="480" w:firstLineChars="200"/>
        <w:rPr>
          <w:rFonts w:ascii="宋体" w:hAnsi="宋体"/>
          <w:sz w:val="24"/>
        </w:rPr>
      </w:pPr>
      <w:r>
        <w:rPr>
          <w:rFonts w:hint="eastAsia" w:ascii="宋体" w:hAnsi="宋体"/>
          <w:sz w:val="24"/>
        </w:rPr>
        <w:t>(3)基金编号(jjbh)字段</w:t>
      </w:r>
    </w:p>
    <w:p w14:paraId="1F3CF24F">
      <w:pPr>
        <w:spacing w:line="360" w:lineRule="auto"/>
        <w:ind w:firstLine="480" w:firstLineChars="200"/>
        <w:rPr>
          <w:rFonts w:ascii="宋体" w:hAnsi="宋体"/>
          <w:sz w:val="24"/>
        </w:rPr>
      </w:pPr>
      <w:r>
        <w:rPr>
          <w:rFonts w:hint="eastAsia" w:ascii="宋体" w:hAnsi="宋体"/>
          <w:sz w:val="24"/>
        </w:rPr>
        <w:t>此字段放的是基金的编号。</w:t>
      </w:r>
    </w:p>
    <w:p w14:paraId="16282786">
      <w:pPr>
        <w:spacing w:line="360" w:lineRule="auto"/>
        <w:ind w:firstLine="480" w:firstLineChars="200"/>
        <w:rPr>
          <w:rFonts w:ascii="宋体" w:hAnsi="宋体"/>
          <w:sz w:val="24"/>
        </w:rPr>
      </w:pPr>
      <w:r>
        <w:rPr>
          <w:rFonts w:hint="eastAsia" w:ascii="宋体" w:hAnsi="宋体"/>
          <w:sz w:val="24"/>
        </w:rPr>
        <w:t>对于基金编号有很多不同的写法，基金编号有纯数字编码，也有字母数字混合编码的，有的还有文字字母数字混合编码。</w:t>
      </w:r>
    </w:p>
    <w:p w14:paraId="311EC9A1">
      <w:pPr>
        <w:spacing w:line="360" w:lineRule="auto"/>
        <w:ind w:firstLine="480" w:firstLineChars="200"/>
        <w:rPr>
          <w:rFonts w:ascii="宋体" w:hAnsi="宋体"/>
          <w:sz w:val="24"/>
        </w:rPr>
      </w:pPr>
      <w:r>
        <w:rPr>
          <w:rFonts w:hint="eastAsia" w:ascii="宋体" w:hAnsi="宋体"/>
          <w:sz w:val="24"/>
        </w:rPr>
        <w:t>此字段的规则是只要基金的具体编号，对于与编号无关的字样如“编号：”“no.”等要直接规范掉</w:t>
      </w:r>
    </w:p>
    <w:p w14:paraId="7BD6921B">
      <w:pPr>
        <w:spacing w:line="360" w:lineRule="auto"/>
        <w:ind w:firstLine="480" w:firstLineChars="200"/>
        <w:rPr>
          <w:rFonts w:ascii="宋体" w:hAnsi="宋体"/>
          <w:sz w:val="24"/>
        </w:rPr>
      </w:pPr>
      <w:r>
        <w:rPr>
          <w:rFonts w:hint="eastAsia" w:ascii="宋体" w:hAnsi="宋体"/>
          <w:sz w:val="24"/>
        </w:rPr>
        <w:t>如：“(编号：G1999054309-6)”规范为“G1999054309-6”</w:t>
      </w:r>
    </w:p>
    <w:p w14:paraId="579C6614">
      <w:pPr>
        <w:spacing w:line="360" w:lineRule="auto"/>
        <w:ind w:firstLine="480" w:firstLineChars="200"/>
        <w:rPr>
          <w:rFonts w:ascii="宋体" w:hAnsi="宋体"/>
          <w:sz w:val="24"/>
        </w:rPr>
      </w:pPr>
      <w:r>
        <w:rPr>
          <w:rFonts w:hint="eastAsia" w:ascii="宋体" w:hAnsi="宋体"/>
          <w:sz w:val="24"/>
        </w:rPr>
        <w:t>但以下情况要保留全部</w:t>
      </w:r>
    </w:p>
    <w:p w14:paraId="7C99975F">
      <w:pPr>
        <w:spacing w:line="360" w:lineRule="auto"/>
        <w:ind w:firstLine="480" w:firstLineChars="200"/>
        <w:rPr>
          <w:rFonts w:ascii="宋体" w:hAnsi="宋体"/>
          <w:sz w:val="24"/>
        </w:rPr>
      </w:pPr>
      <w:r>
        <w:rPr>
          <w:rFonts w:hint="eastAsia" w:ascii="宋体" w:hAnsi="宋体"/>
          <w:sz w:val="24"/>
        </w:rPr>
        <w:t>如：“中博基(1996)4号”“苏开科1997(4)”</w:t>
      </w:r>
    </w:p>
    <w:p w14:paraId="62F90798">
      <w:pPr>
        <w:spacing w:line="360" w:lineRule="auto"/>
        <w:ind w:firstLine="480" w:firstLineChars="200"/>
        <w:rPr>
          <w:rFonts w:ascii="宋体" w:hAnsi="宋体"/>
          <w:sz w:val="24"/>
        </w:rPr>
      </w:pPr>
      <w:r>
        <w:rPr>
          <w:rFonts w:hint="eastAsia" w:ascii="宋体" w:hAnsi="宋体"/>
          <w:sz w:val="24"/>
        </w:rPr>
        <w:t>** 在基金切分过程中需要注意的地方一般有以下几点：</w:t>
      </w:r>
    </w:p>
    <w:p w14:paraId="24B78FFF">
      <w:pPr>
        <w:spacing w:line="360" w:lineRule="auto"/>
        <w:ind w:firstLine="480" w:firstLineChars="200"/>
        <w:rPr>
          <w:rFonts w:ascii="宋体" w:hAnsi="宋体"/>
          <w:sz w:val="24"/>
        </w:rPr>
      </w:pPr>
      <w:r>
        <w:rPr>
          <w:rFonts w:hint="eastAsia" w:ascii="宋体" w:hAnsi="宋体"/>
          <w:sz w:val="24"/>
        </w:rPr>
        <w:t>1.联合基金在切分时不要分成两条，常见的国内联合基金有以下几种：</w:t>
      </w:r>
    </w:p>
    <w:p w14:paraId="538A4A1C">
      <w:pPr>
        <w:spacing w:line="360" w:lineRule="auto"/>
        <w:ind w:firstLine="480" w:firstLineChars="200"/>
        <w:rPr>
          <w:rFonts w:ascii="宋体" w:hAnsi="宋体"/>
          <w:sz w:val="24"/>
        </w:rPr>
      </w:pPr>
      <w:r>
        <w:rPr>
          <w:rFonts w:hint="eastAsia" w:ascii="宋体" w:hAnsi="宋体"/>
          <w:sz w:val="24"/>
        </w:rPr>
        <w:t>国家自然科学基金委员会-中国工程物理研究院联合基金</w:t>
      </w:r>
    </w:p>
    <w:p w14:paraId="5F401FEB">
      <w:pPr>
        <w:spacing w:line="360" w:lineRule="auto"/>
        <w:ind w:firstLine="480" w:firstLineChars="200"/>
        <w:rPr>
          <w:rFonts w:ascii="宋体" w:hAnsi="宋体"/>
          <w:sz w:val="24"/>
        </w:rPr>
      </w:pPr>
      <w:r>
        <w:rPr>
          <w:rFonts w:hint="eastAsia" w:ascii="宋体" w:hAnsi="宋体"/>
          <w:sz w:val="24"/>
        </w:rPr>
        <w:t>国家自然科学基金委员会-上海宝钢集团公司联合研究基金</w:t>
      </w:r>
    </w:p>
    <w:p w14:paraId="2075FBF6">
      <w:pPr>
        <w:spacing w:line="360" w:lineRule="auto"/>
        <w:ind w:firstLine="480" w:firstLineChars="200"/>
        <w:rPr>
          <w:rFonts w:ascii="宋体" w:hAnsi="宋体"/>
          <w:sz w:val="24"/>
        </w:rPr>
      </w:pPr>
      <w:r>
        <w:rPr>
          <w:rFonts w:hint="eastAsia" w:ascii="宋体" w:hAnsi="宋体"/>
          <w:sz w:val="24"/>
        </w:rPr>
        <w:t>国家自然科学基金委员会-中国航空工业第一集团公司联合基金</w:t>
      </w:r>
    </w:p>
    <w:p w14:paraId="2536949E">
      <w:pPr>
        <w:spacing w:line="360" w:lineRule="auto"/>
        <w:ind w:firstLine="480" w:firstLineChars="200"/>
        <w:rPr>
          <w:rFonts w:ascii="宋体" w:hAnsi="宋体"/>
          <w:sz w:val="24"/>
        </w:rPr>
      </w:pPr>
      <w:r>
        <w:rPr>
          <w:rFonts w:hint="eastAsia" w:ascii="宋体" w:hAnsi="宋体"/>
          <w:sz w:val="24"/>
        </w:rPr>
        <w:t>国家自然科学基金委员会-中国民用航空总局联合基金</w:t>
      </w:r>
    </w:p>
    <w:p w14:paraId="331AC6C2">
      <w:pPr>
        <w:spacing w:line="360" w:lineRule="auto"/>
        <w:ind w:firstLine="480" w:firstLineChars="200"/>
        <w:rPr>
          <w:rFonts w:ascii="宋体" w:hAnsi="宋体"/>
          <w:sz w:val="24"/>
        </w:rPr>
      </w:pPr>
      <w:r>
        <w:rPr>
          <w:rFonts w:hint="eastAsia" w:ascii="宋体" w:hAnsi="宋体"/>
          <w:sz w:val="24"/>
        </w:rPr>
        <w:t>2.如果不是联合基金又放在一起的，是几个基金就切分成几个。</w:t>
      </w:r>
    </w:p>
    <w:p w14:paraId="17FEB8C6">
      <w:pPr>
        <w:pStyle w:val="14"/>
        <w:spacing w:before="0" w:line="360" w:lineRule="auto"/>
        <w:ind w:firstLine="720" w:firstLineChars="200"/>
        <w:rPr>
          <w:rFonts w:ascii="宋体" w:hAnsi="宋体" w:cs="Times New Roman"/>
        </w:rPr>
      </w:pPr>
      <w:r>
        <w:rPr>
          <w:rFonts w:hint="eastAsia" w:ascii="黑体" w:eastAsia="黑体"/>
          <w:sz w:val="36"/>
          <w:szCs w:val="36"/>
        </w:rPr>
        <w:br w:type="page"/>
      </w:r>
    </w:p>
    <w:p w14:paraId="54D0E23B">
      <w:pPr>
        <w:spacing w:before="156" w:after="156" w:line="360" w:lineRule="auto"/>
        <w:ind w:firstLine="482" w:firstLineChars="200"/>
        <w:rPr>
          <w:rFonts w:ascii="宋体" w:hAnsi="宋体"/>
          <w:b/>
          <w:sz w:val="24"/>
        </w:rPr>
      </w:pPr>
      <w:r>
        <w:rPr>
          <w:rFonts w:hint="eastAsia" w:ascii="宋体" w:hAnsi="宋体"/>
          <w:b/>
          <w:sz w:val="24"/>
        </w:rPr>
        <w:t>附件8：知识链接数据验收办法</w:t>
      </w:r>
    </w:p>
    <w:p w14:paraId="5D6D3EC3">
      <w:pPr>
        <w:tabs>
          <w:tab w:val="left" w:pos="720"/>
        </w:tabs>
        <w:spacing w:line="360" w:lineRule="auto"/>
        <w:ind w:firstLine="480" w:firstLineChars="200"/>
        <w:rPr>
          <w:rFonts w:ascii="宋体" w:hAnsi="宋体"/>
          <w:sz w:val="24"/>
        </w:rPr>
      </w:pPr>
      <w:r>
        <w:rPr>
          <w:rFonts w:hint="eastAsia" w:ascii="宋体" w:hAnsi="宋体"/>
          <w:sz w:val="24"/>
        </w:rPr>
        <w:t>依据知识链接数据验收标准、加工规范及要求，按如下办法实施数据验收。</w:t>
      </w:r>
    </w:p>
    <w:p w14:paraId="269F2725">
      <w:pPr>
        <w:numPr>
          <w:ilvl w:val="0"/>
          <w:numId w:val="30"/>
        </w:numPr>
        <w:spacing w:line="360" w:lineRule="auto"/>
        <w:ind w:left="902" w:leftChars="200" w:hanging="482" w:hangingChars="200"/>
        <w:rPr>
          <w:rFonts w:ascii="宋体" w:hAnsi="宋体"/>
          <w:b/>
          <w:sz w:val="24"/>
        </w:rPr>
      </w:pPr>
      <w:r>
        <w:rPr>
          <w:rFonts w:hint="eastAsia" w:ascii="宋体" w:hAnsi="宋体"/>
          <w:b/>
          <w:sz w:val="24"/>
        </w:rPr>
        <w:t>考核办法</w:t>
      </w:r>
    </w:p>
    <w:p w14:paraId="124986FB">
      <w:pPr>
        <w:spacing w:line="360" w:lineRule="auto"/>
        <w:ind w:left="480"/>
        <w:rPr>
          <w:rFonts w:ascii="宋体" w:hAnsi="宋体"/>
          <w:sz w:val="24"/>
        </w:rPr>
      </w:pPr>
      <w:r>
        <w:rPr>
          <w:rFonts w:hint="eastAsia" w:ascii="宋体" w:hAnsi="宋体"/>
          <w:sz w:val="24"/>
        </w:rPr>
        <w:t>考核对象：加工完成的增量数据</w:t>
      </w:r>
    </w:p>
    <w:p w14:paraId="4DF7BAE7">
      <w:pPr>
        <w:spacing w:line="360" w:lineRule="auto"/>
        <w:ind w:firstLine="480" w:firstLineChars="200"/>
        <w:rPr>
          <w:rFonts w:ascii="宋体" w:hAnsi="宋体"/>
          <w:sz w:val="24"/>
        </w:rPr>
      </w:pPr>
      <w:r>
        <w:rPr>
          <w:rFonts w:hint="eastAsia" w:ascii="宋体" w:hAnsi="宋体"/>
          <w:sz w:val="24"/>
        </w:rPr>
        <w:t>考核时间：数据提交后的第二个工作日，5个工作日内完成</w:t>
      </w:r>
    </w:p>
    <w:p w14:paraId="55363AFA">
      <w:pPr>
        <w:spacing w:line="360" w:lineRule="auto"/>
        <w:ind w:firstLine="480" w:firstLineChars="200"/>
        <w:rPr>
          <w:rFonts w:ascii="宋体" w:hAnsi="宋体"/>
          <w:sz w:val="24"/>
        </w:rPr>
      </w:pPr>
      <w:r>
        <w:rPr>
          <w:rFonts w:hint="eastAsia" w:ascii="宋体" w:hAnsi="宋体"/>
          <w:sz w:val="24"/>
        </w:rPr>
        <w:t>被考核人：中标供应商</w:t>
      </w:r>
    </w:p>
    <w:p w14:paraId="18F027E3">
      <w:pPr>
        <w:spacing w:line="360" w:lineRule="auto"/>
        <w:ind w:firstLine="480" w:firstLineChars="200"/>
        <w:rPr>
          <w:rFonts w:ascii="宋体" w:hAnsi="宋体"/>
          <w:sz w:val="24"/>
        </w:rPr>
      </w:pPr>
      <w:r>
        <w:rPr>
          <w:rFonts w:hint="eastAsia" w:ascii="宋体" w:hAnsi="宋体"/>
          <w:sz w:val="24"/>
        </w:rPr>
        <w:t>考核办法：抽取数据包中10%的数据，逐一检查、记错并形成以下表格。</w:t>
      </w:r>
    </w:p>
    <w:tbl>
      <w:tblPr>
        <w:tblStyle w:val="41"/>
        <w:tblW w:w="8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3"/>
        <w:gridCol w:w="1260"/>
        <w:gridCol w:w="900"/>
        <w:gridCol w:w="1186"/>
        <w:gridCol w:w="1800"/>
        <w:gridCol w:w="948"/>
        <w:gridCol w:w="839"/>
      </w:tblGrid>
      <w:tr w14:paraId="4677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73" w:type="dxa"/>
            <w:vMerge w:val="restart"/>
            <w:tcBorders>
              <w:top w:val="single" w:color="auto" w:sz="4" w:space="0"/>
              <w:left w:val="single" w:color="auto" w:sz="4" w:space="0"/>
              <w:bottom w:val="single" w:color="auto" w:sz="4" w:space="0"/>
              <w:right w:val="single" w:color="auto" w:sz="4" w:space="0"/>
            </w:tcBorders>
            <w:noWrap/>
            <w:vAlign w:val="center"/>
          </w:tcPr>
          <w:p w14:paraId="7D82A07E">
            <w:pPr>
              <w:spacing w:line="300" w:lineRule="auto"/>
              <w:rPr>
                <w:rFonts w:ascii="宋体" w:hAnsi="宋体"/>
                <w:b/>
                <w:bCs/>
                <w:szCs w:val="21"/>
              </w:rPr>
            </w:pPr>
            <w:r>
              <w:rPr>
                <w:rFonts w:hint="eastAsia" w:ascii="宋体" w:hAnsi="宋体"/>
                <w:b/>
                <w:bCs/>
                <w:szCs w:val="21"/>
              </w:rPr>
              <w:t>抽检项目</w:t>
            </w:r>
          </w:p>
        </w:tc>
        <w:tc>
          <w:tcPr>
            <w:tcW w:w="1260" w:type="dxa"/>
            <w:vMerge w:val="restart"/>
            <w:tcBorders>
              <w:top w:val="single" w:color="auto" w:sz="4" w:space="0"/>
              <w:left w:val="single" w:color="auto" w:sz="4" w:space="0"/>
              <w:bottom w:val="single" w:color="auto" w:sz="4" w:space="0"/>
              <w:right w:val="single" w:color="auto" w:sz="4" w:space="0"/>
            </w:tcBorders>
            <w:noWrap/>
            <w:vAlign w:val="center"/>
          </w:tcPr>
          <w:p w14:paraId="1CB7EA82">
            <w:pPr>
              <w:spacing w:line="300" w:lineRule="auto"/>
              <w:rPr>
                <w:rFonts w:ascii="宋体" w:hAnsi="宋体"/>
                <w:b/>
                <w:bCs/>
                <w:szCs w:val="21"/>
              </w:rPr>
            </w:pPr>
            <w:r>
              <w:rPr>
                <w:rFonts w:hint="eastAsia" w:ascii="宋体" w:hAnsi="宋体"/>
                <w:b/>
                <w:bCs/>
                <w:szCs w:val="21"/>
              </w:rPr>
              <w:t>数据总量</w:t>
            </w:r>
          </w:p>
        </w:tc>
        <w:tc>
          <w:tcPr>
            <w:tcW w:w="900" w:type="dxa"/>
            <w:vMerge w:val="restart"/>
            <w:tcBorders>
              <w:top w:val="single" w:color="auto" w:sz="4" w:space="0"/>
              <w:left w:val="single" w:color="auto" w:sz="4" w:space="0"/>
              <w:bottom w:val="single" w:color="auto" w:sz="4" w:space="0"/>
              <w:right w:val="single" w:color="auto" w:sz="4" w:space="0"/>
            </w:tcBorders>
            <w:noWrap/>
            <w:vAlign w:val="center"/>
          </w:tcPr>
          <w:p w14:paraId="2231B63F">
            <w:pPr>
              <w:spacing w:line="300" w:lineRule="auto"/>
              <w:rPr>
                <w:rFonts w:ascii="宋体" w:hAnsi="宋体"/>
                <w:b/>
                <w:bCs/>
                <w:szCs w:val="21"/>
              </w:rPr>
            </w:pPr>
            <w:r>
              <w:rPr>
                <w:rFonts w:hint="eastAsia" w:ascii="宋体" w:hAnsi="宋体"/>
                <w:b/>
                <w:bCs/>
                <w:szCs w:val="21"/>
              </w:rPr>
              <w:t>抽检量</w:t>
            </w:r>
          </w:p>
        </w:tc>
        <w:tc>
          <w:tcPr>
            <w:tcW w:w="1186" w:type="dxa"/>
            <w:vMerge w:val="restart"/>
            <w:tcBorders>
              <w:top w:val="single" w:color="auto" w:sz="4" w:space="0"/>
              <w:left w:val="single" w:color="auto" w:sz="4" w:space="0"/>
              <w:bottom w:val="single" w:color="auto" w:sz="4" w:space="0"/>
              <w:right w:val="single" w:color="auto" w:sz="4" w:space="0"/>
            </w:tcBorders>
            <w:noWrap/>
            <w:vAlign w:val="center"/>
          </w:tcPr>
          <w:p w14:paraId="381C888C">
            <w:pPr>
              <w:spacing w:line="300" w:lineRule="auto"/>
              <w:rPr>
                <w:rFonts w:ascii="宋体" w:hAnsi="宋体"/>
                <w:b/>
                <w:bCs/>
                <w:szCs w:val="21"/>
              </w:rPr>
            </w:pPr>
            <w:r>
              <w:rPr>
                <w:rFonts w:hint="eastAsia" w:ascii="宋体" w:hAnsi="宋体"/>
                <w:b/>
                <w:bCs/>
                <w:szCs w:val="21"/>
              </w:rPr>
              <w:t>错误量</w:t>
            </w:r>
          </w:p>
          <w:p w14:paraId="7C0FED19">
            <w:pPr>
              <w:spacing w:line="300" w:lineRule="auto"/>
              <w:rPr>
                <w:rFonts w:ascii="宋体" w:hAnsi="宋体"/>
                <w:b/>
                <w:bCs/>
                <w:szCs w:val="21"/>
              </w:rPr>
            </w:pPr>
            <w:r>
              <w:rPr>
                <w:rFonts w:hint="eastAsia" w:ascii="宋体" w:hAnsi="宋体"/>
                <w:szCs w:val="21"/>
              </w:rPr>
              <w:t>（</w:t>
            </w:r>
            <w:r>
              <w:rPr>
                <w:rFonts w:hint="eastAsia" w:ascii="宋体" w:hAnsi="宋体"/>
                <w:b/>
                <w:bCs/>
                <w:szCs w:val="21"/>
              </w:rPr>
              <w:t>链接</w:t>
            </w:r>
            <w:r>
              <w:rPr>
                <w:rFonts w:hint="eastAsia" w:ascii="宋体" w:hAnsi="宋体"/>
                <w:szCs w:val="21"/>
              </w:rPr>
              <w:t>量）</w:t>
            </w:r>
          </w:p>
        </w:tc>
        <w:tc>
          <w:tcPr>
            <w:tcW w:w="1800" w:type="dxa"/>
            <w:vMerge w:val="restart"/>
            <w:tcBorders>
              <w:top w:val="single" w:color="auto" w:sz="4" w:space="0"/>
              <w:left w:val="single" w:color="auto" w:sz="4" w:space="0"/>
              <w:bottom w:val="single" w:color="auto" w:sz="4" w:space="0"/>
              <w:right w:val="single" w:color="auto" w:sz="4" w:space="0"/>
            </w:tcBorders>
            <w:noWrap/>
            <w:vAlign w:val="center"/>
          </w:tcPr>
          <w:p w14:paraId="422BAF89">
            <w:pPr>
              <w:spacing w:line="300" w:lineRule="auto"/>
              <w:rPr>
                <w:rFonts w:ascii="宋体" w:hAnsi="宋体"/>
                <w:b/>
                <w:bCs/>
                <w:szCs w:val="21"/>
              </w:rPr>
            </w:pPr>
            <w:r>
              <w:rPr>
                <w:rFonts w:hint="eastAsia" w:ascii="宋体" w:hAnsi="宋体"/>
                <w:b/>
                <w:bCs/>
                <w:szCs w:val="21"/>
              </w:rPr>
              <w:t>错误率</w:t>
            </w:r>
          </w:p>
          <w:p w14:paraId="7896A186">
            <w:pPr>
              <w:spacing w:line="300" w:lineRule="auto"/>
              <w:rPr>
                <w:rFonts w:ascii="宋体" w:hAnsi="宋体"/>
                <w:b/>
                <w:bCs/>
                <w:szCs w:val="21"/>
              </w:rPr>
            </w:pPr>
            <w:r>
              <w:rPr>
                <w:rFonts w:hint="eastAsia" w:ascii="宋体" w:hAnsi="宋体"/>
                <w:b/>
                <w:bCs/>
                <w:szCs w:val="21"/>
              </w:rPr>
              <w:t>（链接率）</w:t>
            </w:r>
          </w:p>
        </w:tc>
        <w:tc>
          <w:tcPr>
            <w:tcW w:w="1787" w:type="dxa"/>
            <w:gridSpan w:val="2"/>
            <w:tcBorders>
              <w:top w:val="single" w:color="auto" w:sz="4" w:space="0"/>
              <w:left w:val="single" w:color="auto" w:sz="4" w:space="0"/>
              <w:bottom w:val="single" w:color="auto" w:sz="4" w:space="0"/>
              <w:right w:val="single" w:color="auto" w:sz="4" w:space="0"/>
            </w:tcBorders>
            <w:noWrap/>
            <w:vAlign w:val="center"/>
          </w:tcPr>
          <w:p w14:paraId="20A4BB2B">
            <w:pPr>
              <w:spacing w:line="300" w:lineRule="auto"/>
              <w:rPr>
                <w:rFonts w:ascii="宋体" w:hAnsi="宋体"/>
                <w:b/>
                <w:bCs/>
                <w:szCs w:val="21"/>
              </w:rPr>
            </w:pPr>
            <w:r>
              <w:rPr>
                <w:rFonts w:hint="eastAsia" w:ascii="宋体" w:hAnsi="宋体"/>
                <w:b/>
                <w:bCs/>
                <w:szCs w:val="21"/>
              </w:rPr>
              <w:t>考核结果</w:t>
            </w:r>
          </w:p>
        </w:tc>
      </w:tr>
      <w:tr w14:paraId="3E9F0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0" w:type="auto"/>
            <w:vMerge w:val="continue"/>
            <w:tcBorders>
              <w:top w:val="single" w:color="auto" w:sz="4" w:space="0"/>
              <w:left w:val="single" w:color="auto" w:sz="4" w:space="0"/>
              <w:bottom w:val="single" w:color="auto" w:sz="4" w:space="0"/>
              <w:right w:val="single" w:color="auto" w:sz="4" w:space="0"/>
            </w:tcBorders>
            <w:noWrap/>
            <w:vAlign w:val="center"/>
          </w:tcPr>
          <w:p w14:paraId="7B9DE803">
            <w:pPr>
              <w:widowControl/>
              <w:jc w:val="left"/>
              <w:rPr>
                <w:rFonts w:ascii="宋体" w:hAnsi="宋体"/>
                <w:b/>
                <w:bCs/>
                <w:szCs w:val="21"/>
              </w:rPr>
            </w:pPr>
          </w:p>
        </w:tc>
        <w:tc>
          <w:tcPr>
            <w:tcW w:w="0" w:type="auto"/>
            <w:vMerge w:val="continue"/>
            <w:tcBorders>
              <w:top w:val="single" w:color="auto" w:sz="4" w:space="0"/>
              <w:left w:val="single" w:color="auto" w:sz="4" w:space="0"/>
              <w:bottom w:val="single" w:color="auto" w:sz="4" w:space="0"/>
              <w:right w:val="single" w:color="auto" w:sz="4" w:space="0"/>
            </w:tcBorders>
            <w:noWrap/>
            <w:vAlign w:val="center"/>
          </w:tcPr>
          <w:p w14:paraId="31A1FDB6">
            <w:pPr>
              <w:widowControl/>
              <w:jc w:val="left"/>
              <w:rPr>
                <w:rFonts w:ascii="宋体" w:hAnsi="宋体"/>
                <w:b/>
                <w:bCs/>
                <w:szCs w:val="21"/>
              </w:rPr>
            </w:pPr>
          </w:p>
        </w:tc>
        <w:tc>
          <w:tcPr>
            <w:tcW w:w="0" w:type="auto"/>
            <w:vMerge w:val="continue"/>
            <w:tcBorders>
              <w:top w:val="single" w:color="auto" w:sz="4" w:space="0"/>
              <w:left w:val="single" w:color="auto" w:sz="4" w:space="0"/>
              <w:bottom w:val="single" w:color="auto" w:sz="4" w:space="0"/>
              <w:right w:val="single" w:color="auto" w:sz="4" w:space="0"/>
            </w:tcBorders>
            <w:noWrap/>
            <w:vAlign w:val="center"/>
          </w:tcPr>
          <w:p w14:paraId="7F54EBCB">
            <w:pPr>
              <w:widowControl/>
              <w:jc w:val="left"/>
              <w:rPr>
                <w:rFonts w:ascii="宋体" w:hAnsi="宋体"/>
                <w:b/>
                <w:bCs/>
                <w:szCs w:val="21"/>
              </w:rPr>
            </w:pPr>
          </w:p>
        </w:tc>
        <w:tc>
          <w:tcPr>
            <w:tcW w:w="0" w:type="auto"/>
            <w:vMerge w:val="continue"/>
            <w:tcBorders>
              <w:top w:val="single" w:color="auto" w:sz="4" w:space="0"/>
              <w:left w:val="single" w:color="auto" w:sz="4" w:space="0"/>
              <w:bottom w:val="single" w:color="auto" w:sz="4" w:space="0"/>
              <w:right w:val="single" w:color="auto" w:sz="4" w:space="0"/>
            </w:tcBorders>
            <w:noWrap/>
            <w:vAlign w:val="center"/>
          </w:tcPr>
          <w:p w14:paraId="33F289EE">
            <w:pPr>
              <w:widowControl/>
              <w:jc w:val="left"/>
              <w:rPr>
                <w:rFonts w:ascii="宋体" w:hAnsi="宋体"/>
                <w:b/>
                <w:bCs/>
                <w:szCs w:val="21"/>
              </w:rPr>
            </w:pPr>
          </w:p>
        </w:tc>
        <w:tc>
          <w:tcPr>
            <w:tcW w:w="0" w:type="auto"/>
            <w:vMerge w:val="continue"/>
            <w:tcBorders>
              <w:top w:val="single" w:color="auto" w:sz="4" w:space="0"/>
              <w:left w:val="single" w:color="auto" w:sz="4" w:space="0"/>
              <w:bottom w:val="single" w:color="auto" w:sz="4" w:space="0"/>
              <w:right w:val="single" w:color="auto" w:sz="4" w:space="0"/>
            </w:tcBorders>
            <w:noWrap/>
            <w:vAlign w:val="center"/>
          </w:tcPr>
          <w:p w14:paraId="0F01E252">
            <w:pPr>
              <w:widowControl/>
              <w:jc w:val="left"/>
              <w:rPr>
                <w:rFonts w:ascii="宋体" w:hAnsi="宋体"/>
                <w:b/>
                <w:bCs/>
                <w:szCs w:val="21"/>
              </w:rPr>
            </w:pPr>
          </w:p>
        </w:tc>
        <w:tc>
          <w:tcPr>
            <w:tcW w:w="948" w:type="dxa"/>
            <w:tcBorders>
              <w:top w:val="single" w:color="auto" w:sz="4" w:space="0"/>
              <w:left w:val="single" w:color="auto" w:sz="4" w:space="0"/>
              <w:bottom w:val="single" w:color="auto" w:sz="4" w:space="0"/>
              <w:right w:val="single" w:color="auto" w:sz="4" w:space="0"/>
            </w:tcBorders>
            <w:noWrap/>
          </w:tcPr>
          <w:p w14:paraId="0C3B23AB">
            <w:pPr>
              <w:spacing w:line="300" w:lineRule="auto"/>
              <w:rPr>
                <w:rFonts w:ascii="宋体" w:hAnsi="宋体"/>
                <w:b/>
                <w:bCs/>
                <w:szCs w:val="21"/>
              </w:rPr>
            </w:pPr>
            <w:r>
              <w:rPr>
                <w:rFonts w:hint="eastAsia" w:ascii="宋体" w:hAnsi="宋体"/>
                <w:b/>
                <w:bCs/>
                <w:szCs w:val="21"/>
              </w:rPr>
              <w:t>定性</w:t>
            </w:r>
          </w:p>
        </w:tc>
        <w:tc>
          <w:tcPr>
            <w:tcW w:w="839" w:type="dxa"/>
            <w:tcBorders>
              <w:top w:val="single" w:color="auto" w:sz="4" w:space="0"/>
              <w:left w:val="single" w:color="auto" w:sz="4" w:space="0"/>
              <w:bottom w:val="single" w:color="auto" w:sz="4" w:space="0"/>
              <w:right w:val="single" w:color="auto" w:sz="4" w:space="0"/>
            </w:tcBorders>
            <w:noWrap/>
          </w:tcPr>
          <w:p w14:paraId="605042D2">
            <w:pPr>
              <w:spacing w:line="300" w:lineRule="auto"/>
              <w:rPr>
                <w:rFonts w:ascii="宋体" w:hAnsi="宋体"/>
                <w:b/>
                <w:bCs/>
                <w:szCs w:val="21"/>
              </w:rPr>
            </w:pPr>
            <w:r>
              <w:rPr>
                <w:rFonts w:hint="eastAsia" w:ascii="宋体" w:hAnsi="宋体"/>
                <w:b/>
                <w:bCs/>
                <w:szCs w:val="21"/>
              </w:rPr>
              <w:t>定量</w:t>
            </w:r>
          </w:p>
        </w:tc>
      </w:tr>
      <w:tr w14:paraId="78F5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73" w:type="dxa"/>
            <w:tcBorders>
              <w:top w:val="single" w:color="auto" w:sz="4" w:space="0"/>
              <w:left w:val="single" w:color="auto" w:sz="4" w:space="0"/>
              <w:bottom w:val="single" w:color="auto" w:sz="4" w:space="0"/>
              <w:right w:val="single" w:color="auto" w:sz="4" w:space="0"/>
            </w:tcBorders>
            <w:noWrap/>
          </w:tcPr>
          <w:p w14:paraId="2A9AFBAF">
            <w:pPr>
              <w:spacing w:line="300" w:lineRule="auto"/>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noWrap/>
          </w:tcPr>
          <w:p w14:paraId="75D1D1A8">
            <w:pPr>
              <w:spacing w:line="300" w:lineRule="auto"/>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noWrap/>
          </w:tcPr>
          <w:p w14:paraId="144AC79B">
            <w:pPr>
              <w:spacing w:line="300" w:lineRule="auto"/>
              <w:rPr>
                <w:rFonts w:ascii="宋体" w:hAnsi="宋体"/>
                <w:szCs w:val="21"/>
              </w:rPr>
            </w:pPr>
          </w:p>
        </w:tc>
        <w:tc>
          <w:tcPr>
            <w:tcW w:w="1186" w:type="dxa"/>
            <w:tcBorders>
              <w:top w:val="single" w:color="auto" w:sz="4" w:space="0"/>
              <w:left w:val="single" w:color="auto" w:sz="4" w:space="0"/>
              <w:bottom w:val="single" w:color="auto" w:sz="4" w:space="0"/>
              <w:right w:val="single" w:color="auto" w:sz="4" w:space="0"/>
            </w:tcBorders>
            <w:noWrap/>
          </w:tcPr>
          <w:p w14:paraId="4E8B8AB7">
            <w:pPr>
              <w:spacing w:line="300" w:lineRule="auto"/>
              <w:rPr>
                <w:rFonts w:ascii="宋体" w:hAnsi="宋体"/>
                <w:szCs w:val="21"/>
              </w:rPr>
            </w:pPr>
          </w:p>
        </w:tc>
        <w:tc>
          <w:tcPr>
            <w:tcW w:w="1800" w:type="dxa"/>
            <w:tcBorders>
              <w:top w:val="single" w:color="auto" w:sz="4" w:space="0"/>
              <w:left w:val="single" w:color="auto" w:sz="4" w:space="0"/>
              <w:bottom w:val="single" w:color="auto" w:sz="4" w:space="0"/>
              <w:right w:val="single" w:color="auto" w:sz="4" w:space="0"/>
            </w:tcBorders>
            <w:noWrap/>
          </w:tcPr>
          <w:p w14:paraId="3A9FC9DA">
            <w:pPr>
              <w:rPr>
                <w:rFonts w:ascii="宋体" w:hAnsi="宋体"/>
                <w:szCs w:val="21"/>
              </w:rPr>
            </w:pPr>
            <w:r>
              <w:rPr>
                <w:rFonts w:hint="eastAsia" w:ascii="宋体" w:hAnsi="宋体"/>
                <w:szCs w:val="21"/>
              </w:rPr>
              <w:t>错误量（链接量）</w:t>
            </w:r>
          </w:p>
          <w:p w14:paraId="2D66D639">
            <w:pPr>
              <w:rPr>
                <w:rFonts w:ascii="宋体" w:hAnsi="宋体"/>
                <w:szCs w:val="21"/>
              </w:rPr>
            </w:pPr>
            <w:r>
              <w:rPr>
                <w:rFonts w:hint="eastAsia" w:ascii="宋体" w:hAnsi="宋体"/>
                <w:szCs w:val="21"/>
              </w:rPr>
              <w:t>÷</w:t>
            </w:r>
          </w:p>
          <w:p w14:paraId="6A8C408C">
            <w:pPr>
              <w:rPr>
                <w:rFonts w:ascii="宋体" w:hAnsi="宋体"/>
                <w:szCs w:val="21"/>
              </w:rPr>
            </w:pPr>
            <w:r>
              <w:rPr>
                <w:rFonts w:hint="eastAsia" w:ascii="宋体" w:hAnsi="宋体"/>
                <w:szCs w:val="21"/>
              </w:rPr>
              <w:t>抽检量</w:t>
            </w:r>
          </w:p>
        </w:tc>
        <w:tc>
          <w:tcPr>
            <w:tcW w:w="948" w:type="dxa"/>
            <w:tcBorders>
              <w:top w:val="single" w:color="auto" w:sz="4" w:space="0"/>
              <w:left w:val="single" w:color="auto" w:sz="4" w:space="0"/>
              <w:bottom w:val="single" w:color="auto" w:sz="4" w:space="0"/>
              <w:right w:val="single" w:color="auto" w:sz="4" w:space="0"/>
            </w:tcBorders>
            <w:noWrap/>
          </w:tcPr>
          <w:p w14:paraId="16FB9B7F">
            <w:pPr>
              <w:spacing w:line="300" w:lineRule="auto"/>
              <w:rPr>
                <w:rFonts w:ascii="宋体" w:hAnsi="宋体"/>
                <w:szCs w:val="21"/>
              </w:rPr>
            </w:pPr>
            <w:r>
              <w:rPr>
                <w:rFonts w:hint="eastAsia" w:ascii="宋体" w:hAnsi="宋体"/>
                <w:szCs w:val="21"/>
              </w:rPr>
              <w:t>查表</w:t>
            </w:r>
          </w:p>
        </w:tc>
        <w:tc>
          <w:tcPr>
            <w:tcW w:w="839" w:type="dxa"/>
            <w:tcBorders>
              <w:top w:val="single" w:color="auto" w:sz="4" w:space="0"/>
              <w:left w:val="single" w:color="auto" w:sz="4" w:space="0"/>
              <w:bottom w:val="single" w:color="auto" w:sz="4" w:space="0"/>
              <w:right w:val="single" w:color="auto" w:sz="4" w:space="0"/>
            </w:tcBorders>
            <w:noWrap/>
          </w:tcPr>
          <w:p w14:paraId="5E50772A">
            <w:pPr>
              <w:spacing w:line="300" w:lineRule="auto"/>
              <w:rPr>
                <w:rFonts w:ascii="宋体" w:hAnsi="宋体"/>
                <w:szCs w:val="21"/>
              </w:rPr>
            </w:pPr>
            <w:r>
              <w:rPr>
                <w:rFonts w:hint="eastAsia" w:ascii="宋体" w:hAnsi="宋体"/>
                <w:szCs w:val="21"/>
              </w:rPr>
              <w:t>查表</w:t>
            </w:r>
          </w:p>
        </w:tc>
      </w:tr>
    </w:tbl>
    <w:p w14:paraId="4B748E4C">
      <w:pPr>
        <w:spacing w:line="360" w:lineRule="auto"/>
        <w:ind w:firstLine="480" w:firstLineChars="200"/>
        <w:rPr>
          <w:rFonts w:ascii="宋体" w:hAnsi="宋体"/>
          <w:sz w:val="24"/>
        </w:rPr>
      </w:pPr>
      <w:r>
        <w:rPr>
          <w:rFonts w:hint="eastAsia" w:ascii="宋体" w:hAnsi="宋体"/>
          <w:sz w:val="24"/>
        </w:rPr>
        <w:t>核算办法：与质量考核评价表核对，确定对应区间</w:t>
      </w:r>
    </w:p>
    <w:p w14:paraId="5DEDF7E6">
      <w:pPr>
        <w:spacing w:line="360" w:lineRule="auto"/>
        <w:ind w:firstLine="480" w:firstLineChars="200"/>
        <w:rPr>
          <w:rFonts w:ascii="宋体" w:hAnsi="宋体"/>
          <w:sz w:val="24"/>
        </w:rPr>
      </w:pPr>
      <w:r>
        <w:rPr>
          <w:rFonts w:hint="eastAsia" w:ascii="宋体" w:hAnsi="宋体"/>
          <w:sz w:val="24"/>
        </w:rPr>
        <w:t>考核工具：专用工具</w:t>
      </w:r>
    </w:p>
    <w:p w14:paraId="7D9CEEF2">
      <w:pPr>
        <w:numPr>
          <w:ilvl w:val="0"/>
          <w:numId w:val="30"/>
        </w:numPr>
        <w:spacing w:line="360" w:lineRule="auto"/>
        <w:ind w:left="902" w:leftChars="200" w:hanging="482" w:hangingChars="200"/>
        <w:rPr>
          <w:rFonts w:ascii="宋体" w:hAnsi="宋体"/>
          <w:b/>
          <w:sz w:val="24"/>
        </w:rPr>
      </w:pPr>
      <w:r>
        <w:rPr>
          <w:rFonts w:hint="eastAsia" w:ascii="宋体" w:hAnsi="宋体"/>
          <w:b/>
          <w:sz w:val="24"/>
        </w:rPr>
        <w:t>质量评价</w:t>
      </w:r>
    </w:p>
    <w:p w14:paraId="3D6713E8">
      <w:pPr>
        <w:numPr>
          <w:ilvl w:val="0"/>
          <w:numId w:val="31"/>
        </w:numPr>
        <w:spacing w:line="360" w:lineRule="auto"/>
        <w:ind w:left="0" w:firstLine="480" w:firstLineChars="200"/>
        <w:rPr>
          <w:rFonts w:ascii="宋体" w:hAnsi="宋体"/>
          <w:bCs/>
          <w:sz w:val="24"/>
        </w:rPr>
      </w:pPr>
      <w:r>
        <w:rPr>
          <w:rFonts w:hint="eastAsia" w:ascii="宋体" w:hAnsi="宋体"/>
          <w:bCs/>
          <w:sz w:val="24"/>
        </w:rPr>
        <w:t>数据切分质量评价</w:t>
      </w:r>
    </w:p>
    <w:p w14:paraId="4FADA79E">
      <w:pPr>
        <w:spacing w:line="360" w:lineRule="auto"/>
        <w:ind w:firstLine="480" w:firstLineChars="200"/>
        <w:rPr>
          <w:rFonts w:ascii="宋体" w:hAnsi="宋体"/>
          <w:sz w:val="24"/>
        </w:rPr>
      </w:pPr>
      <w:r>
        <w:rPr>
          <w:rFonts w:hint="eastAsia" w:ascii="宋体" w:hAnsi="宋体"/>
          <w:sz w:val="24"/>
        </w:rPr>
        <w:t>评价方法：依据抽查出的错误量并对照下表，作出评价</w:t>
      </w:r>
    </w:p>
    <w:tbl>
      <w:tblPr>
        <w:tblStyle w:val="41"/>
        <w:tblW w:w="58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900"/>
        <w:gridCol w:w="1080"/>
        <w:gridCol w:w="1080"/>
        <w:gridCol w:w="1080"/>
      </w:tblGrid>
      <w:tr w14:paraId="05B81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7" w:type="dxa"/>
            <w:tcBorders>
              <w:top w:val="single" w:color="auto" w:sz="4" w:space="0"/>
              <w:left w:val="single" w:color="auto" w:sz="4" w:space="0"/>
              <w:bottom w:val="single" w:color="auto" w:sz="4" w:space="0"/>
              <w:right w:val="single" w:color="auto" w:sz="4" w:space="0"/>
            </w:tcBorders>
            <w:noWrap/>
          </w:tcPr>
          <w:p w14:paraId="11609AB7">
            <w:pPr>
              <w:rPr>
                <w:rFonts w:ascii="宋体" w:hAnsi="宋体"/>
                <w:szCs w:val="21"/>
              </w:rPr>
            </w:pPr>
            <w:r>
              <w:rPr>
                <w:rFonts w:hint="eastAsia" w:ascii="宋体" w:hAnsi="宋体"/>
                <w:szCs w:val="21"/>
              </w:rPr>
              <w:t>总错误率（‰）</w:t>
            </w:r>
          </w:p>
        </w:tc>
        <w:tc>
          <w:tcPr>
            <w:tcW w:w="900" w:type="dxa"/>
            <w:tcBorders>
              <w:top w:val="single" w:color="auto" w:sz="4" w:space="0"/>
              <w:left w:val="single" w:color="auto" w:sz="4" w:space="0"/>
              <w:bottom w:val="single" w:color="auto" w:sz="4" w:space="0"/>
              <w:right w:val="single" w:color="auto" w:sz="4" w:space="0"/>
            </w:tcBorders>
            <w:noWrap/>
            <w:vAlign w:val="center"/>
          </w:tcPr>
          <w:p w14:paraId="55605967">
            <w:pPr>
              <w:rPr>
                <w:rFonts w:ascii="宋体" w:hAnsi="宋体"/>
                <w:szCs w:val="21"/>
              </w:rPr>
            </w:pPr>
            <w:r>
              <w:rPr>
                <w:rFonts w:hint="eastAsia" w:ascii="宋体" w:hAnsi="宋体"/>
                <w:szCs w:val="21"/>
              </w:rPr>
              <w:t>0-0.6</w:t>
            </w:r>
          </w:p>
        </w:tc>
        <w:tc>
          <w:tcPr>
            <w:tcW w:w="1080" w:type="dxa"/>
            <w:tcBorders>
              <w:top w:val="single" w:color="auto" w:sz="4" w:space="0"/>
              <w:left w:val="single" w:color="auto" w:sz="4" w:space="0"/>
              <w:bottom w:val="single" w:color="auto" w:sz="4" w:space="0"/>
              <w:right w:val="single" w:color="auto" w:sz="4" w:space="0"/>
            </w:tcBorders>
            <w:noWrap/>
            <w:vAlign w:val="center"/>
          </w:tcPr>
          <w:p w14:paraId="4A44739D">
            <w:pPr>
              <w:rPr>
                <w:rFonts w:ascii="宋体" w:hAnsi="宋体"/>
                <w:szCs w:val="21"/>
              </w:rPr>
            </w:pPr>
            <w:r>
              <w:rPr>
                <w:rFonts w:hint="eastAsia" w:ascii="宋体" w:hAnsi="宋体"/>
                <w:szCs w:val="21"/>
              </w:rPr>
              <w:t>0.6-1.5</w:t>
            </w:r>
          </w:p>
        </w:tc>
        <w:tc>
          <w:tcPr>
            <w:tcW w:w="1080" w:type="dxa"/>
            <w:tcBorders>
              <w:top w:val="single" w:color="auto" w:sz="4" w:space="0"/>
              <w:left w:val="single" w:color="auto" w:sz="4" w:space="0"/>
              <w:bottom w:val="single" w:color="auto" w:sz="4" w:space="0"/>
              <w:right w:val="single" w:color="auto" w:sz="4" w:space="0"/>
            </w:tcBorders>
            <w:noWrap/>
            <w:vAlign w:val="center"/>
          </w:tcPr>
          <w:p w14:paraId="52C8AF47">
            <w:pPr>
              <w:rPr>
                <w:rFonts w:ascii="宋体" w:hAnsi="宋体"/>
                <w:szCs w:val="21"/>
              </w:rPr>
            </w:pPr>
            <w:r>
              <w:rPr>
                <w:rFonts w:hint="eastAsia" w:ascii="宋体" w:hAnsi="宋体"/>
                <w:szCs w:val="21"/>
              </w:rPr>
              <w:t>1.5-4.0</w:t>
            </w:r>
          </w:p>
        </w:tc>
        <w:tc>
          <w:tcPr>
            <w:tcW w:w="1080" w:type="dxa"/>
            <w:tcBorders>
              <w:top w:val="single" w:color="auto" w:sz="4" w:space="0"/>
              <w:left w:val="single" w:color="auto" w:sz="4" w:space="0"/>
              <w:bottom w:val="single" w:color="auto" w:sz="4" w:space="0"/>
              <w:right w:val="single" w:color="auto" w:sz="4" w:space="0"/>
            </w:tcBorders>
            <w:noWrap/>
            <w:vAlign w:val="center"/>
          </w:tcPr>
          <w:p w14:paraId="086B66B2">
            <w:pPr>
              <w:rPr>
                <w:rFonts w:ascii="宋体" w:hAnsi="宋体"/>
                <w:szCs w:val="21"/>
              </w:rPr>
            </w:pPr>
            <w:r>
              <w:rPr>
                <w:rFonts w:hint="eastAsia" w:ascii="宋体" w:hAnsi="宋体"/>
                <w:szCs w:val="21"/>
              </w:rPr>
              <w:t>4.0以上</w:t>
            </w:r>
          </w:p>
        </w:tc>
      </w:tr>
      <w:tr w14:paraId="29A41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7" w:type="dxa"/>
            <w:tcBorders>
              <w:top w:val="single" w:color="auto" w:sz="4" w:space="0"/>
              <w:left w:val="single" w:color="auto" w:sz="4" w:space="0"/>
              <w:bottom w:val="single" w:color="auto" w:sz="4" w:space="0"/>
              <w:right w:val="single" w:color="auto" w:sz="4" w:space="0"/>
            </w:tcBorders>
            <w:noWrap/>
          </w:tcPr>
          <w:p w14:paraId="37993B63">
            <w:pPr>
              <w:rPr>
                <w:rFonts w:ascii="宋体" w:hAnsi="宋体"/>
                <w:b/>
                <w:bCs/>
                <w:szCs w:val="21"/>
              </w:rPr>
            </w:pPr>
            <w:r>
              <w:rPr>
                <w:rFonts w:hint="eastAsia" w:ascii="宋体" w:hAnsi="宋体"/>
                <w:szCs w:val="21"/>
              </w:rPr>
              <w:t>评价</w:t>
            </w:r>
          </w:p>
        </w:tc>
        <w:tc>
          <w:tcPr>
            <w:tcW w:w="900" w:type="dxa"/>
            <w:tcBorders>
              <w:top w:val="single" w:color="auto" w:sz="4" w:space="0"/>
              <w:left w:val="single" w:color="auto" w:sz="4" w:space="0"/>
              <w:bottom w:val="single" w:color="auto" w:sz="4" w:space="0"/>
              <w:right w:val="single" w:color="auto" w:sz="4" w:space="0"/>
            </w:tcBorders>
            <w:noWrap/>
            <w:vAlign w:val="center"/>
          </w:tcPr>
          <w:p w14:paraId="4B59F58C">
            <w:pPr>
              <w:rPr>
                <w:rFonts w:ascii="宋体" w:hAnsi="宋体"/>
                <w:b/>
                <w:bCs/>
                <w:szCs w:val="21"/>
              </w:rPr>
            </w:pPr>
            <w:r>
              <w:rPr>
                <w:rFonts w:hint="eastAsia" w:ascii="宋体" w:hAnsi="宋体"/>
                <w:b/>
                <w:bCs/>
                <w:szCs w:val="21"/>
              </w:rPr>
              <w:t>优秀</w:t>
            </w:r>
          </w:p>
        </w:tc>
        <w:tc>
          <w:tcPr>
            <w:tcW w:w="1080" w:type="dxa"/>
            <w:tcBorders>
              <w:top w:val="single" w:color="auto" w:sz="4" w:space="0"/>
              <w:left w:val="single" w:color="auto" w:sz="4" w:space="0"/>
              <w:bottom w:val="single" w:color="auto" w:sz="4" w:space="0"/>
              <w:right w:val="single" w:color="auto" w:sz="4" w:space="0"/>
            </w:tcBorders>
            <w:noWrap/>
            <w:vAlign w:val="center"/>
          </w:tcPr>
          <w:p w14:paraId="6324B417">
            <w:pPr>
              <w:rPr>
                <w:rFonts w:ascii="宋体" w:hAnsi="宋体"/>
                <w:b/>
                <w:bCs/>
                <w:szCs w:val="21"/>
              </w:rPr>
            </w:pPr>
            <w:r>
              <w:rPr>
                <w:rFonts w:hint="eastAsia" w:ascii="宋体" w:hAnsi="宋体"/>
                <w:b/>
                <w:bCs/>
                <w:szCs w:val="21"/>
              </w:rPr>
              <w:t>优良</w:t>
            </w:r>
          </w:p>
        </w:tc>
        <w:tc>
          <w:tcPr>
            <w:tcW w:w="1080" w:type="dxa"/>
            <w:tcBorders>
              <w:top w:val="single" w:color="auto" w:sz="4" w:space="0"/>
              <w:left w:val="single" w:color="auto" w:sz="4" w:space="0"/>
              <w:bottom w:val="single" w:color="auto" w:sz="4" w:space="0"/>
              <w:right w:val="single" w:color="auto" w:sz="4" w:space="0"/>
            </w:tcBorders>
            <w:noWrap/>
            <w:vAlign w:val="center"/>
          </w:tcPr>
          <w:p w14:paraId="0DAA0CAA">
            <w:pPr>
              <w:rPr>
                <w:rFonts w:ascii="宋体" w:hAnsi="宋体"/>
                <w:b/>
                <w:bCs/>
                <w:szCs w:val="21"/>
              </w:rPr>
            </w:pPr>
            <w:r>
              <w:rPr>
                <w:rFonts w:hint="eastAsia" w:ascii="宋体" w:hAnsi="宋体"/>
                <w:b/>
                <w:bCs/>
                <w:szCs w:val="21"/>
              </w:rPr>
              <w:t>合格</w:t>
            </w:r>
          </w:p>
        </w:tc>
        <w:tc>
          <w:tcPr>
            <w:tcW w:w="1080" w:type="dxa"/>
            <w:tcBorders>
              <w:top w:val="single" w:color="auto" w:sz="4" w:space="0"/>
              <w:left w:val="single" w:color="auto" w:sz="4" w:space="0"/>
              <w:bottom w:val="single" w:color="auto" w:sz="4" w:space="0"/>
              <w:right w:val="single" w:color="auto" w:sz="4" w:space="0"/>
            </w:tcBorders>
            <w:noWrap/>
            <w:vAlign w:val="center"/>
          </w:tcPr>
          <w:p w14:paraId="68A69104">
            <w:pPr>
              <w:rPr>
                <w:rFonts w:ascii="宋体" w:hAnsi="宋体"/>
                <w:b/>
                <w:bCs/>
                <w:szCs w:val="21"/>
              </w:rPr>
            </w:pPr>
            <w:r>
              <w:rPr>
                <w:rFonts w:hint="eastAsia" w:ascii="宋体" w:hAnsi="宋体"/>
                <w:b/>
                <w:bCs/>
                <w:szCs w:val="21"/>
              </w:rPr>
              <w:t>不合格</w:t>
            </w:r>
          </w:p>
        </w:tc>
      </w:tr>
    </w:tbl>
    <w:p w14:paraId="082F8C94">
      <w:pPr>
        <w:numPr>
          <w:ilvl w:val="0"/>
          <w:numId w:val="31"/>
        </w:numPr>
        <w:spacing w:line="360" w:lineRule="auto"/>
        <w:ind w:left="0" w:firstLine="480" w:firstLineChars="200"/>
        <w:rPr>
          <w:rFonts w:ascii="宋体" w:hAnsi="宋体"/>
          <w:bCs/>
          <w:sz w:val="24"/>
        </w:rPr>
      </w:pPr>
      <w:r>
        <w:rPr>
          <w:rFonts w:hint="eastAsia" w:ascii="宋体" w:hAnsi="宋体"/>
          <w:bCs/>
          <w:sz w:val="24"/>
        </w:rPr>
        <w:t>链接链接质量评价</w:t>
      </w:r>
    </w:p>
    <w:p w14:paraId="3AAE2B0F">
      <w:pPr>
        <w:spacing w:line="360" w:lineRule="auto"/>
        <w:ind w:firstLine="480" w:firstLineChars="200"/>
        <w:rPr>
          <w:rFonts w:ascii="宋体" w:hAnsi="宋体"/>
          <w:sz w:val="24"/>
        </w:rPr>
      </w:pPr>
      <w:r>
        <w:rPr>
          <w:rFonts w:hint="eastAsia" w:ascii="宋体" w:hAnsi="宋体"/>
          <w:sz w:val="24"/>
        </w:rPr>
        <w:t>评价方法：依据链接率抽检结果并对照下表，作出评价</w:t>
      </w:r>
    </w:p>
    <w:tbl>
      <w:tblPr>
        <w:tblStyle w:val="41"/>
        <w:tblW w:w="63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3"/>
        <w:gridCol w:w="1359"/>
        <w:gridCol w:w="1394"/>
        <w:gridCol w:w="1080"/>
        <w:gridCol w:w="1080"/>
      </w:tblGrid>
      <w:tr w14:paraId="4C2C3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83" w:type="dxa"/>
            <w:tcBorders>
              <w:top w:val="single" w:color="auto" w:sz="4" w:space="0"/>
              <w:left w:val="single" w:color="auto" w:sz="4" w:space="0"/>
              <w:bottom w:val="single" w:color="auto" w:sz="4" w:space="0"/>
              <w:right w:val="single" w:color="auto" w:sz="4" w:space="0"/>
            </w:tcBorders>
            <w:noWrap/>
          </w:tcPr>
          <w:p w14:paraId="2048FE23">
            <w:pPr>
              <w:rPr>
                <w:rFonts w:ascii="宋体" w:hAnsi="宋体"/>
                <w:szCs w:val="21"/>
              </w:rPr>
            </w:pPr>
            <w:r>
              <w:rPr>
                <w:rFonts w:hint="eastAsia" w:ascii="宋体" w:hAnsi="宋体"/>
                <w:szCs w:val="21"/>
              </w:rPr>
              <w:t>链接率（‰）</w:t>
            </w:r>
          </w:p>
        </w:tc>
        <w:tc>
          <w:tcPr>
            <w:tcW w:w="1359" w:type="dxa"/>
            <w:tcBorders>
              <w:top w:val="single" w:color="auto" w:sz="4" w:space="0"/>
              <w:left w:val="single" w:color="auto" w:sz="4" w:space="0"/>
              <w:bottom w:val="single" w:color="auto" w:sz="4" w:space="0"/>
              <w:right w:val="single" w:color="auto" w:sz="4" w:space="0"/>
            </w:tcBorders>
            <w:noWrap/>
            <w:vAlign w:val="center"/>
          </w:tcPr>
          <w:p w14:paraId="1418378E">
            <w:pPr>
              <w:rPr>
                <w:rFonts w:ascii="宋体" w:hAnsi="宋体"/>
                <w:szCs w:val="21"/>
              </w:rPr>
            </w:pPr>
            <w:r>
              <w:rPr>
                <w:rFonts w:hint="eastAsia" w:ascii="宋体" w:hAnsi="宋体"/>
                <w:szCs w:val="21"/>
              </w:rPr>
              <w:t>33.5%以上</w:t>
            </w:r>
          </w:p>
        </w:tc>
        <w:tc>
          <w:tcPr>
            <w:tcW w:w="1394" w:type="dxa"/>
            <w:tcBorders>
              <w:top w:val="single" w:color="auto" w:sz="4" w:space="0"/>
              <w:left w:val="single" w:color="auto" w:sz="4" w:space="0"/>
              <w:bottom w:val="single" w:color="auto" w:sz="4" w:space="0"/>
              <w:right w:val="single" w:color="auto" w:sz="4" w:space="0"/>
            </w:tcBorders>
            <w:noWrap/>
            <w:vAlign w:val="center"/>
          </w:tcPr>
          <w:p w14:paraId="52412B58">
            <w:pPr>
              <w:rPr>
                <w:rFonts w:ascii="宋体" w:hAnsi="宋体"/>
                <w:szCs w:val="21"/>
              </w:rPr>
            </w:pPr>
            <w:r>
              <w:rPr>
                <w:rFonts w:hint="eastAsia" w:ascii="宋体" w:hAnsi="宋体"/>
                <w:szCs w:val="21"/>
              </w:rPr>
              <w:t>28%-33.5%</w:t>
            </w:r>
          </w:p>
        </w:tc>
        <w:tc>
          <w:tcPr>
            <w:tcW w:w="1080" w:type="dxa"/>
            <w:tcBorders>
              <w:top w:val="single" w:color="auto" w:sz="4" w:space="0"/>
              <w:left w:val="single" w:color="auto" w:sz="4" w:space="0"/>
              <w:bottom w:val="single" w:color="auto" w:sz="4" w:space="0"/>
              <w:right w:val="single" w:color="auto" w:sz="4" w:space="0"/>
            </w:tcBorders>
            <w:noWrap/>
            <w:vAlign w:val="center"/>
          </w:tcPr>
          <w:p w14:paraId="5FF33891">
            <w:pPr>
              <w:rPr>
                <w:rFonts w:ascii="宋体" w:hAnsi="宋体"/>
                <w:szCs w:val="21"/>
              </w:rPr>
            </w:pPr>
            <w:r>
              <w:rPr>
                <w:rFonts w:hint="eastAsia" w:ascii="宋体" w:hAnsi="宋体"/>
                <w:szCs w:val="21"/>
              </w:rPr>
              <w:t>24%-28%</w:t>
            </w:r>
          </w:p>
        </w:tc>
        <w:tc>
          <w:tcPr>
            <w:tcW w:w="1080" w:type="dxa"/>
            <w:tcBorders>
              <w:top w:val="single" w:color="auto" w:sz="4" w:space="0"/>
              <w:left w:val="single" w:color="auto" w:sz="4" w:space="0"/>
              <w:bottom w:val="single" w:color="auto" w:sz="4" w:space="0"/>
              <w:right w:val="single" w:color="auto" w:sz="4" w:space="0"/>
            </w:tcBorders>
            <w:noWrap/>
            <w:vAlign w:val="center"/>
          </w:tcPr>
          <w:p w14:paraId="4CDD1017">
            <w:pPr>
              <w:rPr>
                <w:rFonts w:ascii="宋体" w:hAnsi="宋体"/>
                <w:szCs w:val="21"/>
              </w:rPr>
            </w:pPr>
            <w:r>
              <w:rPr>
                <w:rFonts w:hint="eastAsia" w:ascii="宋体" w:hAnsi="宋体"/>
                <w:szCs w:val="21"/>
              </w:rPr>
              <w:t>24%以下</w:t>
            </w:r>
          </w:p>
        </w:tc>
      </w:tr>
      <w:tr w14:paraId="1EF8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3" w:type="dxa"/>
            <w:tcBorders>
              <w:top w:val="single" w:color="auto" w:sz="4" w:space="0"/>
              <w:left w:val="single" w:color="auto" w:sz="4" w:space="0"/>
              <w:bottom w:val="single" w:color="auto" w:sz="4" w:space="0"/>
              <w:right w:val="single" w:color="auto" w:sz="4" w:space="0"/>
            </w:tcBorders>
            <w:noWrap/>
          </w:tcPr>
          <w:p w14:paraId="793C9105">
            <w:pPr>
              <w:rPr>
                <w:rFonts w:ascii="宋体" w:hAnsi="宋体"/>
                <w:szCs w:val="21"/>
              </w:rPr>
            </w:pPr>
            <w:r>
              <w:rPr>
                <w:rFonts w:hint="eastAsia" w:ascii="宋体" w:hAnsi="宋体"/>
                <w:szCs w:val="21"/>
              </w:rPr>
              <w:t>评价</w:t>
            </w:r>
          </w:p>
        </w:tc>
        <w:tc>
          <w:tcPr>
            <w:tcW w:w="1359" w:type="dxa"/>
            <w:tcBorders>
              <w:top w:val="single" w:color="auto" w:sz="4" w:space="0"/>
              <w:left w:val="single" w:color="auto" w:sz="4" w:space="0"/>
              <w:bottom w:val="single" w:color="auto" w:sz="4" w:space="0"/>
              <w:right w:val="single" w:color="auto" w:sz="4" w:space="0"/>
            </w:tcBorders>
            <w:noWrap/>
            <w:vAlign w:val="center"/>
          </w:tcPr>
          <w:p w14:paraId="0E933C43">
            <w:pPr>
              <w:rPr>
                <w:rFonts w:ascii="宋体" w:hAnsi="宋体"/>
                <w:b/>
                <w:bCs/>
                <w:szCs w:val="21"/>
              </w:rPr>
            </w:pPr>
            <w:r>
              <w:rPr>
                <w:rFonts w:hint="eastAsia" w:ascii="宋体" w:hAnsi="宋体"/>
                <w:b/>
                <w:bCs/>
                <w:szCs w:val="21"/>
              </w:rPr>
              <w:t>优秀</w:t>
            </w:r>
          </w:p>
        </w:tc>
        <w:tc>
          <w:tcPr>
            <w:tcW w:w="1394" w:type="dxa"/>
            <w:tcBorders>
              <w:top w:val="single" w:color="auto" w:sz="4" w:space="0"/>
              <w:left w:val="single" w:color="auto" w:sz="4" w:space="0"/>
              <w:bottom w:val="single" w:color="auto" w:sz="4" w:space="0"/>
              <w:right w:val="single" w:color="auto" w:sz="4" w:space="0"/>
            </w:tcBorders>
            <w:noWrap/>
            <w:vAlign w:val="center"/>
          </w:tcPr>
          <w:p w14:paraId="761E3E2E">
            <w:pPr>
              <w:rPr>
                <w:rFonts w:ascii="宋体" w:hAnsi="宋体"/>
                <w:b/>
                <w:bCs/>
                <w:szCs w:val="21"/>
              </w:rPr>
            </w:pPr>
            <w:r>
              <w:rPr>
                <w:rFonts w:hint="eastAsia" w:ascii="宋体" w:hAnsi="宋体"/>
                <w:b/>
                <w:bCs/>
                <w:szCs w:val="21"/>
              </w:rPr>
              <w:t>优良</w:t>
            </w:r>
          </w:p>
        </w:tc>
        <w:tc>
          <w:tcPr>
            <w:tcW w:w="1080" w:type="dxa"/>
            <w:tcBorders>
              <w:top w:val="single" w:color="auto" w:sz="4" w:space="0"/>
              <w:left w:val="single" w:color="auto" w:sz="4" w:space="0"/>
              <w:bottom w:val="single" w:color="auto" w:sz="4" w:space="0"/>
              <w:right w:val="single" w:color="auto" w:sz="4" w:space="0"/>
            </w:tcBorders>
            <w:noWrap/>
            <w:vAlign w:val="center"/>
          </w:tcPr>
          <w:p w14:paraId="0AB6B228">
            <w:pPr>
              <w:rPr>
                <w:rFonts w:ascii="宋体" w:hAnsi="宋体"/>
                <w:b/>
                <w:bCs/>
                <w:szCs w:val="21"/>
              </w:rPr>
            </w:pPr>
            <w:r>
              <w:rPr>
                <w:rFonts w:hint="eastAsia" w:ascii="宋体" w:hAnsi="宋体"/>
                <w:b/>
                <w:bCs/>
                <w:szCs w:val="21"/>
              </w:rPr>
              <w:t>合格</w:t>
            </w:r>
          </w:p>
        </w:tc>
        <w:tc>
          <w:tcPr>
            <w:tcW w:w="1080" w:type="dxa"/>
            <w:tcBorders>
              <w:top w:val="single" w:color="auto" w:sz="4" w:space="0"/>
              <w:left w:val="single" w:color="auto" w:sz="4" w:space="0"/>
              <w:bottom w:val="single" w:color="auto" w:sz="4" w:space="0"/>
              <w:right w:val="single" w:color="auto" w:sz="4" w:space="0"/>
            </w:tcBorders>
            <w:noWrap/>
            <w:vAlign w:val="center"/>
          </w:tcPr>
          <w:p w14:paraId="72BB468B">
            <w:pPr>
              <w:rPr>
                <w:rFonts w:ascii="宋体" w:hAnsi="宋体"/>
                <w:b/>
                <w:bCs/>
                <w:szCs w:val="21"/>
              </w:rPr>
            </w:pPr>
            <w:r>
              <w:rPr>
                <w:rFonts w:hint="eastAsia" w:ascii="宋体" w:hAnsi="宋体"/>
                <w:b/>
                <w:bCs/>
                <w:szCs w:val="21"/>
              </w:rPr>
              <w:t>不合格</w:t>
            </w:r>
          </w:p>
        </w:tc>
      </w:tr>
    </w:tbl>
    <w:p w14:paraId="52AE7114">
      <w:pPr>
        <w:numPr>
          <w:ilvl w:val="0"/>
          <w:numId w:val="31"/>
        </w:numPr>
        <w:spacing w:line="360" w:lineRule="auto"/>
        <w:ind w:left="0" w:firstLine="480" w:firstLineChars="200"/>
        <w:rPr>
          <w:rFonts w:ascii="宋体" w:hAnsi="宋体"/>
          <w:bCs/>
          <w:sz w:val="24"/>
        </w:rPr>
      </w:pPr>
      <w:r>
        <w:rPr>
          <w:rFonts w:hint="eastAsia" w:ascii="宋体" w:hAnsi="宋体"/>
          <w:bCs/>
          <w:sz w:val="24"/>
        </w:rPr>
        <w:t>数据标引质量评价</w:t>
      </w:r>
    </w:p>
    <w:p w14:paraId="7D3B9797">
      <w:pPr>
        <w:spacing w:line="360" w:lineRule="auto"/>
        <w:ind w:firstLine="480" w:firstLineChars="200"/>
        <w:rPr>
          <w:rFonts w:ascii="宋体" w:hAnsi="宋体"/>
          <w:sz w:val="24"/>
        </w:rPr>
      </w:pPr>
      <w:r>
        <w:rPr>
          <w:rFonts w:hint="eastAsia" w:ascii="宋体" w:hAnsi="宋体"/>
          <w:sz w:val="24"/>
        </w:rPr>
        <w:t>评价方法：依据抽查出的标引错误量并对照下表，作出评价</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6"/>
        <w:gridCol w:w="834"/>
        <w:gridCol w:w="1096"/>
        <w:gridCol w:w="1096"/>
        <w:gridCol w:w="1269"/>
      </w:tblGrid>
      <w:tr w14:paraId="7798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noWrap/>
          </w:tcPr>
          <w:p w14:paraId="225D8E5F">
            <w:pPr>
              <w:rPr>
                <w:rFonts w:ascii="宋体" w:hAnsi="宋体"/>
                <w:szCs w:val="21"/>
              </w:rPr>
            </w:pPr>
            <w:r>
              <w:rPr>
                <w:rFonts w:hint="eastAsia" w:ascii="宋体" w:hAnsi="宋体"/>
                <w:szCs w:val="21"/>
              </w:rPr>
              <w:t>引文错误率（‰）</w:t>
            </w:r>
          </w:p>
        </w:tc>
        <w:tc>
          <w:tcPr>
            <w:tcW w:w="834" w:type="dxa"/>
            <w:tcBorders>
              <w:top w:val="single" w:color="auto" w:sz="4" w:space="0"/>
              <w:left w:val="single" w:color="auto" w:sz="4" w:space="0"/>
              <w:bottom w:val="single" w:color="auto" w:sz="4" w:space="0"/>
              <w:right w:val="single" w:color="auto" w:sz="4" w:space="0"/>
            </w:tcBorders>
            <w:noWrap/>
            <w:vAlign w:val="center"/>
          </w:tcPr>
          <w:p w14:paraId="25FDE46E">
            <w:pPr>
              <w:rPr>
                <w:rFonts w:ascii="宋体" w:hAnsi="宋体"/>
                <w:szCs w:val="21"/>
              </w:rPr>
            </w:pPr>
            <w:r>
              <w:rPr>
                <w:rFonts w:hint="eastAsia" w:ascii="宋体" w:hAnsi="宋体"/>
                <w:szCs w:val="21"/>
              </w:rPr>
              <w:t>0-0.2</w:t>
            </w:r>
          </w:p>
        </w:tc>
        <w:tc>
          <w:tcPr>
            <w:tcW w:w="1096" w:type="dxa"/>
            <w:tcBorders>
              <w:top w:val="single" w:color="auto" w:sz="4" w:space="0"/>
              <w:left w:val="single" w:color="auto" w:sz="4" w:space="0"/>
              <w:bottom w:val="single" w:color="auto" w:sz="4" w:space="0"/>
              <w:right w:val="single" w:color="auto" w:sz="4" w:space="0"/>
            </w:tcBorders>
            <w:noWrap/>
            <w:vAlign w:val="center"/>
          </w:tcPr>
          <w:p w14:paraId="0E7AD72E">
            <w:pPr>
              <w:rPr>
                <w:rFonts w:ascii="宋体" w:hAnsi="宋体"/>
                <w:szCs w:val="21"/>
              </w:rPr>
            </w:pPr>
            <w:r>
              <w:rPr>
                <w:rFonts w:hint="eastAsia" w:ascii="宋体" w:hAnsi="宋体"/>
                <w:szCs w:val="21"/>
              </w:rPr>
              <w:t>0.1-0.5</w:t>
            </w:r>
          </w:p>
        </w:tc>
        <w:tc>
          <w:tcPr>
            <w:tcW w:w="1096" w:type="dxa"/>
            <w:tcBorders>
              <w:top w:val="single" w:color="auto" w:sz="4" w:space="0"/>
              <w:left w:val="single" w:color="auto" w:sz="4" w:space="0"/>
              <w:bottom w:val="single" w:color="auto" w:sz="4" w:space="0"/>
              <w:right w:val="single" w:color="auto" w:sz="4" w:space="0"/>
            </w:tcBorders>
            <w:noWrap/>
            <w:vAlign w:val="center"/>
          </w:tcPr>
          <w:p w14:paraId="4E26F749">
            <w:pPr>
              <w:rPr>
                <w:rFonts w:ascii="宋体" w:hAnsi="宋体"/>
                <w:szCs w:val="21"/>
              </w:rPr>
            </w:pPr>
            <w:r>
              <w:rPr>
                <w:rFonts w:hint="eastAsia" w:ascii="宋体" w:hAnsi="宋体"/>
                <w:szCs w:val="21"/>
              </w:rPr>
              <w:t>0.5-2.0</w:t>
            </w:r>
          </w:p>
        </w:tc>
        <w:tc>
          <w:tcPr>
            <w:tcW w:w="1269" w:type="dxa"/>
            <w:tcBorders>
              <w:top w:val="single" w:color="auto" w:sz="4" w:space="0"/>
              <w:left w:val="single" w:color="auto" w:sz="4" w:space="0"/>
              <w:bottom w:val="single" w:color="auto" w:sz="4" w:space="0"/>
              <w:right w:val="single" w:color="auto" w:sz="4" w:space="0"/>
            </w:tcBorders>
            <w:noWrap/>
            <w:vAlign w:val="center"/>
          </w:tcPr>
          <w:p w14:paraId="21184B30">
            <w:pPr>
              <w:rPr>
                <w:rFonts w:ascii="宋体" w:hAnsi="宋体"/>
                <w:szCs w:val="21"/>
              </w:rPr>
            </w:pPr>
            <w:r>
              <w:rPr>
                <w:rFonts w:hint="eastAsia" w:ascii="宋体" w:hAnsi="宋体"/>
                <w:szCs w:val="21"/>
              </w:rPr>
              <w:t>2.0以上</w:t>
            </w:r>
          </w:p>
        </w:tc>
      </w:tr>
      <w:tr w14:paraId="00148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noWrap/>
          </w:tcPr>
          <w:p w14:paraId="5006645E">
            <w:pPr>
              <w:rPr>
                <w:rFonts w:ascii="宋体" w:hAnsi="宋体"/>
                <w:b/>
                <w:bCs/>
                <w:szCs w:val="21"/>
              </w:rPr>
            </w:pPr>
            <w:r>
              <w:rPr>
                <w:rFonts w:hint="eastAsia" w:ascii="宋体" w:hAnsi="宋体"/>
                <w:szCs w:val="21"/>
              </w:rPr>
              <w:t>评价</w:t>
            </w:r>
          </w:p>
        </w:tc>
        <w:tc>
          <w:tcPr>
            <w:tcW w:w="834" w:type="dxa"/>
            <w:tcBorders>
              <w:top w:val="single" w:color="auto" w:sz="4" w:space="0"/>
              <w:left w:val="single" w:color="auto" w:sz="4" w:space="0"/>
              <w:bottom w:val="single" w:color="auto" w:sz="4" w:space="0"/>
              <w:right w:val="single" w:color="auto" w:sz="4" w:space="0"/>
            </w:tcBorders>
            <w:noWrap/>
            <w:vAlign w:val="center"/>
          </w:tcPr>
          <w:p w14:paraId="5933F567">
            <w:pPr>
              <w:rPr>
                <w:rFonts w:ascii="宋体" w:hAnsi="宋体"/>
                <w:b/>
                <w:bCs/>
                <w:szCs w:val="21"/>
              </w:rPr>
            </w:pPr>
            <w:r>
              <w:rPr>
                <w:rFonts w:hint="eastAsia" w:ascii="宋体" w:hAnsi="宋体"/>
                <w:b/>
                <w:bCs/>
                <w:szCs w:val="21"/>
              </w:rPr>
              <w:t>优秀</w:t>
            </w:r>
          </w:p>
        </w:tc>
        <w:tc>
          <w:tcPr>
            <w:tcW w:w="1096" w:type="dxa"/>
            <w:tcBorders>
              <w:top w:val="single" w:color="auto" w:sz="4" w:space="0"/>
              <w:left w:val="single" w:color="auto" w:sz="4" w:space="0"/>
              <w:bottom w:val="single" w:color="auto" w:sz="4" w:space="0"/>
              <w:right w:val="single" w:color="auto" w:sz="4" w:space="0"/>
            </w:tcBorders>
            <w:noWrap/>
            <w:vAlign w:val="center"/>
          </w:tcPr>
          <w:p w14:paraId="2A2E03C2">
            <w:pPr>
              <w:rPr>
                <w:rFonts w:ascii="宋体" w:hAnsi="宋体"/>
                <w:b/>
                <w:bCs/>
                <w:szCs w:val="21"/>
              </w:rPr>
            </w:pPr>
            <w:r>
              <w:rPr>
                <w:rFonts w:hint="eastAsia" w:ascii="宋体" w:hAnsi="宋体"/>
                <w:b/>
                <w:bCs/>
                <w:szCs w:val="21"/>
              </w:rPr>
              <w:t>优良</w:t>
            </w:r>
          </w:p>
        </w:tc>
        <w:tc>
          <w:tcPr>
            <w:tcW w:w="1096" w:type="dxa"/>
            <w:tcBorders>
              <w:top w:val="single" w:color="auto" w:sz="4" w:space="0"/>
              <w:left w:val="single" w:color="auto" w:sz="4" w:space="0"/>
              <w:bottom w:val="single" w:color="auto" w:sz="4" w:space="0"/>
              <w:right w:val="single" w:color="auto" w:sz="4" w:space="0"/>
            </w:tcBorders>
            <w:noWrap/>
            <w:vAlign w:val="center"/>
          </w:tcPr>
          <w:p w14:paraId="486D80A9">
            <w:pPr>
              <w:rPr>
                <w:rFonts w:ascii="宋体" w:hAnsi="宋体"/>
                <w:b/>
                <w:bCs/>
                <w:szCs w:val="21"/>
              </w:rPr>
            </w:pPr>
            <w:r>
              <w:rPr>
                <w:rFonts w:hint="eastAsia" w:ascii="宋体" w:hAnsi="宋体"/>
                <w:b/>
                <w:bCs/>
                <w:szCs w:val="21"/>
              </w:rPr>
              <w:t>合格</w:t>
            </w:r>
          </w:p>
        </w:tc>
        <w:tc>
          <w:tcPr>
            <w:tcW w:w="1269" w:type="dxa"/>
            <w:tcBorders>
              <w:top w:val="single" w:color="auto" w:sz="4" w:space="0"/>
              <w:left w:val="single" w:color="auto" w:sz="4" w:space="0"/>
              <w:bottom w:val="single" w:color="auto" w:sz="4" w:space="0"/>
              <w:right w:val="single" w:color="auto" w:sz="4" w:space="0"/>
            </w:tcBorders>
            <w:noWrap/>
            <w:vAlign w:val="center"/>
          </w:tcPr>
          <w:p w14:paraId="2528808D">
            <w:pPr>
              <w:rPr>
                <w:rFonts w:ascii="宋体" w:hAnsi="宋体"/>
                <w:b/>
                <w:bCs/>
                <w:szCs w:val="21"/>
              </w:rPr>
            </w:pPr>
            <w:r>
              <w:rPr>
                <w:rFonts w:hint="eastAsia" w:ascii="宋体" w:hAnsi="宋体"/>
                <w:b/>
                <w:bCs/>
                <w:szCs w:val="21"/>
              </w:rPr>
              <w:t>不合格</w:t>
            </w:r>
          </w:p>
        </w:tc>
      </w:tr>
    </w:tbl>
    <w:p w14:paraId="4F32B745">
      <w:pPr>
        <w:rPr>
          <w:rFonts w:ascii="宋体" w:hAnsi="宋体"/>
          <w:b/>
          <w:bCs/>
          <w:szCs w:val="21"/>
        </w:rPr>
      </w:pP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6"/>
        <w:gridCol w:w="834"/>
        <w:gridCol w:w="1096"/>
        <w:gridCol w:w="1096"/>
        <w:gridCol w:w="1269"/>
      </w:tblGrid>
      <w:tr w14:paraId="3A4A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noWrap/>
          </w:tcPr>
          <w:p w14:paraId="1AD2716B">
            <w:pPr>
              <w:rPr>
                <w:rFonts w:ascii="宋体" w:hAnsi="宋体"/>
                <w:szCs w:val="21"/>
              </w:rPr>
            </w:pPr>
            <w:r>
              <w:rPr>
                <w:rFonts w:hint="eastAsia" w:ascii="宋体" w:hAnsi="宋体"/>
                <w:szCs w:val="21"/>
              </w:rPr>
              <w:t>论文错误率（‰）</w:t>
            </w:r>
          </w:p>
        </w:tc>
        <w:tc>
          <w:tcPr>
            <w:tcW w:w="834" w:type="dxa"/>
            <w:tcBorders>
              <w:top w:val="single" w:color="auto" w:sz="4" w:space="0"/>
              <w:left w:val="single" w:color="auto" w:sz="4" w:space="0"/>
              <w:bottom w:val="single" w:color="auto" w:sz="4" w:space="0"/>
              <w:right w:val="single" w:color="auto" w:sz="4" w:space="0"/>
            </w:tcBorders>
            <w:noWrap/>
            <w:vAlign w:val="center"/>
          </w:tcPr>
          <w:p w14:paraId="59C3DE70">
            <w:pPr>
              <w:rPr>
                <w:rFonts w:ascii="宋体" w:hAnsi="宋体"/>
                <w:szCs w:val="21"/>
              </w:rPr>
            </w:pPr>
            <w:r>
              <w:rPr>
                <w:rFonts w:hint="eastAsia" w:ascii="宋体" w:hAnsi="宋体"/>
                <w:szCs w:val="21"/>
              </w:rPr>
              <w:t>0-0.3</w:t>
            </w:r>
          </w:p>
        </w:tc>
        <w:tc>
          <w:tcPr>
            <w:tcW w:w="1096" w:type="dxa"/>
            <w:tcBorders>
              <w:top w:val="single" w:color="auto" w:sz="4" w:space="0"/>
              <w:left w:val="single" w:color="auto" w:sz="4" w:space="0"/>
              <w:bottom w:val="single" w:color="auto" w:sz="4" w:space="0"/>
              <w:right w:val="single" w:color="auto" w:sz="4" w:space="0"/>
            </w:tcBorders>
            <w:noWrap/>
            <w:vAlign w:val="center"/>
          </w:tcPr>
          <w:p w14:paraId="4450BDA7">
            <w:pPr>
              <w:rPr>
                <w:rFonts w:ascii="宋体" w:hAnsi="宋体"/>
                <w:szCs w:val="21"/>
              </w:rPr>
            </w:pPr>
            <w:r>
              <w:rPr>
                <w:rFonts w:hint="eastAsia" w:ascii="宋体" w:hAnsi="宋体"/>
                <w:szCs w:val="21"/>
              </w:rPr>
              <w:t>0.3-0.75</w:t>
            </w:r>
          </w:p>
        </w:tc>
        <w:tc>
          <w:tcPr>
            <w:tcW w:w="1096" w:type="dxa"/>
            <w:tcBorders>
              <w:top w:val="single" w:color="auto" w:sz="4" w:space="0"/>
              <w:left w:val="single" w:color="auto" w:sz="4" w:space="0"/>
              <w:bottom w:val="single" w:color="auto" w:sz="4" w:space="0"/>
              <w:right w:val="single" w:color="auto" w:sz="4" w:space="0"/>
            </w:tcBorders>
            <w:noWrap/>
            <w:vAlign w:val="center"/>
          </w:tcPr>
          <w:p w14:paraId="7E277163">
            <w:pPr>
              <w:rPr>
                <w:rFonts w:ascii="宋体" w:hAnsi="宋体"/>
                <w:szCs w:val="21"/>
              </w:rPr>
            </w:pPr>
            <w:r>
              <w:rPr>
                <w:rFonts w:hint="eastAsia" w:ascii="宋体" w:hAnsi="宋体"/>
                <w:szCs w:val="21"/>
              </w:rPr>
              <w:t>0.75-3.0</w:t>
            </w:r>
          </w:p>
        </w:tc>
        <w:tc>
          <w:tcPr>
            <w:tcW w:w="1269" w:type="dxa"/>
            <w:tcBorders>
              <w:top w:val="single" w:color="auto" w:sz="4" w:space="0"/>
              <w:left w:val="single" w:color="auto" w:sz="4" w:space="0"/>
              <w:bottom w:val="single" w:color="auto" w:sz="4" w:space="0"/>
              <w:right w:val="single" w:color="auto" w:sz="4" w:space="0"/>
            </w:tcBorders>
            <w:noWrap/>
            <w:vAlign w:val="center"/>
          </w:tcPr>
          <w:p w14:paraId="0E85D9C8">
            <w:pPr>
              <w:rPr>
                <w:rFonts w:ascii="宋体" w:hAnsi="宋体"/>
                <w:szCs w:val="21"/>
              </w:rPr>
            </w:pPr>
            <w:r>
              <w:rPr>
                <w:rFonts w:hint="eastAsia" w:ascii="宋体" w:hAnsi="宋体"/>
                <w:szCs w:val="21"/>
              </w:rPr>
              <w:t>3.0以上</w:t>
            </w:r>
          </w:p>
        </w:tc>
      </w:tr>
      <w:tr w14:paraId="77DF2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noWrap/>
          </w:tcPr>
          <w:p w14:paraId="44800C78">
            <w:pPr>
              <w:rPr>
                <w:rFonts w:ascii="宋体" w:hAnsi="宋体"/>
                <w:b/>
                <w:bCs/>
                <w:szCs w:val="21"/>
              </w:rPr>
            </w:pPr>
            <w:r>
              <w:rPr>
                <w:rFonts w:hint="eastAsia" w:ascii="宋体" w:hAnsi="宋体"/>
                <w:szCs w:val="21"/>
              </w:rPr>
              <w:t>评价</w:t>
            </w:r>
          </w:p>
        </w:tc>
        <w:tc>
          <w:tcPr>
            <w:tcW w:w="834" w:type="dxa"/>
            <w:tcBorders>
              <w:top w:val="single" w:color="auto" w:sz="4" w:space="0"/>
              <w:left w:val="single" w:color="auto" w:sz="4" w:space="0"/>
              <w:bottom w:val="single" w:color="auto" w:sz="4" w:space="0"/>
              <w:right w:val="single" w:color="auto" w:sz="4" w:space="0"/>
            </w:tcBorders>
            <w:noWrap/>
            <w:vAlign w:val="center"/>
          </w:tcPr>
          <w:p w14:paraId="606D25D8">
            <w:pPr>
              <w:rPr>
                <w:rFonts w:ascii="宋体" w:hAnsi="宋体"/>
                <w:b/>
                <w:bCs/>
                <w:szCs w:val="21"/>
              </w:rPr>
            </w:pPr>
            <w:r>
              <w:rPr>
                <w:rFonts w:hint="eastAsia" w:ascii="宋体" w:hAnsi="宋体"/>
                <w:b/>
                <w:bCs/>
                <w:szCs w:val="21"/>
              </w:rPr>
              <w:t>优秀</w:t>
            </w:r>
          </w:p>
        </w:tc>
        <w:tc>
          <w:tcPr>
            <w:tcW w:w="1096" w:type="dxa"/>
            <w:tcBorders>
              <w:top w:val="single" w:color="auto" w:sz="4" w:space="0"/>
              <w:left w:val="single" w:color="auto" w:sz="4" w:space="0"/>
              <w:bottom w:val="single" w:color="auto" w:sz="4" w:space="0"/>
              <w:right w:val="single" w:color="auto" w:sz="4" w:space="0"/>
            </w:tcBorders>
            <w:noWrap/>
            <w:vAlign w:val="center"/>
          </w:tcPr>
          <w:p w14:paraId="502ACD4D">
            <w:pPr>
              <w:rPr>
                <w:rFonts w:ascii="宋体" w:hAnsi="宋体"/>
                <w:b/>
                <w:bCs/>
                <w:szCs w:val="21"/>
              </w:rPr>
            </w:pPr>
            <w:r>
              <w:rPr>
                <w:rFonts w:hint="eastAsia" w:ascii="宋体" w:hAnsi="宋体"/>
                <w:b/>
                <w:bCs/>
                <w:szCs w:val="21"/>
              </w:rPr>
              <w:t>优良</w:t>
            </w:r>
          </w:p>
        </w:tc>
        <w:tc>
          <w:tcPr>
            <w:tcW w:w="1096" w:type="dxa"/>
            <w:tcBorders>
              <w:top w:val="single" w:color="auto" w:sz="4" w:space="0"/>
              <w:left w:val="single" w:color="auto" w:sz="4" w:space="0"/>
              <w:bottom w:val="single" w:color="auto" w:sz="4" w:space="0"/>
              <w:right w:val="single" w:color="auto" w:sz="4" w:space="0"/>
            </w:tcBorders>
            <w:noWrap/>
            <w:vAlign w:val="center"/>
          </w:tcPr>
          <w:p w14:paraId="4A2F5EBB">
            <w:pPr>
              <w:rPr>
                <w:rFonts w:ascii="宋体" w:hAnsi="宋体"/>
                <w:b/>
                <w:bCs/>
                <w:szCs w:val="21"/>
              </w:rPr>
            </w:pPr>
            <w:r>
              <w:rPr>
                <w:rFonts w:hint="eastAsia" w:ascii="宋体" w:hAnsi="宋体"/>
                <w:b/>
                <w:bCs/>
                <w:szCs w:val="21"/>
              </w:rPr>
              <w:t>合格</w:t>
            </w:r>
          </w:p>
        </w:tc>
        <w:tc>
          <w:tcPr>
            <w:tcW w:w="1269" w:type="dxa"/>
            <w:tcBorders>
              <w:top w:val="single" w:color="auto" w:sz="4" w:space="0"/>
              <w:left w:val="single" w:color="auto" w:sz="4" w:space="0"/>
              <w:bottom w:val="single" w:color="auto" w:sz="4" w:space="0"/>
              <w:right w:val="single" w:color="auto" w:sz="4" w:space="0"/>
            </w:tcBorders>
            <w:noWrap/>
            <w:vAlign w:val="center"/>
          </w:tcPr>
          <w:p w14:paraId="61899EF7">
            <w:pPr>
              <w:rPr>
                <w:rFonts w:ascii="宋体" w:hAnsi="宋体"/>
                <w:b/>
                <w:bCs/>
                <w:szCs w:val="21"/>
              </w:rPr>
            </w:pPr>
            <w:r>
              <w:rPr>
                <w:rFonts w:hint="eastAsia" w:ascii="宋体" w:hAnsi="宋体"/>
                <w:b/>
                <w:bCs/>
                <w:szCs w:val="21"/>
              </w:rPr>
              <w:t>不合格</w:t>
            </w:r>
          </w:p>
        </w:tc>
      </w:tr>
    </w:tbl>
    <w:p w14:paraId="65450DD6">
      <w:pPr>
        <w:numPr>
          <w:ilvl w:val="0"/>
          <w:numId w:val="30"/>
        </w:numPr>
        <w:spacing w:line="360" w:lineRule="auto"/>
        <w:ind w:left="902" w:leftChars="200" w:hanging="482" w:hangingChars="200"/>
        <w:rPr>
          <w:rFonts w:ascii="宋体" w:hAnsi="宋体"/>
          <w:b/>
          <w:sz w:val="24"/>
        </w:rPr>
      </w:pPr>
      <w:r>
        <w:rPr>
          <w:rFonts w:hint="eastAsia" w:ascii="宋体" w:hAnsi="宋体"/>
          <w:b/>
          <w:sz w:val="24"/>
        </w:rPr>
        <w:t>评价方法</w:t>
      </w:r>
    </w:p>
    <w:p w14:paraId="554B1164">
      <w:pPr>
        <w:numPr>
          <w:ilvl w:val="0"/>
          <w:numId w:val="32"/>
        </w:numPr>
        <w:spacing w:line="360" w:lineRule="auto"/>
        <w:ind w:left="0" w:firstLine="480" w:firstLineChars="200"/>
        <w:rPr>
          <w:rFonts w:ascii="宋体" w:hAnsi="宋体"/>
          <w:bCs/>
          <w:sz w:val="24"/>
        </w:rPr>
      </w:pPr>
      <w:r>
        <w:rPr>
          <w:rFonts w:hint="eastAsia" w:ascii="宋体" w:hAnsi="宋体"/>
          <w:bCs/>
          <w:sz w:val="24"/>
        </w:rPr>
        <w:t>质量评分</w:t>
      </w:r>
    </w:p>
    <w:p w14:paraId="3825C7B4">
      <w:pPr>
        <w:spacing w:line="360" w:lineRule="auto"/>
        <w:ind w:firstLine="480" w:firstLineChars="200"/>
        <w:rPr>
          <w:rFonts w:ascii="宋体" w:hAnsi="宋体"/>
          <w:sz w:val="24"/>
        </w:rPr>
      </w:pPr>
      <w:r>
        <w:rPr>
          <w:rFonts w:hint="eastAsia" w:ascii="宋体" w:hAnsi="宋体"/>
          <w:sz w:val="24"/>
        </w:rPr>
        <w:t>评分办法：</w:t>
      </w:r>
    </w:p>
    <w:p w14:paraId="219649EF">
      <w:pPr>
        <w:spacing w:line="360" w:lineRule="auto"/>
        <w:ind w:firstLine="480" w:firstLineChars="200"/>
        <w:rPr>
          <w:rFonts w:ascii="宋体" w:hAnsi="宋体"/>
          <w:sz w:val="24"/>
        </w:rPr>
      </w:pPr>
      <w:r>
        <w:rPr>
          <w:rFonts w:hint="eastAsia" w:ascii="宋体" w:hAnsi="宋体"/>
          <w:sz w:val="24"/>
        </w:rPr>
        <w:t>（1）数据切分质量评分：依据数据切分错误率，打分表如下：</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6"/>
        <w:gridCol w:w="1382"/>
        <w:gridCol w:w="991"/>
        <w:gridCol w:w="991"/>
        <w:gridCol w:w="1107"/>
        <w:gridCol w:w="1110"/>
      </w:tblGrid>
      <w:tr w14:paraId="60664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noWrap/>
          </w:tcPr>
          <w:p w14:paraId="34FB04A7">
            <w:pPr>
              <w:rPr>
                <w:rFonts w:ascii="宋体" w:hAnsi="宋体"/>
                <w:szCs w:val="21"/>
              </w:rPr>
            </w:pPr>
            <w:r>
              <w:rPr>
                <w:rFonts w:hint="eastAsia" w:ascii="宋体" w:hAnsi="宋体"/>
                <w:szCs w:val="21"/>
              </w:rPr>
              <w:t>切分错误率（‰）</w:t>
            </w:r>
          </w:p>
        </w:tc>
        <w:tc>
          <w:tcPr>
            <w:tcW w:w="1382" w:type="dxa"/>
            <w:tcBorders>
              <w:top w:val="single" w:color="auto" w:sz="4" w:space="0"/>
              <w:left w:val="single" w:color="auto" w:sz="4" w:space="0"/>
              <w:bottom w:val="single" w:color="auto" w:sz="4" w:space="0"/>
              <w:right w:val="single" w:color="auto" w:sz="4" w:space="0"/>
            </w:tcBorders>
            <w:noWrap/>
            <w:vAlign w:val="center"/>
          </w:tcPr>
          <w:p w14:paraId="60E5BAB6">
            <w:pPr>
              <w:rPr>
                <w:rFonts w:ascii="宋体" w:hAnsi="宋体"/>
                <w:szCs w:val="21"/>
              </w:rPr>
            </w:pPr>
            <w:r>
              <w:rPr>
                <w:rFonts w:hint="eastAsia" w:ascii="宋体" w:hAnsi="宋体"/>
                <w:szCs w:val="21"/>
              </w:rPr>
              <w:t>0-0.6</w:t>
            </w:r>
          </w:p>
        </w:tc>
        <w:tc>
          <w:tcPr>
            <w:tcW w:w="991" w:type="dxa"/>
            <w:tcBorders>
              <w:top w:val="single" w:color="auto" w:sz="4" w:space="0"/>
              <w:left w:val="single" w:color="auto" w:sz="4" w:space="0"/>
              <w:bottom w:val="single" w:color="auto" w:sz="4" w:space="0"/>
              <w:right w:val="single" w:color="auto" w:sz="4" w:space="0"/>
            </w:tcBorders>
            <w:noWrap/>
            <w:vAlign w:val="center"/>
          </w:tcPr>
          <w:p w14:paraId="5FE4F8CB">
            <w:pPr>
              <w:rPr>
                <w:rFonts w:ascii="宋体" w:hAnsi="宋体"/>
                <w:szCs w:val="21"/>
              </w:rPr>
            </w:pPr>
            <w:r>
              <w:rPr>
                <w:rFonts w:hint="eastAsia" w:ascii="宋体" w:hAnsi="宋体"/>
                <w:szCs w:val="21"/>
              </w:rPr>
              <w:t>0.6-1.5</w:t>
            </w:r>
          </w:p>
        </w:tc>
        <w:tc>
          <w:tcPr>
            <w:tcW w:w="991" w:type="dxa"/>
            <w:tcBorders>
              <w:top w:val="single" w:color="auto" w:sz="4" w:space="0"/>
              <w:left w:val="single" w:color="auto" w:sz="4" w:space="0"/>
              <w:bottom w:val="single" w:color="auto" w:sz="4" w:space="0"/>
              <w:right w:val="single" w:color="auto" w:sz="4" w:space="0"/>
            </w:tcBorders>
            <w:noWrap/>
            <w:vAlign w:val="center"/>
          </w:tcPr>
          <w:p w14:paraId="37463F44">
            <w:pPr>
              <w:rPr>
                <w:rFonts w:ascii="宋体" w:hAnsi="宋体"/>
                <w:szCs w:val="21"/>
              </w:rPr>
            </w:pPr>
            <w:r>
              <w:rPr>
                <w:rFonts w:hint="eastAsia" w:ascii="宋体" w:hAnsi="宋体"/>
                <w:szCs w:val="21"/>
              </w:rPr>
              <w:t>1.5-4.0</w:t>
            </w:r>
          </w:p>
        </w:tc>
        <w:tc>
          <w:tcPr>
            <w:tcW w:w="1107" w:type="dxa"/>
            <w:tcBorders>
              <w:top w:val="single" w:color="auto" w:sz="4" w:space="0"/>
              <w:left w:val="single" w:color="auto" w:sz="4" w:space="0"/>
              <w:bottom w:val="single" w:color="auto" w:sz="4" w:space="0"/>
              <w:right w:val="single" w:color="auto" w:sz="4" w:space="0"/>
            </w:tcBorders>
            <w:noWrap/>
            <w:vAlign w:val="center"/>
          </w:tcPr>
          <w:p w14:paraId="3BD07585">
            <w:pPr>
              <w:rPr>
                <w:rFonts w:ascii="宋体" w:hAnsi="宋体"/>
                <w:szCs w:val="21"/>
              </w:rPr>
            </w:pPr>
            <w:r>
              <w:rPr>
                <w:rFonts w:hint="eastAsia" w:ascii="宋体" w:hAnsi="宋体"/>
                <w:szCs w:val="21"/>
              </w:rPr>
              <w:t>4.0以上</w:t>
            </w:r>
          </w:p>
        </w:tc>
        <w:tc>
          <w:tcPr>
            <w:tcW w:w="1110" w:type="dxa"/>
            <w:tcBorders>
              <w:top w:val="single" w:color="auto" w:sz="4" w:space="0"/>
              <w:left w:val="single" w:color="auto" w:sz="4" w:space="0"/>
              <w:bottom w:val="single" w:color="auto" w:sz="4" w:space="0"/>
              <w:right w:val="single" w:color="auto" w:sz="4" w:space="0"/>
            </w:tcBorders>
            <w:noWrap/>
          </w:tcPr>
          <w:p w14:paraId="71B75CEA">
            <w:pPr>
              <w:rPr>
                <w:rFonts w:ascii="宋体" w:hAnsi="宋体"/>
                <w:szCs w:val="21"/>
              </w:rPr>
            </w:pPr>
            <w:r>
              <w:rPr>
                <w:rFonts w:hint="eastAsia" w:ascii="宋体" w:hAnsi="宋体"/>
                <w:szCs w:val="21"/>
              </w:rPr>
              <w:t>权重（PP）</w:t>
            </w:r>
          </w:p>
        </w:tc>
      </w:tr>
      <w:tr w14:paraId="35389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noWrap/>
          </w:tcPr>
          <w:p w14:paraId="34476790">
            <w:pPr>
              <w:rPr>
                <w:rFonts w:ascii="宋体" w:hAnsi="宋体"/>
                <w:b/>
                <w:bCs/>
                <w:szCs w:val="21"/>
              </w:rPr>
            </w:pPr>
            <w:r>
              <w:rPr>
                <w:rFonts w:hint="eastAsia" w:ascii="宋体" w:hAnsi="宋体"/>
                <w:szCs w:val="21"/>
              </w:rPr>
              <w:t>分值（SP）</w:t>
            </w:r>
          </w:p>
        </w:tc>
        <w:tc>
          <w:tcPr>
            <w:tcW w:w="1382" w:type="dxa"/>
            <w:tcBorders>
              <w:top w:val="single" w:color="auto" w:sz="4" w:space="0"/>
              <w:left w:val="single" w:color="auto" w:sz="4" w:space="0"/>
              <w:bottom w:val="single" w:color="auto" w:sz="4" w:space="0"/>
              <w:right w:val="single" w:color="auto" w:sz="4" w:space="0"/>
            </w:tcBorders>
            <w:noWrap/>
            <w:vAlign w:val="center"/>
          </w:tcPr>
          <w:p w14:paraId="50F7ECEC">
            <w:pPr>
              <w:rPr>
                <w:rFonts w:ascii="宋体" w:hAnsi="宋体"/>
                <w:bCs/>
                <w:szCs w:val="21"/>
              </w:rPr>
            </w:pPr>
            <w:r>
              <w:rPr>
                <w:rFonts w:hint="eastAsia" w:ascii="宋体" w:hAnsi="宋体"/>
                <w:bCs/>
                <w:szCs w:val="21"/>
              </w:rPr>
              <w:t>5</w:t>
            </w:r>
          </w:p>
        </w:tc>
        <w:tc>
          <w:tcPr>
            <w:tcW w:w="991" w:type="dxa"/>
            <w:tcBorders>
              <w:top w:val="single" w:color="auto" w:sz="4" w:space="0"/>
              <w:left w:val="single" w:color="auto" w:sz="4" w:space="0"/>
              <w:bottom w:val="single" w:color="auto" w:sz="4" w:space="0"/>
              <w:right w:val="single" w:color="auto" w:sz="4" w:space="0"/>
            </w:tcBorders>
            <w:noWrap/>
            <w:vAlign w:val="center"/>
          </w:tcPr>
          <w:p w14:paraId="0E8D6B73">
            <w:pPr>
              <w:rPr>
                <w:rFonts w:ascii="宋体" w:hAnsi="宋体"/>
                <w:bCs/>
                <w:szCs w:val="21"/>
              </w:rPr>
            </w:pPr>
            <w:r>
              <w:rPr>
                <w:rFonts w:hint="eastAsia" w:ascii="宋体" w:hAnsi="宋体"/>
                <w:bCs/>
                <w:szCs w:val="21"/>
              </w:rPr>
              <w:t>4</w:t>
            </w:r>
          </w:p>
        </w:tc>
        <w:tc>
          <w:tcPr>
            <w:tcW w:w="991" w:type="dxa"/>
            <w:tcBorders>
              <w:top w:val="single" w:color="auto" w:sz="4" w:space="0"/>
              <w:left w:val="single" w:color="auto" w:sz="4" w:space="0"/>
              <w:bottom w:val="single" w:color="auto" w:sz="4" w:space="0"/>
              <w:right w:val="single" w:color="auto" w:sz="4" w:space="0"/>
            </w:tcBorders>
            <w:noWrap/>
            <w:vAlign w:val="center"/>
          </w:tcPr>
          <w:p w14:paraId="0AC8D16A">
            <w:pPr>
              <w:rPr>
                <w:rFonts w:ascii="宋体" w:hAnsi="宋体"/>
                <w:bCs/>
                <w:szCs w:val="21"/>
              </w:rPr>
            </w:pPr>
            <w:r>
              <w:rPr>
                <w:rFonts w:hint="eastAsia" w:ascii="宋体" w:hAnsi="宋体"/>
                <w:bCs/>
                <w:szCs w:val="21"/>
              </w:rPr>
              <w:t>3</w:t>
            </w:r>
          </w:p>
        </w:tc>
        <w:tc>
          <w:tcPr>
            <w:tcW w:w="1107" w:type="dxa"/>
            <w:tcBorders>
              <w:top w:val="single" w:color="auto" w:sz="4" w:space="0"/>
              <w:left w:val="single" w:color="auto" w:sz="4" w:space="0"/>
              <w:bottom w:val="single" w:color="auto" w:sz="4" w:space="0"/>
              <w:right w:val="single" w:color="auto" w:sz="4" w:space="0"/>
            </w:tcBorders>
            <w:noWrap/>
            <w:vAlign w:val="center"/>
          </w:tcPr>
          <w:p w14:paraId="0B287B73">
            <w:pPr>
              <w:rPr>
                <w:rFonts w:ascii="宋体" w:hAnsi="宋体"/>
                <w:bCs/>
                <w:szCs w:val="21"/>
              </w:rPr>
            </w:pPr>
            <w:r>
              <w:rPr>
                <w:rFonts w:hint="eastAsia" w:ascii="宋体" w:hAnsi="宋体"/>
                <w:bCs/>
                <w:szCs w:val="21"/>
              </w:rPr>
              <w:t>2</w:t>
            </w:r>
          </w:p>
        </w:tc>
        <w:tc>
          <w:tcPr>
            <w:tcW w:w="1110" w:type="dxa"/>
            <w:tcBorders>
              <w:top w:val="single" w:color="auto" w:sz="4" w:space="0"/>
              <w:left w:val="single" w:color="auto" w:sz="4" w:space="0"/>
              <w:bottom w:val="single" w:color="auto" w:sz="4" w:space="0"/>
              <w:right w:val="single" w:color="auto" w:sz="4" w:space="0"/>
            </w:tcBorders>
            <w:noWrap/>
          </w:tcPr>
          <w:p w14:paraId="0282D68D">
            <w:pPr>
              <w:rPr>
                <w:rFonts w:ascii="宋体" w:hAnsi="宋体"/>
                <w:bCs/>
                <w:szCs w:val="21"/>
              </w:rPr>
            </w:pPr>
            <w:r>
              <w:rPr>
                <w:rFonts w:hint="eastAsia" w:ascii="宋体" w:hAnsi="宋体"/>
                <w:bCs/>
                <w:szCs w:val="21"/>
              </w:rPr>
              <w:t>0.4</w:t>
            </w:r>
          </w:p>
        </w:tc>
      </w:tr>
    </w:tbl>
    <w:p w14:paraId="29F017B8">
      <w:pPr>
        <w:spacing w:line="360" w:lineRule="auto"/>
        <w:ind w:firstLine="480" w:firstLineChars="200"/>
        <w:rPr>
          <w:rFonts w:ascii="宋体" w:hAnsi="宋体"/>
          <w:sz w:val="24"/>
        </w:rPr>
      </w:pPr>
      <w:r>
        <w:rPr>
          <w:rFonts w:hint="eastAsia" w:ascii="宋体" w:hAnsi="宋体"/>
          <w:sz w:val="24"/>
        </w:rPr>
        <w:t>（2）资源链接质量评分：依据中文期刊引文链接率，打分表如下：</w:t>
      </w:r>
    </w:p>
    <w:tbl>
      <w:tblPr>
        <w:tblStyle w:val="41"/>
        <w:tblW w:w="7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2"/>
        <w:gridCol w:w="1076"/>
        <w:gridCol w:w="1395"/>
        <w:gridCol w:w="1237"/>
        <w:gridCol w:w="1099"/>
        <w:gridCol w:w="1081"/>
      </w:tblGrid>
      <w:tr w14:paraId="5FAFC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tcBorders>
              <w:top w:val="single" w:color="auto" w:sz="4" w:space="0"/>
              <w:left w:val="single" w:color="auto" w:sz="4" w:space="0"/>
              <w:bottom w:val="single" w:color="auto" w:sz="4" w:space="0"/>
              <w:right w:val="single" w:color="auto" w:sz="4" w:space="0"/>
            </w:tcBorders>
            <w:noWrap/>
          </w:tcPr>
          <w:p w14:paraId="4C00E734">
            <w:pPr>
              <w:rPr>
                <w:rFonts w:ascii="宋体" w:hAnsi="宋体"/>
                <w:szCs w:val="21"/>
              </w:rPr>
            </w:pPr>
            <w:r>
              <w:rPr>
                <w:rFonts w:hint="eastAsia" w:ascii="宋体" w:hAnsi="宋体"/>
                <w:szCs w:val="21"/>
              </w:rPr>
              <w:t>中文期刊链接率</w:t>
            </w:r>
          </w:p>
        </w:tc>
        <w:tc>
          <w:tcPr>
            <w:tcW w:w="1075" w:type="dxa"/>
            <w:tcBorders>
              <w:top w:val="single" w:color="auto" w:sz="4" w:space="0"/>
              <w:left w:val="single" w:color="auto" w:sz="4" w:space="0"/>
              <w:bottom w:val="single" w:color="auto" w:sz="4" w:space="0"/>
              <w:right w:val="single" w:color="auto" w:sz="4" w:space="0"/>
            </w:tcBorders>
            <w:noWrap/>
            <w:vAlign w:val="center"/>
          </w:tcPr>
          <w:p w14:paraId="26DA3B49">
            <w:pPr>
              <w:rPr>
                <w:rFonts w:ascii="宋体" w:hAnsi="宋体"/>
                <w:szCs w:val="21"/>
              </w:rPr>
            </w:pPr>
            <w:r>
              <w:rPr>
                <w:rFonts w:hint="eastAsia" w:ascii="宋体" w:hAnsi="宋体"/>
                <w:szCs w:val="21"/>
              </w:rPr>
              <w:t>90%以上</w:t>
            </w:r>
          </w:p>
        </w:tc>
        <w:tc>
          <w:tcPr>
            <w:tcW w:w="1394" w:type="dxa"/>
            <w:tcBorders>
              <w:top w:val="single" w:color="auto" w:sz="4" w:space="0"/>
              <w:left w:val="single" w:color="auto" w:sz="4" w:space="0"/>
              <w:bottom w:val="single" w:color="auto" w:sz="4" w:space="0"/>
              <w:right w:val="single" w:color="auto" w:sz="4" w:space="0"/>
            </w:tcBorders>
            <w:noWrap/>
            <w:vAlign w:val="center"/>
          </w:tcPr>
          <w:p w14:paraId="0EDE15A3">
            <w:pPr>
              <w:rPr>
                <w:rFonts w:ascii="宋体" w:hAnsi="宋体"/>
                <w:szCs w:val="21"/>
              </w:rPr>
            </w:pPr>
            <w:r>
              <w:rPr>
                <w:rFonts w:hint="eastAsia" w:ascii="宋体" w:hAnsi="宋体"/>
                <w:szCs w:val="21"/>
              </w:rPr>
              <w:t>80%-90%</w:t>
            </w:r>
          </w:p>
        </w:tc>
        <w:tc>
          <w:tcPr>
            <w:tcW w:w="1236" w:type="dxa"/>
            <w:tcBorders>
              <w:top w:val="single" w:color="auto" w:sz="4" w:space="0"/>
              <w:left w:val="single" w:color="auto" w:sz="4" w:space="0"/>
              <w:bottom w:val="single" w:color="auto" w:sz="4" w:space="0"/>
              <w:right w:val="single" w:color="auto" w:sz="4" w:space="0"/>
            </w:tcBorders>
            <w:noWrap/>
            <w:vAlign w:val="center"/>
          </w:tcPr>
          <w:p w14:paraId="03B9EF08">
            <w:pPr>
              <w:rPr>
                <w:rFonts w:ascii="宋体" w:hAnsi="宋体"/>
                <w:szCs w:val="21"/>
              </w:rPr>
            </w:pPr>
            <w:r>
              <w:rPr>
                <w:rFonts w:hint="eastAsia" w:ascii="宋体" w:hAnsi="宋体"/>
                <w:szCs w:val="21"/>
              </w:rPr>
              <w:t>70%-80%</w:t>
            </w:r>
          </w:p>
        </w:tc>
        <w:tc>
          <w:tcPr>
            <w:tcW w:w="1098" w:type="dxa"/>
            <w:tcBorders>
              <w:top w:val="single" w:color="auto" w:sz="4" w:space="0"/>
              <w:left w:val="single" w:color="auto" w:sz="4" w:space="0"/>
              <w:bottom w:val="single" w:color="auto" w:sz="4" w:space="0"/>
              <w:right w:val="single" w:color="auto" w:sz="4" w:space="0"/>
            </w:tcBorders>
            <w:noWrap/>
            <w:vAlign w:val="center"/>
          </w:tcPr>
          <w:p w14:paraId="6345E889">
            <w:pPr>
              <w:rPr>
                <w:rFonts w:ascii="宋体" w:hAnsi="宋体"/>
                <w:szCs w:val="21"/>
              </w:rPr>
            </w:pPr>
            <w:r>
              <w:rPr>
                <w:rFonts w:hint="eastAsia" w:ascii="宋体" w:hAnsi="宋体"/>
                <w:szCs w:val="21"/>
              </w:rPr>
              <w:t>70%以下</w:t>
            </w:r>
          </w:p>
        </w:tc>
        <w:tc>
          <w:tcPr>
            <w:tcW w:w="1080" w:type="dxa"/>
            <w:vMerge w:val="restart"/>
            <w:tcBorders>
              <w:top w:val="single" w:color="auto" w:sz="4" w:space="0"/>
              <w:left w:val="single" w:color="auto" w:sz="4" w:space="0"/>
              <w:bottom w:val="single" w:color="auto" w:sz="4" w:space="0"/>
              <w:right w:val="single" w:color="auto" w:sz="4" w:space="0"/>
            </w:tcBorders>
            <w:noWrap/>
            <w:vAlign w:val="center"/>
          </w:tcPr>
          <w:p w14:paraId="1828BD70">
            <w:pPr>
              <w:rPr>
                <w:rFonts w:ascii="宋体" w:hAnsi="宋体"/>
                <w:szCs w:val="21"/>
              </w:rPr>
            </w:pPr>
            <w:r>
              <w:rPr>
                <w:rFonts w:hint="eastAsia" w:ascii="宋体" w:hAnsi="宋体"/>
                <w:szCs w:val="21"/>
              </w:rPr>
              <w:t>权重（PO）</w:t>
            </w:r>
          </w:p>
        </w:tc>
      </w:tr>
      <w:tr w14:paraId="6B3FD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tcBorders>
              <w:top w:val="single" w:color="auto" w:sz="4" w:space="0"/>
              <w:left w:val="single" w:color="auto" w:sz="4" w:space="0"/>
              <w:bottom w:val="single" w:color="auto" w:sz="4" w:space="0"/>
              <w:right w:val="single" w:color="auto" w:sz="4" w:space="0"/>
            </w:tcBorders>
            <w:noWrap/>
          </w:tcPr>
          <w:p w14:paraId="49770C12">
            <w:pPr>
              <w:rPr>
                <w:rFonts w:ascii="宋体" w:hAnsi="宋体"/>
                <w:szCs w:val="21"/>
              </w:rPr>
            </w:pPr>
            <w:r>
              <w:rPr>
                <w:rFonts w:hint="eastAsia" w:ascii="宋体" w:hAnsi="宋体"/>
                <w:szCs w:val="21"/>
              </w:rPr>
              <w:t>其他文献链接率</w:t>
            </w:r>
          </w:p>
        </w:tc>
        <w:tc>
          <w:tcPr>
            <w:tcW w:w="1075" w:type="dxa"/>
            <w:tcBorders>
              <w:top w:val="single" w:color="auto" w:sz="4" w:space="0"/>
              <w:left w:val="single" w:color="auto" w:sz="4" w:space="0"/>
              <w:bottom w:val="single" w:color="auto" w:sz="4" w:space="0"/>
              <w:right w:val="single" w:color="auto" w:sz="4" w:space="0"/>
            </w:tcBorders>
            <w:noWrap/>
            <w:vAlign w:val="center"/>
          </w:tcPr>
          <w:p w14:paraId="1778868A">
            <w:pPr>
              <w:rPr>
                <w:rFonts w:ascii="宋体" w:hAnsi="宋体"/>
                <w:szCs w:val="21"/>
              </w:rPr>
            </w:pPr>
            <w:r>
              <w:rPr>
                <w:rFonts w:hint="eastAsia" w:ascii="宋体" w:hAnsi="宋体"/>
                <w:szCs w:val="21"/>
              </w:rPr>
              <w:t>50%以上</w:t>
            </w:r>
          </w:p>
        </w:tc>
        <w:tc>
          <w:tcPr>
            <w:tcW w:w="1394" w:type="dxa"/>
            <w:tcBorders>
              <w:top w:val="single" w:color="auto" w:sz="4" w:space="0"/>
              <w:left w:val="single" w:color="auto" w:sz="4" w:space="0"/>
              <w:bottom w:val="single" w:color="auto" w:sz="4" w:space="0"/>
              <w:right w:val="single" w:color="auto" w:sz="4" w:space="0"/>
            </w:tcBorders>
            <w:noWrap/>
            <w:vAlign w:val="center"/>
          </w:tcPr>
          <w:p w14:paraId="686338CB">
            <w:pPr>
              <w:rPr>
                <w:rFonts w:ascii="宋体" w:hAnsi="宋体"/>
                <w:szCs w:val="21"/>
              </w:rPr>
            </w:pPr>
            <w:r>
              <w:rPr>
                <w:rFonts w:hint="eastAsia" w:ascii="宋体" w:hAnsi="宋体"/>
                <w:szCs w:val="21"/>
              </w:rPr>
              <w:t>40%-50%</w:t>
            </w:r>
          </w:p>
        </w:tc>
        <w:tc>
          <w:tcPr>
            <w:tcW w:w="1236" w:type="dxa"/>
            <w:tcBorders>
              <w:top w:val="single" w:color="auto" w:sz="4" w:space="0"/>
              <w:left w:val="single" w:color="auto" w:sz="4" w:space="0"/>
              <w:bottom w:val="single" w:color="auto" w:sz="4" w:space="0"/>
              <w:right w:val="single" w:color="auto" w:sz="4" w:space="0"/>
            </w:tcBorders>
            <w:noWrap/>
            <w:vAlign w:val="center"/>
          </w:tcPr>
          <w:p w14:paraId="49F93710">
            <w:pPr>
              <w:rPr>
                <w:rFonts w:ascii="宋体" w:hAnsi="宋体"/>
                <w:szCs w:val="21"/>
              </w:rPr>
            </w:pPr>
            <w:r>
              <w:rPr>
                <w:rFonts w:hint="eastAsia" w:ascii="宋体" w:hAnsi="宋体"/>
                <w:szCs w:val="21"/>
              </w:rPr>
              <w:t>30%-40%</w:t>
            </w:r>
          </w:p>
        </w:tc>
        <w:tc>
          <w:tcPr>
            <w:tcW w:w="1098" w:type="dxa"/>
            <w:tcBorders>
              <w:top w:val="single" w:color="auto" w:sz="4" w:space="0"/>
              <w:left w:val="single" w:color="auto" w:sz="4" w:space="0"/>
              <w:bottom w:val="single" w:color="auto" w:sz="4" w:space="0"/>
              <w:right w:val="single" w:color="auto" w:sz="4" w:space="0"/>
            </w:tcBorders>
            <w:noWrap/>
            <w:vAlign w:val="center"/>
          </w:tcPr>
          <w:p w14:paraId="46E9E8CC">
            <w:pPr>
              <w:rPr>
                <w:rFonts w:ascii="宋体" w:hAnsi="宋体"/>
                <w:szCs w:val="21"/>
              </w:rPr>
            </w:pPr>
            <w:r>
              <w:rPr>
                <w:rFonts w:hint="eastAsia" w:ascii="宋体" w:hAnsi="宋体"/>
                <w:szCs w:val="21"/>
              </w:rPr>
              <w:t>30%以下</w:t>
            </w: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7D2E5672">
            <w:pPr>
              <w:widowControl/>
              <w:jc w:val="left"/>
              <w:rPr>
                <w:rFonts w:ascii="宋体" w:hAnsi="宋体"/>
                <w:szCs w:val="21"/>
              </w:rPr>
            </w:pPr>
          </w:p>
        </w:tc>
      </w:tr>
      <w:tr w14:paraId="13D46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tcBorders>
              <w:top w:val="single" w:color="auto" w:sz="4" w:space="0"/>
              <w:left w:val="single" w:color="auto" w:sz="4" w:space="0"/>
              <w:bottom w:val="single" w:color="auto" w:sz="4" w:space="0"/>
              <w:right w:val="single" w:color="auto" w:sz="4" w:space="0"/>
            </w:tcBorders>
            <w:noWrap/>
          </w:tcPr>
          <w:p w14:paraId="72936683">
            <w:pPr>
              <w:rPr>
                <w:rFonts w:ascii="宋体" w:hAnsi="宋体"/>
                <w:szCs w:val="21"/>
              </w:rPr>
            </w:pPr>
            <w:r>
              <w:rPr>
                <w:rFonts w:hint="eastAsia" w:ascii="宋体" w:hAnsi="宋体"/>
                <w:szCs w:val="21"/>
              </w:rPr>
              <w:t>分值（SO）</w:t>
            </w:r>
          </w:p>
        </w:tc>
        <w:tc>
          <w:tcPr>
            <w:tcW w:w="1075" w:type="dxa"/>
            <w:tcBorders>
              <w:top w:val="single" w:color="auto" w:sz="4" w:space="0"/>
              <w:left w:val="single" w:color="auto" w:sz="4" w:space="0"/>
              <w:bottom w:val="single" w:color="auto" w:sz="4" w:space="0"/>
              <w:right w:val="single" w:color="auto" w:sz="4" w:space="0"/>
            </w:tcBorders>
            <w:noWrap/>
            <w:vAlign w:val="center"/>
          </w:tcPr>
          <w:p w14:paraId="3DDBAFBB">
            <w:pPr>
              <w:rPr>
                <w:rFonts w:ascii="宋体" w:hAnsi="宋体"/>
                <w:szCs w:val="21"/>
              </w:rPr>
            </w:pPr>
            <w:r>
              <w:rPr>
                <w:rFonts w:hint="eastAsia" w:ascii="宋体" w:hAnsi="宋体"/>
                <w:szCs w:val="21"/>
              </w:rPr>
              <w:t>5</w:t>
            </w:r>
          </w:p>
        </w:tc>
        <w:tc>
          <w:tcPr>
            <w:tcW w:w="1394" w:type="dxa"/>
            <w:tcBorders>
              <w:top w:val="single" w:color="auto" w:sz="4" w:space="0"/>
              <w:left w:val="single" w:color="auto" w:sz="4" w:space="0"/>
              <w:bottom w:val="single" w:color="auto" w:sz="4" w:space="0"/>
              <w:right w:val="single" w:color="auto" w:sz="4" w:space="0"/>
            </w:tcBorders>
            <w:noWrap/>
            <w:vAlign w:val="center"/>
          </w:tcPr>
          <w:p w14:paraId="03C92471">
            <w:pPr>
              <w:rPr>
                <w:rFonts w:ascii="宋体" w:hAnsi="宋体"/>
                <w:szCs w:val="21"/>
              </w:rPr>
            </w:pPr>
            <w:r>
              <w:rPr>
                <w:rFonts w:hint="eastAsia" w:ascii="宋体" w:hAnsi="宋体"/>
                <w:szCs w:val="21"/>
              </w:rPr>
              <w:t>4</w:t>
            </w:r>
          </w:p>
        </w:tc>
        <w:tc>
          <w:tcPr>
            <w:tcW w:w="1236" w:type="dxa"/>
            <w:tcBorders>
              <w:top w:val="single" w:color="auto" w:sz="4" w:space="0"/>
              <w:left w:val="single" w:color="auto" w:sz="4" w:space="0"/>
              <w:bottom w:val="single" w:color="auto" w:sz="4" w:space="0"/>
              <w:right w:val="single" w:color="auto" w:sz="4" w:space="0"/>
            </w:tcBorders>
            <w:noWrap/>
            <w:vAlign w:val="center"/>
          </w:tcPr>
          <w:p w14:paraId="520864FE">
            <w:pPr>
              <w:rPr>
                <w:rFonts w:ascii="宋体" w:hAnsi="宋体"/>
                <w:szCs w:val="21"/>
              </w:rPr>
            </w:pPr>
            <w:r>
              <w:rPr>
                <w:rFonts w:hint="eastAsia" w:ascii="宋体" w:hAnsi="宋体"/>
                <w:szCs w:val="21"/>
              </w:rPr>
              <w:t>3</w:t>
            </w:r>
          </w:p>
        </w:tc>
        <w:tc>
          <w:tcPr>
            <w:tcW w:w="1098" w:type="dxa"/>
            <w:tcBorders>
              <w:top w:val="single" w:color="auto" w:sz="4" w:space="0"/>
              <w:left w:val="single" w:color="auto" w:sz="4" w:space="0"/>
              <w:bottom w:val="single" w:color="auto" w:sz="4" w:space="0"/>
              <w:right w:val="single" w:color="auto" w:sz="4" w:space="0"/>
            </w:tcBorders>
            <w:noWrap/>
            <w:vAlign w:val="center"/>
          </w:tcPr>
          <w:p w14:paraId="2126FB87">
            <w:pPr>
              <w:rPr>
                <w:rFonts w:ascii="宋体" w:hAnsi="宋体"/>
                <w:szCs w:val="21"/>
              </w:rPr>
            </w:pPr>
            <w:r>
              <w:rPr>
                <w:rFonts w:hint="eastAsia" w:ascii="宋体" w:hAnsi="宋体"/>
                <w:szCs w:val="21"/>
              </w:rPr>
              <w:t>2</w:t>
            </w:r>
          </w:p>
        </w:tc>
        <w:tc>
          <w:tcPr>
            <w:tcW w:w="1080" w:type="dxa"/>
            <w:tcBorders>
              <w:top w:val="single" w:color="auto" w:sz="4" w:space="0"/>
              <w:left w:val="single" w:color="auto" w:sz="4" w:space="0"/>
              <w:bottom w:val="single" w:color="auto" w:sz="4" w:space="0"/>
              <w:right w:val="single" w:color="auto" w:sz="4" w:space="0"/>
            </w:tcBorders>
            <w:noWrap/>
            <w:vAlign w:val="center"/>
          </w:tcPr>
          <w:p w14:paraId="118E42F7">
            <w:pPr>
              <w:rPr>
                <w:rFonts w:ascii="宋体" w:hAnsi="宋体"/>
                <w:szCs w:val="21"/>
              </w:rPr>
            </w:pPr>
            <w:r>
              <w:rPr>
                <w:rFonts w:hint="eastAsia" w:ascii="宋体" w:hAnsi="宋体"/>
                <w:szCs w:val="21"/>
              </w:rPr>
              <w:t>0.4</w:t>
            </w:r>
          </w:p>
        </w:tc>
      </w:tr>
    </w:tbl>
    <w:p w14:paraId="66E483F4">
      <w:pPr>
        <w:spacing w:line="360" w:lineRule="auto"/>
        <w:ind w:firstLine="480" w:firstLineChars="200"/>
        <w:rPr>
          <w:rFonts w:ascii="宋体" w:hAnsi="宋体"/>
          <w:sz w:val="24"/>
        </w:rPr>
      </w:pPr>
      <w:r>
        <w:rPr>
          <w:rFonts w:hint="eastAsia" w:ascii="宋体" w:hAnsi="宋体"/>
          <w:sz w:val="24"/>
        </w:rPr>
        <w:t>（3）数据标引质量评分：依据标引错误率检查结果，打分表如下：</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6"/>
        <w:gridCol w:w="834"/>
        <w:gridCol w:w="1096"/>
        <w:gridCol w:w="1096"/>
        <w:gridCol w:w="1131"/>
        <w:gridCol w:w="1529"/>
      </w:tblGrid>
      <w:tr w14:paraId="68828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noWrap/>
          </w:tcPr>
          <w:p w14:paraId="3951AB43">
            <w:pPr>
              <w:rPr>
                <w:rFonts w:ascii="宋体" w:hAnsi="宋体"/>
                <w:szCs w:val="21"/>
              </w:rPr>
            </w:pPr>
            <w:r>
              <w:rPr>
                <w:rFonts w:hint="eastAsia" w:ascii="宋体" w:hAnsi="宋体"/>
                <w:szCs w:val="21"/>
              </w:rPr>
              <w:t>引文错误率（‰）</w:t>
            </w:r>
          </w:p>
        </w:tc>
        <w:tc>
          <w:tcPr>
            <w:tcW w:w="834" w:type="dxa"/>
            <w:tcBorders>
              <w:top w:val="single" w:color="auto" w:sz="4" w:space="0"/>
              <w:left w:val="single" w:color="auto" w:sz="4" w:space="0"/>
              <w:bottom w:val="single" w:color="auto" w:sz="4" w:space="0"/>
              <w:right w:val="single" w:color="auto" w:sz="4" w:space="0"/>
            </w:tcBorders>
            <w:noWrap/>
            <w:vAlign w:val="center"/>
          </w:tcPr>
          <w:p w14:paraId="71E4A83E">
            <w:pPr>
              <w:rPr>
                <w:rFonts w:ascii="宋体" w:hAnsi="宋体"/>
                <w:szCs w:val="21"/>
              </w:rPr>
            </w:pPr>
            <w:r>
              <w:rPr>
                <w:rFonts w:hint="eastAsia" w:ascii="宋体" w:hAnsi="宋体"/>
                <w:szCs w:val="21"/>
              </w:rPr>
              <w:t>0-0.3</w:t>
            </w:r>
          </w:p>
        </w:tc>
        <w:tc>
          <w:tcPr>
            <w:tcW w:w="1096" w:type="dxa"/>
            <w:tcBorders>
              <w:top w:val="single" w:color="auto" w:sz="4" w:space="0"/>
              <w:left w:val="single" w:color="auto" w:sz="4" w:space="0"/>
              <w:bottom w:val="single" w:color="auto" w:sz="4" w:space="0"/>
              <w:right w:val="single" w:color="auto" w:sz="4" w:space="0"/>
            </w:tcBorders>
            <w:noWrap/>
            <w:vAlign w:val="center"/>
          </w:tcPr>
          <w:p w14:paraId="1F7AD500">
            <w:pPr>
              <w:rPr>
                <w:rFonts w:ascii="宋体" w:hAnsi="宋体"/>
                <w:szCs w:val="21"/>
              </w:rPr>
            </w:pPr>
            <w:r>
              <w:rPr>
                <w:rFonts w:hint="eastAsia" w:ascii="宋体" w:hAnsi="宋体"/>
                <w:szCs w:val="21"/>
              </w:rPr>
              <w:t>0.3-0.75</w:t>
            </w:r>
          </w:p>
        </w:tc>
        <w:tc>
          <w:tcPr>
            <w:tcW w:w="1096" w:type="dxa"/>
            <w:tcBorders>
              <w:top w:val="single" w:color="auto" w:sz="4" w:space="0"/>
              <w:left w:val="single" w:color="auto" w:sz="4" w:space="0"/>
              <w:bottom w:val="single" w:color="auto" w:sz="4" w:space="0"/>
              <w:right w:val="single" w:color="auto" w:sz="4" w:space="0"/>
            </w:tcBorders>
            <w:noWrap/>
            <w:vAlign w:val="center"/>
          </w:tcPr>
          <w:p w14:paraId="6AEB8895">
            <w:pPr>
              <w:rPr>
                <w:rFonts w:ascii="宋体" w:hAnsi="宋体"/>
                <w:szCs w:val="21"/>
              </w:rPr>
            </w:pPr>
            <w:r>
              <w:rPr>
                <w:rFonts w:hint="eastAsia" w:ascii="宋体" w:hAnsi="宋体"/>
                <w:szCs w:val="21"/>
              </w:rPr>
              <w:t>0.75-3.0</w:t>
            </w:r>
          </w:p>
        </w:tc>
        <w:tc>
          <w:tcPr>
            <w:tcW w:w="1131" w:type="dxa"/>
            <w:tcBorders>
              <w:top w:val="single" w:color="auto" w:sz="4" w:space="0"/>
              <w:left w:val="single" w:color="auto" w:sz="4" w:space="0"/>
              <w:bottom w:val="single" w:color="auto" w:sz="4" w:space="0"/>
              <w:right w:val="single" w:color="auto" w:sz="4" w:space="0"/>
            </w:tcBorders>
            <w:noWrap/>
            <w:vAlign w:val="center"/>
          </w:tcPr>
          <w:p w14:paraId="15CE661C">
            <w:pPr>
              <w:rPr>
                <w:rFonts w:ascii="宋体" w:hAnsi="宋体"/>
                <w:szCs w:val="21"/>
              </w:rPr>
            </w:pPr>
            <w:r>
              <w:rPr>
                <w:rFonts w:hint="eastAsia" w:ascii="宋体" w:hAnsi="宋体"/>
                <w:szCs w:val="21"/>
              </w:rPr>
              <w:t>3.0以上</w:t>
            </w:r>
          </w:p>
        </w:tc>
        <w:tc>
          <w:tcPr>
            <w:tcW w:w="1529" w:type="dxa"/>
            <w:tcBorders>
              <w:top w:val="single" w:color="auto" w:sz="4" w:space="0"/>
              <w:left w:val="single" w:color="auto" w:sz="4" w:space="0"/>
              <w:bottom w:val="single" w:color="auto" w:sz="4" w:space="0"/>
              <w:right w:val="single" w:color="auto" w:sz="4" w:space="0"/>
            </w:tcBorders>
            <w:noWrap/>
          </w:tcPr>
          <w:p w14:paraId="436B6AA9">
            <w:pPr>
              <w:rPr>
                <w:rFonts w:ascii="宋体" w:hAnsi="宋体"/>
                <w:szCs w:val="21"/>
              </w:rPr>
            </w:pPr>
            <w:r>
              <w:rPr>
                <w:rFonts w:hint="eastAsia" w:ascii="宋体" w:hAnsi="宋体"/>
                <w:szCs w:val="21"/>
              </w:rPr>
              <w:t>权重（PY）</w:t>
            </w:r>
          </w:p>
        </w:tc>
      </w:tr>
      <w:tr w14:paraId="0F32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noWrap/>
          </w:tcPr>
          <w:p w14:paraId="545AF8BA">
            <w:pPr>
              <w:rPr>
                <w:rFonts w:ascii="宋体" w:hAnsi="宋体"/>
                <w:b/>
                <w:bCs/>
                <w:szCs w:val="21"/>
              </w:rPr>
            </w:pPr>
            <w:r>
              <w:rPr>
                <w:rFonts w:hint="eastAsia" w:ascii="宋体" w:hAnsi="宋体"/>
                <w:szCs w:val="21"/>
              </w:rPr>
              <w:t>分值（SY）</w:t>
            </w:r>
          </w:p>
        </w:tc>
        <w:tc>
          <w:tcPr>
            <w:tcW w:w="834" w:type="dxa"/>
            <w:tcBorders>
              <w:top w:val="single" w:color="auto" w:sz="4" w:space="0"/>
              <w:left w:val="single" w:color="auto" w:sz="4" w:space="0"/>
              <w:bottom w:val="single" w:color="auto" w:sz="4" w:space="0"/>
              <w:right w:val="single" w:color="auto" w:sz="4" w:space="0"/>
            </w:tcBorders>
            <w:noWrap/>
            <w:vAlign w:val="center"/>
          </w:tcPr>
          <w:p w14:paraId="3AAE5475">
            <w:pPr>
              <w:rPr>
                <w:rFonts w:ascii="宋体" w:hAnsi="宋体"/>
                <w:bCs/>
                <w:szCs w:val="21"/>
              </w:rPr>
            </w:pPr>
            <w:r>
              <w:rPr>
                <w:rFonts w:hint="eastAsia" w:ascii="宋体" w:hAnsi="宋体"/>
                <w:bCs/>
                <w:szCs w:val="21"/>
              </w:rPr>
              <w:t>5</w:t>
            </w:r>
          </w:p>
        </w:tc>
        <w:tc>
          <w:tcPr>
            <w:tcW w:w="1096" w:type="dxa"/>
            <w:tcBorders>
              <w:top w:val="single" w:color="auto" w:sz="4" w:space="0"/>
              <w:left w:val="single" w:color="auto" w:sz="4" w:space="0"/>
              <w:bottom w:val="single" w:color="auto" w:sz="4" w:space="0"/>
              <w:right w:val="single" w:color="auto" w:sz="4" w:space="0"/>
            </w:tcBorders>
            <w:noWrap/>
            <w:vAlign w:val="center"/>
          </w:tcPr>
          <w:p w14:paraId="16571FBD">
            <w:pPr>
              <w:rPr>
                <w:rFonts w:ascii="宋体" w:hAnsi="宋体"/>
                <w:bCs/>
                <w:szCs w:val="21"/>
              </w:rPr>
            </w:pPr>
            <w:r>
              <w:rPr>
                <w:rFonts w:hint="eastAsia" w:ascii="宋体" w:hAnsi="宋体"/>
                <w:bCs/>
                <w:szCs w:val="21"/>
              </w:rPr>
              <w:t>4</w:t>
            </w:r>
          </w:p>
        </w:tc>
        <w:tc>
          <w:tcPr>
            <w:tcW w:w="1096" w:type="dxa"/>
            <w:tcBorders>
              <w:top w:val="single" w:color="auto" w:sz="4" w:space="0"/>
              <w:left w:val="single" w:color="auto" w:sz="4" w:space="0"/>
              <w:bottom w:val="single" w:color="auto" w:sz="4" w:space="0"/>
              <w:right w:val="single" w:color="auto" w:sz="4" w:space="0"/>
            </w:tcBorders>
            <w:noWrap/>
            <w:vAlign w:val="center"/>
          </w:tcPr>
          <w:p w14:paraId="6E36EEB1">
            <w:pPr>
              <w:rPr>
                <w:rFonts w:ascii="宋体" w:hAnsi="宋体"/>
                <w:bCs/>
                <w:szCs w:val="21"/>
              </w:rPr>
            </w:pPr>
            <w:r>
              <w:rPr>
                <w:rFonts w:hint="eastAsia" w:ascii="宋体" w:hAnsi="宋体"/>
                <w:bCs/>
                <w:szCs w:val="21"/>
              </w:rPr>
              <w:t>3</w:t>
            </w:r>
          </w:p>
        </w:tc>
        <w:tc>
          <w:tcPr>
            <w:tcW w:w="1131" w:type="dxa"/>
            <w:tcBorders>
              <w:top w:val="single" w:color="auto" w:sz="4" w:space="0"/>
              <w:left w:val="single" w:color="auto" w:sz="4" w:space="0"/>
              <w:bottom w:val="single" w:color="auto" w:sz="4" w:space="0"/>
              <w:right w:val="single" w:color="auto" w:sz="4" w:space="0"/>
            </w:tcBorders>
            <w:noWrap/>
            <w:vAlign w:val="center"/>
          </w:tcPr>
          <w:p w14:paraId="3601BB5E">
            <w:pPr>
              <w:rPr>
                <w:rFonts w:ascii="宋体" w:hAnsi="宋体"/>
                <w:bCs/>
                <w:szCs w:val="21"/>
              </w:rPr>
            </w:pPr>
            <w:r>
              <w:rPr>
                <w:rFonts w:hint="eastAsia" w:ascii="宋体" w:hAnsi="宋体"/>
                <w:bCs/>
                <w:szCs w:val="21"/>
              </w:rPr>
              <w:t>2</w:t>
            </w:r>
          </w:p>
        </w:tc>
        <w:tc>
          <w:tcPr>
            <w:tcW w:w="1529" w:type="dxa"/>
            <w:tcBorders>
              <w:top w:val="single" w:color="auto" w:sz="4" w:space="0"/>
              <w:left w:val="single" w:color="auto" w:sz="4" w:space="0"/>
              <w:bottom w:val="single" w:color="auto" w:sz="4" w:space="0"/>
              <w:right w:val="single" w:color="auto" w:sz="4" w:space="0"/>
            </w:tcBorders>
            <w:noWrap/>
          </w:tcPr>
          <w:p w14:paraId="45627A36">
            <w:pPr>
              <w:rPr>
                <w:rFonts w:ascii="宋体" w:hAnsi="宋体"/>
                <w:bCs/>
                <w:szCs w:val="21"/>
              </w:rPr>
            </w:pPr>
            <w:r>
              <w:rPr>
                <w:rFonts w:hint="eastAsia" w:ascii="宋体" w:hAnsi="宋体"/>
                <w:bCs/>
                <w:szCs w:val="21"/>
              </w:rPr>
              <w:t>0.1</w:t>
            </w:r>
          </w:p>
        </w:tc>
      </w:tr>
    </w:tbl>
    <w:p w14:paraId="48F88B2D">
      <w:pPr>
        <w:rPr>
          <w:rFonts w:ascii="楷体_GB2312" w:hAnsi="宋体-18030" w:eastAsia="楷体_GB2312"/>
          <w:b/>
          <w:bCs/>
          <w:sz w:val="13"/>
          <w:szCs w:val="13"/>
        </w:rPr>
      </w:pP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9"/>
        <w:gridCol w:w="1001"/>
        <w:gridCol w:w="1096"/>
        <w:gridCol w:w="1096"/>
        <w:gridCol w:w="1131"/>
        <w:gridCol w:w="1259"/>
      </w:tblGrid>
      <w:tr w14:paraId="40EF2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dxa"/>
            <w:tcBorders>
              <w:top w:val="single" w:color="auto" w:sz="4" w:space="0"/>
              <w:left w:val="single" w:color="auto" w:sz="4" w:space="0"/>
              <w:bottom w:val="single" w:color="auto" w:sz="4" w:space="0"/>
              <w:right w:val="single" w:color="auto" w:sz="4" w:space="0"/>
            </w:tcBorders>
            <w:noWrap/>
          </w:tcPr>
          <w:p w14:paraId="21FC91CE">
            <w:pPr>
              <w:rPr>
                <w:rFonts w:ascii="宋体" w:hAnsi="宋体"/>
                <w:szCs w:val="21"/>
              </w:rPr>
            </w:pPr>
            <w:r>
              <w:rPr>
                <w:rFonts w:hint="eastAsia" w:ascii="宋体" w:hAnsi="宋体"/>
                <w:szCs w:val="21"/>
              </w:rPr>
              <w:t>论文错误率（‰）</w:t>
            </w:r>
          </w:p>
        </w:tc>
        <w:tc>
          <w:tcPr>
            <w:tcW w:w="1001" w:type="dxa"/>
            <w:tcBorders>
              <w:top w:val="single" w:color="auto" w:sz="4" w:space="0"/>
              <w:left w:val="single" w:color="auto" w:sz="4" w:space="0"/>
              <w:bottom w:val="single" w:color="auto" w:sz="4" w:space="0"/>
              <w:right w:val="single" w:color="auto" w:sz="4" w:space="0"/>
            </w:tcBorders>
            <w:noWrap/>
            <w:vAlign w:val="center"/>
          </w:tcPr>
          <w:p w14:paraId="384A9E0F">
            <w:pPr>
              <w:rPr>
                <w:rFonts w:ascii="宋体" w:hAnsi="宋体"/>
                <w:szCs w:val="21"/>
              </w:rPr>
            </w:pPr>
            <w:r>
              <w:rPr>
                <w:rFonts w:hint="eastAsia" w:ascii="宋体" w:hAnsi="宋体"/>
                <w:szCs w:val="21"/>
              </w:rPr>
              <w:t>0-0.3</w:t>
            </w:r>
          </w:p>
        </w:tc>
        <w:tc>
          <w:tcPr>
            <w:tcW w:w="1096" w:type="dxa"/>
            <w:tcBorders>
              <w:top w:val="single" w:color="auto" w:sz="4" w:space="0"/>
              <w:left w:val="single" w:color="auto" w:sz="4" w:space="0"/>
              <w:bottom w:val="single" w:color="auto" w:sz="4" w:space="0"/>
              <w:right w:val="single" w:color="auto" w:sz="4" w:space="0"/>
            </w:tcBorders>
            <w:noWrap/>
            <w:vAlign w:val="center"/>
          </w:tcPr>
          <w:p w14:paraId="23EBB5E0">
            <w:pPr>
              <w:rPr>
                <w:rFonts w:ascii="宋体" w:hAnsi="宋体"/>
                <w:szCs w:val="21"/>
              </w:rPr>
            </w:pPr>
            <w:r>
              <w:rPr>
                <w:rFonts w:hint="eastAsia" w:ascii="宋体" w:hAnsi="宋体"/>
                <w:szCs w:val="21"/>
              </w:rPr>
              <w:t>0.3-0.75</w:t>
            </w:r>
          </w:p>
        </w:tc>
        <w:tc>
          <w:tcPr>
            <w:tcW w:w="1096" w:type="dxa"/>
            <w:tcBorders>
              <w:top w:val="single" w:color="auto" w:sz="4" w:space="0"/>
              <w:left w:val="single" w:color="auto" w:sz="4" w:space="0"/>
              <w:bottom w:val="single" w:color="auto" w:sz="4" w:space="0"/>
              <w:right w:val="single" w:color="auto" w:sz="4" w:space="0"/>
            </w:tcBorders>
            <w:noWrap/>
            <w:vAlign w:val="center"/>
          </w:tcPr>
          <w:p w14:paraId="1D3C4236">
            <w:pPr>
              <w:rPr>
                <w:rFonts w:ascii="宋体" w:hAnsi="宋体"/>
                <w:szCs w:val="21"/>
              </w:rPr>
            </w:pPr>
            <w:r>
              <w:rPr>
                <w:rFonts w:hint="eastAsia" w:ascii="宋体" w:hAnsi="宋体"/>
                <w:szCs w:val="21"/>
              </w:rPr>
              <w:t>0.75-3.0</w:t>
            </w:r>
          </w:p>
        </w:tc>
        <w:tc>
          <w:tcPr>
            <w:tcW w:w="1131" w:type="dxa"/>
            <w:tcBorders>
              <w:top w:val="single" w:color="auto" w:sz="4" w:space="0"/>
              <w:left w:val="single" w:color="auto" w:sz="4" w:space="0"/>
              <w:bottom w:val="single" w:color="auto" w:sz="4" w:space="0"/>
              <w:right w:val="single" w:color="auto" w:sz="4" w:space="0"/>
            </w:tcBorders>
            <w:noWrap/>
            <w:vAlign w:val="center"/>
          </w:tcPr>
          <w:p w14:paraId="2BF41EC1">
            <w:pPr>
              <w:rPr>
                <w:rFonts w:ascii="宋体" w:hAnsi="宋体"/>
                <w:szCs w:val="21"/>
              </w:rPr>
            </w:pPr>
            <w:r>
              <w:rPr>
                <w:rFonts w:hint="eastAsia" w:ascii="宋体" w:hAnsi="宋体"/>
                <w:szCs w:val="21"/>
              </w:rPr>
              <w:t>3.0以上</w:t>
            </w:r>
          </w:p>
        </w:tc>
        <w:tc>
          <w:tcPr>
            <w:tcW w:w="1259" w:type="dxa"/>
            <w:tcBorders>
              <w:top w:val="single" w:color="auto" w:sz="4" w:space="0"/>
              <w:left w:val="single" w:color="auto" w:sz="4" w:space="0"/>
              <w:bottom w:val="single" w:color="auto" w:sz="4" w:space="0"/>
              <w:right w:val="single" w:color="auto" w:sz="4" w:space="0"/>
            </w:tcBorders>
            <w:noWrap/>
          </w:tcPr>
          <w:p w14:paraId="38B7CCA1">
            <w:pPr>
              <w:rPr>
                <w:rFonts w:ascii="宋体" w:hAnsi="宋体"/>
                <w:szCs w:val="21"/>
              </w:rPr>
            </w:pPr>
            <w:r>
              <w:rPr>
                <w:rFonts w:hint="eastAsia" w:ascii="宋体" w:hAnsi="宋体"/>
                <w:szCs w:val="21"/>
              </w:rPr>
              <w:t>权重（PE）</w:t>
            </w:r>
          </w:p>
        </w:tc>
      </w:tr>
      <w:tr w14:paraId="6B79D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dxa"/>
            <w:tcBorders>
              <w:top w:val="single" w:color="auto" w:sz="4" w:space="0"/>
              <w:left w:val="single" w:color="auto" w:sz="4" w:space="0"/>
              <w:bottom w:val="single" w:color="auto" w:sz="4" w:space="0"/>
              <w:right w:val="single" w:color="auto" w:sz="4" w:space="0"/>
            </w:tcBorders>
            <w:noWrap/>
          </w:tcPr>
          <w:p w14:paraId="6DCF605F">
            <w:pPr>
              <w:rPr>
                <w:rFonts w:ascii="宋体" w:hAnsi="宋体"/>
                <w:b/>
                <w:bCs/>
                <w:szCs w:val="21"/>
              </w:rPr>
            </w:pPr>
            <w:r>
              <w:rPr>
                <w:rFonts w:hint="eastAsia" w:ascii="宋体" w:hAnsi="宋体"/>
                <w:szCs w:val="21"/>
              </w:rPr>
              <w:t>分值（SE）</w:t>
            </w:r>
          </w:p>
        </w:tc>
        <w:tc>
          <w:tcPr>
            <w:tcW w:w="1001" w:type="dxa"/>
            <w:tcBorders>
              <w:top w:val="single" w:color="auto" w:sz="4" w:space="0"/>
              <w:left w:val="single" w:color="auto" w:sz="4" w:space="0"/>
              <w:bottom w:val="single" w:color="auto" w:sz="4" w:space="0"/>
              <w:right w:val="single" w:color="auto" w:sz="4" w:space="0"/>
            </w:tcBorders>
            <w:noWrap/>
            <w:vAlign w:val="center"/>
          </w:tcPr>
          <w:p w14:paraId="311C2924">
            <w:pPr>
              <w:rPr>
                <w:rFonts w:ascii="宋体" w:hAnsi="宋体"/>
                <w:bCs/>
                <w:szCs w:val="21"/>
              </w:rPr>
            </w:pPr>
            <w:r>
              <w:rPr>
                <w:rFonts w:hint="eastAsia" w:ascii="宋体" w:hAnsi="宋体"/>
                <w:bCs/>
                <w:szCs w:val="21"/>
              </w:rPr>
              <w:t>5</w:t>
            </w:r>
          </w:p>
        </w:tc>
        <w:tc>
          <w:tcPr>
            <w:tcW w:w="1096" w:type="dxa"/>
            <w:tcBorders>
              <w:top w:val="single" w:color="auto" w:sz="4" w:space="0"/>
              <w:left w:val="single" w:color="auto" w:sz="4" w:space="0"/>
              <w:bottom w:val="single" w:color="auto" w:sz="4" w:space="0"/>
              <w:right w:val="single" w:color="auto" w:sz="4" w:space="0"/>
            </w:tcBorders>
            <w:noWrap/>
            <w:vAlign w:val="center"/>
          </w:tcPr>
          <w:p w14:paraId="3C0DF586">
            <w:pPr>
              <w:rPr>
                <w:rFonts w:ascii="宋体" w:hAnsi="宋体"/>
                <w:bCs/>
                <w:szCs w:val="21"/>
              </w:rPr>
            </w:pPr>
            <w:r>
              <w:rPr>
                <w:rFonts w:hint="eastAsia" w:ascii="宋体" w:hAnsi="宋体"/>
                <w:bCs/>
                <w:szCs w:val="21"/>
              </w:rPr>
              <w:t>4</w:t>
            </w:r>
          </w:p>
        </w:tc>
        <w:tc>
          <w:tcPr>
            <w:tcW w:w="1096" w:type="dxa"/>
            <w:tcBorders>
              <w:top w:val="single" w:color="auto" w:sz="4" w:space="0"/>
              <w:left w:val="single" w:color="auto" w:sz="4" w:space="0"/>
              <w:bottom w:val="single" w:color="auto" w:sz="4" w:space="0"/>
              <w:right w:val="single" w:color="auto" w:sz="4" w:space="0"/>
            </w:tcBorders>
            <w:noWrap/>
            <w:vAlign w:val="center"/>
          </w:tcPr>
          <w:p w14:paraId="11F2EBCA">
            <w:pPr>
              <w:rPr>
                <w:rFonts w:ascii="宋体" w:hAnsi="宋体"/>
                <w:bCs/>
                <w:szCs w:val="21"/>
              </w:rPr>
            </w:pPr>
            <w:r>
              <w:rPr>
                <w:rFonts w:hint="eastAsia" w:ascii="宋体" w:hAnsi="宋体"/>
                <w:bCs/>
                <w:szCs w:val="21"/>
              </w:rPr>
              <w:t>3</w:t>
            </w:r>
          </w:p>
        </w:tc>
        <w:tc>
          <w:tcPr>
            <w:tcW w:w="1131" w:type="dxa"/>
            <w:tcBorders>
              <w:top w:val="single" w:color="auto" w:sz="4" w:space="0"/>
              <w:left w:val="single" w:color="auto" w:sz="4" w:space="0"/>
              <w:bottom w:val="single" w:color="auto" w:sz="4" w:space="0"/>
              <w:right w:val="single" w:color="auto" w:sz="4" w:space="0"/>
            </w:tcBorders>
            <w:noWrap/>
            <w:vAlign w:val="center"/>
          </w:tcPr>
          <w:p w14:paraId="7C3F9440">
            <w:pPr>
              <w:rPr>
                <w:rFonts w:ascii="宋体" w:hAnsi="宋体"/>
                <w:bCs/>
                <w:szCs w:val="21"/>
              </w:rPr>
            </w:pPr>
            <w:r>
              <w:rPr>
                <w:rFonts w:hint="eastAsia" w:ascii="宋体" w:hAnsi="宋体"/>
                <w:bCs/>
                <w:szCs w:val="21"/>
              </w:rPr>
              <w:t>2</w:t>
            </w:r>
          </w:p>
        </w:tc>
        <w:tc>
          <w:tcPr>
            <w:tcW w:w="1259" w:type="dxa"/>
            <w:tcBorders>
              <w:top w:val="single" w:color="auto" w:sz="4" w:space="0"/>
              <w:left w:val="single" w:color="auto" w:sz="4" w:space="0"/>
              <w:bottom w:val="single" w:color="auto" w:sz="4" w:space="0"/>
              <w:right w:val="single" w:color="auto" w:sz="4" w:space="0"/>
            </w:tcBorders>
            <w:noWrap/>
          </w:tcPr>
          <w:p w14:paraId="755140FF">
            <w:pPr>
              <w:rPr>
                <w:rFonts w:ascii="宋体" w:hAnsi="宋体"/>
                <w:bCs/>
                <w:szCs w:val="21"/>
              </w:rPr>
            </w:pPr>
            <w:r>
              <w:rPr>
                <w:rFonts w:hint="eastAsia" w:ascii="宋体" w:hAnsi="宋体"/>
                <w:bCs/>
                <w:szCs w:val="21"/>
              </w:rPr>
              <w:t>0.1</w:t>
            </w:r>
          </w:p>
        </w:tc>
      </w:tr>
    </w:tbl>
    <w:p w14:paraId="161BA6C8">
      <w:pPr>
        <w:spacing w:line="360" w:lineRule="auto"/>
        <w:ind w:firstLine="480" w:firstLineChars="200"/>
        <w:rPr>
          <w:rFonts w:ascii="宋体" w:hAnsi="宋体"/>
          <w:sz w:val="24"/>
        </w:rPr>
      </w:pPr>
      <w:r>
        <w:rPr>
          <w:rFonts w:hint="eastAsia" w:ascii="宋体" w:hAnsi="宋体"/>
          <w:sz w:val="24"/>
        </w:rPr>
        <w:t>（4）综合质量评分</w:t>
      </w:r>
    </w:p>
    <w:p w14:paraId="370D1242">
      <w:pPr>
        <w:spacing w:line="300" w:lineRule="auto"/>
        <w:ind w:left="420" w:leftChars="200" w:firstLine="900" w:firstLineChars="375"/>
        <w:rPr>
          <w:rFonts w:ascii="宋体" w:hAnsi="宋体"/>
          <w:b/>
          <w:bCs/>
          <w:sz w:val="24"/>
          <w:bdr w:val="single" w:color="auto" w:sz="4" w:space="0"/>
        </w:rPr>
      </w:pPr>
      <w:r>
        <w:rPr>
          <w:rFonts w:hint="eastAsia" w:ascii="宋体" w:hAnsi="宋体"/>
          <w:sz w:val="24"/>
        </w:rPr>
        <w:t>总分值(S)：</w:t>
      </w:r>
      <w:r>
        <w:rPr>
          <w:rFonts w:hint="eastAsia" w:ascii="宋体" w:hAnsi="宋体"/>
          <w:b/>
          <w:bCs/>
          <w:sz w:val="24"/>
          <w:bdr w:val="single" w:color="auto" w:sz="4" w:space="0"/>
        </w:rPr>
        <w:t xml:space="preserve"> S= SP×PP+SO×PO+SY×PY+SE×PE</w:t>
      </w:r>
    </w:p>
    <w:p w14:paraId="0D1EF747">
      <w:pPr>
        <w:numPr>
          <w:ilvl w:val="0"/>
          <w:numId w:val="32"/>
        </w:numPr>
        <w:spacing w:line="360" w:lineRule="auto"/>
        <w:ind w:left="0" w:firstLine="480" w:firstLineChars="200"/>
        <w:rPr>
          <w:rFonts w:ascii="宋体" w:hAnsi="宋体"/>
          <w:bCs/>
          <w:sz w:val="24"/>
        </w:rPr>
      </w:pPr>
      <w:r>
        <w:rPr>
          <w:rFonts w:hint="eastAsia" w:ascii="宋体" w:hAnsi="宋体"/>
          <w:bCs/>
          <w:sz w:val="24"/>
        </w:rPr>
        <w:t>综合评价</w:t>
      </w:r>
    </w:p>
    <w:tbl>
      <w:tblPr>
        <w:tblStyle w:val="41"/>
        <w:tblW w:w="5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3"/>
        <w:gridCol w:w="1037"/>
        <w:gridCol w:w="1080"/>
        <w:gridCol w:w="1080"/>
        <w:gridCol w:w="1080"/>
      </w:tblGrid>
      <w:tr w14:paraId="680C7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3" w:type="dxa"/>
            <w:tcBorders>
              <w:top w:val="single" w:color="auto" w:sz="4" w:space="0"/>
              <w:left w:val="single" w:color="auto" w:sz="4" w:space="0"/>
              <w:bottom w:val="single" w:color="auto" w:sz="4" w:space="0"/>
              <w:right w:val="single" w:color="auto" w:sz="4" w:space="0"/>
            </w:tcBorders>
            <w:noWrap/>
          </w:tcPr>
          <w:p w14:paraId="7B1D9CBF">
            <w:pPr>
              <w:rPr>
                <w:rFonts w:ascii="宋体" w:hAnsi="宋体"/>
                <w:szCs w:val="21"/>
              </w:rPr>
            </w:pPr>
            <w:r>
              <w:rPr>
                <w:rFonts w:hint="eastAsia" w:ascii="宋体" w:hAnsi="宋体"/>
                <w:szCs w:val="21"/>
              </w:rPr>
              <w:t>总分值(S)</w:t>
            </w:r>
          </w:p>
        </w:tc>
        <w:tc>
          <w:tcPr>
            <w:tcW w:w="1037" w:type="dxa"/>
            <w:tcBorders>
              <w:top w:val="single" w:color="auto" w:sz="4" w:space="0"/>
              <w:left w:val="single" w:color="auto" w:sz="4" w:space="0"/>
              <w:bottom w:val="single" w:color="auto" w:sz="4" w:space="0"/>
              <w:right w:val="single" w:color="auto" w:sz="4" w:space="0"/>
            </w:tcBorders>
            <w:noWrap/>
            <w:vAlign w:val="center"/>
          </w:tcPr>
          <w:p w14:paraId="7C205CFE">
            <w:pPr>
              <w:rPr>
                <w:rFonts w:ascii="宋体" w:hAnsi="宋体"/>
                <w:szCs w:val="21"/>
              </w:rPr>
            </w:pPr>
            <w:r>
              <w:rPr>
                <w:rFonts w:hint="eastAsia" w:ascii="宋体" w:hAnsi="宋体"/>
                <w:szCs w:val="21"/>
              </w:rPr>
              <w:t>4.5以上</w:t>
            </w:r>
          </w:p>
        </w:tc>
        <w:tc>
          <w:tcPr>
            <w:tcW w:w="1080" w:type="dxa"/>
            <w:tcBorders>
              <w:top w:val="single" w:color="auto" w:sz="4" w:space="0"/>
              <w:left w:val="single" w:color="auto" w:sz="4" w:space="0"/>
              <w:bottom w:val="single" w:color="auto" w:sz="4" w:space="0"/>
              <w:right w:val="single" w:color="auto" w:sz="4" w:space="0"/>
            </w:tcBorders>
            <w:noWrap/>
            <w:vAlign w:val="center"/>
          </w:tcPr>
          <w:p w14:paraId="2C1A39B3">
            <w:pPr>
              <w:rPr>
                <w:rFonts w:ascii="宋体" w:hAnsi="宋体"/>
                <w:szCs w:val="21"/>
              </w:rPr>
            </w:pPr>
            <w:r>
              <w:rPr>
                <w:rFonts w:hint="eastAsia" w:ascii="宋体" w:hAnsi="宋体"/>
                <w:szCs w:val="21"/>
              </w:rPr>
              <w:t>4.0-4.50</w:t>
            </w:r>
          </w:p>
        </w:tc>
        <w:tc>
          <w:tcPr>
            <w:tcW w:w="1080" w:type="dxa"/>
            <w:tcBorders>
              <w:top w:val="single" w:color="auto" w:sz="4" w:space="0"/>
              <w:left w:val="single" w:color="auto" w:sz="4" w:space="0"/>
              <w:bottom w:val="single" w:color="auto" w:sz="4" w:space="0"/>
              <w:right w:val="single" w:color="auto" w:sz="4" w:space="0"/>
            </w:tcBorders>
            <w:noWrap/>
            <w:vAlign w:val="center"/>
          </w:tcPr>
          <w:p w14:paraId="7865BE2F">
            <w:pPr>
              <w:rPr>
                <w:rFonts w:ascii="宋体" w:hAnsi="宋体"/>
                <w:szCs w:val="21"/>
              </w:rPr>
            </w:pPr>
            <w:r>
              <w:rPr>
                <w:rFonts w:hint="eastAsia" w:ascii="宋体" w:hAnsi="宋体"/>
                <w:szCs w:val="21"/>
              </w:rPr>
              <w:t>3.0-4.0</w:t>
            </w:r>
          </w:p>
        </w:tc>
        <w:tc>
          <w:tcPr>
            <w:tcW w:w="1080" w:type="dxa"/>
            <w:tcBorders>
              <w:top w:val="single" w:color="auto" w:sz="4" w:space="0"/>
              <w:left w:val="single" w:color="auto" w:sz="4" w:space="0"/>
              <w:bottom w:val="single" w:color="auto" w:sz="4" w:space="0"/>
              <w:right w:val="single" w:color="auto" w:sz="4" w:space="0"/>
            </w:tcBorders>
            <w:noWrap/>
            <w:vAlign w:val="center"/>
          </w:tcPr>
          <w:p w14:paraId="53A7AAB7">
            <w:pPr>
              <w:rPr>
                <w:rFonts w:ascii="宋体" w:hAnsi="宋体"/>
                <w:szCs w:val="21"/>
              </w:rPr>
            </w:pPr>
            <w:r>
              <w:rPr>
                <w:rFonts w:hint="eastAsia" w:ascii="宋体" w:hAnsi="宋体"/>
                <w:szCs w:val="21"/>
              </w:rPr>
              <w:t>3.0以下</w:t>
            </w:r>
          </w:p>
        </w:tc>
      </w:tr>
      <w:tr w14:paraId="2EB8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3" w:type="dxa"/>
            <w:tcBorders>
              <w:top w:val="single" w:color="auto" w:sz="4" w:space="0"/>
              <w:left w:val="single" w:color="auto" w:sz="4" w:space="0"/>
              <w:bottom w:val="single" w:color="auto" w:sz="4" w:space="0"/>
              <w:right w:val="single" w:color="auto" w:sz="4" w:space="0"/>
            </w:tcBorders>
            <w:noWrap/>
          </w:tcPr>
          <w:p w14:paraId="01FC68F2">
            <w:pPr>
              <w:rPr>
                <w:rFonts w:ascii="宋体" w:hAnsi="宋体"/>
                <w:b/>
                <w:bCs/>
                <w:szCs w:val="21"/>
              </w:rPr>
            </w:pPr>
            <w:r>
              <w:rPr>
                <w:rFonts w:hint="eastAsia" w:ascii="宋体" w:hAnsi="宋体"/>
                <w:b/>
                <w:bCs/>
                <w:szCs w:val="21"/>
              </w:rPr>
              <w:t>考核结果</w:t>
            </w:r>
          </w:p>
        </w:tc>
        <w:tc>
          <w:tcPr>
            <w:tcW w:w="1037" w:type="dxa"/>
            <w:tcBorders>
              <w:top w:val="single" w:color="auto" w:sz="4" w:space="0"/>
              <w:left w:val="single" w:color="auto" w:sz="4" w:space="0"/>
              <w:bottom w:val="single" w:color="auto" w:sz="4" w:space="0"/>
              <w:right w:val="single" w:color="auto" w:sz="4" w:space="0"/>
            </w:tcBorders>
            <w:noWrap/>
            <w:vAlign w:val="center"/>
          </w:tcPr>
          <w:p w14:paraId="236C1FDF">
            <w:pPr>
              <w:rPr>
                <w:rFonts w:ascii="宋体" w:hAnsi="宋体"/>
                <w:b/>
                <w:bCs/>
                <w:szCs w:val="21"/>
              </w:rPr>
            </w:pPr>
            <w:r>
              <w:rPr>
                <w:rFonts w:hint="eastAsia" w:ascii="宋体" w:hAnsi="宋体"/>
                <w:b/>
                <w:bCs/>
                <w:szCs w:val="21"/>
              </w:rPr>
              <w:t>优秀</w:t>
            </w:r>
          </w:p>
        </w:tc>
        <w:tc>
          <w:tcPr>
            <w:tcW w:w="1080" w:type="dxa"/>
            <w:tcBorders>
              <w:top w:val="single" w:color="auto" w:sz="4" w:space="0"/>
              <w:left w:val="single" w:color="auto" w:sz="4" w:space="0"/>
              <w:bottom w:val="single" w:color="auto" w:sz="4" w:space="0"/>
              <w:right w:val="single" w:color="auto" w:sz="4" w:space="0"/>
            </w:tcBorders>
            <w:noWrap/>
            <w:vAlign w:val="center"/>
          </w:tcPr>
          <w:p w14:paraId="1771F8F9">
            <w:pPr>
              <w:rPr>
                <w:rFonts w:ascii="宋体" w:hAnsi="宋体"/>
                <w:b/>
                <w:bCs/>
                <w:szCs w:val="21"/>
              </w:rPr>
            </w:pPr>
            <w:r>
              <w:rPr>
                <w:rFonts w:hint="eastAsia" w:ascii="宋体" w:hAnsi="宋体"/>
                <w:b/>
                <w:bCs/>
                <w:szCs w:val="21"/>
              </w:rPr>
              <w:t>优良</w:t>
            </w:r>
          </w:p>
        </w:tc>
        <w:tc>
          <w:tcPr>
            <w:tcW w:w="1080" w:type="dxa"/>
            <w:tcBorders>
              <w:top w:val="single" w:color="auto" w:sz="4" w:space="0"/>
              <w:left w:val="single" w:color="auto" w:sz="4" w:space="0"/>
              <w:bottom w:val="single" w:color="auto" w:sz="4" w:space="0"/>
              <w:right w:val="single" w:color="auto" w:sz="4" w:space="0"/>
            </w:tcBorders>
            <w:noWrap/>
            <w:vAlign w:val="center"/>
          </w:tcPr>
          <w:p w14:paraId="3DB7BD9B">
            <w:pPr>
              <w:rPr>
                <w:rFonts w:ascii="宋体" w:hAnsi="宋体"/>
                <w:b/>
                <w:bCs/>
                <w:szCs w:val="21"/>
              </w:rPr>
            </w:pPr>
            <w:r>
              <w:rPr>
                <w:rFonts w:hint="eastAsia" w:ascii="宋体" w:hAnsi="宋体"/>
                <w:b/>
                <w:bCs/>
                <w:szCs w:val="21"/>
              </w:rPr>
              <w:t>合格</w:t>
            </w:r>
          </w:p>
        </w:tc>
        <w:tc>
          <w:tcPr>
            <w:tcW w:w="1080" w:type="dxa"/>
            <w:tcBorders>
              <w:top w:val="single" w:color="auto" w:sz="4" w:space="0"/>
              <w:left w:val="single" w:color="auto" w:sz="4" w:space="0"/>
              <w:bottom w:val="single" w:color="auto" w:sz="4" w:space="0"/>
              <w:right w:val="single" w:color="auto" w:sz="4" w:space="0"/>
            </w:tcBorders>
            <w:noWrap/>
            <w:vAlign w:val="center"/>
          </w:tcPr>
          <w:p w14:paraId="141DA8CA">
            <w:pPr>
              <w:rPr>
                <w:rFonts w:ascii="宋体" w:hAnsi="宋体"/>
                <w:b/>
                <w:bCs/>
                <w:szCs w:val="21"/>
              </w:rPr>
            </w:pPr>
            <w:r>
              <w:rPr>
                <w:rFonts w:hint="eastAsia" w:ascii="宋体" w:hAnsi="宋体"/>
                <w:b/>
                <w:bCs/>
                <w:szCs w:val="21"/>
              </w:rPr>
              <w:t>不合格</w:t>
            </w:r>
          </w:p>
        </w:tc>
      </w:tr>
    </w:tbl>
    <w:p w14:paraId="4DA707C8">
      <w:pPr>
        <w:numPr>
          <w:ilvl w:val="0"/>
          <w:numId w:val="32"/>
        </w:numPr>
        <w:tabs>
          <w:tab w:val="left" w:pos="0"/>
          <w:tab w:val="left" w:pos="1260"/>
        </w:tabs>
        <w:spacing w:line="360" w:lineRule="auto"/>
        <w:ind w:left="0" w:firstLine="480" w:firstLineChars="200"/>
        <w:rPr>
          <w:rFonts w:ascii="宋体" w:hAnsi="宋体"/>
          <w:bCs/>
          <w:sz w:val="24"/>
        </w:rPr>
      </w:pPr>
      <w:r>
        <w:rPr>
          <w:rFonts w:hint="eastAsia" w:ascii="宋体" w:hAnsi="宋体"/>
          <w:bCs/>
          <w:sz w:val="24"/>
        </w:rPr>
        <w:t>不合格处置</w:t>
      </w:r>
    </w:p>
    <w:p w14:paraId="1958A175">
      <w:pPr>
        <w:spacing w:line="360" w:lineRule="auto"/>
        <w:ind w:firstLine="480" w:firstLineChars="200"/>
        <w:rPr>
          <w:rFonts w:ascii="宋体" w:hAnsi="宋体"/>
          <w:sz w:val="24"/>
        </w:rPr>
      </w:pPr>
      <w:r>
        <w:rPr>
          <w:rFonts w:hint="eastAsia" w:ascii="宋体" w:hAnsi="宋体"/>
          <w:sz w:val="24"/>
        </w:rPr>
        <w:t>限期整体返工，期限5个工作日。</w:t>
      </w:r>
    </w:p>
    <w:bookmarkEnd w:id="3"/>
    <w:p w14:paraId="14E14EDA">
      <w:pPr>
        <w:pStyle w:val="4"/>
      </w:pPr>
    </w:p>
    <w:p w14:paraId="583D2375">
      <w:pPr>
        <w:widowControl/>
        <w:spacing w:line="360" w:lineRule="atLeast"/>
        <w:rPr>
          <w:rFonts w:ascii="宋体" w:hAnsi="宋体"/>
          <w:b/>
          <w:sz w:val="30"/>
          <w:szCs w:val="30"/>
        </w:rPr>
      </w:pPr>
    </w:p>
    <w:sectPr>
      <w:headerReference r:id="rId5" w:type="first"/>
      <w:footerReference r:id="rId7" w:type="first"/>
      <w:footerReference r:id="rId6" w:type="default"/>
      <w:pgSz w:w="11906" w:h="16838"/>
      <w:pgMar w:top="1418" w:right="1418" w:bottom="1418"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长城仿宋">
    <w:altName w:val="黑体"/>
    <w:panose1 w:val="00000000000000000000"/>
    <w:charset w:val="86"/>
    <w:family w:val="auto"/>
    <w:pitch w:val="default"/>
    <w:sig w:usb0="00000000" w:usb1="00000000" w:usb2="00000010" w:usb3="00000000" w:csb0="00040000" w:csb1="00000000"/>
  </w:font>
  <w:font w:name="Bookman Old Style">
    <w:panose1 w:val="02050604050505020204"/>
    <w:charset w:val="00"/>
    <w:family w:val="roman"/>
    <w:pitch w:val="default"/>
    <w:sig w:usb0="00000287" w:usb1="00000000" w:usb2="00000000" w:usb3="00000000" w:csb0="2000009F" w:csb1="DFD70000"/>
  </w:font>
  <w:font w:name="FZShuSong-Z01">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00"/>
    <w:family w:val="swiss"/>
    <w:pitch w:val="default"/>
    <w:sig w:usb0="00000000" w:usb1="00000000" w:usb2="00000000" w:usb3="00000000" w:csb0="00000001" w:csb1="00000000"/>
  </w:font>
  <w:font w:name="DejaVuSans">
    <w:altName w:val="Segoe Print"/>
    <w:panose1 w:val="00000000000000000000"/>
    <w:charset w:val="00"/>
    <w:family w:val="auto"/>
    <w:pitch w:val="default"/>
    <w:sig w:usb0="00000000" w:usb1="00000000" w:usb2="00000000" w:usb3="00000000" w:csb0="00040001" w:csb1="00000000"/>
  </w:font>
  <w:font w:name="FZSONGS--GB1-5">
    <w:altName w:val="Segoe Print"/>
    <w:panose1 w:val="00000000000000000000"/>
    <w:charset w:val="00"/>
    <w:family w:val="auto"/>
    <w:pitch w:val="default"/>
    <w:sig w:usb0="00000000" w:usb1="00000000" w:usb2="00000000" w:usb3="00000000" w:csb0="00040001" w:csb1="00000000"/>
  </w:font>
  <w:font w:name="time of new roman">
    <w:altName w:val="Times New Roman"/>
    <w:panose1 w:val="00000000000000000000"/>
    <w:charset w:val="00"/>
    <w:family w:val="roman"/>
    <w:pitch w:val="default"/>
    <w:sig w:usb0="00000000" w:usb1="00000000" w:usb2="00000000" w:usb3="00000000" w:csb0="00040001" w:csb1="00000000"/>
  </w:font>
  <w:font w:name="inherit">
    <w:altName w:val="Times New Roman"/>
    <w:panose1 w:val="00000000000000000000"/>
    <w:charset w:val="00"/>
    <w:family w:val="roman"/>
    <w:pitch w:val="default"/>
    <w:sig w:usb0="00000000" w:usb1="00000000" w:usb2="00000000" w:usb3="00000000" w:csb0="00040001" w:csb1="00000000"/>
  </w:font>
  <w:font w:name="宋体-18030">
    <w:altName w:val="微软雅黑"/>
    <w:panose1 w:val="00000000000000000000"/>
    <w:charset w:val="86"/>
    <w:family w:val="modern"/>
    <w:pitch w:val="default"/>
    <w:sig w:usb0="00000000" w:usb1="00000000" w:usb2="000A005E"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90FF9">
    <w:pPr>
      <w:pStyle w:val="27"/>
      <w:jc w:val="center"/>
    </w:pPr>
    <w:r>
      <w:fldChar w:fldCharType="begin"/>
    </w:r>
    <w:r>
      <w:instrText xml:space="preserve"> PAGE   \* MERGEFORMAT </w:instrText>
    </w:r>
    <w:r>
      <w:fldChar w:fldCharType="separate"/>
    </w:r>
    <w:r>
      <w:rPr>
        <w:lang w:val="zh-CN"/>
      </w:rPr>
      <w:t>74</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9B627">
    <w:pPr>
      <w:pStyle w:val="27"/>
      <w:jc w:val="center"/>
    </w:pPr>
    <w:r>
      <w:fldChar w:fldCharType="begin"/>
    </w:r>
    <w:r>
      <w:instrText xml:space="preserve">PAGE   \* MERGEFORMAT</w:instrText>
    </w:r>
    <w:r>
      <w:fldChar w:fldCharType="separate"/>
    </w:r>
    <w:r>
      <w:rPr>
        <w:lang w:val="zh-CN"/>
      </w:rPr>
      <w:t>155</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43DD4">
    <w:pPr>
      <w:pStyle w:val="27"/>
      <w:jc w:val="center"/>
    </w:pPr>
    <w:r>
      <w:fldChar w:fldCharType="begin"/>
    </w:r>
    <w:r>
      <w:instrText xml:space="preserve">PAGE   \* MERGEFORMAT</w:instrText>
    </w:r>
    <w:r>
      <w:fldChar w:fldCharType="separate"/>
    </w:r>
    <w:r>
      <w:rPr>
        <w:lang w:val="zh-CN"/>
      </w:rPr>
      <w:t>120</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8C951">
    <w:pPr>
      <w:pStyle w:val="2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7F85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3B3040"/>
    <w:multiLevelType w:val="multilevel"/>
    <w:tmpl w:val="023B3040"/>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0BB252F2"/>
    <w:multiLevelType w:val="multilevel"/>
    <w:tmpl w:val="0BB252F2"/>
    <w:lvl w:ilvl="0" w:tentative="0">
      <w:start w:val="1"/>
      <w:numFmt w:val="decimal"/>
      <w:lvlText w:val="%1."/>
      <w:lvlJc w:val="left"/>
      <w:pPr>
        <w:ind w:left="845" w:hanging="420"/>
      </w:p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2">
    <w:nsid w:val="0D552FD7"/>
    <w:multiLevelType w:val="multilevel"/>
    <w:tmpl w:val="0D552FD7"/>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0E657AFE"/>
    <w:multiLevelType w:val="multilevel"/>
    <w:tmpl w:val="0E657AFE"/>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12E4648F"/>
    <w:multiLevelType w:val="multilevel"/>
    <w:tmpl w:val="12E4648F"/>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4012C0E"/>
    <w:multiLevelType w:val="multilevel"/>
    <w:tmpl w:val="14012C0E"/>
    <w:lvl w:ilvl="0" w:tentative="0">
      <w:start w:val="1"/>
      <w:numFmt w:val="decimal"/>
      <w:lvlText w:val="(%1)"/>
      <w:lvlJc w:val="left"/>
      <w:pPr>
        <w:tabs>
          <w:tab w:val="left" w:pos="840"/>
        </w:tabs>
        <w:ind w:left="840" w:hanging="420"/>
      </w:pPr>
      <w:rPr>
        <w:rFonts w:hint="eastAsia"/>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6">
    <w:nsid w:val="1577205B"/>
    <w:multiLevelType w:val="multilevel"/>
    <w:tmpl w:val="1577205B"/>
    <w:lvl w:ilvl="0" w:tentative="0">
      <w:start w:val="1"/>
      <w:numFmt w:val="decimal"/>
      <w:suff w:val="space"/>
      <w:lvlText w:val="%1."/>
      <w:lvlJc w:val="left"/>
      <w:pPr>
        <w:ind w:left="42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1929648E"/>
    <w:multiLevelType w:val="multilevel"/>
    <w:tmpl w:val="1929648E"/>
    <w:lvl w:ilvl="0" w:tentative="0">
      <w:start w:val="1"/>
      <w:numFmt w:val="japaneseCounting"/>
      <w:lvlText w:val="%1、"/>
      <w:lvlJc w:val="left"/>
      <w:pPr>
        <w:tabs>
          <w:tab w:val="left" w:pos="480"/>
        </w:tabs>
        <w:ind w:left="480" w:hanging="480"/>
      </w:pPr>
      <w:rPr>
        <w:rFonts w:hint="eastAsia"/>
      </w:rPr>
    </w:lvl>
    <w:lvl w:ilvl="1" w:tentative="0">
      <w:start w:val="1"/>
      <w:numFmt w:val="bullet"/>
      <w:lvlText w:val="□"/>
      <w:lvlJc w:val="left"/>
      <w:pPr>
        <w:tabs>
          <w:tab w:val="left" w:pos="780"/>
        </w:tabs>
        <w:ind w:left="780" w:hanging="360"/>
      </w:pPr>
      <w:rPr>
        <w:rFonts w:hint="eastAsia" w:ascii="宋体" w:hAnsi="宋体" w:eastAsia="宋体" w:cs="Times New Roman"/>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E612CEC"/>
    <w:multiLevelType w:val="multilevel"/>
    <w:tmpl w:val="1E612CEC"/>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9">
    <w:nsid w:val="29EF7998"/>
    <w:multiLevelType w:val="multilevel"/>
    <w:tmpl w:val="29EF7998"/>
    <w:lvl w:ilvl="0" w:tentative="0">
      <w:start w:val="1"/>
      <w:numFmt w:val="decimal"/>
      <w:lvlText w:val="%1."/>
      <w:lvlJc w:val="left"/>
      <w:pPr>
        <w:tabs>
          <w:tab w:val="left" w:pos="840"/>
        </w:tabs>
        <w:ind w:left="840" w:hanging="420"/>
      </w:pPr>
    </w:lvl>
    <w:lvl w:ilvl="1" w:tentative="0">
      <w:start w:val="1"/>
      <w:numFmt w:val="decimal"/>
      <w:lvlText w:val="(%2)"/>
      <w:lvlJc w:val="left"/>
      <w:pPr>
        <w:tabs>
          <w:tab w:val="left" w:pos="1260"/>
        </w:tabs>
        <w:ind w:left="1260" w:hanging="420"/>
      </w:pPr>
      <w:rPr>
        <w:rFonts w:hint="eastAsia"/>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0">
    <w:nsid w:val="2C1313EC"/>
    <w:multiLevelType w:val="multilevel"/>
    <w:tmpl w:val="2C1313EC"/>
    <w:lvl w:ilvl="0" w:tentative="0">
      <w:start w:val="1"/>
      <w:numFmt w:val="japaneseCounting"/>
      <w:lvlText w:val="%1、"/>
      <w:lvlJc w:val="left"/>
      <w:pPr>
        <w:tabs>
          <w:tab w:val="left" w:pos="480"/>
        </w:tabs>
        <w:ind w:left="480" w:hanging="480"/>
      </w:pPr>
      <w:rPr>
        <w:rFonts w:hint="eastAsia"/>
      </w:rPr>
    </w:lvl>
    <w:lvl w:ilvl="1" w:tentative="0">
      <w:start w:val="1"/>
      <w:numFmt w:val="bullet"/>
      <w:lvlText w:val="□"/>
      <w:lvlJc w:val="left"/>
      <w:pPr>
        <w:tabs>
          <w:tab w:val="left" w:pos="780"/>
        </w:tabs>
        <w:ind w:left="780" w:hanging="360"/>
      </w:pPr>
      <w:rPr>
        <w:rFonts w:hint="eastAsia" w:ascii="宋体" w:hAnsi="宋体" w:eastAsia="宋体" w:cs="Times New Roman"/>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2F0F16A7"/>
    <w:multiLevelType w:val="multilevel"/>
    <w:tmpl w:val="2F0F16A7"/>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2">
    <w:nsid w:val="2F1732EC"/>
    <w:multiLevelType w:val="multilevel"/>
    <w:tmpl w:val="2F1732EC"/>
    <w:lvl w:ilvl="0" w:tentative="0">
      <w:start w:val="1"/>
      <w:numFmt w:val="decimal"/>
      <w:lvlText w:val="%1."/>
      <w:lvlJc w:val="left"/>
      <w:pPr>
        <w:tabs>
          <w:tab w:val="left" w:pos="420"/>
        </w:tabs>
        <w:ind w:left="420" w:hanging="420"/>
      </w:pPr>
    </w:lvl>
    <w:lvl w:ilvl="1" w:tentative="0">
      <w:start w:val="1"/>
      <w:numFmt w:val="decimal"/>
      <w:suff w:val="space"/>
      <w:lvlText w:val="(%2)"/>
      <w:lvlJc w:val="left"/>
      <w:pPr>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2FF86FCB"/>
    <w:multiLevelType w:val="multilevel"/>
    <w:tmpl w:val="2FF86FCB"/>
    <w:lvl w:ilvl="0" w:tentative="0">
      <w:start w:val="1"/>
      <w:numFmt w:val="decimal"/>
      <w:suff w:val="space"/>
      <w:lvlText w:val="(%1)"/>
      <w:lvlJc w:val="left"/>
      <w:pPr>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4">
    <w:nsid w:val="33A33065"/>
    <w:multiLevelType w:val="multilevel"/>
    <w:tmpl w:val="33A33065"/>
    <w:lvl w:ilvl="0" w:tentative="0">
      <w:start w:val="1"/>
      <w:numFmt w:val="bullet"/>
      <w:lvlText w:val=""/>
      <w:lvlJc w:val="left"/>
      <w:pPr>
        <w:tabs>
          <w:tab w:val="left" w:pos="1170"/>
        </w:tabs>
        <w:ind w:left="1170" w:hanging="420"/>
      </w:pPr>
      <w:rPr>
        <w:rFonts w:hint="default" w:ascii="Wingdings" w:hAnsi="Wingdings"/>
      </w:rPr>
    </w:lvl>
    <w:lvl w:ilvl="1" w:tentative="0">
      <w:start w:val="1"/>
      <w:numFmt w:val="bullet"/>
      <w:lvlText w:val=""/>
      <w:lvlJc w:val="left"/>
      <w:pPr>
        <w:tabs>
          <w:tab w:val="left" w:pos="1590"/>
        </w:tabs>
        <w:ind w:left="1590" w:hanging="420"/>
      </w:pPr>
      <w:rPr>
        <w:rFonts w:hint="default" w:ascii="Wingdings" w:hAnsi="Wingdings"/>
      </w:rPr>
    </w:lvl>
    <w:lvl w:ilvl="2" w:tentative="0">
      <w:start w:val="1"/>
      <w:numFmt w:val="bullet"/>
      <w:lvlText w:val=""/>
      <w:lvlJc w:val="left"/>
      <w:pPr>
        <w:tabs>
          <w:tab w:val="left" w:pos="2010"/>
        </w:tabs>
        <w:ind w:left="2010" w:hanging="420"/>
      </w:pPr>
      <w:rPr>
        <w:rFonts w:hint="default" w:ascii="Wingdings" w:hAnsi="Wingdings"/>
      </w:rPr>
    </w:lvl>
    <w:lvl w:ilvl="3" w:tentative="0">
      <w:start w:val="1"/>
      <w:numFmt w:val="bullet"/>
      <w:lvlText w:val=""/>
      <w:lvlJc w:val="left"/>
      <w:pPr>
        <w:tabs>
          <w:tab w:val="left" w:pos="2430"/>
        </w:tabs>
        <w:ind w:left="2430" w:hanging="420"/>
      </w:pPr>
      <w:rPr>
        <w:rFonts w:hint="default" w:ascii="Wingdings" w:hAnsi="Wingdings"/>
      </w:rPr>
    </w:lvl>
    <w:lvl w:ilvl="4" w:tentative="0">
      <w:start w:val="1"/>
      <w:numFmt w:val="bullet"/>
      <w:lvlText w:val=""/>
      <w:lvlJc w:val="left"/>
      <w:pPr>
        <w:tabs>
          <w:tab w:val="left" w:pos="2850"/>
        </w:tabs>
        <w:ind w:left="2850" w:hanging="420"/>
      </w:pPr>
      <w:rPr>
        <w:rFonts w:hint="default" w:ascii="Wingdings" w:hAnsi="Wingdings"/>
      </w:rPr>
    </w:lvl>
    <w:lvl w:ilvl="5" w:tentative="0">
      <w:start w:val="1"/>
      <w:numFmt w:val="bullet"/>
      <w:lvlText w:val=""/>
      <w:lvlJc w:val="left"/>
      <w:pPr>
        <w:tabs>
          <w:tab w:val="left" w:pos="3270"/>
        </w:tabs>
        <w:ind w:left="3270" w:hanging="420"/>
      </w:pPr>
      <w:rPr>
        <w:rFonts w:hint="default" w:ascii="Wingdings" w:hAnsi="Wingdings"/>
      </w:rPr>
    </w:lvl>
    <w:lvl w:ilvl="6" w:tentative="0">
      <w:start w:val="1"/>
      <w:numFmt w:val="bullet"/>
      <w:lvlText w:val=""/>
      <w:lvlJc w:val="left"/>
      <w:pPr>
        <w:tabs>
          <w:tab w:val="left" w:pos="3690"/>
        </w:tabs>
        <w:ind w:left="3690" w:hanging="420"/>
      </w:pPr>
      <w:rPr>
        <w:rFonts w:hint="default" w:ascii="Wingdings" w:hAnsi="Wingdings"/>
      </w:rPr>
    </w:lvl>
    <w:lvl w:ilvl="7" w:tentative="0">
      <w:start w:val="1"/>
      <w:numFmt w:val="bullet"/>
      <w:lvlText w:val=""/>
      <w:lvlJc w:val="left"/>
      <w:pPr>
        <w:tabs>
          <w:tab w:val="left" w:pos="4110"/>
        </w:tabs>
        <w:ind w:left="4110" w:hanging="420"/>
      </w:pPr>
      <w:rPr>
        <w:rFonts w:hint="default" w:ascii="Wingdings" w:hAnsi="Wingdings"/>
      </w:rPr>
    </w:lvl>
    <w:lvl w:ilvl="8" w:tentative="0">
      <w:start w:val="1"/>
      <w:numFmt w:val="bullet"/>
      <w:lvlText w:val=""/>
      <w:lvlJc w:val="left"/>
      <w:pPr>
        <w:tabs>
          <w:tab w:val="left" w:pos="4530"/>
        </w:tabs>
        <w:ind w:left="4530" w:hanging="420"/>
      </w:pPr>
      <w:rPr>
        <w:rFonts w:hint="default" w:ascii="Wingdings" w:hAnsi="Wingdings"/>
      </w:rPr>
    </w:lvl>
  </w:abstractNum>
  <w:abstractNum w:abstractNumId="15">
    <w:nsid w:val="36AB75D8"/>
    <w:multiLevelType w:val="multilevel"/>
    <w:tmpl w:val="36AB75D8"/>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6">
    <w:nsid w:val="392D282B"/>
    <w:multiLevelType w:val="multilevel"/>
    <w:tmpl w:val="392D282B"/>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7">
    <w:nsid w:val="419E18DD"/>
    <w:multiLevelType w:val="multilevel"/>
    <w:tmpl w:val="419E18DD"/>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8">
    <w:nsid w:val="48772F2A"/>
    <w:multiLevelType w:val="multilevel"/>
    <w:tmpl w:val="48772F2A"/>
    <w:lvl w:ilvl="0" w:tentative="0">
      <w:start w:val="1"/>
      <w:numFmt w:val="japaneseCounting"/>
      <w:lvlText w:val="%1、"/>
      <w:lvlJc w:val="left"/>
      <w:pPr>
        <w:tabs>
          <w:tab w:val="left" w:pos="480"/>
        </w:tabs>
        <w:ind w:left="480" w:hanging="480"/>
      </w:pPr>
      <w:rPr>
        <w:rFonts w:hint="eastAsia"/>
      </w:rPr>
    </w:lvl>
    <w:lvl w:ilvl="1" w:tentative="0">
      <w:start w:val="1"/>
      <w:numFmt w:val="bullet"/>
      <w:lvlText w:val="□"/>
      <w:lvlJc w:val="left"/>
      <w:pPr>
        <w:tabs>
          <w:tab w:val="left" w:pos="780"/>
        </w:tabs>
        <w:ind w:left="780" w:hanging="360"/>
      </w:pPr>
      <w:rPr>
        <w:rFonts w:hint="eastAsia" w:ascii="宋体" w:hAnsi="宋体" w:eastAsia="宋体" w:cs="Times New Roman"/>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532A295D"/>
    <w:multiLevelType w:val="multilevel"/>
    <w:tmpl w:val="532A295D"/>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0">
    <w:nsid w:val="540626B4"/>
    <w:multiLevelType w:val="multilevel"/>
    <w:tmpl w:val="540626B4"/>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1">
    <w:nsid w:val="542EBC4E"/>
    <w:multiLevelType w:val="singleLevel"/>
    <w:tmpl w:val="542EBC4E"/>
    <w:lvl w:ilvl="0" w:tentative="0">
      <w:start w:val="2"/>
      <w:numFmt w:val="chineseCounting"/>
      <w:suff w:val="nothing"/>
      <w:lvlText w:val="%1、"/>
      <w:lvlJc w:val="left"/>
      <w:rPr>
        <w:rFonts w:hint="eastAsia"/>
      </w:rPr>
    </w:lvl>
  </w:abstractNum>
  <w:abstractNum w:abstractNumId="22">
    <w:nsid w:val="5658392A"/>
    <w:multiLevelType w:val="multilevel"/>
    <w:tmpl w:val="5658392A"/>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3">
    <w:nsid w:val="586613F6"/>
    <w:multiLevelType w:val="multilevel"/>
    <w:tmpl w:val="586613F6"/>
    <w:lvl w:ilvl="0" w:tentative="0">
      <w:start w:val="1"/>
      <w:numFmt w:val="decimal"/>
      <w:suff w:val="space"/>
      <w:lvlText w:val="%1."/>
      <w:lvlJc w:val="left"/>
      <w:pPr>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5AF36DC3"/>
    <w:multiLevelType w:val="multilevel"/>
    <w:tmpl w:val="5AF36DC3"/>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5">
    <w:nsid w:val="662E3F03"/>
    <w:multiLevelType w:val="multilevel"/>
    <w:tmpl w:val="662E3F03"/>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6">
    <w:nsid w:val="67334FD4"/>
    <w:multiLevelType w:val="multilevel"/>
    <w:tmpl w:val="67334FD4"/>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840"/>
        </w:tabs>
        <w:ind w:left="840" w:hanging="420"/>
      </w:pPr>
      <w:rPr>
        <w:rFonts w:hint="eastAsia"/>
      </w:rPr>
    </w:lvl>
    <w:lvl w:ilvl="2" w:tentative="0">
      <w:start w:val="1"/>
      <w:numFmt w:val="japaneseCounting"/>
      <w:lvlText w:val="（%3）"/>
      <w:lvlJc w:val="left"/>
      <w:pPr>
        <w:tabs>
          <w:tab w:val="left" w:pos="1695"/>
        </w:tabs>
        <w:ind w:left="1695" w:hanging="855"/>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7FB593C"/>
    <w:multiLevelType w:val="multilevel"/>
    <w:tmpl w:val="67FB593C"/>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8">
    <w:nsid w:val="68E868FB"/>
    <w:multiLevelType w:val="multilevel"/>
    <w:tmpl w:val="68E868FB"/>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9">
    <w:nsid w:val="72050468"/>
    <w:multiLevelType w:val="multilevel"/>
    <w:tmpl w:val="72050468"/>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0">
    <w:nsid w:val="74AB2725"/>
    <w:multiLevelType w:val="multilevel"/>
    <w:tmpl w:val="74AB2725"/>
    <w:lvl w:ilvl="0" w:tentative="0">
      <w:start w:val="1"/>
      <w:numFmt w:val="decimal"/>
      <w:lvlText w:val="%1."/>
      <w:lvlJc w:val="left"/>
      <w:pPr>
        <w:tabs>
          <w:tab w:val="left" w:pos="840"/>
        </w:tabs>
        <w:ind w:left="840" w:hanging="42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1">
    <w:nsid w:val="7D185D36"/>
    <w:multiLevelType w:val="multilevel"/>
    <w:tmpl w:val="7D185D36"/>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2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2ODBlYzc0NjRkMTZiZDAzOTQwZmVlNGQ5MmQwMDMifQ=="/>
  </w:docVars>
  <w:rsids>
    <w:rsidRoot w:val="00FA3835"/>
    <w:rsid w:val="000050A2"/>
    <w:rsid w:val="00017CDA"/>
    <w:rsid w:val="00027C8D"/>
    <w:rsid w:val="00040005"/>
    <w:rsid w:val="000543E7"/>
    <w:rsid w:val="0006010D"/>
    <w:rsid w:val="000668DC"/>
    <w:rsid w:val="00080B0D"/>
    <w:rsid w:val="00081ADD"/>
    <w:rsid w:val="000969BB"/>
    <w:rsid w:val="000973D2"/>
    <w:rsid w:val="000B12EC"/>
    <w:rsid w:val="000B636A"/>
    <w:rsid w:val="000C1F98"/>
    <w:rsid w:val="000C247B"/>
    <w:rsid w:val="000C325D"/>
    <w:rsid w:val="000C505C"/>
    <w:rsid w:val="000D1A3C"/>
    <w:rsid w:val="000E0B0C"/>
    <w:rsid w:val="000E17D4"/>
    <w:rsid w:val="000E4DA9"/>
    <w:rsid w:val="000F0512"/>
    <w:rsid w:val="000F4571"/>
    <w:rsid w:val="00103352"/>
    <w:rsid w:val="00105333"/>
    <w:rsid w:val="00107AF4"/>
    <w:rsid w:val="001140D0"/>
    <w:rsid w:val="001235CA"/>
    <w:rsid w:val="00130EDF"/>
    <w:rsid w:val="00136F3B"/>
    <w:rsid w:val="00137D93"/>
    <w:rsid w:val="00141D35"/>
    <w:rsid w:val="001437EA"/>
    <w:rsid w:val="001444BD"/>
    <w:rsid w:val="00144505"/>
    <w:rsid w:val="00144DDA"/>
    <w:rsid w:val="0014761F"/>
    <w:rsid w:val="00153F11"/>
    <w:rsid w:val="00154444"/>
    <w:rsid w:val="00154F47"/>
    <w:rsid w:val="00155A34"/>
    <w:rsid w:val="0016424B"/>
    <w:rsid w:val="00164E27"/>
    <w:rsid w:val="0018672D"/>
    <w:rsid w:val="001921CA"/>
    <w:rsid w:val="00194900"/>
    <w:rsid w:val="001A0E56"/>
    <w:rsid w:val="001A6197"/>
    <w:rsid w:val="001A67EB"/>
    <w:rsid w:val="001A6E63"/>
    <w:rsid w:val="001A79E8"/>
    <w:rsid w:val="001B195C"/>
    <w:rsid w:val="001B62CC"/>
    <w:rsid w:val="001B66E1"/>
    <w:rsid w:val="001B6E57"/>
    <w:rsid w:val="001C22AC"/>
    <w:rsid w:val="001C5C27"/>
    <w:rsid w:val="001D2774"/>
    <w:rsid w:val="001D7301"/>
    <w:rsid w:val="001E1467"/>
    <w:rsid w:val="001E152C"/>
    <w:rsid w:val="001E3480"/>
    <w:rsid w:val="001F18B7"/>
    <w:rsid w:val="001F1D2B"/>
    <w:rsid w:val="001F5FAD"/>
    <w:rsid w:val="001F79B6"/>
    <w:rsid w:val="002024C7"/>
    <w:rsid w:val="00206639"/>
    <w:rsid w:val="00206D30"/>
    <w:rsid w:val="0021259E"/>
    <w:rsid w:val="00213C28"/>
    <w:rsid w:val="00224FE7"/>
    <w:rsid w:val="0023232E"/>
    <w:rsid w:val="00233C8A"/>
    <w:rsid w:val="00240E7B"/>
    <w:rsid w:val="002471F4"/>
    <w:rsid w:val="00247ED0"/>
    <w:rsid w:val="00251DB7"/>
    <w:rsid w:val="002630C9"/>
    <w:rsid w:val="002672D1"/>
    <w:rsid w:val="00275598"/>
    <w:rsid w:val="002761A3"/>
    <w:rsid w:val="00277568"/>
    <w:rsid w:val="0028124D"/>
    <w:rsid w:val="00282A80"/>
    <w:rsid w:val="00282F14"/>
    <w:rsid w:val="002872A9"/>
    <w:rsid w:val="00292E0B"/>
    <w:rsid w:val="002B44BD"/>
    <w:rsid w:val="002B6E7A"/>
    <w:rsid w:val="002B7380"/>
    <w:rsid w:val="002C47B5"/>
    <w:rsid w:val="002D5C47"/>
    <w:rsid w:val="002D6107"/>
    <w:rsid w:val="002E03AA"/>
    <w:rsid w:val="002E34AD"/>
    <w:rsid w:val="002E6A76"/>
    <w:rsid w:val="002F1704"/>
    <w:rsid w:val="002F6DE0"/>
    <w:rsid w:val="002F6FCA"/>
    <w:rsid w:val="002F7EF8"/>
    <w:rsid w:val="002F7F80"/>
    <w:rsid w:val="00301191"/>
    <w:rsid w:val="00310976"/>
    <w:rsid w:val="00322611"/>
    <w:rsid w:val="003248D5"/>
    <w:rsid w:val="00326D72"/>
    <w:rsid w:val="0033189B"/>
    <w:rsid w:val="00334AA9"/>
    <w:rsid w:val="003442AE"/>
    <w:rsid w:val="0034443A"/>
    <w:rsid w:val="003474B8"/>
    <w:rsid w:val="00351CB8"/>
    <w:rsid w:val="00353E66"/>
    <w:rsid w:val="00357C16"/>
    <w:rsid w:val="003637C6"/>
    <w:rsid w:val="0037289D"/>
    <w:rsid w:val="003732CC"/>
    <w:rsid w:val="00373B63"/>
    <w:rsid w:val="00374F9A"/>
    <w:rsid w:val="00376027"/>
    <w:rsid w:val="00382C0C"/>
    <w:rsid w:val="0038638C"/>
    <w:rsid w:val="00392E48"/>
    <w:rsid w:val="003944C7"/>
    <w:rsid w:val="00397F24"/>
    <w:rsid w:val="003A298A"/>
    <w:rsid w:val="003B4F45"/>
    <w:rsid w:val="003B6193"/>
    <w:rsid w:val="003C172D"/>
    <w:rsid w:val="003C7092"/>
    <w:rsid w:val="003C785A"/>
    <w:rsid w:val="003D2B81"/>
    <w:rsid w:val="003F5F7A"/>
    <w:rsid w:val="004043A2"/>
    <w:rsid w:val="00404EA5"/>
    <w:rsid w:val="00415144"/>
    <w:rsid w:val="00420D92"/>
    <w:rsid w:val="00421F2C"/>
    <w:rsid w:val="0042297A"/>
    <w:rsid w:val="00433C0B"/>
    <w:rsid w:val="004362C7"/>
    <w:rsid w:val="0044106E"/>
    <w:rsid w:val="00446E68"/>
    <w:rsid w:val="00447503"/>
    <w:rsid w:val="00457522"/>
    <w:rsid w:val="0046038A"/>
    <w:rsid w:val="00471176"/>
    <w:rsid w:val="00484FF8"/>
    <w:rsid w:val="004A0EB1"/>
    <w:rsid w:val="004A3B49"/>
    <w:rsid w:val="004A5C14"/>
    <w:rsid w:val="004B3476"/>
    <w:rsid w:val="004B36B8"/>
    <w:rsid w:val="004C267D"/>
    <w:rsid w:val="004C387C"/>
    <w:rsid w:val="004C48F8"/>
    <w:rsid w:val="004D0AB9"/>
    <w:rsid w:val="004E042A"/>
    <w:rsid w:val="004E4504"/>
    <w:rsid w:val="004F0FDE"/>
    <w:rsid w:val="004F191B"/>
    <w:rsid w:val="004F3E07"/>
    <w:rsid w:val="005023D6"/>
    <w:rsid w:val="00504FD3"/>
    <w:rsid w:val="00512882"/>
    <w:rsid w:val="005143FF"/>
    <w:rsid w:val="00516FEB"/>
    <w:rsid w:val="005244F5"/>
    <w:rsid w:val="00524665"/>
    <w:rsid w:val="00543C0A"/>
    <w:rsid w:val="0054699B"/>
    <w:rsid w:val="00546BA1"/>
    <w:rsid w:val="005515EB"/>
    <w:rsid w:val="0055226E"/>
    <w:rsid w:val="00552E7C"/>
    <w:rsid w:val="005601D0"/>
    <w:rsid w:val="00560FEA"/>
    <w:rsid w:val="005613B2"/>
    <w:rsid w:val="0056304A"/>
    <w:rsid w:val="0057066D"/>
    <w:rsid w:val="00572671"/>
    <w:rsid w:val="00591688"/>
    <w:rsid w:val="005916DF"/>
    <w:rsid w:val="00595627"/>
    <w:rsid w:val="00595D3F"/>
    <w:rsid w:val="00595EAC"/>
    <w:rsid w:val="005A2F5B"/>
    <w:rsid w:val="005A52D6"/>
    <w:rsid w:val="005C574A"/>
    <w:rsid w:val="005D09A0"/>
    <w:rsid w:val="005D479D"/>
    <w:rsid w:val="005E416B"/>
    <w:rsid w:val="005E7A21"/>
    <w:rsid w:val="005F24B2"/>
    <w:rsid w:val="0060103A"/>
    <w:rsid w:val="00602911"/>
    <w:rsid w:val="00602A7A"/>
    <w:rsid w:val="0060509A"/>
    <w:rsid w:val="006125F5"/>
    <w:rsid w:val="00612A9B"/>
    <w:rsid w:val="00614D00"/>
    <w:rsid w:val="0061681D"/>
    <w:rsid w:val="006225E2"/>
    <w:rsid w:val="0062676A"/>
    <w:rsid w:val="00640DB1"/>
    <w:rsid w:val="006416E9"/>
    <w:rsid w:val="0064545D"/>
    <w:rsid w:val="00646C82"/>
    <w:rsid w:val="00647CD5"/>
    <w:rsid w:val="006548A6"/>
    <w:rsid w:val="00655478"/>
    <w:rsid w:val="00664D7F"/>
    <w:rsid w:val="00673641"/>
    <w:rsid w:val="00681921"/>
    <w:rsid w:val="006858B6"/>
    <w:rsid w:val="0069238F"/>
    <w:rsid w:val="0069730F"/>
    <w:rsid w:val="006A377B"/>
    <w:rsid w:val="006B0930"/>
    <w:rsid w:val="006C4384"/>
    <w:rsid w:val="006C475A"/>
    <w:rsid w:val="006C5135"/>
    <w:rsid w:val="006C546E"/>
    <w:rsid w:val="006D29F2"/>
    <w:rsid w:val="006E2DE0"/>
    <w:rsid w:val="006E5A8E"/>
    <w:rsid w:val="006F5AA1"/>
    <w:rsid w:val="0070081C"/>
    <w:rsid w:val="0071653B"/>
    <w:rsid w:val="00721985"/>
    <w:rsid w:val="00724C84"/>
    <w:rsid w:val="007252A8"/>
    <w:rsid w:val="00725C0A"/>
    <w:rsid w:val="00726E00"/>
    <w:rsid w:val="0073119D"/>
    <w:rsid w:val="0073199C"/>
    <w:rsid w:val="007376B0"/>
    <w:rsid w:val="00740508"/>
    <w:rsid w:val="00741E97"/>
    <w:rsid w:val="00743776"/>
    <w:rsid w:val="00751428"/>
    <w:rsid w:val="00752FEF"/>
    <w:rsid w:val="0075332B"/>
    <w:rsid w:val="0075674B"/>
    <w:rsid w:val="007568BC"/>
    <w:rsid w:val="00761F2B"/>
    <w:rsid w:val="00763B74"/>
    <w:rsid w:val="007731D0"/>
    <w:rsid w:val="00775B16"/>
    <w:rsid w:val="00785A0A"/>
    <w:rsid w:val="00787846"/>
    <w:rsid w:val="00787CED"/>
    <w:rsid w:val="007967F8"/>
    <w:rsid w:val="007A3772"/>
    <w:rsid w:val="007A4808"/>
    <w:rsid w:val="007B6DFC"/>
    <w:rsid w:val="007C2696"/>
    <w:rsid w:val="007C4C31"/>
    <w:rsid w:val="007C5EA5"/>
    <w:rsid w:val="007D381E"/>
    <w:rsid w:val="007D3EE2"/>
    <w:rsid w:val="007E03CA"/>
    <w:rsid w:val="007E6193"/>
    <w:rsid w:val="007F2F97"/>
    <w:rsid w:val="007F30CC"/>
    <w:rsid w:val="007F387D"/>
    <w:rsid w:val="007F5B44"/>
    <w:rsid w:val="007F7152"/>
    <w:rsid w:val="008156CB"/>
    <w:rsid w:val="008203E6"/>
    <w:rsid w:val="00822633"/>
    <w:rsid w:val="00830107"/>
    <w:rsid w:val="00831B02"/>
    <w:rsid w:val="00833174"/>
    <w:rsid w:val="00835158"/>
    <w:rsid w:val="00846609"/>
    <w:rsid w:val="00852958"/>
    <w:rsid w:val="0085467F"/>
    <w:rsid w:val="00864F77"/>
    <w:rsid w:val="008661F8"/>
    <w:rsid w:val="008712FA"/>
    <w:rsid w:val="00876AA9"/>
    <w:rsid w:val="00876EFF"/>
    <w:rsid w:val="00882892"/>
    <w:rsid w:val="00883AB2"/>
    <w:rsid w:val="008861B2"/>
    <w:rsid w:val="00887A5A"/>
    <w:rsid w:val="00896377"/>
    <w:rsid w:val="008A09F5"/>
    <w:rsid w:val="008A4B18"/>
    <w:rsid w:val="008A738C"/>
    <w:rsid w:val="008B2645"/>
    <w:rsid w:val="008C20FE"/>
    <w:rsid w:val="008C36D3"/>
    <w:rsid w:val="008D0675"/>
    <w:rsid w:val="008D1425"/>
    <w:rsid w:val="008D2736"/>
    <w:rsid w:val="008D3BC8"/>
    <w:rsid w:val="008D6F23"/>
    <w:rsid w:val="008E5EB5"/>
    <w:rsid w:val="008F04C7"/>
    <w:rsid w:val="008F21A5"/>
    <w:rsid w:val="008F2440"/>
    <w:rsid w:val="008F67B9"/>
    <w:rsid w:val="00914619"/>
    <w:rsid w:val="009202C8"/>
    <w:rsid w:val="009246BA"/>
    <w:rsid w:val="00930CDE"/>
    <w:rsid w:val="00935AA1"/>
    <w:rsid w:val="00941895"/>
    <w:rsid w:val="009451DC"/>
    <w:rsid w:val="009467F2"/>
    <w:rsid w:val="0095655E"/>
    <w:rsid w:val="00956752"/>
    <w:rsid w:val="00966DE4"/>
    <w:rsid w:val="009675E9"/>
    <w:rsid w:val="009718ED"/>
    <w:rsid w:val="0097297B"/>
    <w:rsid w:val="0098154C"/>
    <w:rsid w:val="0098549E"/>
    <w:rsid w:val="009857EF"/>
    <w:rsid w:val="009941D8"/>
    <w:rsid w:val="00995467"/>
    <w:rsid w:val="009A2C18"/>
    <w:rsid w:val="009B36A1"/>
    <w:rsid w:val="009C0A0B"/>
    <w:rsid w:val="009C14BD"/>
    <w:rsid w:val="009D1AF8"/>
    <w:rsid w:val="009D32B1"/>
    <w:rsid w:val="009E1C84"/>
    <w:rsid w:val="009E32D4"/>
    <w:rsid w:val="009E4080"/>
    <w:rsid w:val="009E4DCB"/>
    <w:rsid w:val="009E580F"/>
    <w:rsid w:val="009E6AF8"/>
    <w:rsid w:val="009F5A6A"/>
    <w:rsid w:val="00A01B3A"/>
    <w:rsid w:val="00A0205F"/>
    <w:rsid w:val="00A04E9D"/>
    <w:rsid w:val="00A06893"/>
    <w:rsid w:val="00A14987"/>
    <w:rsid w:val="00A17D6D"/>
    <w:rsid w:val="00A21886"/>
    <w:rsid w:val="00A25682"/>
    <w:rsid w:val="00A25D6F"/>
    <w:rsid w:val="00A2638C"/>
    <w:rsid w:val="00A27417"/>
    <w:rsid w:val="00A27AFD"/>
    <w:rsid w:val="00A354A8"/>
    <w:rsid w:val="00A4031E"/>
    <w:rsid w:val="00A44A2B"/>
    <w:rsid w:val="00A46F60"/>
    <w:rsid w:val="00A53234"/>
    <w:rsid w:val="00A56F9C"/>
    <w:rsid w:val="00A57F47"/>
    <w:rsid w:val="00A8225A"/>
    <w:rsid w:val="00A93128"/>
    <w:rsid w:val="00AA029F"/>
    <w:rsid w:val="00AA7A0D"/>
    <w:rsid w:val="00AB113B"/>
    <w:rsid w:val="00AD2FB1"/>
    <w:rsid w:val="00AD2FD2"/>
    <w:rsid w:val="00AD41E6"/>
    <w:rsid w:val="00AD4ECF"/>
    <w:rsid w:val="00AD70C8"/>
    <w:rsid w:val="00AE094D"/>
    <w:rsid w:val="00AF0DC1"/>
    <w:rsid w:val="00AF6067"/>
    <w:rsid w:val="00AF61BC"/>
    <w:rsid w:val="00B04039"/>
    <w:rsid w:val="00B07AAD"/>
    <w:rsid w:val="00B15273"/>
    <w:rsid w:val="00B16887"/>
    <w:rsid w:val="00B1746F"/>
    <w:rsid w:val="00B27A2B"/>
    <w:rsid w:val="00B31F00"/>
    <w:rsid w:val="00B351A2"/>
    <w:rsid w:val="00B41959"/>
    <w:rsid w:val="00B42C18"/>
    <w:rsid w:val="00B43CF7"/>
    <w:rsid w:val="00B44327"/>
    <w:rsid w:val="00B51D07"/>
    <w:rsid w:val="00B53944"/>
    <w:rsid w:val="00B61FDD"/>
    <w:rsid w:val="00B7474F"/>
    <w:rsid w:val="00B758E7"/>
    <w:rsid w:val="00B75B80"/>
    <w:rsid w:val="00B81149"/>
    <w:rsid w:val="00B8672D"/>
    <w:rsid w:val="00B86844"/>
    <w:rsid w:val="00B94FB1"/>
    <w:rsid w:val="00BA3D01"/>
    <w:rsid w:val="00BB4D8F"/>
    <w:rsid w:val="00BC7FBC"/>
    <w:rsid w:val="00BD11D6"/>
    <w:rsid w:val="00BD2A3B"/>
    <w:rsid w:val="00BD646D"/>
    <w:rsid w:val="00BD6A33"/>
    <w:rsid w:val="00BD7ED0"/>
    <w:rsid w:val="00BE5E06"/>
    <w:rsid w:val="00BE643E"/>
    <w:rsid w:val="00BE7CED"/>
    <w:rsid w:val="00BF59BF"/>
    <w:rsid w:val="00C056B5"/>
    <w:rsid w:val="00C10630"/>
    <w:rsid w:val="00C12939"/>
    <w:rsid w:val="00C14E3B"/>
    <w:rsid w:val="00C23BA4"/>
    <w:rsid w:val="00C241B2"/>
    <w:rsid w:val="00C24609"/>
    <w:rsid w:val="00C27A10"/>
    <w:rsid w:val="00C34485"/>
    <w:rsid w:val="00C40AB3"/>
    <w:rsid w:val="00C43805"/>
    <w:rsid w:val="00C43E24"/>
    <w:rsid w:val="00C45235"/>
    <w:rsid w:val="00C54174"/>
    <w:rsid w:val="00C60EF2"/>
    <w:rsid w:val="00C615B2"/>
    <w:rsid w:val="00C702F0"/>
    <w:rsid w:val="00C74553"/>
    <w:rsid w:val="00C8112C"/>
    <w:rsid w:val="00C84C38"/>
    <w:rsid w:val="00C87EF4"/>
    <w:rsid w:val="00CA0EA5"/>
    <w:rsid w:val="00CA623E"/>
    <w:rsid w:val="00CA630F"/>
    <w:rsid w:val="00CB4EB2"/>
    <w:rsid w:val="00CB7A41"/>
    <w:rsid w:val="00CC50EC"/>
    <w:rsid w:val="00CC7A0B"/>
    <w:rsid w:val="00CD0A52"/>
    <w:rsid w:val="00CD0EEF"/>
    <w:rsid w:val="00CD64CD"/>
    <w:rsid w:val="00CE2041"/>
    <w:rsid w:val="00CE29B5"/>
    <w:rsid w:val="00CE3059"/>
    <w:rsid w:val="00CE4960"/>
    <w:rsid w:val="00CE56FA"/>
    <w:rsid w:val="00CE5B6F"/>
    <w:rsid w:val="00CF0912"/>
    <w:rsid w:val="00D0060C"/>
    <w:rsid w:val="00D027B8"/>
    <w:rsid w:val="00D04134"/>
    <w:rsid w:val="00D0571C"/>
    <w:rsid w:val="00D0679B"/>
    <w:rsid w:val="00D11879"/>
    <w:rsid w:val="00D12547"/>
    <w:rsid w:val="00D22D44"/>
    <w:rsid w:val="00D249CA"/>
    <w:rsid w:val="00D24DC3"/>
    <w:rsid w:val="00D378BA"/>
    <w:rsid w:val="00D40668"/>
    <w:rsid w:val="00D60794"/>
    <w:rsid w:val="00D6263A"/>
    <w:rsid w:val="00D6312E"/>
    <w:rsid w:val="00D643B9"/>
    <w:rsid w:val="00D75701"/>
    <w:rsid w:val="00D778D7"/>
    <w:rsid w:val="00D80BB4"/>
    <w:rsid w:val="00D83934"/>
    <w:rsid w:val="00D861C3"/>
    <w:rsid w:val="00D862C1"/>
    <w:rsid w:val="00D91A0C"/>
    <w:rsid w:val="00D9239C"/>
    <w:rsid w:val="00D95955"/>
    <w:rsid w:val="00D979AB"/>
    <w:rsid w:val="00DA590C"/>
    <w:rsid w:val="00DA703D"/>
    <w:rsid w:val="00DB54CF"/>
    <w:rsid w:val="00DC1546"/>
    <w:rsid w:val="00DD2172"/>
    <w:rsid w:val="00DD4A09"/>
    <w:rsid w:val="00DD4C25"/>
    <w:rsid w:val="00DD6A1F"/>
    <w:rsid w:val="00DE4C00"/>
    <w:rsid w:val="00DE5C67"/>
    <w:rsid w:val="00DF2449"/>
    <w:rsid w:val="00DF7ACF"/>
    <w:rsid w:val="00E004CA"/>
    <w:rsid w:val="00E03391"/>
    <w:rsid w:val="00E0373B"/>
    <w:rsid w:val="00E07308"/>
    <w:rsid w:val="00E14474"/>
    <w:rsid w:val="00E179B5"/>
    <w:rsid w:val="00E26286"/>
    <w:rsid w:val="00E30AC2"/>
    <w:rsid w:val="00E33D84"/>
    <w:rsid w:val="00E34813"/>
    <w:rsid w:val="00E356D2"/>
    <w:rsid w:val="00E401B3"/>
    <w:rsid w:val="00E458DA"/>
    <w:rsid w:val="00E5687E"/>
    <w:rsid w:val="00E639CC"/>
    <w:rsid w:val="00E63D5B"/>
    <w:rsid w:val="00E671AD"/>
    <w:rsid w:val="00E75447"/>
    <w:rsid w:val="00E83E40"/>
    <w:rsid w:val="00E857B8"/>
    <w:rsid w:val="00E907E5"/>
    <w:rsid w:val="00E943B8"/>
    <w:rsid w:val="00EA11F7"/>
    <w:rsid w:val="00EA20B9"/>
    <w:rsid w:val="00EA4549"/>
    <w:rsid w:val="00EB6B6D"/>
    <w:rsid w:val="00EC18E1"/>
    <w:rsid w:val="00ED0B37"/>
    <w:rsid w:val="00ED22DF"/>
    <w:rsid w:val="00ED4C66"/>
    <w:rsid w:val="00ED6781"/>
    <w:rsid w:val="00EE4BD8"/>
    <w:rsid w:val="00EF3685"/>
    <w:rsid w:val="00EF4A03"/>
    <w:rsid w:val="00EF5BA0"/>
    <w:rsid w:val="00F13600"/>
    <w:rsid w:val="00F15FC0"/>
    <w:rsid w:val="00F17042"/>
    <w:rsid w:val="00F175D1"/>
    <w:rsid w:val="00F21DA9"/>
    <w:rsid w:val="00F22A75"/>
    <w:rsid w:val="00F3059E"/>
    <w:rsid w:val="00F30C1E"/>
    <w:rsid w:val="00F3185D"/>
    <w:rsid w:val="00F33133"/>
    <w:rsid w:val="00F35217"/>
    <w:rsid w:val="00F35C50"/>
    <w:rsid w:val="00F37B8F"/>
    <w:rsid w:val="00F42D68"/>
    <w:rsid w:val="00F436FE"/>
    <w:rsid w:val="00F500D2"/>
    <w:rsid w:val="00F51A9D"/>
    <w:rsid w:val="00F56311"/>
    <w:rsid w:val="00F57792"/>
    <w:rsid w:val="00F60048"/>
    <w:rsid w:val="00F6185A"/>
    <w:rsid w:val="00F73FE2"/>
    <w:rsid w:val="00F74944"/>
    <w:rsid w:val="00F8497C"/>
    <w:rsid w:val="00F87337"/>
    <w:rsid w:val="00F91E41"/>
    <w:rsid w:val="00F94CAE"/>
    <w:rsid w:val="00F9587F"/>
    <w:rsid w:val="00FA238D"/>
    <w:rsid w:val="00FA3835"/>
    <w:rsid w:val="00FA6816"/>
    <w:rsid w:val="00FB5D79"/>
    <w:rsid w:val="00FE3D91"/>
    <w:rsid w:val="00FE55D2"/>
    <w:rsid w:val="00FF5179"/>
    <w:rsid w:val="00FF728E"/>
    <w:rsid w:val="00FF7CD5"/>
    <w:rsid w:val="020B291A"/>
    <w:rsid w:val="041D2A27"/>
    <w:rsid w:val="049A7F93"/>
    <w:rsid w:val="05055969"/>
    <w:rsid w:val="053E2C54"/>
    <w:rsid w:val="06F02823"/>
    <w:rsid w:val="0762073E"/>
    <w:rsid w:val="07E21FBD"/>
    <w:rsid w:val="07EA52AF"/>
    <w:rsid w:val="082E5202"/>
    <w:rsid w:val="09120680"/>
    <w:rsid w:val="09A45050"/>
    <w:rsid w:val="09FA1199"/>
    <w:rsid w:val="0A5B05D9"/>
    <w:rsid w:val="0A854E82"/>
    <w:rsid w:val="0A9D041D"/>
    <w:rsid w:val="0ADF594B"/>
    <w:rsid w:val="0AE0030A"/>
    <w:rsid w:val="0B26372D"/>
    <w:rsid w:val="0B44238C"/>
    <w:rsid w:val="0C0973C9"/>
    <w:rsid w:val="0D6B0DE4"/>
    <w:rsid w:val="0D8A6F81"/>
    <w:rsid w:val="0E39045D"/>
    <w:rsid w:val="0E680D42"/>
    <w:rsid w:val="0E936CC2"/>
    <w:rsid w:val="0EE2662E"/>
    <w:rsid w:val="0EE967FA"/>
    <w:rsid w:val="0F4075C9"/>
    <w:rsid w:val="0F4672D5"/>
    <w:rsid w:val="0F4E40DD"/>
    <w:rsid w:val="0F6F4465"/>
    <w:rsid w:val="10BE733F"/>
    <w:rsid w:val="10E279BE"/>
    <w:rsid w:val="117D4B05"/>
    <w:rsid w:val="122E6778"/>
    <w:rsid w:val="124949E7"/>
    <w:rsid w:val="128B5428"/>
    <w:rsid w:val="13285904"/>
    <w:rsid w:val="13465DF0"/>
    <w:rsid w:val="13983E78"/>
    <w:rsid w:val="14860174"/>
    <w:rsid w:val="15161EBA"/>
    <w:rsid w:val="15D708BB"/>
    <w:rsid w:val="15F52619"/>
    <w:rsid w:val="17CB6513"/>
    <w:rsid w:val="17E30CEE"/>
    <w:rsid w:val="185D6BC0"/>
    <w:rsid w:val="187622AE"/>
    <w:rsid w:val="18F97167"/>
    <w:rsid w:val="199030D2"/>
    <w:rsid w:val="19AE7309"/>
    <w:rsid w:val="19EC2B93"/>
    <w:rsid w:val="1A18361C"/>
    <w:rsid w:val="1A902BB0"/>
    <w:rsid w:val="1B9E3D36"/>
    <w:rsid w:val="1BBA3A2F"/>
    <w:rsid w:val="1C686EB5"/>
    <w:rsid w:val="1C8F2A04"/>
    <w:rsid w:val="1D8B6157"/>
    <w:rsid w:val="1E0B2298"/>
    <w:rsid w:val="1EB6059A"/>
    <w:rsid w:val="20365C75"/>
    <w:rsid w:val="2061511E"/>
    <w:rsid w:val="20863AF3"/>
    <w:rsid w:val="20FD3BD3"/>
    <w:rsid w:val="214473ED"/>
    <w:rsid w:val="21704109"/>
    <w:rsid w:val="218B2C39"/>
    <w:rsid w:val="22066450"/>
    <w:rsid w:val="22597BF6"/>
    <w:rsid w:val="227819CB"/>
    <w:rsid w:val="22C32E27"/>
    <w:rsid w:val="23256975"/>
    <w:rsid w:val="23423424"/>
    <w:rsid w:val="240C4724"/>
    <w:rsid w:val="243F7370"/>
    <w:rsid w:val="25162E4E"/>
    <w:rsid w:val="25824FC1"/>
    <w:rsid w:val="25FC3DF2"/>
    <w:rsid w:val="26053E04"/>
    <w:rsid w:val="26DD3CEE"/>
    <w:rsid w:val="26DE5B9C"/>
    <w:rsid w:val="277C2775"/>
    <w:rsid w:val="27B626C7"/>
    <w:rsid w:val="27F05BD9"/>
    <w:rsid w:val="285745BD"/>
    <w:rsid w:val="2A8E004C"/>
    <w:rsid w:val="2B276CE5"/>
    <w:rsid w:val="2B326508"/>
    <w:rsid w:val="2B6A1BE2"/>
    <w:rsid w:val="2CB90995"/>
    <w:rsid w:val="2D5179CF"/>
    <w:rsid w:val="2ED5581D"/>
    <w:rsid w:val="2F25260C"/>
    <w:rsid w:val="308A097E"/>
    <w:rsid w:val="30A71CA7"/>
    <w:rsid w:val="319039E6"/>
    <w:rsid w:val="31DB3455"/>
    <w:rsid w:val="32085AE3"/>
    <w:rsid w:val="32093965"/>
    <w:rsid w:val="327F0D3B"/>
    <w:rsid w:val="32D517C2"/>
    <w:rsid w:val="331A4758"/>
    <w:rsid w:val="3369385E"/>
    <w:rsid w:val="33CA23C6"/>
    <w:rsid w:val="33D77C4D"/>
    <w:rsid w:val="34256528"/>
    <w:rsid w:val="34B86344"/>
    <w:rsid w:val="35891DD3"/>
    <w:rsid w:val="35C0542C"/>
    <w:rsid w:val="37265173"/>
    <w:rsid w:val="372B2789"/>
    <w:rsid w:val="37E95959"/>
    <w:rsid w:val="384F06F9"/>
    <w:rsid w:val="390F0F9B"/>
    <w:rsid w:val="395026E3"/>
    <w:rsid w:val="39A43A9C"/>
    <w:rsid w:val="3AE72E6B"/>
    <w:rsid w:val="3AFF33E8"/>
    <w:rsid w:val="3B2319C9"/>
    <w:rsid w:val="3B844B5E"/>
    <w:rsid w:val="3C2D3B80"/>
    <w:rsid w:val="3CB46D7D"/>
    <w:rsid w:val="3D476359"/>
    <w:rsid w:val="3D9A658C"/>
    <w:rsid w:val="3DE10046"/>
    <w:rsid w:val="3DEE1D80"/>
    <w:rsid w:val="3DF338D5"/>
    <w:rsid w:val="3EA378DA"/>
    <w:rsid w:val="3EF73899"/>
    <w:rsid w:val="3F651E10"/>
    <w:rsid w:val="3F6F78D3"/>
    <w:rsid w:val="40C559FD"/>
    <w:rsid w:val="41993D57"/>
    <w:rsid w:val="426C16E4"/>
    <w:rsid w:val="43D85920"/>
    <w:rsid w:val="442F62DC"/>
    <w:rsid w:val="443B5FD6"/>
    <w:rsid w:val="449E34BC"/>
    <w:rsid w:val="44C22253"/>
    <w:rsid w:val="459220B9"/>
    <w:rsid w:val="45AA6EF4"/>
    <w:rsid w:val="46DB7A17"/>
    <w:rsid w:val="48333FF5"/>
    <w:rsid w:val="484E0717"/>
    <w:rsid w:val="485E6BC5"/>
    <w:rsid w:val="48E62910"/>
    <w:rsid w:val="49FA5FEB"/>
    <w:rsid w:val="4A3B0ADD"/>
    <w:rsid w:val="4A3E0C6F"/>
    <w:rsid w:val="4AA36C7C"/>
    <w:rsid w:val="4B5C0884"/>
    <w:rsid w:val="4B914BF5"/>
    <w:rsid w:val="4C7D3400"/>
    <w:rsid w:val="4CB230FF"/>
    <w:rsid w:val="4CF60CEC"/>
    <w:rsid w:val="4D413CB4"/>
    <w:rsid w:val="4E2A50F1"/>
    <w:rsid w:val="4EAA6347"/>
    <w:rsid w:val="4EE564B0"/>
    <w:rsid w:val="4F3512E0"/>
    <w:rsid w:val="4F8D414D"/>
    <w:rsid w:val="4FFC159D"/>
    <w:rsid w:val="51CD3614"/>
    <w:rsid w:val="522400A9"/>
    <w:rsid w:val="531539E5"/>
    <w:rsid w:val="532A5B93"/>
    <w:rsid w:val="53D55AFF"/>
    <w:rsid w:val="53FC6986"/>
    <w:rsid w:val="546E1AAF"/>
    <w:rsid w:val="54A60BE9"/>
    <w:rsid w:val="55084A1C"/>
    <w:rsid w:val="559A7000"/>
    <w:rsid w:val="55A70A7F"/>
    <w:rsid w:val="55C73B6D"/>
    <w:rsid w:val="5628185A"/>
    <w:rsid w:val="56770AFB"/>
    <w:rsid w:val="573C6F55"/>
    <w:rsid w:val="57D63A28"/>
    <w:rsid w:val="57F95C42"/>
    <w:rsid w:val="581B6CF3"/>
    <w:rsid w:val="58527420"/>
    <w:rsid w:val="585F0652"/>
    <w:rsid w:val="591A5625"/>
    <w:rsid w:val="594337BC"/>
    <w:rsid w:val="5980136F"/>
    <w:rsid w:val="59DD58A1"/>
    <w:rsid w:val="5AC60F10"/>
    <w:rsid w:val="5AE900E2"/>
    <w:rsid w:val="5B44580E"/>
    <w:rsid w:val="5C7F1F93"/>
    <w:rsid w:val="5D6879E4"/>
    <w:rsid w:val="5D89084C"/>
    <w:rsid w:val="5D9A56C3"/>
    <w:rsid w:val="5E622685"/>
    <w:rsid w:val="5E72647F"/>
    <w:rsid w:val="5E834DD9"/>
    <w:rsid w:val="5EA842CE"/>
    <w:rsid w:val="5F236DE7"/>
    <w:rsid w:val="5FEE7E35"/>
    <w:rsid w:val="608E3660"/>
    <w:rsid w:val="614C50B2"/>
    <w:rsid w:val="617B7B59"/>
    <w:rsid w:val="620B4DE2"/>
    <w:rsid w:val="621505DC"/>
    <w:rsid w:val="625D22A8"/>
    <w:rsid w:val="62914838"/>
    <w:rsid w:val="63025693"/>
    <w:rsid w:val="63842FD6"/>
    <w:rsid w:val="64187FBF"/>
    <w:rsid w:val="648D7D30"/>
    <w:rsid w:val="657340D8"/>
    <w:rsid w:val="65AD2209"/>
    <w:rsid w:val="65C0401D"/>
    <w:rsid w:val="662648F8"/>
    <w:rsid w:val="665F1537"/>
    <w:rsid w:val="67D85B6C"/>
    <w:rsid w:val="68ED6A71"/>
    <w:rsid w:val="69317B0A"/>
    <w:rsid w:val="69A27F1E"/>
    <w:rsid w:val="69F67FAD"/>
    <w:rsid w:val="6B7B2FD8"/>
    <w:rsid w:val="6BF94844"/>
    <w:rsid w:val="6BFA67BA"/>
    <w:rsid w:val="6C67192F"/>
    <w:rsid w:val="6CC25C5E"/>
    <w:rsid w:val="6CE60189"/>
    <w:rsid w:val="6D7777CF"/>
    <w:rsid w:val="6E04301E"/>
    <w:rsid w:val="6F135C55"/>
    <w:rsid w:val="6F215C44"/>
    <w:rsid w:val="6F5A2F04"/>
    <w:rsid w:val="6F9D6385"/>
    <w:rsid w:val="6FDA0E9E"/>
    <w:rsid w:val="732820F7"/>
    <w:rsid w:val="733375DB"/>
    <w:rsid w:val="734D446A"/>
    <w:rsid w:val="73B410B4"/>
    <w:rsid w:val="740972B4"/>
    <w:rsid w:val="746B0D64"/>
    <w:rsid w:val="74C80B12"/>
    <w:rsid w:val="759B0467"/>
    <w:rsid w:val="774A1FD3"/>
    <w:rsid w:val="777728A5"/>
    <w:rsid w:val="77FE4FE3"/>
    <w:rsid w:val="780A1873"/>
    <w:rsid w:val="78C830A0"/>
    <w:rsid w:val="78D36201"/>
    <w:rsid w:val="792F1A3C"/>
    <w:rsid w:val="79490272"/>
    <w:rsid w:val="79B5177D"/>
    <w:rsid w:val="79CD520C"/>
    <w:rsid w:val="79E85CDC"/>
    <w:rsid w:val="7A463EB9"/>
    <w:rsid w:val="7A4F5C73"/>
    <w:rsid w:val="7A8377B3"/>
    <w:rsid w:val="7AE709F8"/>
    <w:rsid w:val="7C084414"/>
    <w:rsid w:val="7CD608CD"/>
    <w:rsid w:val="7D6E64F9"/>
    <w:rsid w:val="7D9D4043"/>
    <w:rsid w:val="7E2A10C7"/>
    <w:rsid w:val="7E9D0BC6"/>
    <w:rsid w:val="7F354B67"/>
    <w:rsid w:val="7F533BF8"/>
    <w:rsid w:val="7F8942DD"/>
    <w:rsid w:val="7FD20CF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99" w:semiHidden="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4"/>
    <w:qFormat/>
    <w:uiPriority w:val="0"/>
    <w:pPr>
      <w:keepNext/>
      <w:keepLines/>
      <w:spacing w:before="280" w:after="290" w:line="376" w:lineRule="auto"/>
      <w:outlineLvl w:val="4"/>
    </w:pPr>
    <w:rPr>
      <w:b/>
      <w:sz w:val="28"/>
      <w:szCs w:val="20"/>
    </w:rPr>
  </w:style>
  <w:style w:type="paragraph" w:styleId="8">
    <w:name w:val="heading 6"/>
    <w:basedOn w:val="1"/>
    <w:next w:val="4"/>
    <w:qFormat/>
    <w:uiPriority w:val="0"/>
    <w:pPr>
      <w:keepNext/>
      <w:keepLines/>
      <w:spacing w:before="240" w:after="64" w:line="320" w:lineRule="auto"/>
      <w:outlineLvl w:val="5"/>
    </w:pPr>
    <w:rPr>
      <w:rFonts w:ascii="Arial" w:hAnsi="Arial" w:eastAsia="黑体"/>
      <w:b/>
      <w:sz w:val="24"/>
      <w:szCs w:val="20"/>
    </w:rPr>
  </w:style>
  <w:style w:type="paragraph" w:styleId="9">
    <w:name w:val="heading 7"/>
    <w:basedOn w:val="1"/>
    <w:next w:val="4"/>
    <w:qFormat/>
    <w:uiPriority w:val="0"/>
    <w:pPr>
      <w:keepNext/>
      <w:keepLines/>
      <w:spacing w:before="240" w:after="64" w:line="320" w:lineRule="auto"/>
      <w:outlineLvl w:val="6"/>
    </w:pPr>
    <w:rPr>
      <w:b/>
      <w:sz w:val="24"/>
      <w:szCs w:val="20"/>
    </w:rPr>
  </w:style>
  <w:style w:type="paragraph" w:styleId="10">
    <w:name w:val="heading 8"/>
    <w:basedOn w:val="1"/>
    <w:next w:val="4"/>
    <w:qFormat/>
    <w:uiPriority w:val="0"/>
    <w:pPr>
      <w:keepNext/>
      <w:keepLines/>
      <w:spacing w:before="240" w:after="64" w:line="320" w:lineRule="auto"/>
      <w:outlineLvl w:val="7"/>
    </w:pPr>
    <w:rPr>
      <w:rFonts w:ascii="Arial" w:hAnsi="Arial" w:eastAsia="黑体"/>
      <w:sz w:val="24"/>
      <w:szCs w:val="20"/>
    </w:rPr>
  </w:style>
  <w:style w:type="paragraph" w:styleId="11">
    <w:name w:val="heading 9"/>
    <w:basedOn w:val="1"/>
    <w:next w:val="4"/>
    <w:qFormat/>
    <w:uiPriority w:val="0"/>
    <w:pPr>
      <w:keepNext/>
      <w:keepLines/>
      <w:spacing w:before="240" w:after="64" w:line="320" w:lineRule="auto"/>
      <w:outlineLvl w:val="8"/>
    </w:pPr>
    <w:rPr>
      <w:rFonts w:ascii="Arial" w:hAnsi="Arial" w:eastAsia="黑体"/>
      <w:szCs w:val="20"/>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ind w:firstLine="420"/>
      <w:jc w:val="left"/>
    </w:pPr>
    <w:rPr>
      <w:rFonts w:ascii="宋体"/>
      <w:kern w:val="0"/>
      <w:sz w:val="24"/>
      <w:szCs w:val="20"/>
    </w:rPr>
  </w:style>
  <w:style w:type="paragraph" w:styleId="12">
    <w:name w:val="toc 7"/>
    <w:basedOn w:val="1"/>
    <w:next w:val="1"/>
    <w:qFormat/>
    <w:uiPriority w:val="0"/>
    <w:pPr>
      <w:ind w:left="2520" w:leftChars="1200"/>
    </w:pPr>
    <w:rPr>
      <w:rFonts w:ascii="Cambria" w:hAnsi="Cambria"/>
      <w:szCs w:val="21"/>
    </w:rPr>
  </w:style>
  <w:style w:type="paragraph" w:styleId="13">
    <w:name w:val="Document Map"/>
    <w:basedOn w:val="1"/>
    <w:semiHidden/>
    <w:qFormat/>
    <w:uiPriority w:val="0"/>
    <w:pPr>
      <w:shd w:val="clear" w:color="auto" w:fill="000080"/>
    </w:pPr>
  </w:style>
  <w:style w:type="paragraph" w:styleId="14">
    <w:name w:val="toa heading"/>
    <w:basedOn w:val="1"/>
    <w:next w:val="1"/>
    <w:qFormat/>
    <w:uiPriority w:val="0"/>
    <w:pPr>
      <w:spacing w:before="120"/>
    </w:pPr>
    <w:rPr>
      <w:rFonts w:ascii="Arial" w:hAnsi="Arial" w:cs="Arial"/>
      <w:sz w:val="24"/>
    </w:rPr>
  </w:style>
  <w:style w:type="paragraph" w:styleId="15">
    <w:name w:val="annotation text"/>
    <w:basedOn w:val="1"/>
    <w:link w:val="50"/>
    <w:qFormat/>
    <w:uiPriority w:val="99"/>
    <w:pPr>
      <w:jc w:val="left"/>
    </w:pPr>
    <w:rPr>
      <w:rFonts w:ascii="Cambria" w:hAnsi="Cambria"/>
      <w:szCs w:val="21"/>
    </w:rPr>
  </w:style>
  <w:style w:type="paragraph" w:styleId="16">
    <w:name w:val="Body Text 3"/>
    <w:basedOn w:val="1"/>
    <w:qFormat/>
    <w:uiPriority w:val="0"/>
    <w:pPr>
      <w:widowControl/>
      <w:ind w:right="720"/>
      <w:jc w:val="left"/>
    </w:pPr>
    <w:rPr>
      <w:kern w:val="0"/>
      <w:sz w:val="20"/>
      <w:szCs w:val="20"/>
      <w:lang w:eastAsia="en-US"/>
    </w:rPr>
  </w:style>
  <w:style w:type="paragraph" w:styleId="17">
    <w:name w:val="Body Text"/>
    <w:basedOn w:val="1"/>
    <w:qFormat/>
    <w:uiPriority w:val="0"/>
    <w:pPr>
      <w:tabs>
        <w:tab w:val="left" w:pos="567"/>
      </w:tabs>
      <w:spacing w:before="120" w:line="22" w:lineRule="atLeast"/>
    </w:pPr>
    <w:rPr>
      <w:rFonts w:ascii="宋体" w:hAnsi="宋体"/>
      <w:sz w:val="24"/>
    </w:rPr>
  </w:style>
  <w:style w:type="paragraph" w:styleId="18">
    <w:name w:val="Body Text Indent"/>
    <w:basedOn w:val="1"/>
    <w:next w:val="19"/>
    <w:qFormat/>
    <w:uiPriority w:val="0"/>
    <w:pPr>
      <w:spacing w:after="120"/>
      <w:ind w:left="420" w:leftChars="200"/>
    </w:pPr>
  </w:style>
  <w:style w:type="paragraph" w:styleId="19">
    <w:name w:val="envelope return"/>
    <w:basedOn w:val="1"/>
    <w:qFormat/>
    <w:uiPriority w:val="99"/>
    <w:pPr>
      <w:snapToGrid w:val="0"/>
    </w:pPr>
    <w:rPr>
      <w:rFonts w:ascii="Arial" w:hAnsi="Arial"/>
    </w:rPr>
  </w:style>
  <w:style w:type="paragraph" w:styleId="20">
    <w:name w:val="toc 5"/>
    <w:basedOn w:val="1"/>
    <w:next w:val="1"/>
    <w:qFormat/>
    <w:uiPriority w:val="0"/>
    <w:pPr>
      <w:ind w:left="1680" w:leftChars="800"/>
    </w:pPr>
    <w:rPr>
      <w:rFonts w:ascii="Cambria" w:hAnsi="Cambria"/>
      <w:szCs w:val="21"/>
    </w:rPr>
  </w:style>
  <w:style w:type="paragraph" w:styleId="21">
    <w:name w:val="toc 3"/>
    <w:basedOn w:val="1"/>
    <w:next w:val="1"/>
    <w:qFormat/>
    <w:uiPriority w:val="0"/>
    <w:pPr>
      <w:ind w:left="840" w:leftChars="400"/>
    </w:pPr>
    <w:rPr>
      <w:rFonts w:ascii="Cambria" w:hAnsi="Cambria"/>
      <w:szCs w:val="21"/>
    </w:rPr>
  </w:style>
  <w:style w:type="paragraph" w:styleId="22">
    <w:name w:val="Plain Text"/>
    <w:basedOn w:val="1"/>
    <w:link w:val="51"/>
    <w:qFormat/>
    <w:uiPriority w:val="99"/>
    <w:rPr>
      <w:rFonts w:ascii="宋体" w:hAnsi="Courier New"/>
      <w:szCs w:val="20"/>
    </w:rPr>
  </w:style>
  <w:style w:type="paragraph" w:styleId="23">
    <w:name w:val="toc 8"/>
    <w:basedOn w:val="1"/>
    <w:next w:val="1"/>
    <w:qFormat/>
    <w:uiPriority w:val="0"/>
    <w:pPr>
      <w:ind w:left="2940" w:leftChars="1400"/>
    </w:pPr>
    <w:rPr>
      <w:rFonts w:ascii="Cambria" w:hAnsi="Cambria"/>
      <w:szCs w:val="21"/>
    </w:rPr>
  </w:style>
  <w:style w:type="paragraph" w:styleId="24">
    <w:name w:val="Date"/>
    <w:basedOn w:val="1"/>
    <w:next w:val="1"/>
    <w:link w:val="52"/>
    <w:qFormat/>
    <w:uiPriority w:val="0"/>
    <w:rPr>
      <w:szCs w:val="20"/>
    </w:rPr>
  </w:style>
  <w:style w:type="paragraph" w:styleId="25">
    <w:name w:val="Body Text Indent 2"/>
    <w:basedOn w:val="1"/>
    <w:qFormat/>
    <w:uiPriority w:val="0"/>
    <w:pPr>
      <w:ind w:firstLine="480" w:firstLineChars="200"/>
    </w:pPr>
    <w:rPr>
      <w:rFonts w:ascii="仿宋_GB2312" w:eastAsia="仿宋_GB2312"/>
      <w:sz w:val="24"/>
    </w:rPr>
  </w:style>
  <w:style w:type="paragraph" w:styleId="26">
    <w:name w:val="Balloon Text"/>
    <w:basedOn w:val="1"/>
    <w:semiHidden/>
    <w:qFormat/>
    <w:uiPriority w:val="0"/>
    <w:rPr>
      <w:sz w:val="18"/>
      <w:szCs w:val="18"/>
    </w:rPr>
  </w:style>
  <w:style w:type="paragraph" w:styleId="27">
    <w:name w:val="footer"/>
    <w:basedOn w:val="1"/>
    <w:link w:val="53"/>
    <w:qFormat/>
    <w:uiPriority w:val="99"/>
    <w:pPr>
      <w:tabs>
        <w:tab w:val="center" w:pos="4153"/>
        <w:tab w:val="right" w:pos="8306"/>
      </w:tabs>
      <w:snapToGrid w:val="0"/>
      <w:jc w:val="left"/>
    </w:pPr>
    <w:rPr>
      <w:sz w:val="18"/>
      <w:szCs w:val="18"/>
    </w:rPr>
  </w:style>
  <w:style w:type="paragraph" w:styleId="28">
    <w:name w:val="header"/>
    <w:basedOn w:val="1"/>
    <w:link w:val="54"/>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tabs>
        <w:tab w:val="right" w:leader="dot" w:pos="9061"/>
      </w:tabs>
    </w:pPr>
    <w:rPr>
      <w:rFonts w:ascii="仿宋_GB2312" w:hAnsi="宋体" w:eastAsia="仿宋_GB2312" w:cs="仿宋_GB2312"/>
      <w:color w:val="000000"/>
      <w:szCs w:val="21"/>
    </w:rPr>
  </w:style>
  <w:style w:type="paragraph" w:styleId="30">
    <w:name w:val="toc 4"/>
    <w:basedOn w:val="1"/>
    <w:next w:val="1"/>
    <w:qFormat/>
    <w:uiPriority w:val="0"/>
    <w:pPr>
      <w:ind w:left="1260" w:leftChars="600"/>
    </w:pPr>
    <w:rPr>
      <w:rFonts w:ascii="Cambria" w:hAnsi="Cambria"/>
      <w:szCs w:val="21"/>
    </w:rPr>
  </w:style>
  <w:style w:type="paragraph" w:styleId="31">
    <w:name w:val="toc 6"/>
    <w:basedOn w:val="1"/>
    <w:next w:val="1"/>
    <w:qFormat/>
    <w:uiPriority w:val="0"/>
    <w:pPr>
      <w:ind w:left="2100" w:leftChars="1000"/>
    </w:pPr>
    <w:rPr>
      <w:rFonts w:ascii="Cambria" w:hAnsi="Cambria"/>
      <w:szCs w:val="21"/>
    </w:rPr>
  </w:style>
  <w:style w:type="paragraph" w:styleId="32">
    <w:name w:val="Body Text Indent 3"/>
    <w:basedOn w:val="1"/>
    <w:link w:val="55"/>
    <w:qFormat/>
    <w:uiPriority w:val="0"/>
    <w:pPr>
      <w:autoSpaceDE w:val="0"/>
      <w:autoSpaceDN w:val="0"/>
      <w:adjustRightInd w:val="0"/>
      <w:spacing w:before="120" w:line="22" w:lineRule="atLeast"/>
      <w:ind w:left="720" w:firstLine="480"/>
      <w:jc w:val="left"/>
    </w:pPr>
    <w:rPr>
      <w:rFonts w:ascii="宋体" w:hAnsi="Cambria"/>
      <w:kern w:val="0"/>
      <w:sz w:val="24"/>
    </w:rPr>
  </w:style>
  <w:style w:type="paragraph" w:styleId="33">
    <w:name w:val="toc 2"/>
    <w:basedOn w:val="1"/>
    <w:next w:val="1"/>
    <w:qFormat/>
    <w:uiPriority w:val="0"/>
    <w:pPr>
      <w:spacing w:before="120" w:line="360" w:lineRule="auto"/>
    </w:pPr>
    <w:rPr>
      <w:rFonts w:ascii="仿宋_GB2312" w:hAnsi="宋体" w:eastAsia="仿宋_GB2312" w:cs="仿宋_GB2312"/>
      <w:b/>
      <w:bCs/>
      <w:sz w:val="24"/>
    </w:rPr>
  </w:style>
  <w:style w:type="paragraph" w:styleId="34">
    <w:name w:val="toc 9"/>
    <w:basedOn w:val="1"/>
    <w:next w:val="1"/>
    <w:qFormat/>
    <w:uiPriority w:val="0"/>
    <w:pPr>
      <w:ind w:left="3360" w:leftChars="1600"/>
    </w:pPr>
    <w:rPr>
      <w:rFonts w:ascii="Cambria" w:hAnsi="Cambria"/>
      <w:szCs w:val="21"/>
    </w:rPr>
  </w:style>
  <w:style w:type="paragraph" w:styleId="35">
    <w:name w:val="Body Text 2"/>
    <w:basedOn w:val="1"/>
    <w:qFormat/>
    <w:uiPriority w:val="0"/>
    <w:pPr>
      <w:widowControl/>
    </w:pPr>
    <w:rPr>
      <w:kern w:val="0"/>
      <w:sz w:val="20"/>
      <w:szCs w:val="20"/>
      <w:lang w:eastAsia="en-US"/>
    </w:rPr>
  </w:style>
  <w:style w:type="paragraph" w:styleId="36">
    <w:name w:val="Normal (Web)"/>
    <w:basedOn w:val="1"/>
    <w:qFormat/>
    <w:uiPriority w:val="99"/>
    <w:pPr>
      <w:widowControl/>
      <w:spacing w:before="100" w:beforeAutospacing="1" w:after="100" w:afterAutospacing="1"/>
      <w:jc w:val="left"/>
    </w:pPr>
    <w:rPr>
      <w:rFonts w:ascii="Arial Unicode MS" w:hAnsi="Arial Unicode MS" w:eastAsia="Arial Unicode MS" w:cs="Arial Unicode MS"/>
      <w:kern w:val="0"/>
      <w:sz w:val="24"/>
    </w:rPr>
  </w:style>
  <w:style w:type="paragraph" w:styleId="37">
    <w:name w:val="index 1"/>
    <w:basedOn w:val="1"/>
    <w:next w:val="1"/>
    <w:qFormat/>
    <w:uiPriority w:val="0"/>
    <w:rPr>
      <w:rFonts w:ascii="Cambria" w:hAnsi="Cambria"/>
      <w:szCs w:val="21"/>
    </w:rPr>
  </w:style>
  <w:style w:type="paragraph" w:styleId="38">
    <w:name w:val="Title"/>
    <w:basedOn w:val="1"/>
    <w:qFormat/>
    <w:uiPriority w:val="0"/>
    <w:pPr>
      <w:jc w:val="center"/>
    </w:pPr>
    <w:rPr>
      <w:sz w:val="30"/>
    </w:rPr>
  </w:style>
  <w:style w:type="paragraph" w:styleId="39">
    <w:name w:val="annotation subject"/>
    <w:basedOn w:val="15"/>
    <w:next w:val="15"/>
    <w:link w:val="56"/>
    <w:qFormat/>
    <w:uiPriority w:val="0"/>
    <w:rPr>
      <w:b/>
      <w:bCs/>
      <w:szCs w:val="24"/>
    </w:rPr>
  </w:style>
  <w:style w:type="paragraph" w:styleId="40">
    <w:name w:val="Body Text First Indent 2"/>
    <w:basedOn w:val="18"/>
    <w:qFormat/>
    <w:uiPriority w:val="0"/>
    <w:pPr>
      <w:spacing w:before="100" w:beforeAutospacing="1" w:after="100" w:afterAutospacing="1"/>
      <w:ind w:left="0" w:leftChars="0" w:firstLine="420" w:firstLineChars="200"/>
    </w:pPr>
    <w:rPr>
      <w:rFonts w:ascii="楷体_GB2312" w:hAnsi="宋体" w:eastAsia="楷体_GB2312"/>
      <w:sz w:val="28"/>
      <w:szCs w:val="28"/>
    </w:rPr>
  </w:style>
  <w:style w:type="table" w:styleId="42">
    <w:name w:val="Table Grid"/>
    <w:basedOn w:val="4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4">
    <w:name w:val="Strong"/>
    <w:qFormat/>
    <w:uiPriority w:val="22"/>
    <w:rPr>
      <w:b/>
      <w:bCs/>
    </w:rPr>
  </w:style>
  <w:style w:type="character" w:styleId="45">
    <w:name w:val="page number"/>
    <w:qFormat/>
    <w:uiPriority w:val="0"/>
  </w:style>
  <w:style w:type="character" w:styleId="46">
    <w:name w:val="FollowedHyperlink"/>
    <w:qFormat/>
    <w:uiPriority w:val="0"/>
    <w:rPr>
      <w:color w:val="800080"/>
      <w:u w:val="single"/>
    </w:rPr>
  </w:style>
  <w:style w:type="character" w:styleId="47">
    <w:name w:val="Emphasis"/>
    <w:qFormat/>
    <w:uiPriority w:val="20"/>
    <w:rPr>
      <w:i/>
      <w:iCs/>
    </w:rPr>
  </w:style>
  <w:style w:type="character" w:styleId="48">
    <w:name w:val="Hyperlink"/>
    <w:qFormat/>
    <w:uiPriority w:val="99"/>
    <w:rPr>
      <w:color w:val="0000FF"/>
      <w:u w:val="single"/>
    </w:rPr>
  </w:style>
  <w:style w:type="character" w:styleId="49">
    <w:name w:val="annotation reference"/>
    <w:qFormat/>
    <w:uiPriority w:val="99"/>
    <w:rPr>
      <w:sz w:val="21"/>
      <w:szCs w:val="21"/>
    </w:rPr>
  </w:style>
  <w:style w:type="character" w:customStyle="1" w:styleId="50">
    <w:name w:val="批注文字 Char"/>
    <w:link w:val="15"/>
    <w:qFormat/>
    <w:uiPriority w:val="99"/>
    <w:rPr>
      <w:rFonts w:ascii="Cambria" w:hAnsi="Cambria"/>
      <w:kern w:val="2"/>
      <w:sz w:val="21"/>
      <w:szCs w:val="21"/>
    </w:rPr>
  </w:style>
  <w:style w:type="character" w:customStyle="1" w:styleId="51">
    <w:name w:val="纯文本 Char"/>
    <w:link w:val="22"/>
    <w:qFormat/>
    <w:uiPriority w:val="99"/>
    <w:rPr>
      <w:rFonts w:ascii="宋体" w:hAnsi="Courier New"/>
      <w:kern w:val="2"/>
      <w:sz w:val="21"/>
    </w:rPr>
  </w:style>
  <w:style w:type="character" w:customStyle="1" w:styleId="52">
    <w:name w:val="日期 Char"/>
    <w:link w:val="24"/>
    <w:qFormat/>
    <w:uiPriority w:val="0"/>
    <w:rPr>
      <w:rFonts w:eastAsia="宋体"/>
      <w:kern w:val="2"/>
      <w:sz w:val="21"/>
      <w:lang w:val="en-US" w:eastAsia="zh-CN" w:bidi="ar-SA"/>
    </w:rPr>
  </w:style>
  <w:style w:type="character" w:customStyle="1" w:styleId="53">
    <w:name w:val="页脚 Char"/>
    <w:link w:val="27"/>
    <w:qFormat/>
    <w:uiPriority w:val="99"/>
    <w:rPr>
      <w:kern w:val="2"/>
      <w:sz w:val="18"/>
      <w:szCs w:val="18"/>
    </w:rPr>
  </w:style>
  <w:style w:type="character" w:customStyle="1" w:styleId="54">
    <w:name w:val="页眉 Char"/>
    <w:link w:val="28"/>
    <w:qFormat/>
    <w:uiPriority w:val="0"/>
    <w:rPr>
      <w:kern w:val="2"/>
      <w:sz w:val="18"/>
      <w:szCs w:val="18"/>
    </w:rPr>
  </w:style>
  <w:style w:type="character" w:customStyle="1" w:styleId="55">
    <w:name w:val="正文文本缩进 3 Char"/>
    <w:link w:val="32"/>
    <w:qFormat/>
    <w:uiPriority w:val="0"/>
    <w:rPr>
      <w:rFonts w:ascii="宋体" w:hAnsi="Cambria" w:cs="宋体"/>
      <w:sz w:val="24"/>
      <w:szCs w:val="24"/>
    </w:rPr>
  </w:style>
  <w:style w:type="character" w:customStyle="1" w:styleId="56">
    <w:name w:val="批注主题 Char"/>
    <w:link w:val="39"/>
    <w:qFormat/>
    <w:uiPriority w:val="0"/>
    <w:rPr>
      <w:rFonts w:ascii="Cambria" w:hAnsi="Cambria"/>
      <w:b/>
      <w:bCs/>
      <w:kern w:val="2"/>
      <w:sz w:val="21"/>
      <w:szCs w:val="24"/>
    </w:rPr>
  </w:style>
  <w:style w:type="character" w:customStyle="1" w:styleId="57">
    <w:name w:val="Char"/>
    <w:qFormat/>
    <w:uiPriority w:val="0"/>
    <w:rPr>
      <w:rFonts w:ascii="宋体" w:hAnsi="Courier New" w:eastAsia="宋体"/>
      <w:kern w:val="2"/>
      <w:sz w:val="21"/>
      <w:lang w:val="en-US" w:eastAsia="zh-CN" w:bidi="ar-SA"/>
    </w:rPr>
  </w:style>
  <w:style w:type="paragraph" w:customStyle="1" w:styleId="58">
    <w:name w:val="Char1"/>
    <w:basedOn w:val="1"/>
    <w:qFormat/>
    <w:uiPriority w:val="0"/>
    <w:rPr>
      <w:rFonts w:ascii="Tahoma" w:hAnsi="Tahoma"/>
      <w:sz w:val="24"/>
      <w:szCs w:val="20"/>
    </w:rPr>
  </w:style>
  <w:style w:type="paragraph" w:customStyle="1" w:styleId="59">
    <w:name w:val="彩色列表 - 强调文字颜色 11"/>
    <w:basedOn w:val="1"/>
    <w:qFormat/>
    <w:uiPriority w:val="34"/>
    <w:pPr>
      <w:ind w:firstLine="420" w:firstLineChars="200"/>
    </w:pPr>
    <w:rPr>
      <w:rFonts w:ascii="Calibri" w:hAnsi="Calibri"/>
      <w:szCs w:val="22"/>
    </w:rPr>
  </w:style>
  <w:style w:type="paragraph" w:customStyle="1" w:styleId="60">
    <w:name w:val="正文文本 21"/>
    <w:basedOn w:val="1"/>
    <w:qFormat/>
    <w:uiPriority w:val="0"/>
    <w:pPr>
      <w:adjustRightInd w:val="0"/>
      <w:spacing w:before="120" w:line="360" w:lineRule="auto"/>
      <w:ind w:firstLine="480"/>
      <w:textAlignment w:val="baseline"/>
    </w:pPr>
    <w:rPr>
      <w:sz w:val="24"/>
      <w:szCs w:val="20"/>
    </w:rPr>
  </w:style>
  <w:style w:type="paragraph" w:customStyle="1" w:styleId="61">
    <w:name w:val="文档正文"/>
    <w:basedOn w:val="1"/>
    <w:qFormat/>
    <w:uiPriority w:val="0"/>
    <w:pPr>
      <w:adjustRightInd w:val="0"/>
      <w:spacing w:line="480" w:lineRule="atLeast"/>
      <w:ind w:firstLine="567"/>
      <w:textAlignment w:val="baseline"/>
    </w:pPr>
    <w:rPr>
      <w:rFonts w:ascii="长城仿宋"/>
      <w:kern w:val="0"/>
      <w:sz w:val="24"/>
      <w:szCs w:val="20"/>
    </w:rPr>
  </w:style>
  <w:style w:type="paragraph" w:customStyle="1" w:styleId="62">
    <w:name w:val="正文文本缩进 21"/>
    <w:basedOn w:val="1"/>
    <w:qFormat/>
    <w:uiPriority w:val="0"/>
    <w:pPr>
      <w:adjustRightInd w:val="0"/>
      <w:spacing w:before="120"/>
      <w:ind w:firstLine="420"/>
      <w:textAlignment w:val="baseline"/>
    </w:pPr>
    <w:rPr>
      <w:sz w:val="24"/>
      <w:szCs w:val="20"/>
    </w:rPr>
  </w:style>
  <w:style w:type="character" w:customStyle="1" w:styleId="63">
    <w:name w:val="Char2"/>
    <w:qFormat/>
    <w:uiPriority w:val="0"/>
    <w:rPr>
      <w:rFonts w:ascii="宋体" w:hAnsi="Courier New" w:eastAsia="宋体" w:cs="宋体"/>
      <w:kern w:val="2"/>
      <w:sz w:val="21"/>
      <w:szCs w:val="21"/>
      <w:lang w:val="en-US" w:eastAsia="zh-CN"/>
    </w:rPr>
  </w:style>
  <w:style w:type="paragraph" w:customStyle="1" w:styleId="64">
    <w:name w:val="标题1"/>
    <w:basedOn w:val="38"/>
    <w:qFormat/>
    <w:uiPriority w:val="0"/>
    <w:pPr>
      <w:spacing w:before="240" w:after="240"/>
      <w:outlineLvl w:val="0"/>
    </w:pPr>
    <w:rPr>
      <w:rFonts w:ascii="Arial" w:hAnsi="Arial" w:cs="Arial"/>
      <w:b/>
      <w:bCs/>
      <w:spacing w:val="2"/>
      <w:sz w:val="44"/>
      <w:szCs w:val="44"/>
    </w:rPr>
  </w:style>
  <w:style w:type="paragraph" w:customStyle="1" w:styleId="65">
    <w:name w:val="附录标题3"/>
    <w:basedOn w:val="1"/>
    <w:next w:val="4"/>
    <w:qFormat/>
    <w:uiPriority w:val="0"/>
    <w:pPr>
      <w:tabs>
        <w:tab w:val="left" w:pos="1080"/>
        <w:tab w:val="left" w:pos="2880"/>
      </w:tabs>
      <w:ind w:left="2880" w:hanging="720"/>
      <w:outlineLvl w:val="0"/>
    </w:pPr>
    <w:rPr>
      <w:rFonts w:ascii="Arial" w:hAnsi="Arial" w:cs="Arial"/>
      <w:sz w:val="24"/>
    </w:rPr>
  </w:style>
  <w:style w:type="paragraph" w:customStyle="1" w:styleId="66">
    <w:name w:val="样式"/>
    <w:basedOn w:val="1"/>
    <w:next w:val="22"/>
    <w:qFormat/>
    <w:uiPriority w:val="0"/>
    <w:rPr>
      <w:rFonts w:ascii="宋体" w:hAnsi="Courier New" w:cs="宋体"/>
      <w:szCs w:val="21"/>
    </w:rPr>
  </w:style>
  <w:style w:type="paragraph" w:customStyle="1" w:styleId="67">
    <w:name w:val="Char11"/>
    <w:basedOn w:val="1"/>
    <w:qFormat/>
    <w:uiPriority w:val="0"/>
    <w:rPr>
      <w:rFonts w:ascii="Tahoma" w:hAnsi="Tahoma"/>
      <w:sz w:val="24"/>
      <w:szCs w:val="20"/>
    </w:rPr>
  </w:style>
  <w:style w:type="paragraph" w:customStyle="1" w:styleId="68">
    <w:name w:val="Char Char Char Char"/>
    <w:basedOn w:val="1"/>
    <w:qFormat/>
    <w:uiPriority w:val="0"/>
    <w:pPr>
      <w:spacing w:after="160" w:line="240" w:lineRule="exact"/>
    </w:pPr>
    <w:rPr>
      <w:rFonts w:ascii="Cambria" w:hAnsi="Cambria"/>
      <w:szCs w:val="21"/>
    </w:rPr>
  </w:style>
  <w:style w:type="paragraph" w:customStyle="1" w:styleId="69">
    <w:name w:val="trs_editor"/>
    <w:basedOn w:val="1"/>
    <w:qFormat/>
    <w:uiPriority w:val="0"/>
    <w:pPr>
      <w:widowControl/>
      <w:spacing w:before="100" w:beforeAutospacing="1" w:after="100" w:afterAutospacing="1"/>
      <w:jc w:val="left"/>
    </w:pPr>
    <w:rPr>
      <w:rFonts w:ascii="宋体" w:hAnsi="宋体" w:cs="宋体"/>
      <w:kern w:val="0"/>
      <w:sz w:val="24"/>
    </w:rPr>
  </w:style>
  <w:style w:type="paragraph" w:styleId="70">
    <w:name w:val="List Paragraph"/>
    <w:basedOn w:val="1"/>
    <w:qFormat/>
    <w:uiPriority w:val="34"/>
    <w:pPr>
      <w:ind w:left="205" w:right="169" w:firstLine="655"/>
    </w:pPr>
    <w:rPr>
      <w:rFonts w:ascii="Cambria" w:hAnsi="Cambria"/>
      <w:szCs w:val="21"/>
    </w:rPr>
  </w:style>
  <w:style w:type="table" w:customStyle="1" w:styleId="71">
    <w:name w:val="Table Normal"/>
    <w:unhideWhenUsed/>
    <w:qFormat/>
    <w:uiPriority w:val="2"/>
    <w:pPr>
      <w:widowControl w:val="0"/>
      <w:autoSpaceDE w:val="0"/>
      <w:autoSpaceDN w:val="0"/>
    </w:pPr>
    <w:rPr>
      <w:rFonts w:ascii="Cambria" w:hAnsi="Cambria"/>
      <w:sz w:val="22"/>
      <w:szCs w:val="22"/>
      <w:lang w:eastAsia="en-US"/>
    </w:rPr>
    <w:tblPr>
      <w:tblCellMar>
        <w:top w:w="0" w:type="dxa"/>
        <w:left w:w="0" w:type="dxa"/>
        <w:bottom w:w="0" w:type="dxa"/>
        <w:right w:w="0" w:type="dxa"/>
      </w:tblCellMar>
    </w:tblPr>
  </w:style>
  <w:style w:type="paragraph" w:customStyle="1" w:styleId="72">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73">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74">
    <w:name w:val="null3"/>
    <w:qFormat/>
    <w:uiPriority w:val="0"/>
    <w:rPr>
      <w:rFonts w:hint="eastAsia" w:ascii="Calibri" w:hAnsi="Calibri" w:eastAsia="宋体" w:cs="Times New Roman"/>
      <w:lang w:val="en-US" w:eastAsia="zh-CN" w:bidi="ar-SA"/>
    </w:rPr>
  </w:style>
  <w:style w:type="paragraph" w:customStyle="1" w:styleId="75">
    <w:name w:val="_Style 71"/>
    <w:unhideWhenUsed/>
    <w:qFormat/>
    <w:uiPriority w:val="99"/>
    <w:rPr>
      <w:rFonts w:ascii="Times New Roman" w:hAnsi="Times New Roman" w:eastAsia="宋体" w:cs="Times New Roman"/>
      <w:kern w:val="2"/>
      <w:sz w:val="21"/>
      <w:szCs w:val="24"/>
      <w:lang w:val="en-US" w:eastAsia="zh-CN" w:bidi="ar-SA"/>
    </w:rPr>
  </w:style>
  <w:style w:type="paragraph" w:customStyle="1" w:styleId="76">
    <w:name w:val="CM11"/>
    <w:next w:val="77"/>
    <w:qFormat/>
    <w:uiPriority w:val="99"/>
    <w:pPr>
      <w:widowControl w:val="0"/>
      <w:autoSpaceDE w:val="0"/>
      <w:autoSpaceDN w:val="0"/>
      <w:adjustRightInd w:val="0"/>
      <w:spacing w:line="520" w:lineRule="atLeast"/>
    </w:pPr>
    <w:rPr>
      <w:rFonts w:ascii="仿宋" w:hAnsi="Calibri" w:eastAsia="仿宋" w:cs="Times New Roman"/>
      <w:sz w:val="24"/>
      <w:szCs w:val="24"/>
      <w:lang w:val="en-US" w:eastAsia="zh-CN" w:bidi="ar-SA"/>
    </w:rPr>
  </w:style>
  <w:style w:type="paragraph" w:customStyle="1" w:styleId="77">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78">
    <w:name w:val="CM17"/>
    <w:next w:val="77"/>
    <w:qFormat/>
    <w:uiPriority w:val="99"/>
    <w:pPr>
      <w:widowControl w:val="0"/>
      <w:autoSpaceDE w:val="0"/>
      <w:autoSpaceDN w:val="0"/>
      <w:adjustRightInd w:val="0"/>
      <w:spacing w:after="160"/>
    </w:pPr>
    <w:rPr>
      <w:rFonts w:ascii="仿宋" w:hAnsi="Calibri" w:eastAsia="仿宋" w:cs="Times New Roman"/>
      <w:sz w:val="24"/>
      <w:szCs w:val="24"/>
      <w:lang w:val="en-US" w:eastAsia="zh-CN" w:bidi="ar-SA"/>
    </w:rPr>
  </w:style>
  <w:style w:type="paragraph" w:customStyle="1" w:styleId="79">
    <w:name w:val="CM13"/>
    <w:next w:val="77"/>
    <w:qFormat/>
    <w:uiPriority w:val="99"/>
    <w:pPr>
      <w:widowControl w:val="0"/>
      <w:autoSpaceDE w:val="0"/>
      <w:autoSpaceDN w:val="0"/>
      <w:adjustRightInd w:val="0"/>
      <w:spacing w:line="520" w:lineRule="atLeast"/>
    </w:pPr>
    <w:rPr>
      <w:rFonts w:ascii="仿宋" w:hAnsi="Calibri" w:eastAsia="仿宋" w:cs="Times New Roman"/>
      <w:sz w:val="24"/>
      <w:szCs w:val="24"/>
      <w:lang w:val="en-US" w:eastAsia="zh-CN" w:bidi="ar-SA"/>
    </w:rPr>
  </w:style>
  <w:style w:type="paragraph" w:customStyle="1" w:styleId="80">
    <w:name w:val="xl23"/>
    <w:qFormat/>
    <w:uiPriority w:val="0"/>
    <w:pPr>
      <w:spacing w:before="100" w:beforeAutospacing="1" w:after="100" w:afterAutospacing="1" w:line="360" w:lineRule="auto"/>
      <w:jc w:val="both"/>
      <w:textAlignment w:val="top"/>
    </w:pPr>
    <w:rPr>
      <w:rFonts w:ascii="Times New Roman" w:hAnsi="Times New Roman" w:eastAsia="宋体" w:cs="Times New Roman"/>
      <w:sz w:val="24"/>
      <w:szCs w:val="24"/>
      <w:lang w:val="en-US" w:eastAsia="zh-CN" w:bidi="ar-SA"/>
    </w:rPr>
  </w:style>
  <w:style w:type="paragraph" w:customStyle="1" w:styleId="81">
    <w:name w:val="列出段落1"/>
    <w:basedOn w:val="1"/>
    <w:qFormat/>
    <w:uiPriority w:val="0"/>
    <w:pPr>
      <w:ind w:firstLine="420" w:firstLineChars="200"/>
    </w:pPr>
    <w:rPr>
      <w:rFonts w:ascii="Calibri" w:hAnsi="Calibri"/>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1DCF3-8AAE-4DEB-89D7-3E4EF711DA65}">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81</Pages>
  <Words>15594</Words>
  <Characters>16747</Characters>
  <Lines>854</Lines>
  <Paragraphs>240</Paragraphs>
  <TotalTime>47</TotalTime>
  <ScaleCrop>false</ScaleCrop>
  <LinksUpToDate>false</LinksUpToDate>
  <CharactersWithSpaces>17146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2026-07-27T02:24:00Z</dcterms:created>
  <dc:creator>caowuning</dc:creator>
  <cp:lastModifiedBy>Weiyu Duan</cp:lastModifiedBy>
  <cp:lastPrinted>2009-04-21T09:03:00Z</cp:lastPrinted>
  <dcterms:modified xsi:type="dcterms:W3CDTF">2026-07-29T07:42:20Z</dcterms:modified>
  <dc:title>北 京 市 政 府 采 购</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49350B6F24404FC9B36791119ACF6DDE_13</vt:lpwstr>
  </property>
  <property fmtid="{D5CDD505-2E9C-101B-9397-08002B2CF9AE}" pid="4" name="KSOTemplateDocerSaveRecord">
    <vt:lpwstr>eyJoZGlkIjoiMTY5ZDVkNGViNDI2YWMwZWE1YmM5MGM5ZjEwZmIzYzgiLCJ1c2VySWQiOiIyMTUzODc5NTAifQ==</vt:lpwstr>
  </property>
</Properties>
</file>